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D86B0" w14:textId="31B8BA9C" w:rsidR="00E76991" w:rsidRDefault="00E76991">
      <w:pPr>
        <w:pStyle w:val="Nadpis2"/>
        <w:rPr>
          <w:i w:val="0"/>
          <w:iCs w:val="0"/>
        </w:rPr>
      </w:pPr>
      <w:r>
        <w:rPr>
          <w:i w:val="0"/>
          <w:iCs w:val="0"/>
        </w:rPr>
        <w:t>Metodické vysvětlivky</w:t>
      </w:r>
    </w:p>
    <w:p w14:paraId="50B51149" w14:textId="77777777" w:rsidR="00E76991" w:rsidRDefault="00E76991">
      <w:pPr>
        <w:jc w:val="both"/>
        <w:rPr>
          <w:rFonts w:ascii="Arial" w:hAnsi="Arial" w:cs="Arial"/>
          <w:sz w:val="20"/>
        </w:rPr>
      </w:pPr>
    </w:p>
    <w:p w14:paraId="4D650765" w14:textId="77777777" w:rsidR="00E76991" w:rsidRDefault="00E76991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</w:p>
    <w:p w14:paraId="37D97A6B" w14:textId="34B77077" w:rsidR="00464B56" w:rsidRDefault="00CC01BE" w:rsidP="00A11E95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 m</w:t>
      </w:r>
      <w:r w:rsidR="00464B56">
        <w:rPr>
          <w:rFonts w:ascii="Arial" w:hAnsi="Arial" w:cs="Arial"/>
          <w:sz w:val="20"/>
        </w:rPr>
        <w:t xml:space="preserve">ysliveckém hospodaření podává informaci Roční výkaz o honitbách, stavu a lovu zvěře </w:t>
      </w:r>
      <w:r w:rsidR="009928F6" w:rsidRPr="009928F6">
        <w:rPr>
          <w:rFonts w:ascii="Arial" w:hAnsi="Arial" w:cs="Arial"/>
          <w:sz w:val="20"/>
        </w:rPr>
        <w:t>(za období 1. 4. daného roku – 31. 3. roku následujícího, vzor výkazu Mysl (MZe) 1-01).</w:t>
      </w:r>
    </w:p>
    <w:p w14:paraId="2D3A34B6" w14:textId="77777777" w:rsidR="00464B56" w:rsidRDefault="00464B56" w:rsidP="00464B56">
      <w:pPr>
        <w:jc w:val="both"/>
        <w:rPr>
          <w:rFonts w:ascii="Arial" w:hAnsi="Arial" w:cs="Arial"/>
          <w:sz w:val="20"/>
        </w:rPr>
      </w:pPr>
    </w:p>
    <w:p w14:paraId="48B9B44E" w14:textId="2AE8E80A" w:rsidR="00710EE7" w:rsidRDefault="00464B56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Výkaz se člení na </w:t>
      </w:r>
      <w:r w:rsidR="00B0000E">
        <w:rPr>
          <w:rFonts w:ascii="Arial" w:hAnsi="Arial" w:cs="Arial"/>
          <w:sz w:val="20"/>
        </w:rPr>
        <w:t>pět</w:t>
      </w:r>
      <w:r>
        <w:rPr>
          <w:rFonts w:ascii="Arial" w:hAnsi="Arial" w:cs="Arial"/>
          <w:sz w:val="20"/>
        </w:rPr>
        <w:t xml:space="preserve"> základní</w:t>
      </w:r>
      <w:r w:rsidR="00B0000E">
        <w:rPr>
          <w:rFonts w:ascii="Arial" w:hAnsi="Arial" w:cs="Arial"/>
          <w:sz w:val="20"/>
        </w:rPr>
        <w:t xml:space="preserve">ch </w:t>
      </w:r>
      <w:r w:rsidR="00DB025C">
        <w:rPr>
          <w:rFonts w:ascii="Arial" w:hAnsi="Arial" w:cs="Arial"/>
          <w:sz w:val="20"/>
        </w:rPr>
        <w:t>částí</w:t>
      </w:r>
      <w:r>
        <w:rPr>
          <w:rFonts w:ascii="Arial" w:hAnsi="Arial" w:cs="Arial"/>
          <w:sz w:val="20"/>
        </w:rPr>
        <w:t xml:space="preserve">. </w:t>
      </w:r>
      <w:r>
        <w:rPr>
          <w:rFonts w:ascii="Arial" w:hAnsi="Arial" w:cs="Arial"/>
          <w:i/>
          <w:iCs/>
          <w:sz w:val="20"/>
        </w:rPr>
        <w:t>Základní údaje o honitbách</w:t>
      </w:r>
      <w:r>
        <w:rPr>
          <w:rFonts w:ascii="Arial" w:hAnsi="Arial" w:cs="Arial"/>
          <w:sz w:val="20"/>
        </w:rPr>
        <w:t xml:space="preserve"> zahrnují data jako např. výměra honiteb a druh honební plochy, obhospodařování honiteb, stavy psů s loveckou upotřebitelností, počet zařízení pro přikrmování zvěře a počet </w:t>
      </w:r>
      <w:r w:rsidR="00BB34AA">
        <w:rPr>
          <w:rFonts w:ascii="Arial" w:hAnsi="Arial" w:cs="Arial"/>
          <w:sz w:val="20"/>
        </w:rPr>
        <w:t>osob trvale vykonávajících v honitbě právo myslivosti</w:t>
      </w:r>
      <w:r>
        <w:rPr>
          <w:rFonts w:ascii="Arial" w:hAnsi="Arial" w:cs="Arial"/>
          <w:sz w:val="20"/>
        </w:rPr>
        <w:t xml:space="preserve">. Oddíl </w:t>
      </w:r>
      <w:r>
        <w:rPr>
          <w:rFonts w:ascii="Arial" w:hAnsi="Arial" w:cs="Arial"/>
          <w:i/>
          <w:iCs/>
          <w:sz w:val="20"/>
        </w:rPr>
        <w:t>Klasifikace honiteb – normované a minimální stavy zvěře a výměra honebních ploch podle jakostních tříd</w:t>
      </w:r>
      <w:r>
        <w:rPr>
          <w:rFonts w:ascii="Arial" w:hAnsi="Arial" w:cs="Arial"/>
          <w:sz w:val="20"/>
        </w:rPr>
        <w:t xml:space="preserve"> vypovídá o normovaných a minimálních stavech zvěře na určité honební ploše. </w:t>
      </w:r>
      <w:r>
        <w:rPr>
          <w:rFonts w:ascii="Arial" w:hAnsi="Arial" w:cs="Arial"/>
          <w:i/>
          <w:iCs/>
          <w:sz w:val="20"/>
        </w:rPr>
        <w:t>Výsledky mysliveckého hospodaření</w:t>
      </w:r>
      <w:r>
        <w:rPr>
          <w:rFonts w:ascii="Arial" w:hAnsi="Arial" w:cs="Arial"/>
          <w:sz w:val="20"/>
        </w:rPr>
        <w:t xml:space="preserve"> poskytují data o lovu a úhynu zvěře, zazvěřování a </w:t>
      </w:r>
      <w:r w:rsidR="00BB34AA">
        <w:rPr>
          <w:rFonts w:ascii="Arial" w:hAnsi="Arial" w:cs="Arial"/>
          <w:sz w:val="20"/>
        </w:rPr>
        <w:t xml:space="preserve">početním </w:t>
      </w:r>
      <w:r>
        <w:rPr>
          <w:rFonts w:ascii="Arial" w:hAnsi="Arial" w:cs="Arial"/>
          <w:sz w:val="20"/>
        </w:rPr>
        <w:t xml:space="preserve">stavu zvěře. </w:t>
      </w:r>
      <w:r w:rsidR="008D5FE3">
        <w:rPr>
          <w:rFonts w:ascii="Arial" w:hAnsi="Arial" w:cs="Arial"/>
          <w:sz w:val="20"/>
        </w:rPr>
        <w:t>O</w:t>
      </w:r>
      <w:r>
        <w:rPr>
          <w:rFonts w:ascii="Arial" w:hAnsi="Arial" w:cs="Arial"/>
          <w:sz w:val="20"/>
        </w:rPr>
        <w:t xml:space="preserve">ddíl výkazu </w:t>
      </w:r>
      <w:r>
        <w:rPr>
          <w:rFonts w:ascii="Arial" w:hAnsi="Arial" w:cs="Arial"/>
          <w:i/>
          <w:iCs/>
          <w:sz w:val="20"/>
        </w:rPr>
        <w:t>Výskyt dalších druhů zvěře a jejich lov pokud byla udělena výjimka</w:t>
      </w:r>
      <w:r w:rsidRPr="00D109EF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navazuje na předcházející část. Jsou zde zahrnuty chráněné druhy živočichů.</w:t>
      </w:r>
      <w:r w:rsidR="00B0000E">
        <w:rPr>
          <w:rFonts w:ascii="Arial" w:hAnsi="Arial" w:cs="Arial"/>
          <w:sz w:val="20"/>
        </w:rPr>
        <w:t xml:space="preserve"> </w:t>
      </w:r>
      <w:r w:rsidR="000A2E88">
        <w:rPr>
          <w:rFonts w:ascii="Arial" w:hAnsi="Arial" w:cs="Arial"/>
          <w:sz w:val="20"/>
        </w:rPr>
        <w:t>Poslední oddíl</w:t>
      </w:r>
      <w:r w:rsidR="003C707C">
        <w:rPr>
          <w:rFonts w:ascii="Arial" w:hAnsi="Arial" w:cs="Arial"/>
          <w:sz w:val="20"/>
        </w:rPr>
        <w:t xml:space="preserve"> </w:t>
      </w:r>
      <w:r w:rsidR="007A7275">
        <w:rPr>
          <w:rFonts w:ascii="Arial" w:hAnsi="Arial" w:cs="Arial"/>
          <w:i/>
          <w:sz w:val="20"/>
        </w:rPr>
        <w:t>Usmrcení</w:t>
      </w:r>
      <w:r w:rsidR="00B0000E" w:rsidRPr="00B0000E">
        <w:rPr>
          <w:rFonts w:ascii="Arial" w:hAnsi="Arial" w:cs="Arial"/>
          <w:i/>
          <w:sz w:val="20"/>
        </w:rPr>
        <w:t xml:space="preserve"> dalších živočichů</w:t>
      </w:r>
      <w:r w:rsidR="00674ADD" w:rsidRPr="00674ADD">
        <w:rPr>
          <w:rFonts w:ascii="Arial" w:hAnsi="Arial" w:cs="Arial"/>
          <w:iCs/>
          <w:sz w:val="20"/>
        </w:rPr>
        <w:t xml:space="preserve"> </w:t>
      </w:r>
      <w:r w:rsidR="000A2E88">
        <w:rPr>
          <w:rFonts w:ascii="Arial" w:hAnsi="Arial" w:cs="Arial"/>
          <w:iCs/>
          <w:sz w:val="20"/>
        </w:rPr>
        <w:t xml:space="preserve">se týká </w:t>
      </w:r>
      <w:r w:rsidR="00674ADD" w:rsidRPr="00674ADD">
        <w:rPr>
          <w:rFonts w:ascii="Arial" w:hAnsi="Arial" w:cs="Arial"/>
          <w:iCs/>
          <w:sz w:val="20"/>
        </w:rPr>
        <w:t>druhů živočichů vyžadujících regulaci (např. mýval severní) a toulavých psů a koček</w:t>
      </w:r>
      <w:r w:rsidR="00381FDA" w:rsidRPr="00674ADD">
        <w:rPr>
          <w:rFonts w:ascii="Arial" w:hAnsi="Arial" w:cs="Arial"/>
          <w:iCs/>
          <w:sz w:val="20"/>
        </w:rPr>
        <w:t>.</w:t>
      </w:r>
    </w:p>
    <w:p w14:paraId="17852203" w14:textId="77777777" w:rsidR="00710EE7" w:rsidRDefault="00710EE7">
      <w:pPr>
        <w:jc w:val="both"/>
        <w:rPr>
          <w:rFonts w:ascii="Arial" w:hAnsi="Arial" w:cs="Arial"/>
          <w:sz w:val="20"/>
        </w:rPr>
      </w:pPr>
    </w:p>
    <w:p w14:paraId="05F7C0C5" w14:textId="7C6257DF" w:rsidR="00710EE7" w:rsidRDefault="00710EE7">
      <w:pPr>
        <w:jc w:val="both"/>
        <w:rPr>
          <w:rFonts w:ascii="Arial" w:hAnsi="Arial" w:cs="Arial"/>
          <w:sz w:val="20"/>
        </w:rPr>
      </w:pPr>
      <w:r w:rsidRPr="009928F6">
        <w:rPr>
          <w:rFonts w:ascii="Arial" w:hAnsi="Arial" w:cs="Arial"/>
          <w:sz w:val="20"/>
        </w:rPr>
        <w:t>Data jsou publikována za celou Českou republiku, včetně dat za honitby správ národních parků a honitby uznané na pozemcích určených pro obranu státu. Vybrané údaje jsou publikovány i v krajském členění.</w:t>
      </w:r>
    </w:p>
    <w:p w14:paraId="14E79AC4" w14:textId="77777777" w:rsidR="00710EE7" w:rsidRDefault="00710EE7">
      <w:pPr>
        <w:jc w:val="both"/>
        <w:rPr>
          <w:rFonts w:ascii="Arial" w:hAnsi="Arial" w:cs="Arial"/>
          <w:sz w:val="20"/>
        </w:rPr>
      </w:pPr>
    </w:p>
    <w:p w14:paraId="2BC0C1F3" w14:textId="0CAAF0E1" w:rsidR="00E76991" w:rsidRDefault="00710EE7">
      <w:pPr>
        <w:jc w:val="both"/>
        <w:rPr>
          <w:rFonts w:ascii="Arial" w:hAnsi="Arial" w:cs="Arial"/>
          <w:sz w:val="20"/>
        </w:rPr>
      </w:pPr>
      <w:r w:rsidRPr="009928F6">
        <w:rPr>
          <w:rFonts w:ascii="Arial" w:hAnsi="Arial" w:cs="Arial"/>
          <w:sz w:val="20"/>
        </w:rPr>
        <w:t>Zdroj: Ministerstvo zemědělství, Ministerstvo životního prostředí, Národní lesnický institut</w:t>
      </w:r>
    </w:p>
    <w:sectPr w:rsidR="00E76991">
      <w:pgSz w:w="11906" w:h="16838" w:code="9"/>
      <w:pgMar w:top="1418" w:right="1418" w:bottom="1418" w:left="1418" w:header="709" w:footer="709" w:gutter="0"/>
      <w:paperSrc w:first="15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drawingGridHorizontalSpacing w:val="57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585"/>
    <w:rsid w:val="00085656"/>
    <w:rsid w:val="00087B3B"/>
    <w:rsid w:val="000A2E88"/>
    <w:rsid w:val="002F6868"/>
    <w:rsid w:val="00301224"/>
    <w:rsid w:val="00381FDA"/>
    <w:rsid w:val="003C707C"/>
    <w:rsid w:val="004336B4"/>
    <w:rsid w:val="00464B56"/>
    <w:rsid w:val="00525D31"/>
    <w:rsid w:val="00554509"/>
    <w:rsid w:val="005F758B"/>
    <w:rsid w:val="00622C5F"/>
    <w:rsid w:val="00674ADD"/>
    <w:rsid w:val="00710EE7"/>
    <w:rsid w:val="007A7275"/>
    <w:rsid w:val="008863E2"/>
    <w:rsid w:val="008D5FE3"/>
    <w:rsid w:val="00916585"/>
    <w:rsid w:val="00983027"/>
    <w:rsid w:val="009928F6"/>
    <w:rsid w:val="009A49DD"/>
    <w:rsid w:val="009B11DC"/>
    <w:rsid w:val="00A11E95"/>
    <w:rsid w:val="00B0000E"/>
    <w:rsid w:val="00BB34AA"/>
    <w:rsid w:val="00C865C6"/>
    <w:rsid w:val="00CC01BE"/>
    <w:rsid w:val="00D109EF"/>
    <w:rsid w:val="00D27206"/>
    <w:rsid w:val="00D30DF9"/>
    <w:rsid w:val="00D7042A"/>
    <w:rsid w:val="00DB025C"/>
    <w:rsid w:val="00DD7886"/>
    <w:rsid w:val="00E76991"/>
    <w:rsid w:val="00F87E9E"/>
    <w:rsid w:val="00FF5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ACBE9C"/>
  <w15:docId w15:val="{B9FF96D4-43BC-4596-AB2E-B40024796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pPr>
      <w:jc w:val="both"/>
    </w:pPr>
  </w:style>
  <w:style w:type="paragraph" w:styleId="Zkladntext2">
    <w:name w:val="Body Text 2"/>
    <w:basedOn w:val="Normln"/>
    <w:semiHidden/>
    <w:pPr>
      <w:jc w:val="both"/>
    </w:pPr>
    <w:rPr>
      <w:rFonts w:ascii="Arial" w:hAnsi="Arial"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Roční výkaz o honitbách, stavu a lovu zvěře podává informaci o výsledcích</vt:lpstr>
    </vt:vector>
  </TitlesOfParts>
  <Company>CSU</Company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Roční výkaz o honitbách, stavu a lovu zvěře podává informaci o výsledcích</dc:title>
  <dc:creator>csu</dc:creator>
  <cp:lastModifiedBy>Kahuda Josef</cp:lastModifiedBy>
  <cp:revision>2</cp:revision>
  <dcterms:created xsi:type="dcterms:W3CDTF">2026-01-27T13:36:00Z</dcterms:created>
  <dcterms:modified xsi:type="dcterms:W3CDTF">2026-01-27T13:36:00Z</dcterms:modified>
</cp:coreProperties>
</file>