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1665B9" w14:textId="0F86D53A" w:rsidR="00E762E4" w:rsidRDefault="00481E80" w:rsidP="00AA1157">
      <w:pPr>
        <w:spacing w:after="0" w:line="240" w:lineRule="auto"/>
        <w:rPr>
          <w:rFonts w:ascii="Arial" w:hAnsi="Arial" w:cs="Arial"/>
          <w:b/>
          <w:i/>
          <w:color w:val="BD1B21"/>
          <w:sz w:val="30"/>
          <w:szCs w:val="30"/>
        </w:rPr>
      </w:pPr>
      <w:r w:rsidRPr="00E37B07">
        <w:rPr>
          <w:rFonts w:ascii="Arial" w:hAnsi="Arial" w:cs="Arial"/>
          <w:b/>
          <w:color w:val="BD1B21"/>
          <w:sz w:val="30"/>
          <w:szCs w:val="30"/>
        </w:rPr>
        <w:t xml:space="preserve">Právě vyšlo nové </w:t>
      </w:r>
      <w:r w:rsidR="00E762E4">
        <w:rPr>
          <w:rFonts w:ascii="Arial" w:hAnsi="Arial" w:cs="Arial"/>
          <w:b/>
          <w:color w:val="BD1B21"/>
          <w:sz w:val="30"/>
          <w:szCs w:val="30"/>
        </w:rPr>
        <w:t>speciální česko-</w:t>
      </w:r>
      <w:r w:rsidR="00D11ED5">
        <w:rPr>
          <w:rFonts w:ascii="Arial" w:hAnsi="Arial" w:cs="Arial"/>
          <w:b/>
          <w:color w:val="BD1B21"/>
          <w:sz w:val="30"/>
          <w:szCs w:val="30"/>
        </w:rPr>
        <w:t xml:space="preserve">maďarské </w:t>
      </w:r>
      <w:r w:rsidRPr="00E37B07">
        <w:rPr>
          <w:rFonts w:ascii="Arial" w:hAnsi="Arial" w:cs="Arial"/>
          <w:b/>
          <w:color w:val="BD1B21"/>
          <w:sz w:val="30"/>
          <w:szCs w:val="30"/>
        </w:rPr>
        <w:t xml:space="preserve">číslo odborného recenzovaného časopisu </w:t>
      </w:r>
      <w:r w:rsidR="009B6670" w:rsidRPr="009B6670">
        <w:rPr>
          <w:rFonts w:ascii="Arial" w:hAnsi="Arial" w:cs="Arial"/>
          <w:b/>
          <w:i/>
          <w:color w:val="BD1B21"/>
          <w:sz w:val="30"/>
          <w:szCs w:val="30"/>
        </w:rPr>
        <w:t>Statistika: Statistics</w:t>
      </w:r>
    </w:p>
    <w:p w14:paraId="01A3FEAA" w14:textId="49D213C3" w:rsidR="00481E80" w:rsidRDefault="00D31B69" w:rsidP="00B65C47">
      <w:pPr>
        <w:spacing w:after="0"/>
        <w:rPr>
          <w:rFonts w:ascii="Arial" w:hAnsi="Arial" w:cs="Arial"/>
          <w:b/>
          <w:color w:val="BD1B21"/>
          <w:sz w:val="30"/>
          <w:szCs w:val="30"/>
        </w:rPr>
      </w:pPr>
      <w:r>
        <w:rPr>
          <w:rFonts w:ascii="Arial" w:hAnsi="Arial" w:cs="Arial"/>
          <w:b/>
          <w:i/>
          <w:color w:val="BD1B21"/>
          <w:sz w:val="30"/>
          <w:szCs w:val="30"/>
        </w:rPr>
        <w:t>a</w:t>
      </w:r>
      <w:r w:rsidR="009B6670" w:rsidRPr="009B6670">
        <w:rPr>
          <w:rFonts w:ascii="Arial" w:hAnsi="Arial" w:cs="Arial"/>
          <w:b/>
          <w:i/>
          <w:color w:val="BD1B21"/>
          <w:sz w:val="30"/>
          <w:szCs w:val="30"/>
        </w:rPr>
        <w:t>nd Economy Journal</w:t>
      </w:r>
      <w:r w:rsidR="009B6670">
        <w:rPr>
          <w:rFonts w:ascii="Arial" w:hAnsi="Arial" w:cs="Arial"/>
          <w:b/>
          <w:color w:val="BD1B21"/>
          <w:sz w:val="30"/>
          <w:szCs w:val="30"/>
        </w:rPr>
        <w:t xml:space="preserve"> </w:t>
      </w:r>
      <w:r w:rsidR="00892EB2">
        <w:rPr>
          <w:rFonts w:ascii="Arial" w:hAnsi="Arial" w:cs="Arial"/>
          <w:b/>
          <w:color w:val="BD1B21"/>
          <w:sz w:val="30"/>
          <w:szCs w:val="30"/>
        </w:rPr>
        <w:t>č. </w:t>
      </w:r>
      <w:r w:rsidR="00E762E4">
        <w:rPr>
          <w:rFonts w:ascii="Arial" w:hAnsi="Arial" w:cs="Arial"/>
          <w:b/>
          <w:color w:val="BD1B21"/>
          <w:sz w:val="30"/>
          <w:szCs w:val="30"/>
        </w:rPr>
        <w:t>3</w:t>
      </w:r>
      <w:r w:rsidR="00D11ED5">
        <w:rPr>
          <w:rFonts w:ascii="Arial" w:hAnsi="Arial" w:cs="Arial"/>
          <w:b/>
          <w:color w:val="BD1B21"/>
          <w:sz w:val="30"/>
          <w:szCs w:val="30"/>
        </w:rPr>
        <w:t>/2023</w:t>
      </w:r>
    </w:p>
    <w:p w14:paraId="72B19E47" w14:textId="77777777" w:rsidR="00D31B69" w:rsidRDefault="00D31B69" w:rsidP="00E762E4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F7C743B" w14:textId="1B4CF722" w:rsidR="009B6670" w:rsidRPr="00E762E4" w:rsidRDefault="00E5231C" w:rsidP="00E762E4">
      <w:p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E762E4">
        <w:rPr>
          <w:rFonts w:ascii="Arial" w:hAnsi="Arial" w:cs="Arial"/>
          <w:b/>
          <w:sz w:val="20"/>
          <w:szCs w:val="20"/>
          <w:u w:val="single"/>
        </w:rPr>
        <w:t>A</w:t>
      </w:r>
      <w:r w:rsidR="00D11ED5">
        <w:rPr>
          <w:rFonts w:ascii="Arial" w:hAnsi="Arial" w:cs="Arial"/>
          <w:b/>
          <w:sz w:val="20"/>
          <w:szCs w:val="20"/>
          <w:u w:val="single"/>
        </w:rPr>
        <w:t>nalýzy</w:t>
      </w:r>
    </w:p>
    <w:p w14:paraId="7A1FF661" w14:textId="77777777" w:rsidR="00590476" w:rsidRPr="00E762E4" w:rsidRDefault="00590476" w:rsidP="00E762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18B207F3" w14:textId="77777777" w:rsidR="00AA1157" w:rsidRPr="00D91D81" w:rsidRDefault="00AA1157" w:rsidP="00AA1157">
      <w:pPr>
        <w:autoSpaceDE w:val="0"/>
        <w:autoSpaceDN w:val="0"/>
        <w:adjustRightInd w:val="0"/>
        <w:spacing w:after="0" w:line="161" w:lineRule="atLeast"/>
        <w:ind w:left="340" w:hanging="340"/>
        <w:rPr>
          <w:rFonts w:ascii="Arial" w:eastAsia="Calibri" w:hAnsi="Arial" w:cs="Arial"/>
          <w:b/>
          <w:sz w:val="20"/>
          <w:szCs w:val="20"/>
        </w:rPr>
      </w:pPr>
      <w:r w:rsidRPr="00D11ED5">
        <w:rPr>
          <w:rFonts w:ascii="Arial" w:eastAsia="Calibri" w:hAnsi="Arial" w:cs="Arial"/>
          <w:b/>
          <w:sz w:val="20"/>
          <w:szCs w:val="20"/>
        </w:rPr>
        <w:t>Stanislava Hronová, Richa</w:t>
      </w:r>
      <w:r w:rsidRPr="00D91D81">
        <w:rPr>
          <w:rFonts w:ascii="Arial" w:eastAsia="Calibri" w:hAnsi="Arial" w:cs="Arial"/>
          <w:b/>
          <w:sz w:val="20"/>
          <w:szCs w:val="20"/>
        </w:rPr>
        <w:t xml:space="preserve">rd Hindls, Luboš Marek </w:t>
      </w:r>
    </w:p>
    <w:p w14:paraId="00E7B040" w14:textId="77777777" w:rsidR="00AA1157" w:rsidRPr="00D91D81" w:rsidRDefault="00AA1157" w:rsidP="00AA1157">
      <w:pPr>
        <w:pStyle w:val="Default"/>
        <w:jc w:val="both"/>
        <w:rPr>
          <w:rFonts w:ascii="Arial" w:hAnsi="Arial" w:cs="Arial"/>
          <w:i/>
          <w:color w:val="auto"/>
          <w:sz w:val="20"/>
          <w:szCs w:val="20"/>
        </w:rPr>
      </w:pPr>
      <w:r w:rsidRPr="00D91D81">
        <w:rPr>
          <w:rFonts w:ascii="Arial" w:hAnsi="Arial" w:cs="Arial"/>
          <w:i/>
          <w:color w:val="auto"/>
          <w:sz w:val="20"/>
          <w:szCs w:val="20"/>
        </w:rPr>
        <w:t>The Relationship between Monetary Aggregates and Inflation – the Case of the Czech Republic</w:t>
      </w:r>
    </w:p>
    <w:p w14:paraId="536138DA" w14:textId="77777777" w:rsidR="00AA1157" w:rsidRDefault="00596000" w:rsidP="00AA115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iCs/>
          <w:color w:val="000000"/>
          <w:sz w:val="20"/>
          <w:szCs w:val="20"/>
        </w:rPr>
      </w:pPr>
      <w:hyperlink r:id="rId8" w:history="1">
        <w:r w:rsidR="00AA1157" w:rsidRPr="00FA7412">
          <w:rPr>
            <w:rStyle w:val="Hypertextovodkaz"/>
            <w:rFonts w:ascii="Arial" w:eastAsia="Calibri" w:hAnsi="Arial" w:cs="Arial"/>
            <w:i/>
            <w:iCs/>
            <w:sz w:val="20"/>
            <w:szCs w:val="20"/>
          </w:rPr>
          <w:t>https://doi.org/10.54694/stat.2023.14</w:t>
        </w:r>
      </w:hyperlink>
    </w:p>
    <w:p w14:paraId="53CEE67A" w14:textId="77777777" w:rsidR="00AA1157" w:rsidRPr="00D91D81" w:rsidRDefault="00AA1157" w:rsidP="00AA115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14:paraId="436CAF1C" w14:textId="77777777" w:rsidR="00AA1157" w:rsidRPr="00D91D81" w:rsidRDefault="00AA1157" w:rsidP="00AA115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D91D81">
        <w:rPr>
          <w:rFonts w:ascii="Arial" w:eastAsia="Calibri" w:hAnsi="Arial" w:cs="Arial"/>
          <w:b/>
          <w:sz w:val="20"/>
          <w:szCs w:val="20"/>
        </w:rPr>
        <w:t>Tamás Herzog, Zoltán Kormos</w:t>
      </w:r>
    </w:p>
    <w:p w14:paraId="3B86A861" w14:textId="77777777" w:rsidR="00AA1157" w:rsidRPr="00D91D81" w:rsidRDefault="00AA1157" w:rsidP="00AA115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</w:rPr>
      </w:pPr>
      <w:r w:rsidRPr="00D91D81">
        <w:rPr>
          <w:rFonts w:ascii="Arial" w:eastAsia="Calibri" w:hAnsi="Arial" w:cs="Arial"/>
          <w:i/>
          <w:sz w:val="20"/>
          <w:szCs w:val="20"/>
        </w:rPr>
        <w:t>Economic Relations between Hungary and Czechia</w:t>
      </w:r>
    </w:p>
    <w:p w14:paraId="37F65799" w14:textId="77777777" w:rsidR="00AA1157" w:rsidRDefault="00596000" w:rsidP="00AA1157">
      <w:pPr>
        <w:autoSpaceDE w:val="0"/>
        <w:autoSpaceDN w:val="0"/>
        <w:adjustRightInd w:val="0"/>
        <w:spacing w:after="0" w:line="161" w:lineRule="atLeast"/>
        <w:ind w:left="340" w:hanging="340"/>
        <w:rPr>
          <w:rFonts w:ascii="Arial" w:eastAsia="Calibri" w:hAnsi="Arial" w:cs="Arial"/>
          <w:i/>
          <w:iCs/>
          <w:color w:val="000000"/>
          <w:sz w:val="20"/>
          <w:szCs w:val="20"/>
        </w:rPr>
      </w:pPr>
      <w:hyperlink r:id="rId9" w:history="1">
        <w:r w:rsidR="00AA1157" w:rsidRPr="00FA7412">
          <w:rPr>
            <w:rStyle w:val="Hypertextovodkaz"/>
            <w:rFonts w:ascii="Arial" w:eastAsia="Calibri" w:hAnsi="Arial" w:cs="Arial"/>
            <w:i/>
            <w:iCs/>
            <w:sz w:val="20"/>
            <w:szCs w:val="20"/>
          </w:rPr>
          <w:t>https://doi.org/10.54694/stat.2023.31</w:t>
        </w:r>
      </w:hyperlink>
    </w:p>
    <w:p w14:paraId="008B5191" w14:textId="77777777" w:rsidR="00AA1157" w:rsidRDefault="00AA1157" w:rsidP="00AA1157">
      <w:pPr>
        <w:autoSpaceDE w:val="0"/>
        <w:autoSpaceDN w:val="0"/>
        <w:adjustRightInd w:val="0"/>
        <w:spacing w:after="0" w:line="161" w:lineRule="atLeast"/>
        <w:ind w:left="340" w:hanging="340"/>
        <w:rPr>
          <w:rFonts w:ascii="Arial" w:eastAsia="Calibri" w:hAnsi="Arial" w:cs="Arial"/>
          <w:b/>
          <w:sz w:val="20"/>
          <w:szCs w:val="20"/>
        </w:rPr>
      </w:pPr>
    </w:p>
    <w:p w14:paraId="7BC4D800" w14:textId="77777777" w:rsidR="00AA1157" w:rsidRPr="00D91D81" w:rsidRDefault="00AA1157" w:rsidP="00AA1157">
      <w:pPr>
        <w:autoSpaceDE w:val="0"/>
        <w:autoSpaceDN w:val="0"/>
        <w:adjustRightInd w:val="0"/>
        <w:spacing w:after="0" w:line="161" w:lineRule="atLeast"/>
        <w:ind w:left="340" w:hanging="340"/>
        <w:rPr>
          <w:rFonts w:ascii="Arial" w:eastAsia="Calibri" w:hAnsi="Arial" w:cs="Arial"/>
          <w:b/>
          <w:sz w:val="20"/>
          <w:szCs w:val="20"/>
        </w:rPr>
      </w:pPr>
      <w:r w:rsidRPr="00D91D81">
        <w:rPr>
          <w:rFonts w:ascii="Arial" w:eastAsia="Calibri" w:hAnsi="Arial" w:cs="Arial"/>
          <w:b/>
          <w:sz w:val="20"/>
          <w:szCs w:val="20"/>
        </w:rPr>
        <w:t xml:space="preserve">Sisay Demissew Beyene, Balázs Kotosz </w:t>
      </w:r>
    </w:p>
    <w:p w14:paraId="499F7E46" w14:textId="77777777" w:rsidR="00AA1157" w:rsidRPr="00D91D81" w:rsidRDefault="00AA1157" w:rsidP="00AA1157">
      <w:pPr>
        <w:pStyle w:val="Default"/>
        <w:jc w:val="both"/>
        <w:rPr>
          <w:rFonts w:ascii="Arial" w:hAnsi="Arial" w:cs="Arial"/>
          <w:b/>
          <w:i/>
          <w:color w:val="auto"/>
          <w:sz w:val="20"/>
          <w:szCs w:val="20"/>
        </w:rPr>
      </w:pPr>
      <w:r w:rsidRPr="00D91D81">
        <w:rPr>
          <w:rFonts w:ascii="Arial" w:hAnsi="Arial" w:cs="Arial"/>
          <w:i/>
          <w:color w:val="auto"/>
          <w:sz w:val="20"/>
          <w:szCs w:val="20"/>
        </w:rPr>
        <w:t>The Impact of External Debt on Human Capital Development and GDP Growth in HIPCs: a Comprehensive Approach</w:t>
      </w:r>
    </w:p>
    <w:p w14:paraId="06BC15A1" w14:textId="77777777" w:rsidR="00AA1157" w:rsidRDefault="00596000" w:rsidP="00AA115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  <w:color w:val="000000"/>
          <w:sz w:val="20"/>
          <w:szCs w:val="20"/>
        </w:rPr>
      </w:pPr>
      <w:hyperlink r:id="rId10" w:history="1">
        <w:r w:rsidR="00AA1157" w:rsidRPr="00FA7412">
          <w:rPr>
            <w:rStyle w:val="Hypertextovodkaz"/>
            <w:rFonts w:ascii="Arial" w:eastAsia="Calibri" w:hAnsi="Arial" w:cs="Arial"/>
            <w:i/>
            <w:iCs/>
            <w:sz w:val="20"/>
            <w:szCs w:val="20"/>
          </w:rPr>
          <w:t>https://doi.org/10.54694/stat.2023.10</w:t>
        </w:r>
      </w:hyperlink>
    </w:p>
    <w:p w14:paraId="78967EED" w14:textId="77777777" w:rsidR="00AA1157" w:rsidRPr="00D91D81" w:rsidRDefault="00AA1157" w:rsidP="00AA115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40904834" w14:textId="77777777" w:rsidR="00AA1157" w:rsidRPr="00D91D81" w:rsidRDefault="00AA1157" w:rsidP="00AA1157">
      <w:pPr>
        <w:autoSpaceDE w:val="0"/>
        <w:autoSpaceDN w:val="0"/>
        <w:adjustRightInd w:val="0"/>
        <w:spacing w:after="0" w:line="161" w:lineRule="atLeast"/>
        <w:ind w:left="340" w:hanging="340"/>
        <w:rPr>
          <w:rFonts w:ascii="Arial" w:eastAsia="Calibri" w:hAnsi="Arial" w:cs="Arial"/>
          <w:b/>
          <w:sz w:val="20"/>
          <w:szCs w:val="20"/>
        </w:rPr>
      </w:pPr>
      <w:r w:rsidRPr="00D91D81">
        <w:rPr>
          <w:rFonts w:ascii="Arial" w:eastAsia="Calibri" w:hAnsi="Arial" w:cs="Arial"/>
          <w:b/>
          <w:sz w:val="20"/>
          <w:szCs w:val="20"/>
        </w:rPr>
        <w:t xml:space="preserve">Lukáš Malec, Martina Strušková </w:t>
      </w:r>
    </w:p>
    <w:p w14:paraId="7A2EC156" w14:textId="77777777" w:rsidR="00AA1157" w:rsidRPr="00D91D81" w:rsidRDefault="00AA1157" w:rsidP="00AA115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</w:rPr>
      </w:pPr>
      <w:r w:rsidRPr="00D91D81">
        <w:rPr>
          <w:rFonts w:ascii="Arial" w:eastAsia="Calibri" w:hAnsi="Arial" w:cs="Arial"/>
          <w:i/>
          <w:sz w:val="20"/>
          <w:szCs w:val="20"/>
        </w:rPr>
        <w:t>The Czech Republic and Austrian Tourism in Scope of German Visitors</w:t>
      </w:r>
    </w:p>
    <w:p w14:paraId="6EBC0743" w14:textId="77777777" w:rsidR="00AA1157" w:rsidRDefault="00596000" w:rsidP="00AA115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  <w:color w:val="000000"/>
          <w:sz w:val="20"/>
          <w:szCs w:val="20"/>
        </w:rPr>
      </w:pPr>
      <w:hyperlink r:id="rId11" w:history="1">
        <w:r w:rsidR="00AA1157" w:rsidRPr="00FA7412">
          <w:rPr>
            <w:rStyle w:val="Hypertextovodkaz"/>
            <w:rFonts w:ascii="Arial" w:eastAsia="Calibri" w:hAnsi="Arial" w:cs="Arial"/>
            <w:i/>
            <w:iCs/>
            <w:sz w:val="20"/>
            <w:szCs w:val="20"/>
          </w:rPr>
          <w:t>https://doi.org/10.54694/stat.2023.27</w:t>
        </w:r>
      </w:hyperlink>
    </w:p>
    <w:p w14:paraId="3E6F7B78" w14:textId="77777777" w:rsidR="00AA1157" w:rsidRPr="00D91D81" w:rsidRDefault="00AA1157" w:rsidP="00AA115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  <w:color w:val="000000"/>
          <w:sz w:val="20"/>
          <w:szCs w:val="20"/>
        </w:rPr>
      </w:pPr>
    </w:p>
    <w:p w14:paraId="55E0743F" w14:textId="77777777" w:rsidR="00AA1157" w:rsidRPr="00D91D81" w:rsidRDefault="00AA1157" w:rsidP="00AA1157">
      <w:pPr>
        <w:autoSpaceDE w:val="0"/>
        <w:autoSpaceDN w:val="0"/>
        <w:adjustRightInd w:val="0"/>
        <w:spacing w:after="0" w:line="161" w:lineRule="atLeast"/>
        <w:ind w:left="340" w:hanging="340"/>
        <w:rPr>
          <w:rFonts w:ascii="Arial" w:eastAsia="Calibri" w:hAnsi="Arial" w:cs="Arial"/>
          <w:b/>
          <w:sz w:val="20"/>
          <w:szCs w:val="20"/>
        </w:rPr>
      </w:pPr>
      <w:r w:rsidRPr="00D91D81">
        <w:rPr>
          <w:rFonts w:ascii="Arial" w:eastAsia="Calibri" w:hAnsi="Arial" w:cs="Arial"/>
          <w:b/>
          <w:sz w:val="20"/>
          <w:szCs w:val="20"/>
        </w:rPr>
        <w:t xml:space="preserve">Imre Dobos, Péter Sasvári </w:t>
      </w:r>
    </w:p>
    <w:p w14:paraId="1ED883EF" w14:textId="77777777" w:rsidR="00AA1157" w:rsidRPr="00D91D81" w:rsidRDefault="00AA1157" w:rsidP="00AA115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</w:rPr>
      </w:pPr>
      <w:r w:rsidRPr="00D91D81">
        <w:rPr>
          <w:rFonts w:ascii="Arial" w:eastAsia="Calibri" w:hAnsi="Arial" w:cs="Arial"/>
          <w:i/>
          <w:sz w:val="20"/>
          <w:szCs w:val="20"/>
        </w:rPr>
        <w:t>A Comparative Analysis of Business and Economics Researchers in the Visegrad Group of Countries, Austria and Romania Based on the Data Obtained from SciVal and Scopus</w:t>
      </w:r>
    </w:p>
    <w:p w14:paraId="734A22A4" w14:textId="77777777" w:rsidR="00AA1157" w:rsidRDefault="00596000" w:rsidP="00AA115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  <w:color w:val="000000"/>
          <w:sz w:val="20"/>
          <w:szCs w:val="20"/>
        </w:rPr>
      </w:pPr>
      <w:hyperlink r:id="rId12" w:history="1">
        <w:r w:rsidR="00AA1157" w:rsidRPr="00FA7412">
          <w:rPr>
            <w:rStyle w:val="Hypertextovodkaz"/>
            <w:rFonts w:ascii="Arial" w:eastAsia="Calibri" w:hAnsi="Arial" w:cs="Arial"/>
            <w:i/>
            <w:iCs/>
            <w:sz w:val="20"/>
            <w:szCs w:val="20"/>
          </w:rPr>
          <w:t>https://doi.org/10.54694/stat.2023.5</w:t>
        </w:r>
      </w:hyperlink>
    </w:p>
    <w:p w14:paraId="7E1FDDF8" w14:textId="77777777" w:rsidR="00AA1157" w:rsidRPr="00D91D81" w:rsidRDefault="00AA1157" w:rsidP="00AA115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27935E9E" w14:textId="77777777" w:rsidR="00AA1157" w:rsidRPr="00D91D81" w:rsidRDefault="00AA1157" w:rsidP="00AA1157">
      <w:pPr>
        <w:autoSpaceDE w:val="0"/>
        <w:autoSpaceDN w:val="0"/>
        <w:adjustRightInd w:val="0"/>
        <w:spacing w:after="0" w:line="161" w:lineRule="atLeast"/>
        <w:ind w:left="340" w:hanging="340"/>
        <w:rPr>
          <w:rFonts w:ascii="Arial" w:eastAsia="Calibri" w:hAnsi="Arial" w:cs="Arial"/>
          <w:b/>
          <w:sz w:val="20"/>
          <w:szCs w:val="20"/>
        </w:rPr>
      </w:pPr>
      <w:r w:rsidRPr="00D91D81">
        <w:rPr>
          <w:rFonts w:ascii="Arial" w:eastAsia="Calibri" w:hAnsi="Arial" w:cs="Arial"/>
          <w:b/>
          <w:sz w:val="20"/>
          <w:szCs w:val="20"/>
        </w:rPr>
        <w:t xml:space="preserve">Alžběta Zíková, Jitka Veselá </w:t>
      </w:r>
    </w:p>
    <w:p w14:paraId="5BA1A00C" w14:textId="77777777" w:rsidR="00AA1157" w:rsidRPr="00D91D81" w:rsidRDefault="00AA1157" w:rsidP="00AA1157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D91D81">
        <w:rPr>
          <w:rFonts w:ascii="Arial" w:eastAsia="Calibri" w:hAnsi="Arial" w:cs="Arial"/>
          <w:i/>
          <w:sz w:val="20"/>
          <w:szCs w:val="20"/>
        </w:rPr>
        <w:t>Forecasting Analysis of Stock Prices on European Markets Using the ARIMA-GARCH Model</w:t>
      </w:r>
    </w:p>
    <w:p w14:paraId="6285E597" w14:textId="77777777" w:rsidR="00AA1157" w:rsidRDefault="00596000" w:rsidP="00AA115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  <w:color w:val="000000"/>
          <w:sz w:val="20"/>
          <w:szCs w:val="20"/>
        </w:rPr>
      </w:pPr>
      <w:hyperlink r:id="rId13" w:history="1">
        <w:r w:rsidR="00AA1157" w:rsidRPr="00FA7412">
          <w:rPr>
            <w:rStyle w:val="Hypertextovodkaz"/>
            <w:rFonts w:ascii="Arial" w:eastAsia="Calibri" w:hAnsi="Arial" w:cs="Arial"/>
            <w:i/>
            <w:iCs/>
            <w:sz w:val="20"/>
            <w:szCs w:val="20"/>
          </w:rPr>
          <w:t>https://doi.org/10.54694/stat.2023.4</w:t>
        </w:r>
      </w:hyperlink>
    </w:p>
    <w:p w14:paraId="45C5CE03" w14:textId="77777777" w:rsidR="00AA1157" w:rsidRPr="00D91D81" w:rsidRDefault="00AA1157" w:rsidP="00AA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07D221B" w14:textId="77777777" w:rsidR="00AA1157" w:rsidRPr="00D91D81" w:rsidRDefault="00AA1157" w:rsidP="00AA1157">
      <w:pPr>
        <w:autoSpaceDE w:val="0"/>
        <w:autoSpaceDN w:val="0"/>
        <w:adjustRightInd w:val="0"/>
        <w:spacing w:after="0" w:line="161" w:lineRule="atLeast"/>
        <w:ind w:left="340" w:hanging="340"/>
        <w:rPr>
          <w:rFonts w:ascii="Arial" w:eastAsia="Calibri" w:hAnsi="Arial" w:cs="Arial"/>
          <w:b/>
          <w:sz w:val="20"/>
          <w:szCs w:val="20"/>
        </w:rPr>
      </w:pPr>
      <w:r w:rsidRPr="00D91D81">
        <w:rPr>
          <w:rFonts w:ascii="Arial" w:eastAsia="Calibri" w:hAnsi="Arial" w:cs="Arial"/>
          <w:b/>
          <w:sz w:val="20"/>
          <w:szCs w:val="20"/>
        </w:rPr>
        <w:t xml:space="preserve">Janka Ariella Tarjáni, Noémi Kalló, Imre Dobos </w:t>
      </w:r>
    </w:p>
    <w:p w14:paraId="6B92378E" w14:textId="77777777" w:rsidR="00AA1157" w:rsidRPr="00D91D81" w:rsidRDefault="00AA1157" w:rsidP="00AA1157">
      <w:pPr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</w:rPr>
      </w:pPr>
      <w:r w:rsidRPr="00D91D81">
        <w:rPr>
          <w:rFonts w:ascii="Arial" w:eastAsia="Calibri" w:hAnsi="Arial" w:cs="Arial"/>
          <w:i/>
          <w:sz w:val="20"/>
          <w:szCs w:val="20"/>
        </w:rPr>
        <w:t>Evaluation of Digital Development Based on the International Digital Economy and Society Index 2020 Data</w:t>
      </w:r>
    </w:p>
    <w:p w14:paraId="636A22F1" w14:textId="77777777" w:rsidR="00AA1157" w:rsidRDefault="00596000" w:rsidP="00AA115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  <w:color w:val="000000"/>
          <w:sz w:val="20"/>
          <w:szCs w:val="20"/>
        </w:rPr>
      </w:pPr>
      <w:hyperlink r:id="rId14" w:history="1">
        <w:r w:rsidR="00AA1157" w:rsidRPr="00FA7412">
          <w:rPr>
            <w:rStyle w:val="Hypertextovodkaz"/>
            <w:rFonts w:ascii="Arial" w:eastAsia="Calibri" w:hAnsi="Arial" w:cs="Arial"/>
            <w:i/>
            <w:iCs/>
            <w:sz w:val="20"/>
            <w:szCs w:val="20"/>
          </w:rPr>
          <w:t>https://doi.org/10.54694/stat.2023.21</w:t>
        </w:r>
      </w:hyperlink>
    </w:p>
    <w:p w14:paraId="79CB682A" w14:textId="77777777" w:rsidR="00AA1157" w:rsidRPr="00D91D81" w:rsidRDefault="00AA1157" w:rsidP="00AA115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0B6813B0" w14:textId="77777777" w:rsidR="00AA1157" w:rsidRPr="00D91D81" w:rsidRDefault="00AA1157" w:rsidP="00AA1157">
      <w:pPr>
        <w:autoSpaceDE w:val="0"/>
        <w:autoSpaceDN w:val="0"/>
        <w:adjustRightInd w:val="0"/>
        <w:spacing w:after="0" w:line="161" w:lineRule="atLeast"/>
        <w:ind w:left="340" w:hanging="340"/>
        <w:rPr>
          <w:rFonts w:ascii="Arial" w:eastAsia="Calibri" w:hAnsi="Arial" w:cs="Arial"/>
          <w:b/>
          <w:sz w:val="20"/>
          <w:szCs w:val="20"/>
        </w:rPr>
      </w:pPr>
      <w:r w:rsidRPr="00D91D81">
        <w:rPr>
          <w:rFonts w:ascii="Arial" w:eastAsia="Calibri" w:hAnsi="Arial" w:cs="Arial"/>
          <w:b/>
          <w:sz w:val="20"/>
          <w:szCs w:val="20"/>
        </w:rPr>
        <w:t xml:space="preserve">Jindřich Klůfa </w:t>
      </w:r>
    </w:p>
    <w:p w14:paraId="32C8074D" w14:textId="77777777" w:rsidR="00AA1157" w:rsidRPr="00D91D81" w:rsidRDefault="00AA1157" w:rsidP="00AA1157">
      <w:pPr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</w:rPr>
      </w:pPr>
      <w:r w:rsidRPr="00D91D81">
        <w:rPr>
          <w:rFonts w:ascii="Arial" w:eastAsia="Calibri" w:hAnsi="Arial" w:cs="Arial"/>
          <w:i/>
          <w:sz w:val="20"/>
          <w:szCs w:val="20"/>
        </w:rPr>
        <w:t>Rectifying Sampling Inspection by Variables or Attributes? Combined Inspection</w:t>
      </w:r>
    </w:p>
    <w:p w14:paraId="3ECCEFF0" w14:textId="77777777" w:rsidR="00AA1157" w:rsidRDefault="00596000" w:rsidP="00AA115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  <w:color w:val="000000"/>
          <w:sz w:val="20"/>
          <w:szCs w:val="20"/>
        </w:rPr>
      </w:pPr>
      <w:hyperlink r:id="rId15" w:history="1">
        <w:r w:rsidR="00AA1157" w:rsidRPr="00FA7412">
          <w:rPr>
            <w:rStyle w:val="Hypertextovodkaz"/>
            <w:rFonts w:ascii="Arial" w:eastAsia="Calibri" w:hAnsi="Arial" w:cs="Arial"/>
            <w:i/>
            <w:iCs/>
            <w:sz w:val="20"/>
            <w:szCs w:val="20"/>
          </w:rPr>
          <w:t>https://doi.org/10.54694/stat.2023.6</w:t>
        </w:r>
      </w:hyperlink>
    </w:p>
    <w:p w14:paraId="5DF06A29" w14:textId="77777777" w:rsidR="00D31B69" w:rsidRDefault="00D31B69" w:rsidP="004B350E">
      <w:pPr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</w:rPr>
      </w:pPr>
    </w:p>
    <w:p w14:paraId="2FDAFCD7" w14:textId="28997A95" w:rsidR="004B350E" w:rsidRDefault="004B350E" w:rsidP="00590476">
      <w:pPr>
        <w:spacing w:after="0" w:line="240" w:lineRule="auto"/>
        <w:jc w:val="both"/>
        <w:rPr>
          <w:rStyle w:val="markedcontent"/>
          <w:rFonts w:ascii="Arial" w:eastAsia="Calibri" w:hAnsi="Arial" w:cs="Arial"/>
          <w:i/>
          <w:sz w:val="20"/>
          <w:szCs w:val="20"/>
        </w:rPr>
      </w:pPr>
      <w:r w:rsidRPr="004B350E">
        <w:rPr>
          <w:rStyle w:val="markedcontent"/>
          <w:rFonts w:ascii="Arial" w:hAnsi="Arial" w:cs="Arial"/>
          <w:sz w:val="20"/>
          <w:szCs w:val="20"/>
        </w:rPr>
        <w:t>Po předchozí</w:t>
      </w:r>
      <w:r>
        <w:rPr>
          <w:rStyle w:val="markedcontent"/>
          <w:rFonts w:ascii="Arial" w:hAnsi="Arial" w:cs="Arial"/>
          <w:sz w:val="20"/>
          <w:szCs w:val="20"/>
        </w:rPr>
        <w:t>m</w:t>
      </w:r>
      <w:r w:rsidRPr="004B350E">
        <w:rPr>
          <w:rStyle w:val="markedcontent"/>
          <w:rFonts w:ascii="Arial" w:hAnsi="Arial" w:cs="Arial"/>
          <w:sz w:val="20"/>
          <w:szCs w:val="20"/>
        </w:rPr>
        <w:t xml:space="preserve"> česko-slovenském (</w:t>
      </w:r>
      <w:hyperlink r:id="rId16" w:history="1">
        <w:r w:rsidRPr="004B350E">
          <w:rPr>
            <w:rStyle w:val="Hypertextovodkaz"/>
            <w:rFonts w:ascii="Arial" w:hAnsi="Arial" w:cs="Arial"/>
            <w:sz w:val="20"/>
            <w:szCs w:val="20"/>
          </w:rPr>
          <w:t>4/2019</w:t>
        </w:r>
      </w:hyperlink>
      <w:r w:rsidRPr="004B350E">
        <w:rPr>
          <w:rStyle w:val="markedcontent"/>
          <w:rFonts w:ascii="Arial" w:hAnsi="Arial" w:cs="Arial"/>
          <w:sz w:val="20"/>
          <w:szCs w:val="20"/>
        </w:rPr>
        <w:t>) a česko-polském (</w:t>
      </w:r>
      <w:hyperlink r:id="rId17" w:history="1">
        <w:r w:rsidRPr="004B350E">
          <w:rPr>
            <w:rStyle w:val="Hypertextovodkaz"/>
            <w:rFonts w:ascii="Arial" w:hAnsi="Arial" w:cs="Arial"/>
            <w:sz w:val="20"/>
            <w:szCs w:val="20"/>
          </w:rPr>
          <w:t>3/2022</w:t>
        </w:r>
      </w:hyperlink>
      <w:r w:rsidRPr="004B350E">
        <w:rPr>
          <w:rStyle w:val="markedcontent"/>
          <w:rFonts w:ascii="Arial" w:hAnsi="Arial" w:cs="Arial"/>
          <w:sz w:val="20"/>
          <w:szCs w:val="20"/>
        </w:rPr>
        <w:t xml:space="preserve">) </w:t>
      </w:r>
      <w:r>
        <w:rPr>
          <w:rStyle w:val="markedcontent"/>
          <w:rFonts w:ascii="Arial" w:hAnsi="Arial" w:cs="Arial"/>
          <w:sz w:val="20"/>
          <w:szCs w:val="20"/>
        </w:rPr>
        <w:t xml:space="preserve">vydání se tak jedná </w:t>
      </w:r>
      <w:r w:rsidRPr="004B350E">
        <w:rPr>
          <w:rStyle w:val="markedcontent"/>
          <w:rFonts w:ascii="Arial" w:hAnsi="Arial" w:cs="Arial"/>
          <w:sz w:val="20"/>
          <w:szCs w:val="20"/>
        </w:rPr>
        <w:t>již o</w:t>
      </w:r>
      <w:r>
        <w:rPr>
          <w:rStyle w:val="markedcontent"/>
          <w:rFonts w:ascii="Arial" w:hAnsi="Arial" w:cs="Arial"/>
          <w:sz w:val="20"/>
          <w:szCs w:val="20"/>
        </w:rPr>
        <w:t> </w:t>
      </w:r>
      <w:r w:rsidRPr="004B350E">
        <w:rPr>
          <w:rStyle w:val="markedcontent"/>
          <w:rFonts w:ascii="Arial" w:hAnsi="Arial" w:cs="Arial"/>
          <w:sz w:val="20"/>
          <w:szCs w:val="20"/>
        </w:rPr>
        <w:t xml:space="preserve">třetí </w:t>
      </w:r>
      <w:r>
        <w:rPr>
          <w:rStyle w:val="markedcontent"/>
          <w:rFonts w:ascii="Arial" w:hAnsi="Arial" w:cs="Arial"/>
          <w:sz w:val="20"/>
          <w:szCs w:val="20"/>
        </w:rPr>
        <w:t xml:space="preserve">společné </w:t>
      </w:r>
      <w:r w:rsidRPr="004B350E">
        <w:rPr>
          <w:rStyle w:val="markedcontent"/>
          <w:rFonts w:ascii="Arial" w:hAnsi="Arial" w:cs="Arial"/>
          <w:sz w:val="20"/>
          <w:szCs w:val="20"/>
        </w:rPr>
        <w:t xml:space="preserve">číslo a zároveň </w:t>
      </w:r>
      <w:r>
        <w:rPr>
          <w:rStyle w:val="markedcontent"/>
          <w:rFonts w:ascii="Arial" w:hAnsi="Arial" w:cs="Arial"/>
          <w:sz w:val="20"/>
          <w:szCs w:val="20"/>
        </w:rPr>
        <w:t xml:space="preserve">určité </w:t>
      </w:r>
      <w:r w:rsidRPr="004B350E">
        <w:rPr>
          <w:rStyle w:val="markedcontent"/>
          <w:rFonts w:ascii="Arial" w:hAnsi="Arial" w:cs="Arial"/>
          <w:sz w:val="20"/>
          <w:szCs w:val="20"/>
        </w:rPr>
        <w:t xml:space="preserve">završení spolupráce </w:t>
      </w:r>
      <w:r>
        <w:rPr>
          <w:rStyle w:val="markedcontent"/>
          <w:rFonts w:ascii="Arial" w:hAnsi="Arial" w:cs="Arial"/>
          <w:sz w:val="20"/>
          <w:szCs w:val="20"/>
        </w:rPr>
        <w:t xml:space="preserve">statistických úřadů a vědců zemí </w:t>
      </w:r>
      <w:r w:rsidRPr="004B350E">
        <w:rPr>
          <w:rStyle w:val="markedcontent"/>
          <w:rFonts w:ascii="Arial" w:hAnsi="Arial" w:cs="Arial"/>
          <w:sz w:val="20"/>
          <w:szCs w:val="20"/>
        </w:rPr>
        <w:t xml:space="preserve">V4 na stránkách našeho odborného </w:t>
      </w:r>
      <w:r>
        <w:rPr>
          <w:rStyle w:val="markedcontent"/>
          <w:rFonts w:ascii="Arial" w:hAnsi="Arial" w:cs="Arial"/>
          <w:sz w:val="20"/>
          <w:szCs w:val="20"/>
        </w:rPr>
        <w:t xml:space="preserve">recenzovaného </w:t>
      </w:r>
      <w:r w:rsidRPr="004B350E">
        <w:rPr>
          <w:rStyle w:val="markedcontent"/>
          <w:rFonts w:ascii="Arial" w:hAnsi="Arial" w:cs="Arial"/>
          <w:sz w:val="20"/>
          <w:szCs w:val="20"/>
        </w:rPr>
        <w:t>čtvrtletníku</w:t>
      </w:r>
      <w:r>
        <w:rPr>
          <w:rStyle w:val="markedcontent"/>
          <w:rFonts w:ascii="Arial" w:hAnsi="Arial" w:cs="Arial"/>
          <w:sz w:val="20"/>
          <w:szCs w:val="20"/>
        </w:rPr>
        <w:t xml:space="preserve"> (</w:t>
      </w:r>
      <w:r w:rsidRPr="004B350E">
        <w:rPr>
          <w:rStyle w:val="markedcontent"/>
          <w:rFonts w:ascii="Arial" w:hAnsi="Arial" w:cs="Arial"/>
          <w:sz w:val="20"/>
          <w:szCs w:val="20"/>
        </w:rPr>
        <w:t>který navíc letos získal Impact Factor</w:t>
      </w:r>
      <w:r>
        <w:rPr>
          <w:rStyle w:val="markedcontent"/>
          <w:rFonts w:ascii="Arial" w:hAnsi="Arial" w:cs="Arial"/>
          <w:sz w:val="20"/>
          <w:szCs w:val="20"/>
        </w:rPr>
        <w:t>)</w:t>
      </w:r>
      <w:r w:rsidRPr="004B350E">
        <w:rPr>
          <w:rStyle w:val="markedcontent"/>
          <w:rFonts w:ascii="Arial" w:hAnsi="Arial" w:cs="Arial"/>
          <w:sz w:val="20"/>
          <w:szCs w:val="20"/>
        </w:rPr>
        <w:t>.</w:t>
      </w:r>
    </w:p>
    <w:p w14:paraId="636593D8" w14:textId="77777777" w:rsidR="00C21577" w:rsidRDefault="00C21577" w:rsidP="0059047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3496FCC" w14:textId="767D4899" w:rsidR="00312A29" w:rsidRPr="004B350E" w:rsidRDefault="00481E80" w:rsidP="00590476">
      <w:pPr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</w:rPr>
      </w:pPr>
      <w:r w:rsidRPr="00D11ED5">
        <w:rPr>
          <w:rFonts w:ascii="Arial" w:hAnsi="Arial" w:cs="Arial"/>
          <w:sz w:val="20"/>
          <w:szCs w:val="20"/>
        </w:rPr>
        <w:t xml:space="preserve">Celé nové číslo časopisu </w:t>
      </w:r>
      <w:r w:rsidR="009B6670" w:rsidRPr="00D11ED5">
        <w:rPr>
          <w:rFonts w:ascii="Arial" w:hAnsi="Arial" w:cs="Arial"/>
          <w:i/>
          <w:sz w:val="20"/>
          <w:szCs w:val="20"/>
        </w:rPr>
        <w:t>Statistika</w:t>
      </w:r>
      <w:r w:rsidR="009B6670" w:rsidRPr="00D11ED5">
        <w:rPr>
          <w:rFonts w:ascii="Arial" w:hAnsi="Arial" w:cs="Arial"/>
          <w:sz w:val="20"/>
          <w:szCs w:val="20"/>
        </w:rPr>
        <w:t xml:space="preserve"> </w:t>
      </w:r>
      <w:r w:rsidRPr="00D11ED5">
        <w:rPr>
          <w:rFonts w:ascii="Arial" w:hAnsi="Arial" w:cs="Arial"/>
          <w:sz w:val="20"/>
          <w:szCs w:val="20"/>
        </w:rPr>
        <w:t xml:space="preserve">je ve </w:t>
      </w:r>
      <w:r>
        <w:rPr>
          <w:rFonts w:ascii="Arial" w:hAnsi="Arial" w:cs="Arial"/>
          <w:sz w:val="20"/>
          <w:szCs w:val="20"/>
        </w:rPr>
        <w:t>formátu pdf</w:t>
      </w:r>
      <w:r w:rsidR="009B667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zdarma ke stažení na </w:t>
      </w:r>
      <w:hyperlink r:id="rId18" w:history="1">
        <w:r w:rsidRPr="00083E9F">
          <w:rPr>
            <w:rStyle w:val="Hypertextovodkaz"/>
            <w:rFonts w:ascii="Arial" w:hAnsi="Arial" w:cs="Arial"/>
            <w:sz w:val="20"/>
            <w:szCs w:val="20"/>
          </w:rPr>
          <w:t>webových stránkách ČSÚ</w:t>
        </w:r>
      </w:hyperlink>
      <w:bookmarkStart w:id="0" w:name="_GoBack"/>
      <w:bookmarkEnd w:id="0"/>
      <w:r>
        <w:rPr>
          <w:rFonts w:ascii="Arial" w:hAnsi="Arial" w:cs="Arial"/>
          <w:sz w:val="20"/>
          <w:szCs w:val="20"/>
        </w:rPr>
        <w:t>, tištěný časopis je možné zakoupit v prodejně ČSÚ v Praze.</w:t>
      </w:r>
    </w:p>
    <w:p w14:paraId="685F3148" w14:textId="77777777" w:rsidR="00590476" w:rsidRDefault="00590476" w:rsidP="00164F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E11815C" w14:textId="66F349C3" w:rsidR="00E729F7" w:rsidRPr="00E729F7" w:rsidRDefault="00E729F7" w:rsidP="00164F8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729F7">
        <w:rPr>
          <w:rFonts w:ascii="Arial" w:hAnsi="Arial" w:cs="Arial"/>
          <w:b/>
          <w:sz w:val="20"/>
          <w:szCs w:val="20"/>
        </w:rPr>
        <w:t>Kontakt</w:t>
      </w:r>
      <w:r w:rsidR="00A11F63">
        <w:rPr>
          <w:rFonts w:ascii="Arial" w:hAnsi="Arial" w:cs="Arial"/>
          <w:b/>
          <w:sz w:val="20"/>
          <w:szCs w:val="20"/>
        </w:rPr>
        <w:t>y</w:t>
      </w:r>
    </w:p>
    <w:p w14:paraId="547F096D" w14:textId="77777777" w:rsidR="00C21577" w:rsidRPr="002817E0" w:rsidRDefault="00C21577" w:rsidP="00C21577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2817E0">
        <w:rPr>
          <w:rFonts w:ascii="Arial" w:hAnsi="Arial" w:cs="Arial"/>
          <w:i/>
          <w:sz w:val="20"/>
          <w:szCs w:val="20"/>
        </w:rPr>
        <w:t>Statistika: Statistics and Econony Journal</w:t>
      </w:r>
    </w:p>
    <w:p w14:paraId="0F9AA019" w14:textId="536CD10D" w:rsidR="004A466C" w:rsidRDefault="004A466C" w:rsidP="004A46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Jiří Novotný</w:t>
      </w:r>
      <w:r w:rsidR="00590476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výkonný redaktor</w:t>
      </w:r>
    </w:p>
    <w:p w14:paraId="2C0C38F0" w14:textId="0405652F" w:rsidR="00A11F63" w:rsidRPr="009B6670" w:rsidRDefault="004A466C" w:rsidP="004A46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e-mail: </w:t>
      </w:r>
      <w:hyperlink r:id="rId19" w:history="1">
        <w:r>
          <w:rPr>
            <w:rStyle w:val="Hypertextovodkaz"/>
            <w:rFonts w:ascii="Arial" w:hAnsi="Arial" w:cs="Arial"/>
            <w:sz w:val="20"/>
            <w:szCs w:val="20"/>
          </w:rPr>
          <w:t>statistika.journal@czso.cz</w:t>
        </w:r>
      </w:hyperlink>
    </w:p>
    <w:sectPr w:rsidR="00A11F63" w:rsidRPr="009B6670" w:rsidSect="009D2AA7">
      <w:headerReference w:type="default" r:id="rId20"/>
      <w:pgSz w:w="11907" w:h="16839" w:code="9"/>
      <w:pgMar w:top="2807" w:right="1418" w:bottom="1418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E3CD9E" w14:textId="77777777" w:rsidR="007A497C" w:rsidRDefault="007A497C" w:rsidP="00A579D5">
      <w:r>
        <w:separator/>
      </w:r>
    </w:p>
  </w:endnote>
  <w:endnote w:type="continuationSeparator" w:id="0">
    <w:p w14:paraId="679CAA31" w14:textId="77777777" w:rsidR="007A497C" w:rsidRDefault="007A497C" w:rsidP="00A57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 Light">
    <w:altName w:val="Myriad P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6BEE16" w14:textId="77777777" w:rsidR="007A497C" w:rsidRDefault="007A497C" w:rsidP="00A579D5">
      <w:r>
        <w:separator/>
      </w:r>
    </w:p>
  </w:footnote>
  <w:footnote w:type="continuationSeparator" w:id="0">
    <w:p w14:paraId="057723F7" w14:textId="77777777" w:rsidR="007A497C" w:rsidRDefault="007A497C" w:rsidP="00A57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630F0" w14:textId="77777777" w:rsidR="009D2AA7" w:rsidRPr="00A579D5" w:rsidRDefault="00214005" w:rsidP="00A579D5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093CBB" wp14:editId="196BB6B7">
          <wp:simplePos x="0" y="0"/>
          <wp:positionH relativeFrom="page">
            <wp:posOffset>4860925</wp:posOffset>
          </wp:positionH>
          <wp:positionV relativeFrom="page">
            <wp:posOffset>725805</wp:posOffset>
          </wp:positionV>
          <wp:extent cx="1529715" cy="219075"/>
          <wp:effectExtent l="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9715" cy="219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544D49B8" wp14:editId="3411FD5F">
          <wp:simplePos x="0" y="0"/>
          <wp:positionH relativeFrom="page">
            <wp:posOffset>374650</wp:posOffset>
          </wp:positionH>
          <wp:positionV relativeFrom="page">
            <wp:posOffset>504190</wp:posOffset>
          </wp:positionV>
          <wp:extent cx="1713865" cy="421005"/>
          <wp:effectExtent l="0" t="0" r="0" b="0"/>
          <wp:wrapNone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865" cy="421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803FE"/>
    <w:multiLevelType w:val="hybridMultilevel"/>
    <w:tmpl w:val="C56AF938"/>
    <w:lvl w:ilvl="0" w:tplc="2068AA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2F"/>
    <w:rsid w:val="00013A5F"/>
    <w:rsid w:val="0002147E"/>
    <w:rsid w:val="00024043"/>
    <w:rsid w:val="00030623"/>
    <w:rsid w:val="00032681"/>
    <w:rsid w:val="00036C68"/>
    <w:rsid w:val="000404D7"/>
    <w:rsid w:val="000578EA"/>
    <w:rsid w:val="00083E9F"/>
    <w:rsid w:val="00095EAE"/>
    <w:rsid w:val="000A0FD2"/>
    <w:rsid w:val="000A60B1"/>
    <w:rsid w:val="000C22BD"/>
    <w:rsid w:val="000D3887"/>
    <w:rsid w:val="000D4D78"/>
    <w:rsid w:val="000D6FCF"/>
    <w:rsid w:val="000E0A5B"/>
    <w:rsid w:val="000E6A40"/>
    <w:rsid w:val="00104453"/>
    <w:rsid w:val="00110D70"/>
    <w:rsid w:val="001206EF"/>
    <w:rsid w:val="0012303A"/>
    <w:rsid w:val="00144481"/>
    <w:rsid w:val="00150CEA"/>
    <w:rsid w:val="00153F85"/>
    <w:rsid w:val="00157EFA"/>
    <w:rsid w:val="00164F8E"/>
    <w:rsid w:val="00165C83"/>
    <w:rsid w:val="0017329A"/>
    <w:rsid w:val="00182D76"/>
    <w:rsid w:val="00184136"/>
    <w:rsid w:val="0019438D"/>
    <w:rsid w:val="001C5FB4"/>
    <w:rsid w:val="001C697A"/>
    <w:rsid w:val="001D0298"/>
    <w:rsid w:val="001F2C4C"/>
    <w:rsid w:val="00201777"/>
    <w:rsid w:val="00211D69"/>
    <w:rsid w:val="00212992"/>
    <w:rsid w:val="00212DAE"/>
    <w:rsid w:val="00214005"/>
    <w:rsid w:val="00220A8C"/>
    <w:rsid w:val="002210CD"/>
    <w:rsid w:val="00241904"/>
    <w:rsid w:val="00253065"/>
    <w:rsid w:val="00266C6B"/>
    <w:rsid w:val="002726DA"/>
    <w:rsid w:val="00275289"/>
    <w:rsid w:val="00277228"/>
    <w:rsid w:val="00277CF4"/>
    <w:rsid w:val="00281029"/>
    <w:rsid w:val="0028584B"/>
    <w:rsid w:val="002B0C58"/>
    <w:rsid w:val="002B6591"/>
    <w:rsid w:val="002E2F19"/>
    <w:rsid w:val="00312A29"/>
    <w:rsid w:val="00312C41"/>
    <w:rsid w:val="00326F3E"/>
    <w:rsid w:val="00330927"/>
    <w:rsid w:val="00343E3E"/>
    <w:rsid w:val="00345FA5"/>
    <w:rsid w:val="00355B37"/>
    <w:rsid w:val="003621CA"/>
    <w:rsid w:val="003720B6"/>
    <w:rsid w:val="00373886"/>
    <w:rsid w:val="00376617"/>
    <w:rsid w:val="003805A7"/>
    <w:rsid w:val="00381459"/>
    <w:rsid w:val="003A6764"/>
    <w:rsid w:val="003B61F8"/>
    <w:rsid w:val="003C3475"/>
    <w:rsid w:val="003E3A80"/>
    <w:rsid w:val="004031B9"/>
    <w:rsid w:val="00434906"/>
    <w:rsid w:val="004364B5"/>
    <w:rsid w:val="00436BCF"/>
    <w:rsid w:val="00455C3D"/>
    <w:rsid w:val="00465B42"/>
    <w:rsid w:val="00480BBF"/>
    <w:rsid w:val="00481788"/>
    <w:rsid w:val="00481E80"/>
    <w:rsid w:val="00493ED4"/>
    <w:rsid w:val="004A466C"/>
    <w:rsid w:val="004B0004"/>
    <w:rsid w:val="004B350E"/>
    <w:rsid w:val="004C4001"/>
    <w:rsid w:val="004C556F"/>
    <w:rsid w:val="004D1D1F"/>
    <w:rsid w:val="004D3AC8"/>
    <w:rsid w:val="004F18F4"/>
    <w:rsid w:val="004F3E77"/>
    <w:rsid w:val="00502237"/>
    <w:rsid w:val="0053617C"/>
    <w:rsid w:val="005601A1"/>
    <w:rsid w:val="00566D63"/>
    <w:rsid w:val="00571B23"/>
    <w:rsid w:val="00590476"/>
    <w:rsid w:val="00595C8E"/>
    <w:rsid w:val="00596000"/>
    <w:rsid w:val="005A7F5A"/>
    <w:rsid w:val="005C44FD"/>
    <w:rsid w:val="005D2205"/>
    <w:rsid w:val="00602AD3"/>
    <w:rsid w:val="006043E1"/>
    <w:rsid w:val="006229BA"/>
    <w:rsid w:val="00632608"/>
    <w:rsid w:val="00666294"/>
    <w:rsid w:val="00685D85"/>
    <w:rsid w:val="00687992"/>
    <w:rsid w:val="0069654F"/>
    <w:rsid w:val="00696BEB"/>
    <w:rsid w:val="006B1B10"/>
    <w:rsid w:val="006B216F"/>
    <w:rsid w:val="006B5D3D"/>
    <w:rsid w:val="006B61CD"/>
    <w:rsid w:val="006C0358"/>
    <w:rsid w:val="006C3B4B"/>
    <w:rsid w:val="006C5D86"/>
    <w:rsid w:val="00722E77"/>
    <w:rsid w:val="00732615"/>
    <w:rsid w:val="00733B4B"/>
    <w:rsid w:val="00733FFC"/>
    <w:rsid w:val="0073766F"/>
    <w:rsid w:val="007431C8"/>
    <w:rsid w:val="00743CFE"/>
    <w:rsid w:val="0078188A"/>
    <w:rsid w:val="007A364D"/>
    <w:rsid w:val="007A44BC"/>
    <w:rsid w:val="007A497C"/>
    <w:rsid w:val="007B2164"/>
    <w:rsid w:val="007C29C0"/>
    <w:rsid w:val="007F2CD7"/>
    <w:rsid w:val="007F3020"/>
    <w:rsid w:val="007F3E78"/>
    <w:rsid w:val="007F7B45"/>
    <w:rsid w:val="00810691"/>
    <w:rsid w:val="0081139A"/>
    <w:rsid w:val="008115ED"/>
    <w:rsid w:val="008257BA"/>
    <w:rsid w:val="0084327C"/>
    <w:rsid w:val="008558BD"/>
    <w:rsid w:val="008566D0"/>
    <w:rsid w:val="00890C2F"/>
    <w:rsid w:val="00892EB2"/>
    <w:rsid w:val="008B2D50"/>
    <w:rsid w:val="008B60E6"/>
    <w:rsid w:val="008C0A40"/>
    <w:rsid w:val="008C6034"/>
    <w:rsid w:val="008E5031"/>
    <w:rsid w:val="008E5AF9"/>
    <w:rsid w:val="008F1350"/>
    <w:rsid w:val="008F3A92"/>
    <w:rsid w:val="0090756C"/>
    <w:rsid w:val="00911485"/>
    <w:rsid w:val="00916890"/>
    <w:rsid w:val="009259EC"/>
    <w:rsid w:val="00946A59"/>
    <w:rsid w:val="009537AD"/>
    <w:rsid w:val="0097166D"/>
    <w:rsid w:val="0097325F"/>
    <w:rsid w:val="00975E0F"/>
    <w:rsid w:val="009B6670"/>
    <w:rsid w:val="009C7C61"/>
    <w:rsid w:val="009D24C0"/>
    <w:rsid w:val="009D2AA7"/>
    <w:rsid w:val="009E0C02"/>
    <w:rsid w:val="00A11058"/>
    <w:rsid w:val="00A11F63"/>
    <w:rsid w:val="00A12654"/>
    <w:rsid w:val="00A33F8F"/>
    <w:rsid w:val="00A4044C"/>
    <w:rsid w:val="00A575DA"/>
    <w:rsid w:val="00A579D5"/>
    <w:rsid w:val="00A64165"/>
    <w:rsid w:val="00A7391E"/>
    <w:rsid w:val="00A74691"/>
    <w:rsid w:val="00A84608"/>
    <w:rsid w:val="00AA1157"/>
    <w:rsid w:val="00AA4853"/>
    <w:rsid w:val="00AA4DAF"/>
    <w:rsid w:val="00AA612F"/>
    <w:rsid w:val="00AB4266"/>
    <w:rsid w:val="00AB7661"/>
    <w:rsid w:val="00AC09D0"/>
    <w:rsid w:val="00AE1879"/>
    <w:rsid w:val="00AE4A05"/>
    <w:rsid w:val="00B17149"/>
    <w:rsid w:val="00B24A21"/>
    <w:rsid w:val="00B27E76"/>
    <w:rsid w:val="00B32337"/>
    <w:rsid w:val="00B369F7"/>
    <w:rsid w:val="00B37272"/>
    <w:rsid w:val="00B540BA"/>
    <w:rsid w:val="00B63ADC"/>
    <w:rsid w:val="00B65C47"/>
    <w:rsid w:val="00B822D5"/>
    <w:rsid w:val="00B8536E"/>
    <w:rsid w:val="00BA25D9"/>
    <w:rsid w:val="00BC06A1"/>
    <w:rsid w:val="00BC328B"/>
    <w:rsid w:val="00BD2541"/>
    <w:rsid w:val="00BD4258"/>
    <w:rsid w:val="00BE3A9E"/>
    <w:rsid w:val="00BE5F51"/>
    <w:rsid w:val="00BE7570"/>
    <w:rsid w:val="00C12895"/>
    <w:rsid w:val="00C21577"/>
    <w:rsid w:val="00C72376"/>
    <w:rsid w:val="00C825B2"/>
    <w:rsid w:val="00C9614D"/>
    <w:rsid w:val="00CA374C"/>
    <w:rsid w:val="00CB16DB"/>
    <w:rsid w:val="00CB6854"/>
    <w:rsid w:val="00CD0E04"/>
    <w:rsid w:val="00CE68C3"/>
    <w:rsid w:val="00CF61D1"/>
    <w:rsid w:val="00D036BE"/>
    <w:rsid w:val="00D11ED5"/>
    <w:rsid w:val="00D31B69"/>
    <w:rsid w:val="00D43306"/>
    <w:rsid w:val="00D53258"/>
    <w:rsid w:val="00D72009"/>
    <w:rsid w:val="00DA0E08"/>
    <w:rsid w:val="00DA1C20"/>
    <w:rsid w:val="00DA7CD4"/>
    <w:rsid w:val="00DB2C79"/>
    <w:rsid w:val="00DB3E1C"/>
    <w:rsid w:val="00DC5581"/>
    <w:rsid w:val="00DC5726"/>
    <w:rsid w:val="00DE00CE"/>
    <w:rsid w:val="00DE58CF"/>
    <w:rsid w:val="00DF598A"/>
    <w:rsid w:val="00E01087"/>
    <w:rsid w:val="00E03D3D"/>
    <w:rsid w:val="00E048D8"/>
    <w:rsid w:val="00E1516E"/>
    <w:rsid w:val="00E20E89"/>
    <w:rsid w:val="00E22B2C"/>
    <w:rsid w:val="00E24C22"/>
    <w:rsid w:val="00E27329"/>
    <w:rsid w:val="00E37B07"/>
    <w:rsid w:val="00E40C5A"/>
    <w:rsid w:val="00E43391"/>
    <w:rsid w:val="00E5231C"/>
    <w:rsid w:val="00E729F7"/>
    <w:rsid w:val="00E762E4"/>
    <w:rsid w:val="00E77CD5"/>
    <w:rsid w:val="00EE5F77"/>
    <w:rsid w:val="00EE7DAA"/>
    <w:rsid w:val="00EF20DA"/>
    <w:rsid w:val="00F00896"/>
    <w:rsid w:val="00F0504C"/>
    <w:rsid w:val="00F57235"/>
    <w:rsid w:val="00F61EFB"/>
    <w:rsid w:val="00F70180"/>
    <w:rsid w:val="00F76A14"/>
    <w:rsid w:val="00F76CF9"/>
    <w:rsid w:val="00F7742C"/>
    <w:rsid w:val="00F77E55"/>
    <w:rsid w:val="00FC1DA4"/>
    <w:rsid w:val="00FD43A2"/>
    <w:rsid w:val="00FE199C"/>
    <w:rsid w:val="00FE19D7"/>
    <w:rsid w:val="00FE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D30938"/>
  <w15:docId w15:val="{3DAE28A8-7FB9-4961-8471-345843EF2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1E80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79D5"/>
  </w:style>
  <w:style w:type="paragraph" w:styleId="Zpat">
    <w:name w:val="footer"/>
    <w:basedOn w:val="Normln"/>
    <w:link w:val="Zpat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79D5"/>
  </w:style>
  <w:style w:type="paragraph" w:styleId="Textbubliny">
    <w:name w:val="Balloon Text"/>
    <w:basedOn w:val="Normln"/>
    <w:link w:val="TextbublinyChar"/>
    <w:uiPriority w:val="99"/>
    <w:semiHidden/>
    <w:unhideWhenUsed/>
    <w:rsid w:val="00A579D5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579D5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481E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1E8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481E80"/>
    <w:rPr>
      <w:rFonts w:ascii="Calibri" w:eastAsia="Times New Roman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0C2F"/>
    <w:pPr>
      <w:spacing w:line="276" w:lineRule="auto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90C2F"/>
    <w:rPr>
      <w:rFonts w:ascii="Calibri" w:eastAsia="Times New Roman" w:hAnsi="Calibri" w:cs="Times New Roman"/>
      <w:b/>
      <w:bCs/>
    </w:rPr>
  </w:style>
  <w:style w:type="character" w:styleId="Hypertextovodkaz">
    <w:name w:val="Hyperlink"/>
    <w:uiPriority w:val="99"/>
    <w:unhideWhenUsed/>
    <w:rsid w:val="00083E9F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A374C"/>
    <w:pPr>
      <w:spacing w:after="0" w:line="240" w:lineRule="auto"/>
    </w:pPr>
    <w:rPr>
      <w:rFonts w:ascii="Times New Roman" w:eastAsia="Calibri" w:hAnsi="Times New Roman"/>
      <w:sz w:val="20"/>
      <w:szCs w:val="20"/>
      <w:lang w:val="en-US"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CA374C"/>
    <w:rPr>
      <w:rFonts w:ascii="Times New Roman" w:hAnsi="Times New Roman"/>
      <w:lang w:val="en-US" w:eastAsia="en-US"/>
    </w:rPr>
  </w:style>
  <w:style w:type="character" w:styleId="Znakapoznpodarou">
    <w:name w:val="footnote reference"/>
    <w:uiPriority w:val="99"/>
    <w:semiHidden/>
    <w:unhideWhenUsed/>
    <w:rsid w:val="00CA374C"/>
    <w:rPr>
      <w:vertAlign w:val="superscript"/>
    </w:rPr>
  </w:style>
  <w:style w:type="paragraph" w:styleId="Revize">
    <w:name w:val="Revision"/>
    <w:hidden/>
    <w:uiPriority w:val="99"/>
    <w:semiHidden/>
    <w:rsid w:val="001C5FB4"/>
    <w:rPr>
      <w:rFonts w:eastAsia="Times New Roman"/>
      <w:sz w:val="22"/>
      <w:szCs w:val="22"/>
    </w:rPr>
  </w:style>
  <w:style w:type="character" w:customStyle="1" w:styleId="apple-converted-space">
    <w:name w:val="apple-converted-space"/>
    <w:rsid w:val="001C697A"/>
  </w:style>
  <w:style w:type="character" w:customStyle="1" w:styleId="shorttext">
    <w:name w:val="short_text"/>
    <w:basedOn w:val="Standardnpsmoodstavce"/>
    <w:rsid w:val="00810691"/>
  </w:style>
  <w:style w:type="character" w:customStyle="1" w:styleId="hps">
    <w:name w:val="hps"/>
    <w:basedOn w:val="Standardnpsmoodstavce"/>
    <w:rsid w:val="00666294"/>
  </w:style>
  <w:style w:type="character" w:styleId="Sledovanodkaz">
    <w:name w:val="FollowedHyperlink"/>
    <w:basedOn w:val="Standardnpsmoodstavce"/>
    <w:uiPriority w:val="99"/>
    <w:semiHidden/>
    <w:unhideWhenUsed/>
    <w:rsid w:val="00A11F63"/>
    <w:rPr>
      <w:color w:val="800080" w:themeColor="followedHyperlink"/>
      <w:u w:val="single"/>
    </w:rPr>
  </w:style>
  <w:style w:type="paragraph" w:customStyle="1" w:styleId="Pa32">
    <w:name w:val="Pa3_2"/>
    <w:basedOn w:val="Normln"/>
    <w:next w:val="Normln"/>
    <w:uiPriority w:val="99"/>
    <w:rsid w:val="009B6670"/>
    <w:pPr>
      <w:autoSpaceDE w:val="0"/>
      <w:autoSpaceDN w:val="0"/>
      <w:adjustRightInd w:val="0"/>
      <w:spacing w:after="0" w:line="161" w:lineRule="atLeast"/>
    </w:pPr>
    <w:rPr>
      <w:rFonts w:ascii="Myriad Pro Light" w:eastAsia="Calibri" w:hAnsi="Myriad Pro Light"/>
      <w:sz w:val="24"/>
      <w:szCs w:val="24"/>
    </w:rPr>
  </w:style>
  <w:style w:type="paragraph" w:customStyle="1" w:styleId="Default">
    <w:name w:val="Default"/>
    <w:rsid w:val="00BE7570"/>
    <w:pPr>
      <w:autoSpaceDE w:val="0"/>
      <w:autoSpaceDN w:val="0"/>
      <w:adjustRightInd w:val="0"/>
    </w:pPr>
    <w:rPr>
      <w:rFonts w:ascii="Myriad Pro Light" w:hAnsi="Myriad Pro Light" w:cs="Myriad Pro Light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BE7570"/>
    <w:pPr>
      <w:spacing w:line="161" w:lineRule="atLeast"/>
    </w:pPr>
    <w:rPr>
      <w:rFonts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D11ED5"/>
    <w:pPr>
      <w:spacing w:line="161" w:lineRule="atLeast"/>
    </w:pPr>
    <w:rPr>
      <w:rFonts w:cs="Times New Roman"/>
      <w:color w:val="auto"/>
    </w:rPr>
  </w:style>
  <w:style w:type="character" w:customStyle="1" w:styleId="markedcontent">
    <w:name w:val="markedcontent"/>
    <w:basedOn w:val="Standardnpsmoodstavce"/>
    <w:rsid w:val="004B3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4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4694/stat.2023.14" TargetMode="External"/><Relationship Id="rId13" Type="http://schemas.openxmlformats.org/officeDocument/2006/relationships/hyperlink" Target="https://doi.org/10.54694/stat.2023.4" TargetMode="External"/><Relationship Id="rId18" Type="http://schemas.openxmlformats.org/officeDocument/2006/relationships/hyperlink" Target="https://www.czso.cz/csu/czso/statistika-statistics-and-economy-journal-zesu6hvmv0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doi.org/10.54694/stat.2023.5" TargetMode="External"/><Relationship Id="rId17" Type="http://schemas.openxmlformats.org/officeDocument/2006/relationships/hyperlink" Target="https://www.czso.cz/csu/czso/statistika-statistics-and-economy-journal-no-3202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zso.cz/csu/czso/statistika-statistics-and-economy-journal-rcfq4zqbsp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54694/stat.2023.2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54694/stat.2023.6" TargetMode="External"/><Relationship Id="rId10" Type="http://schemas.openxmlformats.org/officeDocument/2006/relationships/hyperlink" Target="https://doi.org/10.54694/stat.2023.10" TargetMode="External"/><Relationship Id="rId19" Type="http://schemas.openxmlformats.org/officeDocument/2006/relationships/hyperlink" Target="mailto:statistika.journal@czso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54694/stat.2023.31" TargetMode="External"/><Relationship Id="rId14" Type="http://schemas.openxmlformats.org/officeDocument/2006/relationships/hyperlink" Target="https://doi.org/10.54694/stat.2023.21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USOV~1\AppData\Local\Temp\Hlavickovy%20papir%20CZ%20ustredi_0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A9845B-D812-48F8-BCFF-A45EAFDD3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CZ ustredi_0.dot</Template>
  <TotalTime>15</TotalTime>
  <Pages>1</Pages>
  <Words>406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 CZ;</vt:lpstr>
    </vt:vector>
  </TitlesOfParts>
  <Company>ČSÚ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 CZ;</dc:title>
  <dc:creator>prusova6490</dc:creator>
  <cp:keywords>Hlavičkový papír CZ</cp:keywords>
  <cp:lastModifiedBy>Tuček Petr</cp:lastModifiedBy>
  <cp:revision>7</cp:revision>
  <dcterms:created xsi:type="dcterms:W3CDTF">2023-09-12T06:38:00Z</dcterms:created>
  <dcterms:modified xsi:type="dcterms:W3CDTF">2023-09-13T12:54:00Z</dcterms:modified>
</cp:coreProperties>
</file>