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E1FF0" w:rsidP="00AE6D5B">
      <w:pPr>
        <w:pStyle w:val="Datum"/>
      </w:pPr>
      <w:r>
        <w:t>25. června 2024</w:t>
      </w:r>
    </w:p>
    <w:p w:rsidR="00867569" w:rsidRPr="00AE6D5B" w:rsidRDefault="000E1FF0" w:rsidP="00AE6D5B">
      <w:pPr>
        <w:pStyle w:val="Nzev"/>
      </w:pPr>
      <w:r>
        <w:t>Český statistický úřad má nový web i doménu</w:t>
      </w:r>
    </w:p>
    <w:p w:rsidR="00867569" w:rsidRPr="00AE6D5B" w:rsidRDefault="00361E06" w:rsidP="00AE6D5B">
      <w:pPr>
        <w:pStyle w:val="Perex"/>
      </w:pPr>
      <w:r w:rsidRPr="00361E06">
        <w:t>Webová stránka Českého statistického úřadu dostává nový vzhled, strukturu a funkcionality. Uživatelé se tak snáze a rychleji dostanou k poža</w:t>
      </w:r>
      <w:r w:rsidR="00287C53">
        <w:t xml:space="preserve">dovaným informacím. Současně dochází i </w:t>
      </w:r>
      <w:r w:rsidR="00287C53" w:rsidRPr="00361E06">
        <w:t xml:space="preserve">ke změně domény </w:t>
      </w:r>
      <w:r w:rsidR="00287C53">
        <w:t xml:space="preserve">úřadu i proměně </w:t>
      </w:r>
      <w:r w:rsidRPr="00361E06">
        <w:t>web</w:t>
      </w:r>
      <w:r w:rsidR="00287C53">
        <w:t>u časopisu Statistika&amp;My</w:t>
      </w:r>
      <w:r w:rsidRPr="00361E06">
        <w:t>.</w:t>
      </w:r>
    </w:p>
    <w:p w:rsidR="007A57F2" w:rsidRDefault="00361E06" w:rsidP="00361E06">
      <w:r w:rsidRPr="00361E06">
        <w:t>Web ČS</w:t>
      </w:r>
      <w:r w:rsidR="00287C53">
        <w:t xml:space="preserve">Ú prošel po deseti letech </w:t>
      </w:r>
      <w:r w:rsidRPr="00361E06">
        <w:t>významnou změnou vzhledu. Jeho součástí jsou nyní ov</w:t>
      </w:r>
      <w:r w:rsidR="00287C53">
        <w:t>ládací prvky, které odpovídají novému design systému</w:t>
      </w:r>
      <w:r w:rsidRPr="00361E06">
        <w:t xml:space="preserve"> gov.cz. Informace jsou zde důsledně strukturovány tak, aby uživatel našel základní informace co nejdříve a postupně se dostával od jednodušších ke složitějším. </w:t>
      </w:r>
      <w:r w:rsidRPr="002952E6">
        <w:rPr>
          <w:i/>
        </w:rPr>
        <w:t>„</w:t>
      </w:r>
      <w:r w:rsidR="002952E6">
        <w:rPr>
          <w:i/>
        </w:rPr>
        <w:t>Naším cílem je</w:t>
      </w:r>
      <w:r w:rsidRPr="002952E6">
        <w:rPr>
          <w:i/>
        </w:rPr>
        <w:t xml:space="preserve">, aby nejdůležitější a nejnovější data byla na webu na prvním místě. Kvůli lepší srozumitelnosti jsou </w:t>
      </w:r>
      <w:r w:rsidR="001B41D6">
        <w:rPr>
          <w:i/>
        </w:rPr>
        <w:t xml:space="preserve">tak </w:t>
      </w:r>
      <w:r w:rsidRPr="002952E6">
        <w:rPr>
          <w:i/>
        </w:rPr>
        <w:t>často doprovázena jednoduchým grafem vývo</w:t>
      </w:r>
      <w:r w:rsidR="002952E6">
        <w:rPr>
          <w:i/>
        </w:rPr>
        <w:t xml:space="preserve">je za několik posledních období. Pro uživatele jsou pak </w:t>
      </w:r>
      <w:r w:rsidR="00832AF9">
        <w:rPr>
          <w:i/>
        </w:rPr>
        <w:t xml:space="preserve">na webu </w:t>
      </w:r>
      <w:r w:rsidR="002952E6">
        <w:rPr>
          <w:i/>
        </w:rPr>
        <w:t>k dispozici i články vztahující se k danému tématu</w:t>
      </w:r>
      <w:r w:rsidR="001B41D6">
        <w:rPr>
          <w:i/>
        </w:rPr>
        <w:t>,</w:t>
      </w:r>
      <w:r w:rsidRPr="002952E6">
        <w:rPr>
          <w:i/>
        </w:rPr>
        <w:t xml:space="preserve">“ </w:t>
      </w:r>
      <w:r w:rsidR="002952E6">
        <w:t>říká Jaroslav Sixta</w:t>
      </w:r>
      <w:r w:rsidRPr="00361E06">
        <w:t xml:space="preserve">, </w:t>
      </w:r>
      <w:r w:rsidR="002952E6">
        <w:t>místopředseda Českého statistického úřadu.</w:t>
      </w:r>
    </w:p>
    <w:p w:rsidR="002A3ACD" w:rsidRDefault="002A3ACD" w:rsidP="00361E06"/>
    <w:p w:rsidR="002A3ACD" w:rsidRDefault="001B41D6" w:rsidP="00361E06">
      <w:r w:rsidRPr="001B41D6">
        <w:rPr>
          <w:i/>
        </w:rPr>
        <w:t>„</w:t>
      </w:r>
      <w:r w:rsidR="00832AF9" w:rsidRPr="001B41D6">
        <w:rPr>
          <w:i/>
        </w:rPr>
        <w:t>Těžištěm nového webu je záložka</w:t>
      </w:r>
      <w:r w:rsidR="002A3ACD" w:rsidRPr="001B41D6">
        <w:rPr>
          <w:i/>
        </w:rPr>
        <w:t xml:space="preserve"> Statistiky, </w:t>
      </w:r>
      <w:r w:rsidR="00832AF9" w:rsidRPr="001B41D6">
        <w:rPr>
          <w:i/>
        </w:rPr>
        <w:t xml:space="preserve">pod kterou mají uvedená data </w:t>
      </w:r>
      <w:r w:rsidR="002A3ACD" w:rsidRPr="001B41D6">
        <w:rPr>
          <w:i/>
        </w:rPr>
        <w:t>nové</w:t>
      </w:r>
      <w:r w:rsidR="00832AF9" w:rsidRPr="001B41D6">
        <w:rPr>
          <w:i/>
        </w:rPr>
        <w:t xml:space="preserve"> intuitivní </w:t>
      </w:r>
      <w:r w:rsidR="002A3ACD" w:rsidRPr="001B41D6">
        <w:rPr>
          <w:i/>
        </w:rPr>
        <w:t xml:space="preserve"> členění a bohatší vnitřní strukturu. Celkem 7 hlavních témat se zde čle</w:t>
      </w:r>
      <w:r w:rsidRPr="001B41D6">
        <w:rPr>
          <w:i/>
        </w:rPr>
        <w:t>ní do 42 skupin a 133 podskupin,“</w:t>
      </w:r>
      <w:r>
        <w:t xml:space="preserve"> vysvětluje</w:t>
      </w:r>
      <w:r w:rsidR="002A3ACD" w:rsidRPr="002A3ACD">
        <w:t xml:space="preserve"> </w:t>
      </w:r>
      <w:r>
        <w:t xml:space="preserve">Petra Kuncová, ředitelka odboru </w:t>
      </w:r>
      <w:r w:rsidRPr="001B41D6">
        <w:t>informačních služeb</w:t>
      </w:r>
      <w:r>
        <w:t xml:space="preserve"> ČSÚ. Například </w:t>
      </w:r>
      <w:r>
        <w:br/>
        <w:t>v</w:t>
      </w:r>
      <w:r w:rsidR="002A3ACD" w:rsidRPr="002A3ACD">
        <w:t xml:space="preserve"> tématu </w:t>
      </w:r>
      <w:r w:rsidR="002A3ACD" w:rsidRPr="00832AF9">
        <w:rPr>
          <w:i/>
        </w:rPr>
        <w:t xml:space="preserve">Společnost </w:t>
      </w:r>
      <w:r w:rsidR="002A3ACD" w:rsidRPr="002A3ACD">
        <w:t xml:space="preserve">si </w:t>
      </w:r>
      <w:r w:rsidR="00832AF9">
        <w:t xml:space="preserve">tak </w:t>
      </w:r>
      <w:r>
        <w:t xml:space="preserve">uživatel může vybrat třeba </w:t>
      </w:r>
      <w:r w:rsidR="002A3ACD" w:rsidRPr="002A3ACD">
        <w:t xml:space="preserve">skupinu </w:t>
      </w:r>
      <w:r w:rsidR="002A3ACD" w:rsidRPr="00832AF9">
        <w:rPr>
          <w:i/>
        </w:rPr>
        <w:t>Sociální zabezpečení</w:t>
      </w:r>
      <w:r w:rsidR="002A3ACD" w:rsidRPr="002A3ACD">
        <w:t xml:space="preserve"> a dále pokračovat do podskupiny </w:t>
      </w:r>
      <w:r w:rsidR="002A3ACD" w:rsidRPr="00832AF9">
        <w:rPr>
          <w:i/>
        </w:rPr>
        <w:t>Důchody</w:t>
      </w:r>
      <w:r w:rsidR="002A3ACD" w:rsidRPr="002A3ACD">
        <w:t>.</w:t>
      </w:r>
    </w:p>
    <w:p w:rsidR="002A3ACD" w:rsidRDefault="002A3ACD" w:rsidP="00361E06"/>
    <w:p w:rsidR="002A3ACD" w:rsidRDefault="001B41D6" w:rsidP="00361E06">
      <w:r w:rsidRPr="001B41D6">
        <w:rPr>
          <w:i/>
        </w:rPr>
        <w:t>„</w:t>
      </w:r>
      <w:r w:rsidR="00D058D2" w:rsidRPr="001B41D6">
        <w:rPr>
          <w:i/>
        </w:rPr>
        <w:t>K vylepšení systému vyhledávání byla použita technologie specifického našeptávání</w:t>
      </w:r>
      <w:r w:rsidR="002A3ACD" w:rsidRPr="001B41D6">
        <w:rPr>
          <w:i/>
        </w:rPr>
        <w:t xml:space="preserve">. </w:t>
      </w:r>
      <w:r w:rsidR="00D058D2" w:rsidRPr="001B41D6">
        <w:rPr>
          <w:i/>
        </w:rPr>
        <w:t>Ta p</w:t>
      </w:r>
      <w:r w:rsidR="002A3ACD" w:rsidRPr="001B41D6">
        <w:rPr>
          <w:i/>
        </w:rPr>
        <w:t>ro nejč</w:t>
      </w:r>
      <w:r w:rsidR="00D058D2" w:rsidRPr="001B41D6">
        <w:rPr>
          <w:i/>
        </w:rPr>
        <w:t>astěji hledané výrazy</w:t>
      </w:r>
      <w:r w:rsidR="002A3ACD" w:rsidRPr="001B41D6">
        <w:rPr>
          <w:i/>
        </w:rPr>
        <w:t xml:space="preserve"> nabídne </w:t>
      </w:r>
      <w:r w:rsidR="00D058D2" w:rsidRPr="001B41D6">
        <w:rPr>
          <w:i/>
        </w:rPr>
        <w:t xml:space="preserve">uživatelům </w:t>
      </w:r>
      <w:r w:rsidR="002A3ACD" w:rsidRPr="001B41D6">
        <w:rPr>
          <w:i/>
        </w:rPr>
        <w:t>nejvhodnější st</w:t>
      </w:r>
      <w:r w:rsidRPr="001B41D6">
        <w:rPr>
          <w:i/>
        </w:rPr>
        <w:t>ránky webu, produkty a databáze,“</w:t>
      </w:r>
      <w:r>
        <w:t xml:space="preserve"> upozorňuje Helena Koláčková, vedoucí oddělení internetu ČSÚ.</w:t>
      </w:r>
      <w:r w:rsidR="002A3ACD" w:rsidRPr="002A3ACD">
        <w:t xml:space="preserve"> Novinkou je </w:t>
      </w:r>
      <w:r w:rsidR="00D058D2">
        <w:t xml:space="preserve">pak rubrika </w:t>
      </w:r>
      <w:r w:rsidR="00D058D2">
        <w:rPr>
          <w:i/>
        </w:rPr>
        <w:t xml:space="preserve">Kalendář událostí </w:t>
      </w:r>
      <w:r w:rsidR="00D058D2">
        <w:t>dostupná z hlavní</w:t>
      </w:r>
      <w:r w:rsidR="00D058D2">
        <w:rPr>
          <w:i/>
        </w:rPr>
        <w:t xml:space="preserve"> </w:t>
      </w:r>
      <w:r w:rsidR="002A3ACD" w:rsidRPr="002A3ACD">
        <w:t>stránky. V podobě kalendáře s</w:t>
      </w:r>
      <w:r w:rsidR="00D058D2">
        <w:t>e zde avizují důležité termíny jako</w:t>
      </w:r>
      <w:r>
        <w:t xml:space="preserve"> </w:t>
      </w:r>
      <w:r w:rsidR="002A3ACD" w:rsidRPr="002A3ACD">
        <w:t xml:space="preserve">tiskové konference, vydání </w:t>
      </w:r>
      <w:r w:rsidR="00D058D2">
        <w:t xml:space="preserve">pravidelných </w:t>
      </w:r>
      <w:r>
        <w:t>Rychlých informací či klíčových publikací.</w:t>
      </w:r>
    </w:p>
    <w:p w:rsidR="002A3ACD" w:rsidRDefault="002A3ACD" w:rsidP="00361E06"/>
    <w:p w:rsidR="002A3ACD" w:rsidRDefault="002A3ACD" w:rsidP="00361E06">
      <w:r w:rsidRPr="002A3ACD">
        <w:t>Aktua</w:t>
      </w:r>
      <w:r w:rsidR="002B15B0">
        <w:t>lizovanou webovou podobu získal</w:t>
      </w:r>
      <w:r w:rsidRPr="002A3ACD">
        <w:t xml:space="preserve"> rovněž </w:t>
      </w:r>
      <w:r w:rsidR="002B15B0">
        <w:t xml:space="preserve">popularizační </w:t>
      </w:r>
      <w:r w:rsidRPr="002A3ACD">
        <w:t xml:space="preserve">časopis </w:t>
      </w:r>
      <w:r w:rsidR="0010069A">
        <w:t xml:space="preserve">Českého statistického úřadu </w:t>
      </w:r>
      <w:r w:rsidRPr="002A3ACD">
        <w:t xml:space="preserve">Statistika&amp;My. Vylepšení se dočkaly </w:t>
      </w:r>
      <w:r w:rsidR="0010069A">
        <w:t xml:space="preserve">zejména </w:t>
      </w:r>
      <w:r w:rsidRPr="002A3ACD">
        <w:t xml:space="preserve">vyhledávací funkce </w:t>
      </w:r>
      <w:r w:rsidR="0010069A">
        <w:t>či řazení článků a struktura stránky je navázána</w:t>
      </w:r>
      <w:r w:rsidRPr="002A3ACD">
        <w:t xml:space="preserve"> </w:t>
      </w:r>
      <w:r w:rsidR="002B15B0">
        <w:t xml:space="preserve">na </w:t>
      </w:r>
      <w:r w:rsidRPr="002A3ACD">
        <w:t>nový web ĆSÚ.</w:t>
      </w:r>
    </w:p>
    <w:p w:rsidR="002A3ACD" w:rsidRDefault="002A3ACD" w:rsidP="00361E06"/>
    <w:p w:rsidR="00AE6D5B" w:rsidRDefault="004E74C1" w:rsidP="00AE6D5B">
      <w:r>
        <w:t>Český statistický úřad začal zároveň</w:t>
      </w:r>
      <w:r w:rsidR="002A3ACD" w:rsidRPr="002A3ACD">
        <w:t xml:space="preserve"> </w:t>
      </w:r>
      <w:r>
        <w:t xml:space="preserve">se spuštěním nového </w:t>
      </w:r>
      <w:r w:rsidR="0000505B">
        <w:t xml:space="preserve">webu </w:t>
      </w:r>
      <w:r w:rsidR="002A3ACD" w:rsidRPr="002A3ACD">
        <w:t xml:space="preserve">používat jednotnou státní doménu gov.cz a jeho webová prezentace je nyní dostupná na adrese </w:t>
      </w:r>
      <w:hyperlink r:id="rId10" w:history="1">
        <w:r w:rsidRPr="00E02D62">
          <w:rPr>
            <w:rStyle w:val="Hypertextovodkaz"/>
          </w:rPr>
          <w:t>www.csu.gov.cz</w:t>
        </w:r>
      </w:hyperlink>
      <w:r>
        <w:t xml:space="preserve">. Spolu </w:t>
      </w:r>
      <w:r w:rsidR="0000505B">
        <w:br/>
      </w:r>
      <w:bookmarkStart w:id="0" w:name="_GoBack"/>
      <w:bookmarkEnd w:id="0"/>
      <w:r>
        <w:t xml:space="preserve">s tím došlo i ke změně e-mailů </w:t>
      </w:r>
      <w:r w:rsidR="002A3ACD" w:rsidRPr="002A3ACD">
        <w:t>pracovníků</w:t>
      </w:r>
      <w:r>
        <w:t xml:space="preserve"> úřadu</w:t>
      </w:r>
      <w:r w:rsidR="002A3ACD" w:rsidRPr="002A3ACD">
        <w:t xml:space="preserve"> i</w:t>
      </w:r>
      <w:r w:rsidR="00A26FA6">
        <w:t xml:space="preserve"> jeho</w:t>
      </w:r>
      <w:r w:rsidR="002A3ACD" w:rsidRPr="002A3ACD">
        <w:t xml:space="preserve"> jednotlivých útvarů. V zájm</w:t>
      </w:r>
      <w:r>
        <w:t>u zachování kontinuity zůstanou původní</w:t>
      </w:r>
      <w:r w:rsidR="002A3ACD" w:rsidRPr="002A3ACD">
        <w:t xml:space="preserve"> e-ma</w:t>
      </w:r>
      <w:r>
        <w:t xml:space="preserve">ilové adresy </w:t>
      </w:r>
      <w:r w:rsidR="002A3ACD" w:rsidRPr="002A3ACD">
        <w:t>funkční a zajistí doručení e-ma</w:t>
      </w:r>
      <w:r>
        <w:t>ilů do nových schránek s koncovkou</w:t>
      </w:r>
      <w:r w:rsidR="002A3ACD" w:rsidRPr="002A3ACD">
        <w:t xml:space="preserve"> @csu.gov.cz až do roku 2030.</w:t>
      </w:r>
    </w:p>
    <w:p w:rsidR="002A3ACD" w:rsidRDefault="002A3ACD" w:rsidP="00AE6D5B"/>
    <w:p w:rsidR="00AC04B6" w:rsidRDefault="00AC04B6" w:rsidP="00AC04B6">
      <w:pPr>
        <w:rPr>
          <w:b/>
        </w:rPr>
      </w:pPr>
      <w:r>
        <w:rPr>
          <w:b/>
        </w:rPr>
        <w:t>Kontakt:</w:t>
      </w:r>
    </w:p>
    <w:p w:rsidR="00AC04B6" w:rsidRDefault="00AC04B6" w:rsidP="00AC04B6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AC04B6" w:rsidRDefault="00AC04B6" w:rsidP="00AC04B6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AC04B6" w:rsidRDefault="00AC04B6" w:rsidP="00AC04B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 xml:space="preserve">M </w:t>
      </w:r>
      <w:r>
        <w:rPr>
          <w:szCs w:val="20"/>
        </w:rPr>
        <w:t>604 149 190</w:t>
      </w:r>
    </w:p>
    <w:p w:rsidR="00AC04B6" w:rsidRPr="00AC04B6" w:rsidRDefault="00AC04B6" w:rsidP="00AC04B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017D5B">
        <w:t>jan.cieslar@csu.gov.cz</w:t>
      </w:r>
      <w:r>
        <w:t xml:space="preserve"> </w:t>
      </w:r>
      <w:r>
        <w:rPr>
          <w:rFonts w:cs="Arial"/>
        </w:rPr>
        <w:t xml:space="preserve">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@statistickyurad</w:t>
      </w:r>
    </w:p>
    <w:sectPr w:rsidR="00AC04B6" w:rsidRPr="00AC04B6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8C" w:rsidRDefault="00A80C8C" w:rsidP="00BA6370">
      <w:r>
        <w:separator/>
      </w:r>
    </w:p>
  </w:endnote>
  <w:endnote w:type="continuationSeparator" w:id="0">
    <w:p w:rsidR="00A80C8C" w:rsidRDefault="00A80C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7914B5" w:rsidRPr="00B66F4E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274 052 </w:t>
                          </w:r>
                          <w:r w:rsidR="007914B5">
                            <w:rPr>
                              <w:rFonts w:cs="Arial"/>
                              <w:sz w:val="15"/>
                              <w:szCs w:val="15"/>
                            </w:rPr>
                            <w:t>834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2" w:history="1">
                            <w:r w:rsidR="007914B5" w:rsidRPr="00B66F4E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press@csu.gov.cz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80C8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7914B5" w:rsidRPr="00B66F4E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274 052 </w:t>
                    </w:r>
                    <w:r w:rsidR="007914B5">
                      <w:rPr>
                        <w:rFonts w:cs="Arial"/>
                        <w:sz w:val="15"/>
                        <w:szCs w:val="15"/>
                      </w:rPr>
                      <w:t>834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4" w:history="1">
                      <w:r w:rsidR="007914B5" w:rsidRPr="00B66F4E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press@csu.gov.cz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80C8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51EF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8C" w:rsidRDefault="00A80C8C" w:rsidP="00BA6370">
      <w:r>
        <w:separator/>
      </w:r>
    </w:p>
  </w:footnote>
  <w:footnote w:type="continuationSeparator" w:id="0">
    <w:p w:rsidR="00A80C8C" w:rsidRDefault="00A80C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7069F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0"/>
    <w:rsid w:val="0000505B"/>
    <w:rsid w:val="00043BF4"/>
    <w:rsid w:val="000842D2"/>
    <w:rsid w:val="000843A5"/>
    <w:rsid w:val="000B6F63"/>
    <w:rsid w:val="000C435D"/>
    <w:rsid w:val="000E1FF0"/>
    <w:rsid w:val="0010069A"/>
    <w:rsid w:val="00100C55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41D6"/>
    <w:rsid w:val="001B607F"/>
    <w:rsid w:val="001D369A"/>
    <w:rsid w:val="002070FB"/>
    <w:rsid w:val="00213729"/>
    <w:rsid w:val="002272A6"/>
    <w:rsid w:val="002406FA"/>
    <w:rsid w:val="002460EA"/>
    <w:rsid w:val="002848DA"/>
    <w:rsid w:val="00287C53"/>
    <w:rsid w:val="002952E6"/>
    <w:rsid w:val="002A3ACD"/>
    <w:rsid w:val="002B15B0"/>
    <w:rsid w:val="002B2E47"/>
    <w:rsid w:val="002D6A6C"/>
    <w:rsid w:val="00322412"/>
    <w:rsid w:val="003301A3"/>
    <w:rsid w:val="0035578A"/>
    <w:rsid w:val="00361E06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E74C1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52101"/>
    <w:rsid w:val="007914B5"/>
    <w:rsid w:val="007A57F2"/>
    <w:rsid w:val="007B1333"/>
    <w:rsid w:val="007D4442"/>
    <w:rsid w:val="007F4AEB"/>
    <w:rsid w:val="007F75B2"/>
    <w:rsid w:val="008043C4"/>
    <w:rsid w:val="00831B1B"/>
    <w:rsid w:val="00832AF9"/>
    <w:rsid w:val="00861D0E"/>
    <w:rsid w:val="00867569"/>
    <w:rsid w:val="008A750A"/>
    <w:rsid w:val="008C384C"/>
    <w:rsid w:val="008D0F11"/>
    <w:rsid w:val="008F35B4"/>
    <w:rsid w:val="008F73B4"/>
    <w:rsid w:val="009058FC"/>
    <w:rsid w:val="0094402F"/>
    <w:rsid w:val="009668FF"/>
    <w:rsid w:val="009B55B1"/>
    <w:rsid w:val="009C6556"/>
    <w:rsid w:val="00A00672"/>
    <w:rsid w:val="00A26FA6"/>
    <w:rsid w:val="00A365FE"/>
    <w:rsid w:val="00A4343D"/>
    <w:rsid w:val="00A502F1"/>
    <w:rsid w:val="00A70A83"/>
    <w:rsid w:val="00A80C8C"/>
    <w:rsid w:val="00A81EB3"/>
    <w:rsid w:val="00A842CF"/>
    <w:rsid w:val="00AC04B6"/>
    <w:rsid w:val="00AE6D5B"/>
    <w:rsid w:val="00B00C1D"/>
    <w:rsid w:val="00B03E21"/>
    <w:rsid w:val="00B565EB"/>
    <w:rsid w:val="00BA439F"/>
    <w:rsid w:val="00BA6370"/>
    <w:rsid w:val="00C269D4"/>
    <w:rsid w:val="00C4160D"/>
    <w:rsid w:val="00C52466"/>
    <w:rsid w:val="00C8406E"/>
    <w:rsid w:val="00CB2709"/>
    <w:rsid w:val="00CB6F89"/>
    <w:rsid w:val="00CD4431"/>
    <w:rsid w:val="00CE228C"/>
    <w:rsid w:val="00CF545B"/>
    <w:rsid w:val="00D018F0"/>
    <w:rsid w:val="00D058D2"/>
    <w:rsid w:val="00D27074"/>
    <w:rsid w:val="00D27D69"/>
    <w:rsid w:val="00D448C2"/>
    <w:rsid w:val="00D666C3"/>
    <w:rsid w:val="00DB3587"/>
    <w:rsid w:val="00DC0D7B"/>
    <w:rsid w:val="00DF47FE"/>
    <w:rsid w:val="00E15790"/>
    <w:rsid w:val="00E2374E"/>
    <w:rsid w:val="00E26704"/>
    <w:rsid w:val="00E27C40"/>
    <w:rsid w:val="00E31980"/>
    <w:rsid w:val="00E57646"/>
    <w:rsid w:val="00E6423C"/>
    <w:rsid w:val="00E93830"/>
    <w:rsid w:val="00E93E0E"/>
    <w:rsid w:val="00EB1ED3"/>
    <w:rsid w:val="00EC2D51"/>
    <w:rsid w:val="00F26395"/>
    <w:rsid w:val="00F46D88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9025CA9"/>
  <w15:docId w15:val="{51A24666-A62C-48C0-8F09-94275BF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su.gov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pres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pres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eslar35132\Documents\Tiskov&#233;%20zpr&#225;vy\2024\Form_c469_Tiskova%20zprava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38" ma:contentTypeDescription="Vytvoří nový dokument" ma:contentTypeScope="" ma:versionID="8eaca6b660cc43408bed842871f2a3a6">
  <xsd:schema xmlns:xsd="http://www.w3.org/2001/XMLSchema" xmlns:xs="http://www.w3.org/2001/XMLSchema" xmlns:p="http://schemas.microsoft.com/office/2006/metadata/properties" xmlns:ns2="8675fb2b-b414-4bad-b4c4-d9349268b5a1" xmlns:ns3="406a38fe-c53c-4047-b0f8-c641386931ae" targetNamespace="http://schemas.microsoft.com/office/2006/metadata/properties" ma:root="true" ma:fieldsID="ea8f512c3b09ac30ec172ca77bb02a2b" ns2:_="" ns3:_="">
    <xsd:import namespace="8675fb2b-b414-4bad-b4c4-d9349268b5a1"/>
    <xsd:import namespace="406a38fe-c53c-4047-b0f8-c641386931ae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1 Bezpečnost"/>
                    <xsd:enumeration value="P2 Účetnictví"/>
                    <xsd:enumeration value="P3 Správa dokumentů"/>
                    <xsd:enumeration value="P4 Komunikace a propagace"/>
                    <xsd:enumeration value="P5 Právní služby"/>
                    <xsd:enumeration value="P6 Personalistika"/>
                    <xsd:enumeration value="P7 Nákup a investice"/>
                    <xsd:enumeration value="P8 Projektové řízení"/>
                    <xsd:enumeration value="P9 IT"/>
                    <xsd:enumeration value="P10 Hospodaření, nakládání s majetkem a jeho správa"/>
                    <xsd:enumeration value="P11 Služební a pracovní tuzemské a zahraniční cesty"/>
                    <xsd:enumeration value="P12 Mezinárodní spolupráce"/>
                    <xsd:enumeration value="P13 Legislativa"/>
                    <xsd:enumeration value="R1 Interní audit"/>
                    <xsd:enumeration value="R2 Řízení a plánování"/>
                    <xsd:enumeration value="R3 Ochrana osobních údajů"/>
                    <xsd:enumeration value="R4 Finanční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Značky obrázků" ma:readOnly="false" ma:fieldId="{5cf76f15-5ced-4ddc-b409-7134ff3c332f}" ma:taxonomyMulti="true" ma:sspId="ba8a29a4-82ad-4cdb-8b82-dfa74bb4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38fe-c53c-4047-b0f8-c641386931a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d4d15468-1f14-4f0d-947e-4bef9f86f2ae}" ma:internalName="TaxCatchAll" ma:showField="CatchAllData" ma:web="406a38fe-c53c-4047-b0f8-c64138693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 xsi:nil="true"/>
    <Gestor xmlns="8675fb2b-b414-4bad-b4c4-d9349268b5a1">
      <UserInfo>
        <DisplayName>Novotný Michal</DisplayName>
        <AccountId>24</AccountId>
        <AccountType/>
      </UserInfo>
    </Gestor>
    <Form_c xmlns="8675fb2b-b414-4bad-b4c4-d9349268b5a1">469</Form_c>
    <NazevForm xmlns="8675fb2b-b414-4bad-b4c4-d9349268b5a1">Tisková zpráva CZ</NazevForm>
    <UcinnostOdForm xmlns="8675fb2b-b414-4bad-b4c4-d9349268b5a1">2024-06-18T22:00:00+00:00</UcinnostOdForm>
    <DomenaForm xmlns="8675fb2b-b414-4bad-b4c4-d9349268b5a1">
      <Value>P4 Komunikace a propagace</Value>
    </DomenaForm>
    <PredpisForm xmlns="8675fb2b-b414-4bad-b4c4-d9349268b5a1">Manuál značky a jednotného vizuálního stylu Českého statistického úřadu (č.2/2024)</PredpisForm>
    <UstanoveniForm xmlns="8675fb2b-b414-4bad-b4c4-d9349268b5a1" xsi:nil="true"/>
    <PoznForm xmlns="8675fb2b-b414-4bad-b4c4-d9349268b5a1" xsi:nil="true"/>
    <Oznaceni xmlns="8675fb2b-b414-4bad-b4c4-d9349268b5a1" xsi:nil="true"/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  <TaxCatchAll xmlns="406a38fe-c53c-4047-b0f8-c641386931ae" xsi:nil="true"/>
    <lcf76f155ced4ddcb4097134ff3c332f xmlns="8675fb2b-b414-4bad-b4c4-d9349268b5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D368-9E5F-4BC4-8E67-2A4D629F0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C68D6-7CAF-44B5-83AB-6D1F79536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406a38fe-c53c-4047-b0f8-c64138693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36DF6-79B2-41AF-A40E-A3086D851D5B}">
  <ds:schemaRefs>
    <ds:schemaRef ds:uri="http://schemas.microsoft.com/office/2006/metadata/properties"/>
    <ds:schemaRef ds:uri="http://schemas.microsoft.com/office/infopath/2007/PartnerControls"/>
    <ds:schemaRef ds:uri="8675fb2b-b414-4bad-b4c4-d9349268b5a1"/>
    <ds:schemaRef ds:uri="406a38fe-c53c-4047-b0f8-c641386931ae"/>
  </ds:schemaRefs>
</ds:datastoreItem>
</file>

<file path=customXml/itemProps4.xml><?xml version="1.0" encoding="utf-8"?>
<ds:datastoreItem xmlns:ds="http://schemas.openxmlformats.org/officeDocument/2006/customXml" ds:itemID="{022CEAB7-92ED-46A6-A491-65F6A0DE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Form_c469_Tiskova zprava_CZ.dotx</Template>
  <TotalTime>56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Český statistický úřad má nový web i doménu</vt:lpstr>
    </vt:vector>
  </TitlesOfParts>
  <Company>ČSÚ</Company>
  <LinksUpToDate>false</LinksUpToDate>
  <CharactersWithSpaces>2587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 Jan</dc:creator>
  <cp:lastModifiedBy>Cieslar Jan</cp:lastModifiedBy>
  <cp:revision>14</cp:revision>
  <dcterms:created xsi:type="dcterms:W3CDTF">2024-06-20T08:57:00Z</dcterms:created>
  <dcterms:modified xsi:type="dcterms:W3CDTF">2024-06-21T10:40:00Z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Tisková zpráva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5b; část 11.2
</vt:lpwstr>
  </property>
  <property fmtid="{D5CDD505-2E9C-101B-9397-08002B2CF9AE}" pid="7" name="Účinnostod">
    <vt:filetime>2022-02-08T08:00:00Z</vt:filetime>
  </property>
  <property fmtid="{D5CDD505-2E9C-101B-9397-08002B2CF9AE}" pid="8" name="Označení">
    <vt:lpwstr>Form_c469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