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F1" w:rsidRDefault="006334F3" w:rsidP="00947FF1">
      <w:pPr>
        <w:pStyle w:val="Nadpis2"/>
      </w:pPr>
      <w:bookmarkStart w:id="0" w:name="_Toc198986225"/>
      <w:bookmarkStart w:id="1" w:name="_GoBack"/>
      <w:bookmarkEnd w:id="1"/>
      <w:r>
        <w:t xml:space="preserve">6. </w:t>
      </w:r>
      <w:r w:rsidR="00947FF1">
        <w:t>Tabulková část – seznam tabulek</w:t>
      </w:r>
      <w:bookmarkEnd w:id="0"/>
    </w:p>
    <w:p w:rsidR="00947FF1" w:rsidRPr="00947FF1" w:rsidRDefault="00947FF1" w:rsidP="00947FF1">
      <w:pPr>
        <w:spacing w:after="60"/>
        <w:jc w:val="left"/>
        <w:rPr>
          <w:rFonts w:cs="Arial"/>
          <w:b/>
          <w:strike/>
        </w:rPr>
      </w:pPr>
      <w:r w:rsidRPr="00947FF1">
        <w:rPr>
          <w:rFonts w:cs="Arial"/>
          <w:b/>
        </w:rPr>
        <w:t>Pracovní neschopnost pro nemoc a úraz dle velikosti podniku (vč. nemocensky pojištěných OSVČ), institucionálních sektorů, sekcí CZ-NACE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1: Základní ukazatele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1.1: Počet nemocensky pojištěných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1.2: Počet nově hlášených případů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1.3: Počet kalendářních dnů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1.4: Počet nově hlášených případů dočasné pracovní neschopnosti na 100 pojištěnců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1.5: Průměrné procento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</w:pPr>
      <w:r w:rsidRPr="00947FF1">
        <w:t>Tab. 1.6: Počet kalendářních dnů dočasné pracovní neschopnosti na 1 nově hlášený případ</w:t>
      </w:r>
    </w:p>
    <w:p w:rsidR="00947FF1" w:rsidRPr="00947FF1" w:rsidRDefault="00947FF1" w:rsidP="00947FF1">
      <w:pPr>
        <w:ind w:left="851" w:hanging="851"/>
        <w:jc w:val="left"/>
      </w:pPr>
      <w:r w:rsidRPr="00947FF1">
        <w:t>Tab. 1.7: Průměrný denní stav dočasně práce neschopných</w:t>
      </w:r>
    </w:p>
    <w:p w:rsidR="00947FF1" w:rsidRPr="00947FF1" w:rsidRDefault="00947FF1" w:rsidP="00947FF1">
      <w:pPr>
        <w:spacing w:after="60"/>
        <w:ind w:left="851" w:hanging="851"/>
        <w:jc w:val="left"/>
        <w:rPr>
          <w:rFonts w:eastAsia="MS Gothic" w:cs="Arial"/>
          <w:b/>
          <w:bCs/>
        </w:rPr>
      </w:pPr>
      <w:r w:rsidRPr="00947FF1">
        <w:rPr>
          <w:rFonts w:eastAsia="MS Gothic" w:cs="Arial"/>
          <w:b/>
          <w:bCs/>
        </w:rPr>
        <w:t xml:space="preserve">Pracovní neschopnost </w:t>
      </w:r>
      <w:r w:rsidRPr="00947FF1">
        <w:rPr>
          <w:rFonts w:cs="Arial"/>
          <w:b/>
        </w:rPr>
        <w:t>pro nemoc a úraz</w:t>
      </w:r>
      <w:r w:rsidRPr="00947FF1">
        <w:rPr>
          <w:rFonts w:eastAsia="MS Gothic" w:cs="Arial"/>
          <w:b/>
          <w:bCs/>
        </w:rPr>
        <w:t xml:space="preserve"> dle sekcí a oddílů CZ-NACE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2: Základní ukazatele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2.1: Počet nemocensky pojištěných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2.2: Počet nově hlášených případů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2.3: Počet kalendářních dnů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2.4: Počet nově hlášených případů dočasné pracovní neschopnosti na 100 pojištěnců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2.5: Průměrné procento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2.6: Počet kalendářních dnů dočasné pracovní neschopnosti na 1 nově hlášený případ</w:t>
      </w:r>
    </w:p>
    <w:p w:rsidR="00947FF1" w:rsidRPr="00947FF1" w:rsidRDefault="00947FF1" w:rsidP="00947FF1">
      <w:pPr>
        <w:ind w:left="851" w:hanging="851"/>
        <w:jc w:val="left"/>
        <w:rPr>
          <w:rFonts w:eastAsia="MS Gothic" w:cs="Arial"/>
          <w:b/>
        </w:rPr>
      </w:pPr>
      <w:r w:rsidRPr="00947FF1">
        <w:rPr>
          <w:rFonts w:cs="Arial"/>
        </w:rPr>
        <w:t>Tab. 2.7: Průměrný denní stav dočasně práce neschopných</w:t>
      </w:r>
    </w:p>
    <w:p w:rsidR="00947FF1" w:rsidRPr="00947FF1" w:rsidRDefault="00947FF1" w:rsidP="00947FF1">
      <w:pPr>
        <w:spacing w:after="60"/>
        <w:jc w:val="left"/>
        <w:rPr>
          <w:rFonts w:eastAsia="MS Gothic" w:cs="Arial"/>
          <w:b/>
        </w:rPr>
      </w:pPr>
      <w:r w:rsidRPr="00947FF1">
        <w:rPr>
          <w:rFonts w:eastAsia="MS Gothic" w:cs="Arial"/>
          <w:b/>
        </w:rPr>
        <w:t>Pracovní úrazovost mladistvých</w:t>
      </w:r>
    </w:p>
    <w:p w:rsidR="00947FF1" w:rsidRPr="00947FF1" w:rsidRDefault="00947FF1" w:rsidP="00947FF1">
      <w:pPr>
        <w:spacing w:line="240" w:lineRule="auto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3: Pracovní úrazovost mladistvých</w:t>
      </w:r>
    </w:p>
    <w:p w:rsidR="00947FF1" w:rsidRPr="00947FF1" w:rsidRDefault="00947FF1" w:rsidP="00947FF1">
      <w:pPr>
        <w:spacing w:after="60"/>
        <w:ind w:left="851" w:hanging="851"/>
        <w:jc w:val="left"/>
        <w:rPr>
          <w:rFonts w:eastAsia="MS Gothic" w:cs="Arial"/>
          <w:b/>
          <w:bCs/>
        </w:rPr>
      </w:pPr>
      <w:r w:rsidRPr="00947FF1">
        <w:rPr>
          <w:rFonts w:eastAsia="MS Gothic" w:cs="Arial"/>
          <w:b/>
          <w:bCs/>
        </w:rPr>
        <w:t>Pracovní úrazy s pracovní neschopností delší než 3 dny</w:t>
      </w:r>
    </w:p>
    <w:p w:rsidR="00947FF1" w:rsidRPr="00947FF1" w:rsidRDefault="00947FF1" w:rsidP="00947FF1">
      <w:pPr>
        <w:ind w:left="851" w:hanging="851"/>
        <w:jc w:val="left"/>
        <w:rPr>
          <w:rFonts w:cs="Arial"/>
        </w:rPr>
      </w:pPr>
      <w:r w:rsidRPr="00947FF1">
        <w:rPr>
          <w:rFonts w:cs="Arial"/>
        </w:rPr>
        <w:t>Tab. 4: Pracovní úrazy s pracovní neschopností delší než 3 dny</w:t>
      </w:r>
    </w:p>
    <w:p w:rsidR="00947FF1" w:rsidRPr="00947FF1" w:rsidRDefault="00947FF1" w:rsidP="00947FF1">
      <w:pPr>
        <w:spacing w:after="60"/>
        <w:ind w:left="851" w:hanging="851"/>
        <w:jc w:val="left"/>
        <w:rPr>
          <w:rFonts w:eastAsia="MS Gothic" w:cs="Arial"/>
          <w:b/>
        </w:rPr>
      </w:pPr>
      <w:r w:rsidRPr="00947FF1">
        <w:rPr>
          <w:rFonts w:eastAsia="MS Gothic" w:cs="Arial"/>
          <w:b/>
        </w:rPr>
        <w:t xml:space="preserve">Pracovní neschopnost </w:t>
      </w:r>
      <w:r w:rsidRPr="00947FF1">
        <w:rPr>
          <w:rFonts w:eastAsia="MS Gothic" w:cs="Arial"/>
          <w:b/>
          <w:bCs/>
        </w:rPr>
        <w:t>pro nemoc a úraz</w:t>
      </w:r>
      <w:r w:rsidRPr="00947FF1">
        <w:rPr>
          <w:rFonts w:eastAsia="MS Gothic" w:cs="Arial"/>
          <w:b/>
        </w:rPr>
        <w:t xml:space="preserve"> v nefinančních podnicích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5: Základní ukazatele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5.1: Počet nemocensky pojištěných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5.2: Počet nově hlášených případů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5.3: Počet kalendářních dnů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5.4: Počet nově hlášených případů dočasné pracovní neschopnosti na 100 pojištěnců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5.5: Průměrné procento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5.6: Počet kalendářních dnů dočasné pracovní neschopnosti na 1 nově hlášený případ</w:t>
      </w:r>
    </w:p>
    <w:p w:rsidR="00947FF1" w:rsidRPr="00947FF1" w:rsidRDefault="00947FF1" w:rsidP="00947FF1">
      <w:pPr>
        <w:ind w:left="851" w:hanging="851"/>
        <w:jc w:val="left"/>
        <w:rPr>
          <w:rFonts w:cs="Arial"/>
        </w:rPr>
      </w:pPr>
      <w:r w:rsidRPr="00947FF1">
        <w:rPr>
          <w:rFonts w:cs="Arial"/>
        </w:rPr>
        <w:t>Tab. 5.7: Průměrný denní stav dočasně práce neschopných</w:t>
      </w:r>
    </w:p>
    <w:p w:rsidR="00947FF1" w:rsidRPr="00947FF1" w:rsidRDefault="00947FF1" w:rsidP="00947FF1">
      <w:pPr>
        <w:spacing w:after="60"/>
        <w:ind w:left="851" w:hanging="851"/>
        <w:jc w:val="left"/>
        <w:rPr>
          <w:rFonts w:eastAsia="MS Gothic" w:cs="Arial"/>
          <w:b/>
          <w:bCs/>
        </w:rPr>
      </w:pPr>
      <w:r w:rsidRPr="00947FF1">
        <w:rPr>
          <w:rFonts w:eastAsia="MS Gothic" w:cs="Arial"/>
          <w:b/>
          <w:bCs/>
        </w:rPr>
        <w:t>Pracovní neschopnost pro nemoc a úraz ve zpracovatelském průmyslu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6: Základní ukazatele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6.1: Počet nemocensky pojištěných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6.2: Počet nově hlášených případů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6.3: Počet kalendářních dnů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6.4: Počet nově hlášených případů dočasné pracovní neschopnosti na 100 pojištěnců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6.5: Průměrné procento dočasné pracovní neschopnosti</w:t>
      </w:r>
    </w:p>
    <w:p w:rsidR="00947FF1" w:rsidRPr="00947FF1" w:rsidRDefault="00947FF1" w:rsidP="00947FF1">
      <w:pPr>
        <w:spacing w:after="0"/>
        <w:ind w:left="851" w:hanging="851"/>
        <w:jc w:val="left"/>
        <w:rPr>
          <w:rFonts w:cs="Arial"/>
        </w:rPr>
      </w:pPr>
      <w:r w:rsidRPr="00947FF1">
        <w:rPr>
          <w:rFonts w:cs="Arial"/>
        </w:rPr>
        <w:t>Tab. 6.6: Počet kalendářních dnů dočasné pracovní neschopnosti na 1 nově hlášený případ</w:t>
      </w:r>
    </w:p>
    <w:p w:rsidR="00947FF1" w:rsidRPr="00947FF1" w:rsidRDefault="00947FF1" w:rsidP="00947FF1">
      <w:r w:rsidRPr="00947FF1">
        <w:rPr>
          <w:rFonts w:cs="Arial"/>
        </w:rPr>
        <w:t>Tab. 6.7: Průměrný denní stav dočasně práce neschopných</w:t>
      </w:r>
    </w:p>
    <w:sectPr w:rsidR="00947FF1" w:rsidRPr="00947FF1" w:rsidSect="00E06BE4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53" w:rsidRDefault="00F67C53" w:rsidP="00E71A58">
      <w:r>
        <w:separator/>
      </w:r>
    </w:p>
  </w:endnote>
  <w:endnote w:type="continuationSeparator" w:id="0">
    <w:p w:rsidR="00F67C53" w:rsidRDefault="00F67C5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E06BE4">
      <w:rPr>
        <w:szCs w:val="16"/>
      </w:rPr>
      <w:t>46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2024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E06BE4">
      <w:rPr>
        <w:rStyle w:val="ZpatChar"/>
        <w:szCs w:val="16"/>
      </w:rPr>
      <w:t>47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53" w:rsidRDefault="00F67C53" w:rsidP="00E71A58">
      <w:r>
        <w:separator/>
      </w:r>
    </w:p>
  </w:footnote>
  <w:footnote w:type="continuationSeparator" w:id="0">
    <w:p w:rsidR="00F67C53" w:rsidRDefault="00F67C5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1470"/>
    <w:multiLevelType w:val="hybridMultilevel"/>
    <w:tmpl w:val="5C96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B30C9"/>
    <w:multiLevelType w:val="multilevel"/>
    <w:tmpl w:val="8AE26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suff w:val="space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94626"/>
    <w:multiLevelType w:val="hybridMultilevel"/>
    <w:tmpl w:val="C29C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556A7"/>
    <w:multiLevelType w:val="hybridMultilevel"/>
    <w:tmpl w:val="F064C8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C9092A"/>
    <w:multiLevelType w:val="hybridMultilevel"/>
    <w:tmpl w:val="6106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A48F6"/>
    <w:multiLevelType w:val="hybridMultilevel"/>
    <w:tmpl w:val="89FE5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16D3"/>
    <w:multiLevelType w:val="hybridMultilevel"/>
    <w:tmpl w:val="353CA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156E"/>
    <w:multiLevelType w:val="hybridMultilevel"/>
    <w:tmpl w:val="7EEC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5DB5"/>
    <w:multiLevelType w:val="hybridMultilevel"/>
    <w:tmpl w:val="E420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17F3"/>
    <w:multiLevelType w:val="hybridMultilevel"/>
    <w:tmpl w:val="D4C40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0F1A"/>
    <w:multiLevelType w:val="hybridMultilevel"/>
    <w:tmpl w:val="1410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4312"/>
    <w:multiLevelType w:val="multilevel"/>
    <w:tmpl w:val="A54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04D0"/>
    <w:multiLevelType w:val="hybridMultilevel"/>
    <w:tmpl w:val="A5FC2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55E"/>
    <w:multiLevelType w:val="hybridMultilevel"/>
    <w:tmpl w:val="50D6B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4B85"/>
    <w:multiLevelType w:val="hybridMultilevel"/>
    <w:tmpl w:val="E4FC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21"/>
  </w:num>
  <w:num w:numId="14">
    <w:abstractNumId w:val="19"/>
  </w:num>
  <w:num w:numId="15">
    <w:abstractNumId w:val="24"/>
  </w:num>
  <w:num w:numId="16">
    <w:abstractNumId w:val="28"/>
  </w:num>
  <w:num w:numId="17">
    <w:abstractNumId w:val="14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12"/>
  </w:num>
  <w:num w:numId="23">
    <w:abstractNumId w:val="25"/>
  </w:num>
  <w:num w:numId="24">
    <w:abstractNumId w:val="18"/>
  </w:num>
  <w:num w:numId="25">
    <w:abstractNumId w:val="13"/>
  </w:num>
  <w:num w:numId="26">
    <w:abstractNumId w:val="27"/>
  </w:num>
  <w:num w:numId="27">
    <w:abstractNumId w:val="2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C"/>
    <w:rsid w:val="0000209D"/>
    <w:rsid w:val="00004D5A"/>
    <w:rsid w:val="000056D5"/>
    <w:rsid w:val="000072CF"/>
    <w:rsid w:val="0000767A"/>
    <w:rsid w:val="00010702"/>
    <w:rsid w:val="00014389"/>
    <w:rsid w:val="000145C8"/>
    <w:rsid w:val="00014D11"/>
    <w:rsid w:val="00015E70"/>
    <w:rsid w:val="00017A85"/>
    <w:rsid w:val="00020337"/>
    <w:rsid w:val="00021C3F"/>
    <w:rsid w:val="000234D6"/>
    <w:rsid w:val="00023D29"/>
    <w:rsid w:val="00024BB1"/>
    <w:rsid w:val="000256F4"/>
    <w:rsid w:val="00026389"/>
    <w:rsid w:val="00026A24"/>
    <w:rsid w:val="00030311"/>
    <w:rsid w:val="000311B1"/>
    <w:rsid w:val="00031AE0"/>
    <w:rsid w:val="000322EF"/>
    <w:rsid w:val="00033FCD"/>
    <w:rsid w:val="00037372"/>
    <w:rsid w:val="00041CEC"/>
    <w:rsid w:val="0004694F"/>
    <w:rsid w:val="00046B98"/>
    <w:rsid w:val="000511A2"/>
    <w:rsid w:val="000522E4"/>
    <w:rsid w:val="00056FF3"/>
    <w:rsid w:val="000610E1"/>
    <w:rsid w:val="00062EC5"/>
    <w:rsid w:val="00062F22"/>
    <w:rsid w:val="000700C6"/>
    <w:rsid w:val="000712B3"/>
    <w:rsid w:val="0008044B"/>
    <w:rsid w:val="0008263E"/>
    <w:rsid w:val="00082C19"/>
    <w:rsid w:val="00085395"/>
    <w:rsid w:val="00086EF9"/>
    <w:rsid w:val="00087634"/>
    <w:rsid w:val="00087F2B"/>
    <w:rsid w:val="000974D1"/>
    <w:rsid w:val="0009799E"/>
    <w:rsid w:val="000A1183"/>
    <w:rsid w:val="000A256D"/>
    <w:rsid w:val="000A3A2C"/>
    <w:rsid w:val="000B352B"/>
    <w:rsid w:val="000B368D"/>
    <w:rsid w:val="000B71E9"/>
    <w:rsid w:val="000C2D37"/>
    <w:rsid w:val="000C3408"/>
    <w:rsid w:val="000C4B06"/>
    <w:rsid w:val="000C5250"/>
    <w:rsid w:val="000C6AFD"/>
    <w:rsid w:val="000D35AA"/>
    <w:rsid w:val="000D5637"/>
    <w:rsid w:val="000D7DC4"/>
    <w:rsid w:val="000E0CC3"/>
    <w:rsid w:val="000E0DDF"/>
    <w:rsid w:val="000E32AF"/>
    <w:rsid w:val="000E6FBD"/>
    <w:rsid w:val="000F3730"/>
    <w:rsid w:val="00100F5C"/>
    <w:rsid w:val="00104C4C"/>
    <w:rsid w:val="00106FAD"/>
    <w:rsid w:val="001116FC"/>
    <w:rsid w:val="001204BD"/>
    <w:rsid w:val="0012192F"/>
    <w:rsid w:val="00125D69"/>
    <w:rsid w:val="00126F27"/>
    <w:rsid w:val="0013117F"/>
    <w:rsid w:val="00137CD8"/>
    <w:rsid w:val="001405FA"/>
    <w:rsid w:val="001425C3"/>
    <w:rsid w:val="0016256B"/>
    <w:rsid w:val="00163793"/>
    <w:rsid w:val="001706D6"/>
    <w:rsid w:val="001714F2"/>
    <w:rsid w:val="001716C8"/>
    <w:rsid w:val="00173371"/>
    <w:rsid w:val="00176121"/>
    <w:rsid w:val="00184B08"/>
    <w:rsid w:val="00185010"/>
    <w:rsid w:val="001A07AD"/>
    <w:rsid w:val="001A1051"/>
    <w:rsid w:val="001A42B2"/>
    <w:rsid w:val="001A42B3"/>
    <w:rsid w:val="001A552F"/>
    <w:rsid w:val="001A562A"/>
    <w:rsid w:val="001B2CA9"/>
    <w:rsid w:val="001B3110"/>
    <w:rsid w:val="001B4729"/>
    <w:rsid w:val="001B6A4D"/>
    <w:rsid w:val="001B6C09"/>
    <w:rsid w:val="001C05CD"/>
    <w:rsid w:val="001C1A52"/>
    <w:rsid w:val="001D1F5B"/>
    <w:rsid w:val="001D5794"/>
    <w:rsid w:val="001D68B2"/>
    <w:rsid w:val="001E4771"/>
    <w:rsid w:val="001E527C"/>
    <w:rsid w:val="001F4597"/>
    <w:rsid w:val="00203EDD"/>
    <w:rsid w:val="00207A84"/>
    <w:rsid w:val="002118B9"/>
    <w:rsid w:val="002139C5"/>
    <w:rsid w:val="00217C5B"/>
    <w:rsid w:val="0022139E"/>
    <w:rsid w:val="00222398"/>
    <w:rsid w:val="00223A67"/>
    <w:rsid w:val="00224942"/>
    <w:rsid w:val="002252E0"/>
    <w:rsid w:val="002255F6"/>
    <w:rsid w:val="00227850"/>
    <w:rsid w:val="00227A53"/>
    <w:rsid w:val="0023074C"/>
    <w:rsid w:val="00230C6E"/>
    <w:rsid w:val="00236443"/>
    <w:rsid w:val="0023741F"/>
    <w:rsid w:val="0024172A"/>
    <w:rsid w:val="002436BA"/>
    <w:rsid w:val="00244A15"/>
    <w:rsid w:val="00247319"/>
    <w:rsid w:val="0024799E"/>
    <w:rsid w:val="00253C0F"/>
    <w:rsid w:val="002644A9"/>
    <w:rsid w:val="002666BC"/>
    <w:rsid w:val="00266AF5"/>
    <w:rsid w:val="00266D94"/>
    <w:rsid w:val="00271465"/>
    <w:rsid w:val="00274659"/>
    <w:rsid w:val="00274DFD"/>
    <w:rsid w:val="00276BBF"/>
    <w:rsid w:val="002822B0"/>
    <w:rsid w:val="00283C05"/>
    <w:rsid w:val="00285412"/>
    <w:rsid w:val="00294A6A"/>
    <w:rsid w:val="00296DD1"/>
    <w:rsid w:val="00297266"/>
    <w:rsid w:val="002A052F"/>
    <w:rsid w:val="002A088C"/>
    <w:rsid w:val="002A16D4"/>
    <w:rsid w:val="002A230C"/>
    <w:rsid w:val="002A7D9D"/>
    <w:rsid w:val="002B2BD0"/>
    <w:rsid w:val="002C00B5"/>
    <w:rsid w:val="002C41B4"/>
    <w:rsid w:val="002C43BD"/>
    <w:rsid w:val="002C5530"/>
    <w:rsid w:val="002C6409"/>
    <w:rsid w:val="002D0E59"/>
    <w:rsid w:val="002D26B7"/>
    <w:rsid w:val="002D2703"/>
    <w:rsid w:val="002D29F0"/>
    <w:rsid w:val="002D438D"/>
    <w:rsid w:val="002D559D"/>
    <w:rsid w:val="002D7E78"/>
    <w:rsid w:val="002E02A1"/>
    <w:rsid w:val="002E1BC1"/>
    <w:rsid w:val="002E4E31"/>
    <w:rsid w:val="002E4E4C"/>
    <w:rsid w:val="002F2CC5"/>
    <w:rsid w:val="002F31D7"/>
    <w:rsid w:val="002F6673"/>
    <w:rsid w:val="0030154F"/>
    <w:rsid w:val="00304771"/>
    <w:rsid w:val="003052D4"/>
    <w:rsid w:val="00306114"/>
    <w:rsid w:val="00306C5B"/>
    <w:rsid w:val="0031293E"/>
    <w:rsid w:val="00314096"/>
    <w:rsid w:val="0031497C"/>
    <w:rsid w:val="00314D9F"/>
    <w:rsid w:val="003209D6"/>
    <w:rsid w:val="00320F95"/>
    <w:rsid w:val="00321924"/>
    <w:rsid w:val="003222C5"/>
    <w:rsid w:val="00322CC6"/>
    <w:rsid w:val="0032656E"/>
    <w:rsid w:val="00332190"/>
    <w:rsid w:val="003322E6"/>
    <w:rsid w:val="00332671"/>
    <w:rsid w:val="00332D44"/>
    <w:rsid w:val="00344668"/>
    <w:rsid w:val="003462D9"/>
    <w:rsid w:val="00354F17"/>
    <w:rsid w:val="003564CA"/>
    <w:rsid w:val="00360C86"/>
    <w:rsid w:val="003611B4"/>
    <w:rsid w:val="003636A3"/>
    <w:rsid w:val="00364E38"/>
    <w:rsid w:val="003657F3"/>
    <w:rsid w:val="003704C9"/>
    <w:rsid w:val="0038069B"/>
    <w:rsid w:val="003818DC"/>
    <w:rsid w:val="003822A5"/>
    <w:rsid w:val="00384327"/>
    <w:rsid w:val="00385D98"/>
    <w:rsid w:val="0039112B"/>
    <w:rsid w:val="003A1421"/>
    <w:rsid w:val="003A2B4D"/>
    <w:rsid w:val="003A2FAF"/>
    <w:rsid w:val="003A3175"/>
    <w:rsid w:val="003A478C"/>
    <w:rsid w:val="003A5525"/>
    <w:rsid w:val="003A6B38"/>
    <w:rsid w:val="003B5A32"/>
    <w:rsid w:val="003C3490"/>
    <w:rsid w:val="003C734A"/>
    <w:rsid w:val="003D0027"/>
    <w:rsid w:val="003D05A0"/>
    <w:rsid w:val="003D6920"/>
    <w:rsid w:val="003E4C91"/>
    <w:rsid w:val="003F313C"/>
    <w:rsid w:val="003F44B9"/>
    <w:rsid w:val="003F4B2C"/>
    <w:rsid w:val="003F551C"/>
    <w:rsid w:val="003F66F2"/>
    <w:rsid w:val="003F7111"/>
    <w:rsid w:val="003F7D23"/>
    <w:rsid w:val="00401841"/>
    <w:rsid w:val="00403D84"/>
    <w:rsid w:val="0040587D"/>
    <w:rsid w:val="00407C13"/>
    <w:rsid w:val="00410638"/>
    <w:rsid w:val="00411854"/>
    <w:rsid w:val="0041327A"/>
    <w:rsid w:val="004159E0"/>
    <w:rsid w:val="00420109"/>
    <w:rsid w:val="00424812"/>
    <w:rsid w:val="00430091"/>
    <w:rsid w:val="00431235"/>
    <w:rsid w:val="00432645"/>
    <w:rsid w:val="00432A58"/>
    <w:rsid w:val="00434617"/>
    <w:rsid w:val="00440900"/>
    <w:rsid w:val="004422A6"/>
    <w:rsid w:val="00442CFE"/>
    <w:rsid w:val="00443707"/>
    <w:rsid w:val="004441A0"/>
    <w:rsid w:val="0044480C"/>
    <w:rsid w:val="00451CBD"/>
    <w:rsid w:val="00456EBD"/>
    <w:rsid w:val="00460FB3"/>
    <w:rsid w:val="004620B9"/>
    <w:rsid w:val="00462543"/>
    <w:rsid w:val="00464C4F"/>
    <w:rsid w:val="00476240"/>
    <w:rsid w:val="00476439"/>
    <w:rsid w:val="0047735C"/>
    <w:rsid w:val="004776BC"/>
    <w:rsid w:val="0048060F"/>
    <w:rsid w:val="0048139F"/>
    <w:rsid w:val="00481E40"/>
    <w:rsid w:val="00484AE8"/>
    <w:rsid w:val="00484ECE"/>
    <w:rsid w:val="00486F05"/>
    <w:rsid w:val="004915CB"/>
    <w:rsid w:val="004924DC"/>
    <w:rsid w:val="00496EEF"/>
    <w:rsid w:val="004A12B2"/>
    <w:rsid w:val="004A14E4"/>
    <w:rsid w:val="004A3212"/>
    <w:rsid w:val="004A61C5"/>
    <w:rsid w:val="004A6623"/>
    <w:rsid w:val="004A77DF"/>
    <w:rsid w:val="004B1417"/>
    <w:rsid w:val="004B28EE"/>
    <w:rsid w:val="004B47B4"/>
    <w:rsid w:val="004B4ADA"/>
    <w:rsid w:val="004B55B7"/>
    <w:rsid w:val="004B5617"/>
    <w:rsid w:val="004B6468"/>
    <w:rsid w:val="004B6FEF"/>
    <w:rsid w:val="004C0C9D"/>
    <w:rsid w:val="004C384C"/>
    <w:rsid w:val="004C3867"/>
    <w:rsid w:val="004C4CD0"/>
    <w:rsid w:val="004C70DC"/>
    <w:rsid w:val="004D0211"/>
    <w:rsid w:val="004D0794"/>
    <w:rsid w:val="004D0967"/>
    <w:rsid w:val="004D3ECF"/>
    <w:rsid w:val="004D40BB"/>
    <w:rsid w:val="004D5900"/>
    <w:rsid w:val="004F06F5"/>
    <w:rsid w:val="004F33A0"/>
    <w:rsid w:val="005108C0"/>
    <w:rsid w:val="00511873"/>
    <w:rsid w:val="00512A2F"/>
    <w:rsid w:val="00513B7E"/>
    <w:rsid w:val="00515C74"/>
    <w:rsid w:val="0052007E"/>
    <w:rsid w:val="00521D08"/>
    <w:rsid w:val="0052337A"/>
    <w:rsid w:val="00523F15"/>
    <w:rsid w:val="00525137"/>
    <w:rsid w:val="005251DD"/>
    <w:rsid w:val="0053114F"/>
    <w:rsid w:val="00531CF3"/>
    <w:rsid w:val="00532CE7"/>
    <w:rsid w:val="00532D91"/>
    <w:rsid w:val="0053324C"/>
    <w:rsid w:val="0053336E"/>
    <w:rsid w:val="0053385B"/>
    <w:rsid w:val="005347EB"/>
    <w:rsid w:val="00534A28"/>
    <w:rsid w:val="00541508"/>
    <w:rsid w:val="005415F5"/>
    <w:rsid w:val="00542B79"/>
    <w:rsid w:val="0055307B"/>
    <w:rsid w:val="0055599F"/>
    <w:rsid w:val="00556D68"/>
    <w:rsid w:val="005647BF"/>
    <w:rsid w:val="00564BA4"/>
    <w:rsid w:val="00567115"/>
    <w:rsid w:val="0057364B"/>
    <w:rsid w:val="00574773"/>
    <w:rsid w:val="00576790"/>
    <w:rsid w:val="005776CD"/>
    <w:rsid w:val="00583FFD"/>
    <w:rsid w:val="00590D4E"/>
    <w:rsid w:val="005911BE"/>
    <w:rsid w:val="00593152"/>
    <w:rsid w:val="005A10F2"/>
    <w:rsid w:val="005A21E0"/>
    <w:rsid w:val="005A28FE"/>
    <w:rsid w:val="005A28FF"/>
    <w:rsid w:val="005A3DF8"/>
    <w:rsid w:val="005A5549"/>
    <w:rsid w:val="005A74F0"/>
    <w:rsid w:val="005B121D"/>
    <w:rsid w:val="005B1750"/>
    <w:rsid w:val="005C06ED"/>
    <w:rsid w:val="005C1412"/>
    <w:rsid w:val="005D5802"/>
    <w:rsid w:val="005D7890"/>
    <w:rsid w:val="005E326B"/>
    <w:rsid w:val="005E7C78"/>
    <w:rsid w:val="005F25A8"/>
    <w:rsid w:val="005F3EB1"/>
    <w:rsid w:val="005F505E"/>
    <w:rsid w:val="005F5347"/>
    <w:rsid w:val="005F5469"/>
    <w:rsid w:val="005F7B39"/>
    <w:rsid w:val="00600D3B"/>
    <w:rsid w:val="00601DFE"/>
    <w:rsid w:val="00604307"/>
    <w:rsid w:val="0060487F"/>
    <w:rsid w:val="00604EAD"/>
    <w:rsid w:val="00605275"/>
    <w:rsid w:val="006104FB"/>
    <w:rsid w:val="0061064A"/>
    <w:rsid w:val="00612A2F"/>
    <w:rsid w:val="00616E05"/>
    <w:rsid w:val="006172DA"/>
    <w:rsid w:val="00621BC8"/>
    <w:rsid w:val="00624093"/>
    <w:rsid w:val="006260C7"/>
    <w:rsid w:val="006334F3"/>
    <w:rsid w:val="006404A7"/>
    <w:rsid w:val="006451E4"/>
    <w:rsid w:val="00645B33"/>
    <w:rsid w:val="00645D18"/>
    <w:rsid w:val="00647EA1"/>
    <w:rsid w:val="00650A57"/>
    <w:rsid w:val="006516CB"/>
    <w:rsid w:val="006547DF"/>
    <w:rsid w:val="0065670C"/>
    <w:rsid w:val="00657E87"/>
    <w:rsid w:val="006634CE"/>
    <w:rsid w:val="00664803"/>
    <w:rsid w:val="00665BA4"/>
    <w:rsid w:val="00667AF2"/>
    <w:rsid w:val="006710C9"/>
    <w:rsid w:val="0067138C"/>
    <w:rsid w:val="00671CFD"/>
    <w:rsid w:val="00674D89"/>
    <w:rsid w:val="00675E37"/>
    <w:rsid w:val="006801D6"/>
    <w:rsid w:val="0068174E"/>
    <w:rsid w:val="00681DCE"/>
    <w:rsid w:val="0068260E"/>
    <w:rsid w:val="006828CD"/>
    <w:rsid w:val="00683A67"/>
    <w:rsid w:val="00687F03"/>
    <w:rsid w:val="00695BEF"/>
    <w:rsid w:val="006977F6"/>
    <w:rsid w:val="00697A13"/>
    <w:rsid w:val="006A109C"/>
    <w:rsid w:val="006A3BB8"/>
    <w:rsid w:val="006A5E60"/>
    <w:rsid w:val="006B0089"/>
    <w:rsid w:val="006B344A"/>
    <w:rsid w:val="006B5EFB"/>
    <w:rsid w:val="006B6A5B"/>
    <w:rsid w:val="006B78D8"/>
    <w:rsid w:val="006C113F"/>
    <w:rsid w:val="006C123E"/>
    <w:rsid w:val="006C2942"/>
    <w:rsid w:val="006C37C4"/>
    <w:rsid w:val="006C56D4"/>
    <w:rsid w:val="006C6924"/>
    <w:rsid w:val="006C7CA6"/>
    <w:rsid w:val="006D2101"/>
    <w:rsid w:val="006D2A4D"/>
    <w:rsid w:val="006D3E8A"/>
    <w:rsid w:val="006D5702"/>
    <w:rsid w:val="006D61F6"/>
    <w:rsid w:val="006E235F"/>
    <w:rsid w:val="006E279A"/>
    <w:rsid w:val="006E313B"/>
    <w:rsid w:val="006E4016"/>
    <w:rsid w:val="006E6A50"/>
    <w:rsid w:val="006F11AE"/>
    <w:rsid w:val="006F43ED"/>
    <w:rsid w:val="006F5416"/>
    <w:rsid w:val="006F5781"/>
    <w:rsid w:val="006F5FF5"/>
    <w:rsid w:val="0070059D"/>
    <w:rsid w:val="00702F18"/>
    <w:rsid w:val="00704746"/>
    <w:rsid w:val="00705E11"/>
    <w:rsid w:val="00706AD4"/>
    <w:rsid w:val="00707508"/>
    <w:rsid w:val="00713204"/>
    <w:rsid w:val="007140BE"/>
    <w:rsid w:val="007211F5"/>
    <w:rsid w:val="007233BC"/>
    <w:rsid w:val="007233C8"/>
    <w:rsid w:val="00723524"/>
    <w:rsid w:val="00724361"/>
    <w:rsid w:val="00725BB5"/>
    <w:rsid w:val="00730AE8"/>
    <w:rsid w:val="007361A5"/>
    <w:rsid w:val="007411D8"/>
    <w:rsid w:val="00741493"/>
    <w:rsid w:val="007430BE"/>
    <w:rsid w:val="00743DDA"/>
    <w:rsid w:val="00747E59"/>
    <w:rsid w:val="0075176D"/>
    <w:rsid w:val="007520FC"/>
    <w:rsid w:val="00752180"/>
    <w:rsid w:val="007551ED"/>
    <w:rsid w:val="00755202"/>
    <w:rsid w:val="00755D3A"/>
    <w:rsid w:val="00756C90"/>
    <w:rsid w:val="007576F6"/>
    <w:rsid w:val="007578D3"/>
    <w:rsid w:val="00760027"/>
    <w:rsid w:val="007602F1"/>
    <w:rsid w:val="007609C6"/>
    <w:rsid w:val="0076175D"/>
    <w:rsid w:val="007634A2"/>
    <w:rsid w:val="0076521E"/>
    <w:rsid w:val="007661E9"/>
    <w:rsid w:val="00775F0A"/>
    <w:rsid w:val="00776169"/>
    <w:rsid w:val="00776527"/>
    <w:rsid w:val="00780EF1"/>
    <w:rsid w:val="00783528"/>
    <w:rsid w:val="0078576F"/>
    <w:rsid w:val="00787ADD"/>
    <w:rsid w:val="00790764"/>
    <w:rsid w:val="00791C1F"/>
    <w:rsid w:val="0079232B"/>
    <w:rsid w:val="0079390F"/>
    <w:rsid w:val="0079453C"/>
    <w:rsid w:val="00794677"/>
    <w:rsid w:val="0079585A"/>
    <w:rsid w:val="007A32BD"/>
    <w:rsid w:val="007A790B"/>
    <w:rsid w:val="007B30D0"/>
    <w:rsid w:val="007B6689"/>
    <w:rsid w:val="007C4330"/>
    <w:rsid w:val="007C6D7B"/>
    <w:rsid w:val="007D40DF"/>
    <w:rsid w:val="007E019D"/>
    <w:rsid w:val="007E7806"/>
    <w:rsid w:val="007E7E61"/>
    <w:rsid w:val="007F0845"/>
    <w:rsid w:val="007F7AC3"/>
    <w:rsid w:val="00804F15"/>
    <w:rsid w:val="00807C82"/>
    <w:rsid w:val="00816905"/>
    <w:rsid w:val="00821FF6"/>
    <w:rsid w:val="00822421"/>
    <w:rsid w:val="008242E4"/>
    <w:rsid w:val="00825C4D"/>
    <w:rsid w:val="0083143E"/>
    <w:rsid w:val="00831CDE"/>
    <w:rsid w:val="00834304"/>
    <w:rsid w:val="00834FAA"/>
    <w:rsid w:val="00836086"/>
    <w:rsid w:val="00841674"/>
    <w:rsid w:val="0084708F"/>
    <w:rsid w:val="008477C8"/>
    <w:rsid w:val="0085114D"/>
    <w:rsid w:val="00852217"/>
    <w:rsid w:val="00854434"/>
    <w:rsid w:val="00855408"/>
    <w:rsid w:val="00856D65"/>
    <w:rsid w:val="00861B41"/>
    <w:rsid w:val="00863434"/>
    <w:rsid w:val="00864C88"/>
    <w:rsid w:val="00865E4C"/>
    <w:rsid w:val="00866A41"/>
    <w:rsid w:val="008701E4"/>
    <w:rsid w:val="008719AC"/>
    <w:rsid w:val="00875A32"/>
    <w:rsid w:val="00876086"/>
    <w:rsid w:val="00876FBE"/>
    <w:rsid w:val="0088076C"/>
    <w:rsid w:val="00880CF5"/>
    <w:rsid w:val="008818FD"/>
    <w:rsid w:val="008840A3"/>
    <w:rsid w:val="008873D4"/>
    <w:rsid w:val="00893E85"/>
    <w:rsid w:val="00894031"/>
    <w:rsid w:val="008A2D53"/>
    <w:rsid w:val="008A3EFE"/>
    <w:rsid w:val="008B5721"/>
    <w:rsid w:val="008B5CEA"/>
    <w:rsid w:val="008B7C02"/>
    <w:rsid w:val="008B7D2B"/>
    <w:rsid w:val="008C0049"/>
    <w:rsid w:val="008C0E88"/>
    <w:rsid w:val="008C37C3"/>
    <w:rsid w:val="008D02E1"/>
    <w:rsid w:val="008D1E6A"/>
    <w:rsid w:val="008D2A16"/>
    <w:rsid w:val="008D33C8"/>
    <w:rsid w:val="008D434D"/>
    <w:rsid w:val="008D7614"/>
    <w:rsid w:val="008E2C57"/>
    <w:rsid w:val="008E31FF"/>
    <w:rsid w:val="008E5ABF"/>
    <w:rsid w:val="008E6F06"/>
    <w:rsid w:val="008F029B"/>
    <w:rsid w:val="008F0A41"/>
    <w:rsid w:val="008F3FC9"/>
    <w:rsid w:val="008F46F2"/>
    <w:rsid w:val="008F585B"/>
    <w:rsid w:val="008F6C93"/>
    <w:rsid w:val="008F70A5"/>
    <w:rsid w:val="009003A8"/>
    <w:rsid w:val="00902500"/>
    <w:rsid w:val="00902EFF"/>
    <w:rsid w:val="00904E35"/>
    <w:rsid w:val="00906401"/>
    <w:rsid w:val="00907113"/>
    <w:rsid w:val="00911311"/>
    <w:rsid w:val="0091155E"/>
    <w:rsid w:val="0091209B"/>
    <w:rsid w:val="00912A92"/>
    <w:rsid w:val="0091427E"/>
    <w:rsid w:val="0091728D"/>
    <w:rsid w:val="0092180B"/>
    <w:rsid w:val="00921F14"/>
    <w:rsid w:val="00922C12"/>
    <w:rsid w:val="00924AC8"/>
    <w:rsid w:val="0092597A"/>
    <w:rsid w:val="0093032B"/>
    <w:rsid w:val="00932443"/>
    <w:rsid w:val="00935AEF"/>
    <w:rsid w:val="009363CC"/>
    <w:rsid w:val="00937AE2"/>
    <w:rsid w:val="00937D29"/>
    <w:rsid w:val="0094427A"/>
    <w:rsid w:val="009468EC"/>
    <w:rsid w:val="00947FF1"/>
    <w:rsid w:val="009530E7"/>
    <w:rsid w:val="009628B8"/>
    <w:rsid w:val="00974923"/>
    <w:rsid w:val="0097555E"/>
    <w:rsid w:val="00977F44"/>
    <w:rsid w:val="00980D3D"/>
    <w:rsid w:val="00982734"/>
    <w:rsid w:val="00987A30"/>
    <w:rsid w:val="00992CF3"/>
    <w:rsid w:val="00995A66"/>
    <w:rsid w:val="00996699"/>
    <w:rsid w:val="009968D6"/>
    <w:rsid w:val="009A0953"/>
    <w:rsid w:val="009A1CAB"/>
    <w:rsid w:val="009A60D1"/>
    <w:rsid w:val="009B10A8"/>
    <w:rsid w:val="009B2406"/>
    <w:rsid w:val="009B309E"/>
    <w:rsid w:val="009B6FD3"/>
    <w:rsid w:val="009C1750"/>
    <w:rsid w:val="009C19B2"/>
    <w:rsid w:val="009C2E29"/>
    <w:rsid w:val="009C3F72"/>
    <w:rsid w:val="009C548B"/>
    <w:rsid w:val="009C554B"/>
    <w:rsid w:val="009C719E"/>
    <w:rsid w:val="009D3ACD"/>
    <w:rsid w:val="009E1B03"/>
    <w:rsid w:val="009E5273"/>
    <w:rsid w:val="009E5DDB"/>
    <w:rsid w:val="009E6676"/>
    <w:rsid w:val="009E73C9"/>
    <w:rsid w:val="009F4CA7"/>
    <w:rsid w:val="009F6005"/>
    <w:rsid w:val="00A00CC7"/>
    <w:rsid w:val="00A02D2D"/>
    <w:rsid w:val="00A10B06"/>
    <w:rsid w:val="00A10D66"/>
    <w:rsid w:val="00A1138C"/>
    <w:rsid w:val="00A11B19"/>
    <w:rsid w:val="00A14114"/>
    <w:rsid w:val="00A16413"/>
    <w:rsid w:val="00A16823"/>
    <w:rsid w:val="00A210AE"/>
    <w:rsid w:val="00A210B9"/>
    <w:rsid w:val="00A226F0"/>
    <w:rsid w:val="00A23437"/>
    <w:rsid w:val="00A23E43"/>
    <w:rsid w:val="00A24BBA"/>
    <w:rsid w:val="00A272E6"/>
    <w:rsid w:val="00A30F65"/>
    <w:rsid w:val="00A33106"/>
    <w:rsid w:val="00A35B38"/>
    <w:rsid w:val="00A373E1"/>
    <w:rsid w:val="00A418BC"/>
    <w:rsid w:val="00A46DE0"/>
    <w:rsid w:val="00A50D73"/>
    <w:rsid w:val="00A52A85"/>
    <w:rsid w:val="00A52CAD"/>
    <w:rsid w:val="00A53FC7"/>
    <w:rsid w:val="00A54770"/>
    <w:rsid w:val="00A60649"/>
    <w:rsid w:val="00A60A85"/>
    <w:rsid w:val="00A62CE1"/>
    <w:rsid w:val="00A6314D"/>
    <w:rsid w:val="00A65FFE"/>
    <w:rsid w:val="00A6741E"/>
    <w:rsid w:val="00A679EC"/>
    <w:rsid w:val="00A710F7"/>
    <w:rsid w:val="00A75E40"/>
    <w:rsid w:val="00A77D1D"/>
    <w:rsid w:val="00A84058"/>
    <w:rsid w:val="00A842D8"/>
    <w:rsid w:val="00A857C0"/>
    <w:rsid w:val="00A85DFF"/>
    <w:rsid w:val="00A90AD5"/>
    <w:rsid w:val="00A927E4"/>
    <w:rsid w:val="00AA2996"/>
    <w:rsid w:val="00AA52BF"/>
    <w:rsid w:val="00AA559A"/>
    <w:rsid w:val="00AB2AF1"/>
    <w:rsid w:val="00AB4884"/>
    <w:rsid w:val="00AB4D30"/>
    <w:rsid w:val="00AB7304"/>
    <w:rsid w:val="00AC59D4"/>
    <w:rsid w:val="00AC6CB7"/>
    <w:rsid w:val="00AD06D9"/>
    <w:rsid w:val="00AD25A6"/>
    <w:rsid w:val="00AD306C"/>
    <w:rsid w:val="00AD4162"/>
    <w:rsid w:val="00AD7C22"/>
    <w:rsid w:val="00AE09B3"/>
    <w:rsid w:val="00AE1A83"/>
    <w:rsid w:val="00AE2B4E"/>
    <w:rsid w:val="00AE49D8"/>
    <w:rsid w:val="00AE6EAD"/>
    <w:rsid w:val="00AF3892"/>
    <w:rsid w:val="00AF46DC"/>
    <w:rsid w:val="00B00913"/>
    <w:rsid w:val="00B00C45"/>
    <w:rsid w:val="00B01268"/>
    <w:rsid w:val="00B01593"/>
    <w:rsid w:val="00B07F1B"/>
    <w:rsid w:val="00B10A4D"/>
    <w:rsid w:val="00B17E71"/>
    <w:rsid w:val="00B17FDE"/>
    <w:rsid w:val="00B20FC5"/>
    <w:rsid w:val="00B2379C"/>
    <w:rsid w:val="00B2687D"/>
    <w:rsid w:val="00B323BE"/>
    <w:rsid w:val="00B32DDB"/>
    <w:rsid w:val="00B34528"/>
    <w:rsid w:val="00B3495F"/>
    <w:rsid w:val="00B361FA"/>
    <w:rsid w:val="00B402FC"/>
    <w:rsid w:val="00B457EA"/>
    <w:rsid w:val="00B46604"/>
    <w:rsid w:val="00B530CD"/>
    <w:rsid w:val="00B55F5E"/>
    <w:rsid w:val="00B5752E"/>
    <w:rsid w:val="00B63A11"/>
    <w:rsid w:val="00B64C24"/>
    <w:rsid w:val="00B6608F"/>
    <w:rsid w:val="00B679FB"/>
    <w:rsid w:val="00B722AD"/>
    <w:rsid w:val="00B73043"/>
    <w:rsid w:val="00B76D1E"/>
    <w:rsid w:val="00B80620"/>
    <w:rsid w:val="00B80EC6"/>
    <w:rsid w:val="00B86A6C"/>
    <w:rsid w:val="00B901A8"/>
    <w:rsid w:val="00B92D1D"/>
    <w:rsid w:val="00B938C5"/>
    <w:rsid w:val="00B95940"/>
    <w:rsid w:val="00BA16F8"/>
    <w:rsid w:val="00BB1795"/>
    <w:rsid w:val="00BB46F3"/>
    <w:rsid w:val="00BB4CB1"/>
    <w:rsid w:val="00BB4F32"/>
    <w:rsid w:val="00BB4F5C"/>
    <w:rsid w:val="00BB4F98"/>
    <w:rsid w:val="00BC029B"/>
    <w:rsid w:val="00BC2A21"/>
    <w:rsid w:val="00BC584E"/>
    <w:rsid w:val="00BC626D"/>
    <w:rsid w:val="00BC7154"/>
    <w:rsid w:val="00BD1A0E"/>
    <w:rsid w:val="00BD289D"/>
    <w:rsid w:val="00BD33B9"/>
    <w:rsid w:val="00BD366B"/>
    <w:rsid w:val="00BD6D50"/>
    <w:rsid w:val="00BE17A4"/>
    <w:rsid w:val="00BE18B9"/>
    <w:rsid w:val="00BE2495"/>
    <w:rsid w:val="00BE4840"/>
    <w:rsid w:val="00BF1578"/>
    <w:rsid w:val="00BF188B"/>
    <w:rsid w:val="00BF2D72"/>
    <w:rsid w:val="00BF351E"/>
    <w:rsid w:val="00C0356A"/>
    <w:rsid w:val="00C155C9"/>
    <w:rsid w:val="00C2075C"/>
    <w:rsid w:val="00C21F94"/>
    <w:rsid w:val="00C26085"/>
    <w:rsid w:val="00C27913"/>
    <w:rsid w:val="00C321AA"/>
    <w:rsid w:val="00C334B5"/>
    <w:rsid w:val="00C33B68"/>
    <w:rsid w:val="00C355AC"/>
    <w:rsid w:val="00C35778"/>
    <w:rsid w:val="00C36A79"/>
    <w:rsid w:val="00C405D4"/>
    <w:rsid w:val="00C425B5"/>
    <w:rsid w:val="00C4513B"/>
    <w:rsid w:val="00C47418"/>
    <w:rsid w:val="00C53A1B"/>
    <w:rsid w:val="00C54697"/>
    <w:rsid w:val="00C5497F"/>
    <w:rsid w:val="00C57A92"/>
    <w:rsid w:val="00C631AB"/>
    <w:rsid w:val="00C6570F"/>
    <w:rsid w:val="00C71F69"/>
    <w:rsid w:val="00C73737"/>
    <w:rsid w:val="00C73885"/>
    <w:rsid w:val="00C747B1"/>
    <w:rsid w:val="00C82191"/>
    <w:rsid w:val="00C90CF4"/>
    <w:rsid w:val="00C92EB6"/>
    <w:rsid w:val="00C93389"/>
    <w:rsid w:val="00C93E98"/>
    <w:rsid w:val="00CA184D"/>
    <w:rsid w:val="00CB4930"/>
    <w:rsid w:val="00CB5F21"/>
    <w:rsid w:val="00CC2E7D"/>
    <w:rsid w:val="00CD07CB"/>
    <w:rsid w:val="00CD10A5"/>
    <w:rsid w:val="00CD2076"/>
    <w:rsid w:val="00CD2936"/>
    <w:rsid w:val="00CD67F3"/>
    <w:rsid w:val="00CD77D4"/>
    <w:rsid w:val="00CD7D71"/>
    <w:rsid w:val="00CE19A0"/>
    <w:rsid w:val="00CE2D5F"/>
    <w:rsid w:val="00CE48AF"/>
    <w:rsid w:val="00CE5E4B"/>
    <w:rsid w:val="00CE670B"/>
    <w:rsid w:val="00CF0057"/>
    <w:rsid w:val="00CF0549"/>
    <w:rsid w:val="00CF3484"/>
    <w:rsid w:val="00CF51EC"/>
    <w:rsid w:val="00CF73AE"/>
    <w:rsid w:val="00D040DD"/>
    <w:rsid w:val="00D04580"/>
    <w:rsid w:val="00D104F4"/>
    <w:rsid w:val="00D10CEE"/>
    <w:rsid w:val="00D13986"/>
    <w:rsid w:val="00D16EC5"/>
    <w:rsid w:val="00D21CC1"/>
    <w:rsid w:val="00D22D27"/>
    <w:rsid w:val="00D235B7"/>
    <w:rsid w:val="00D25F28"/>
    <w:rsid w:val="00D27973"/>
    <w:rsid w:val="00D3621B"/>
    <w:rsid w:val="00D41B71"/>
    <w:rsid w:val="00D43815"/>
    <w:rsid w:val="00D446CF"/>
    <w:rsid w:val="00D460DD"/>
    <w:rsid w:val="00D50F46"/>
    <w:rsid w:val="00D575E3"/>
    <w:rsid w:val="00D57DD6"/>
    <w:rsid w:val="00D62D99"/>
    <w:rsid w:val="00D66223"/>
    <w:rsid w:val="00D7081E"/>
    <w:rsid w:val="00D8078B"/>
    <w:rsid w:val="00D8084C"/>
    <w:rsid w:val="00D8253D"/>
    <w:rsid w:val="00D836A1"/>
    <w:rsid w:val="00D83D60"/>
    <w:rsid w:val="00DA6A35"/>
    <w:rsid w:val="00DA7C0C"/>
    <w:rsid w:val="00DB127B"/>
    <w:rsid w:val="00DB1E98"/>
    <w:rsid w:val="00DB2EC8"/>
    <w:rsid w:val="00DC4F32"/>
    <w:rsid w:val="00DC5B3B"/>
    <w:rsid w:val="00DD1237"/>
    <w:rsid w:val="00DD129F"/>
    <w:rsid w:val="00DD43D2"/>
    <w:rsid w:val="00DD6C03"/>
    <w:rsid w:val="00DE05DD"/>
    <w:rsid w:val="00DE1026"/>
    <w:rsid w:val="00DE2DC1"/>
    <w:rsid w:val="00DE600B"/>
    <w:rsid w:val="00DE65FF"/>
    <w:rsid w:val="00DF1250"/>
    <w:rsid w:val="00DF128B"/>
    <w:rsid w:val="00DF42FF"/>
    <w:rsid w:val="00E01C0E"/>
    <w:rsid w:val="00E03F9A"/>
    <w:rsid w:val="00E04694"/>
    <w:rsid w:val="00E04FBD"/>
    <w:rsid w:val="00E06BE4"/>
    <w:rsid w:val="00E12B1E"/>
    <w:rsid w:val="00E17262"/>
    <w:rsid w:val="00E242C6"/>
    <w:rsid w:val="00E253A2"/>
    <w:rsid w:val="00E2604A"/>
    <w:rsid w:val="00E266E9"/>
    <w:rsid w:val="00E3309D"/>
    <w:rsid w:val="00E40760"/>
    <w:rsid w:val="00E4324B"/>
    <w:rsid w:val="00E445EE"/>
    <w:rsid w:val="00E446B1"/>
    <w:rsid w:val="00E500A5"/>
    <w:rsid w:val="00E50156"/>
    <w:rsid w:val="00E52F73"/>
    <w:rsid w:val="00E53470"/>
    <w:rsid w:val="00E539F6"/>
    <w:rsid w:val="00E550E9"/>
    <w:rsid w:val="00E61904"/>
    <w:rsid w:val="00E63E69"/>
    <w:rsid w:val="00E6519D"/>
    <w:rsid w:val="00E665A5"/>
    <w:rsid w:val="00E67696"/>
    <w:rsid w:val="00E71658"/>
    <w:rsid w:val="00E71A58"/>
    <w:rsid w:val="00E72A7A"/>
    <w:rsid w:val="00E745EA"/>
    <w:rsid w:val="00E75C94"/>
    <w:rsid w:val="00E76862"/>
    <w:rsid w:val="00E77573"/>
    <w:rsid w:val="00E830B6"/>
    <w:rsid w:val="00E93820"/>
    <w:rsid w:val="00EA0C68"/>
    <w:rsid w:val="00EA32BC"/>
    <w:rsid w:val="00EA4FCF"/>
    <w:rsid w:val="00EA5062"/>
    <w:rsid w:val="00EA6978"/>
    <w:rsid w:val="00EB098A"/>
    <w:rsid w:val="00EB3701"/>
    <w:rsid w:val="00EB4511"/>
    <w:rsid w:val="00EC0298"/>
    <w:rsid w:val="00EC03D7"/>
    <w:rsid w:val="00EC122C"/>
    <w:rsid w:val="00EC438E"/>
    <w:rsid w:val="00EC5A1A"/>
    <w:rsid w:val="00ED62C6"/>
    <w:rsid w:val="00ED64C1"/>
    <w:rsid w:val="00EE1040"/>
    <w:rsid w:val="00EE3446"/>
    <w:rsid w:val="00EE34FB"/>
    <w:rsid w:val="00EE3E78"/>
    <w:rsid w:val="00EE4B1B"/>
    <w:rsid w:val="00EE50AD"/>
    <w:rsid w:val="00EE6E25"/>
    <w:rsid w:val="00EF0264"/>
    <w:rsid w:val="00EF150D"/>
    <w:rsid w:val="00EF1F5A"/>
    <w:rsid w:val="00EF33ED"/>
    <w:rsid w:val="00EF47BF"/>
    <w:rsid w:val="00F04811"/>
    <w:rsid w:val="00F0488C"/>
    <w:rsid w:val="00F07605"/>
    <w:rsid w:val="00F10F11"/>
    <w:rsid w:val="00F1145A"/>
    <w:rsid w:val="00F14A93"/>
    <w:rsid w:val="00F15AAA"/>
    <w:rsid w:val="00F15BEF"/>
    <w:rsid w:val="00F16A15"/>
    <w:rsid w:val="00F23E0E"/>
    <w:rsid w:val="00F24407"/>
    <w:rsid w:val="00F24FAA"/>
    <w:rsid w:val="00F26BA4"/>
    <w:rsid w:val="00F33479"/>
    <w:rsid w:val="00F3364D"/>
    <w:rsid w:val="00F33DA6"/>
    <w:rsid w:val="00F33E6C"/>
    <w:rsid w:val="00F34B23"/>
    <w:rsid w:val="00F4161A"/>
    <w:rsid w:val="00F437CC"/>
    <w:rsid w:val="00F47067"/>
    <w:rsid w:val="00F524F5"/>
    <w:rsid w:val="00F525EB"/>
    <w:rsid w:val="00F53167"/>
    <w:rsid w:val="00F60161"/>
    <w:rsid w:val="00F63DDE"/>
    <w:rsid w:val="00F63FB7"/>
    <w:rsid w:val="00F649D2"/>
    <w:rsid w:val="00F65105"/>
    <w:rsid w:val="00F6602B"/>
    <w:rsid w:val="00F67C53"/>
    <w:rsid w:val="00F72B23"/>
    <w:rsid w:val="00F73A0C"/>
    <w:rsid w:val="00F756DB"/>
    <w:rsid w:val="00F82B96"/>
    <w:rsid w:val="00F83B84"/>
    <w:rsid w:val="00F85066"/>
    <w:rsid w:val="00F866F9"/>
    <w:rsid w:val="00F87435"/>
    <w:rsid w:val="00F928B6"/>
    <w:rsid w:val="00F92C10"/>
    <w:rsid w:val="00F9319B"/>
    <w:rsid w:val="00FA1306"/>
    <w:rsid w:val="00FA3921"/>
    <w:rsid w:val="00FA5D4D"/>
    <w:rsid w:val="00FB0EE2"/>
    <w:rsid w:val="00FB542E"/>
    <w:rsid w:val="00FC0E5F"/>
    <w:rsid w:val="00FC1A95"/>
    <w:rsid w:val="00FC2DAD"/>
    <w:rsid w:val="00FC39C6"/>
    <w:rsid w:val="00FC45A6"/>
    <w:rsid w:val="00FC56DE"/>
    <w:rsid w:val="00FC684B"/>
    <w:rsid w:val="00FC744D"/>
    <w:rsid w:val="00FD286C"/>
    <w:rsid w:val="00FD3265"/>
    <w:rsid w:val="00FE0C05"/>
    <w:rsid w:val="00FE2B8C"/>
    <w:rsid w:val="00FE2F78"/>
    <w:rsid w:val="00FF1D3D"/>
    <w:rsid w:val="00FF3AC0"/>
    <w:rsid w:val="00FF672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EFF88EEF-B76D-4F3B-AC84-78EDA8D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AF5"/>
    <w:pPr>
      <w:spacing w:after="120" w:line="288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32671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C961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332671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CC9610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332671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CC9610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332671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CC961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2671"/>
    <w:rPr>
      <w:rFonts w:ascii="Arial" w:eastAsia="MS Gothic" w:hAnsi="Arial"/>
      <w:b/>
      <w:bCs/>
      <w:color w:val="CC9610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332671"/>
    <w:rPr>
      <w:rFonts w:ascii="Arial" w:eastAsia="MS Gothic" w:hAnsi="Arial"/>
      <w:b/>
      <w:bCs/>
      <w:color w:val="CC9610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32671"/>
    <w:rPr>
      <w:rFonts w:ascii="Arial" w:eastAsia="MS Gothic" w:hAnsi="Arial"/>
      <w:b/>
      <w:bCs/>
      <w:color w:val="CC9610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332671"/>
    <w:rPr>
      <w:rFonts w:ascii="Arial" w:eastAsia="MS Gothic" w:hAnsi="Arial"/>
      <w:b/>
      <w:bCs/>
      <w:iCs/>
      <w:color w:val="CC9610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31293E"/>
    <w:pPr>
      <w:spacing w:after="80" w:line="288" w:lineRule="auto"/>
    </w:pPr>
    <w:rPr>
      <w:rFonts w:ascii="Arial" w:eastAsia="Times New Roman" w:hAnsi="Arial"/>
      <w:b/>
      <w:color w:val="CC9610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5E326B"/>
    <w:pPr>
      <w:shd w:val="clear" w:color="auto" w:fill="F8EFDE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332671"/>
    <w:pPr>
      <w:spacing w:before="240" w:after="240" w:line="288" w:lineRule="auto"/>
      <w:ind w:left="709"/>
      <w:contextualSpacing/>
    </w:pPr>
    <w:rPr>
      <w:rFonts w:ascii="Arial" w:hAnsi="Arial" w:cs="Arial"/>
      <w:color w:val="CC9610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31293E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31293E"/>
    <w:pPr>
      <w:spacing w:after="160" w:line="259" w:lineRule="auto"/>
      <w:contextualSpacing/>
    </w:pPr>
    <w:rPr>
      <w:rFonts w:ascii="Arial" w:eastAsia="Times New Roman" w:hAnsi="Arial"/>
      <w:b/>
      <w:color w:val="CC9610"/>
      <w:lang w:eastAsia="cs-CZ"/>
    </w:rPr>
  </w:style>
  <w:style w:type="paragraph" w:styleId="Nzev">
    <w:name w:val="Title"/>
    <w:link w:val="NzevChar"/>
    <w:uiPriority w:val="10"/>
    <w:qFormat/>
    <w:rsid w:val="0031293E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31293E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31293E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31293E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intenzivn">
    <w:name w:val="Intense Emphasis"/>
    <w:basedOn w:val="Standardnpsmoodstavce"/>
    <w:uiPriority w:val="21"/>
    <w:qFormat/>
    <w:rsid w:val="0031293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31293E"/>
    <w:rPr>
      <w:b/>
      <w:bCs/>
      <w:smallCaps/>
      <w:color w:val="000000" w:themeColor="text1"/>
      <w:spacing w:val="5"/>
    </w:rPr>
  </w:style>
  <w:style w:type="paragraph" w:styleId="Odstavecseseznamem">
    <w:name w:val="List Paragraph"/>
    <w:basedOn w:val="Normln"/>
    <w:uiPriority w:val="99"/>
    <w:qFormat/>
    <w:rsid w:val="001A42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8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88B"/>
    <w:rPr>
      <w:rFonts w:ascii="Arial" w:eastAsia="Times New Roman" w:hAnsi="Arial"/>
      <w:lang w:eastAsia="cs-CZ"/>
    </w:rPr>
  </w:style>
  <w:style w:type="character" w:styleId="Znakapoznpodarou">
    <w:name w:val="footnote reference"/>
    <w:basedOn w:val="Standardnpsmoodstavce"/>
    <w:unhideWhenUsed/>
    <w:rsid w:val="00BF188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66AF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2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2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2AD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2AD"/>
    <w:rPr>
      <w:rFonts w:ascii="Arial" w:eastAsia="Times New Roman" w:hAnsi="Arial"/>
      <w:b/>
      <w:bCs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60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1C3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rz41268\Desktop\PUBLIKACE%20Pracovn&#237;%20neschopnost%202024\rok%202024\Text\grafick&#225;%20&#353;ablona%20pro%20publika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B28C-D40C-4025-9BDD-0344ACFD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4.xml><?xml version="1.0" encoding="utf-8"?>
<ds:datastoreItem xmlns:ds="http://schemas.openxmlformats.org/officeDocument/2006/customXml" ds:itemID="{9AF85C97-407E-4C86-8EBE-6BF5F555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grafická šablona pro publikaci.dotx</Template>
  <TotalTime>388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2616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 Michal</dc:creator>
  <cp:keywords/>
  <dc:description/>
  <cp:lastModifiedBy>Tvrz Michal</cp:lastModifiedBy>
  <cp:revision>15</cp:revision>
  <cp:lastPrinted>2014-07-17T14:07:00Z</cp:lastPrinted>
  <dcterms:created xsi:type="dcterms:W3CDTF">2025-06-23T19:02:00Z</dcterms:created>
  <dcterms:modified xsi:type="dcterms:W3CDTF">2025-06-25T07:54:00Z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