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E300B" w14:textId="77777777" w:rsidR="00D22980" w:rsidRPr="00751F6F" w:rsidRDefault="00D22980" w:rsidP="00D22980">
      <w:pPr>
        <w:ind w:firstLine="0"/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751F6F">
        <w:rPr>
          <w:rFonts w:ascii="Arial" w:hAnsi="Arial" w:cs="Arial"/>
          <w:b/>
          <w:i/>
          <w:sz w:val="20"/>
          <w:szCs w:val="20"/>
          <w:lang w:val="en-GB"/>
        </w:rPr>
        <w:t xml:space="preserve">TABLES NEWLY INSERTED IN THE STATISTICAL YEARBOOK OF THE CZECH REPUBLIC </w:t>
      </w:r>
      <w:r w:rsidRPr="00E27A1E">
        <w:rPr>
          <w:rFonts w:ascii="Arial" w:hAnsi="Arial" w:cs="Arial"/>
          <w:b/>
          <w:i/>
          <w:sz w:val="20"/>
          <w:szCs w:val="20"/>
          <w:lang w:val="en-GB"/>
        </w:rPr>
        <w:t>2020</w:t>
      </w:r>
    </w:p>
    <w:p w14:paraId="45C5D097" w14:textId="77777777" w:rsidR="00D22980" w:rsidRPr="00751F6F" w:rsidRDefault="00D22980" w:rsidP="00E471B8">
      <w:pPr>
        <w:spacing w:before="360"/>
        <w:ind w:firstLine="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751F6F">
        <w:rPr>
          <w:rFonts w:ascii="Arial" w:hAnsi="Arial" w:cs="Arial"/>
          <w:b/>
          <w:i/>
          <w:sz w:val="20"/>
          <w:szCs w:val="20"/>
          <w:lang w:val="en-GB"/>
        </w:rPr>
        <w:t>22. Information society</w:t>
      </w:r>
    </w:p>
    <w:p w14:paraId="50E00C58" w14:textId="77777777" w:rsidR="00D22980" w:rsidRPr="00751F6F" w:rsidRDefault="00D22980" w:rsidP="00D22980">
      <w:pPr>
        <w:tabs>
          <w:tab w:val="left" w:pos="992"/>
        </w:tabs>
        <w:spacing w:before="60"/>
        <w:ind w:left="986" w:hanging="646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751F6F">
        <w:rPr>
          <w:rFonts w:ascii="Arial" w:hAnsi="Arial" w:cs="Arial"/>
          <w:b/>
          <w:i/>
          <w:sz w:val="20"/>
          <w:szCs w:val="20"/>
          <w:lang w:val="en-GB"/>
        </w:rPr>
        <w:t>22</w:t>
      </w:r>
      <w:r w:rsidRPr="00751F6F">
        <w:rPr>
          <w:rFonts w:ascii="Arial" w:hAnsi="Arial" w:cs="Arial"/>
          <w:i/>
          <w:sz w:val="20"/>
          <w:szCs w:val="20"/>
          <w:lang w:val="en-GB"/>
        </w:rPr>
        <w:t>-11</w:t>
      </w:r>
      <w:r w:rsidRPr="00751F6F">
        <w:rPr>
          <w:rFonts w:ascii="Arial" w:hAnsi="Arial" w:cs="Arial"/>
          <w:b/>
          <w:i/>
          <w:sz w:val="20"/>
          <w:szCs w:val="20"/>
          <w:lang w:val="en-GB"/>
        </w:rPr>
        <w:t>.</w:t>
      </w:r>
      <w:r w:rsidRPr="00751F6F">
        <w:rPr>
          <w:rFonts w:ascii="Arial" w:hAnsi="Arial" w:cs="Arial"/>
          <w:b/>
          <w:i/>
          <w:sz w:val="20"/>
          <w:szCs w:val="20"/>
          <w:lang w:val="en-GB"/>
        </w:rPr>
        <w:tab/>
      </w:r>
      <w:r w:rsidRPr="00751F6F">
        <w:rPr>
          <w:rFonts w:ascii="Arial" w:hAnsi="Arial" w:cs="Arial"/>
          <w:i/>
          <w:sz w:val="20"/>
          <w:szCs w:val="20"/>
          <w:lang w:val="en-GB"/>
        </w:rPr>
        <w:t>Enterprises using Internet of Things in 2020</w:t>
      </w:r>
    </w:p>
    <w:p w14:paraId="3E465D7E" w14:textId="77777777" w:rsidR="00D22980" w:rsidRPr="00751F6F" w:rsidRDefault="00D22980" w:rsidP="00D22980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751F6F">
        <w:rPr>
          <w:rFonts w:ascii="Arial" w:hAnsi="Arial" w:cs="Arial"/>
          <w:b/>
          <w:i/>
          <w:sz w:val="20"/>
          <w:szCs w:val="20"/>
          <w:lang w:val="en-GB"/>
        </w:rPr>
        <w:t>22</w:t>
      </w:r>
      <w:r w:rsidRPr="00751F6F">
        <w:rPr>
          <w:rFonts w:ascii="Arial" w:hAnsi="Arial" w:cs="Arial"/>
          <w:i/>
          <w:sz w:val="20"/>
          <w:szCs w:val="20"/>
          <w:lang w:val="en-GB"/>
        </w:rPr>
        <w:t>-12.</w:t>
      </w:r>
      <w:r w:rsidRPr="00751F6F">
        <w:rPr>
          <w:rFonts w:ascii="Arial" w:hAnsi="Arial" w:cs="Arial"/>
          <w:i/>
          <w:sz w:val="20"/>
          <w:szCs w:val="20"/>
          <w:lang w:val="en-GB"/>
        </w:rPr>
        <w:tab/>
        <w:t>Enterprises using 3D printing and robotics</w:t>
      </w:r>
    </w:p>
    <w:p w14:paraId="2C7D763A" w14:textId="77777777" w:rsidR="00D22980" w:rsidRPr="00751F6F" w:rsidRDefault="00D22980" w:rsidP="00D22980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751F6F">
        <w:rPr>
          <w:rFonts w:ascii="Arial" w:hAnsi="Arial" w:cs="Arial"/>
          <w:b/>
          <w:i/>
          <w:sz w:val="20"/>
          <w:szCs w:val="20"/>
          <w:lang w:val="en-GB"/>
        </w:rPr>
        <w:t>22</w:t>
      </w:r>
      <w:r w:rsidRPr="00751F6F">
        <w:rPr>
          <w:rFonts w:ascii="Arial" w:hAnsi="Arial" w:cs="Arial"/>
          <w:i/>
          <w:sz w:val="20"/>
          <w:szCs w:val="20"/>
          <w:lang w:val="en-GB"/>
        </w:rPr>
        <w:t>-19.</w:t>
      </w:r>
      <w:r w:rsidRPr="00751F6F">
        <w:rPr>
          <w:rFonts w:ascii="Arial" w:hAnsi="Arial" w:cs="Arial"/>
          <w:i/>
          <w:sz w:val="20"/>
          <w:szCs w:val="20"/>
          <w:lang w:val="en-GB"/>
        </w:rPr>
        <w:tab/>
        <w:t>Individuals using a mobile phone</w:t>
      </w:r>
    </w:p>
    <w:p w14:paraId="642D6589" w14:textId="77777777" w:rsidR="00D22980" w:rsidRPr="00751F6F" w:rsidRDefault="00D22980" w:rsidP="00D22980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751F6F">
        <w:rPr>
          <w:rFonts w:ascii="Arial" w:hAnsi="Arial" w:cs="Arial"/>
          <w:b/>
          <w:i/>
          <w:sz w:val="20"/>
          <w:szCs w:val="20"/>
          <w:lang w:val="en-GB"/>
        </w:rPr>
        <w:t>22</w:t>
      </w:r>
      <w:r w:rsidRPr="00751F6F">
        <w:rPr>
          <w:rFonts w:ascii="Arial" w:hAnsi="Arial" w:cs="Arial"/>
          <w:i/>
          <w:sz w:val="20"/>
          <w:szCs w:val="20"/>
          <w:lang w:val="en-GB"/>
        </w:rPr>
        <w:t>-23.</w:t>
      </w:r>
      <w:r w:rsidRPr="00751F6F">
        <w:rPr>
          <w:rFonts w:ascii="Arial" w:hAnsi="Arial" w:cs="Arial"/>
          <w:i/>
          <w:sz w:val="20"/>
          <w:szCs w:val="20"/>
          <w:lang w:val="en-GB"/>
        </w:rPr>
        <w:tab/>
        <w:t>Individuals using internet banking</w:t>
      </w:r>
    </w:p>
    <w:p w14:paraId="3C9D2A23" w14:textId="77777777" w:rsidR="00D22980" w:rsidRPr="00751F6F" w:rsidRDefault="00D22980" w:rsidP="00D22980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sz w:val="20"/>
          <w:szCs w:val="20"/>
          <w:highlight w:val="yellow"/>
          <w:lang w:val="en-GB"/>
        </w:rPr>
      </w:pPr>
      <w:r w:rsidRPr="00751F6F">
        <w:rPr>
          <w:rFonts w:ascii="Arial" w:hAnsi="Arial" w:cs="Arial"/>
          <w:b/>
          <w:i/>
          <w:sz w:val="20"/>
          <w:szCs w:val="20"/>
          <w:lang w:val="en-GB"/>
        </w:rPr>
        <w:t>22</w:t>
      </w:r>
      <w:r w:rsidRPr="00751F6F">
        <w:rPr>
          <w:rFonts w:ascii="Arial" w:hAnsi="Arial" w:cs="Arial"/>
          <w:i/>
          <w:sz w:val="20"/>
          <w:szCs w:val="20"/>
          <w:lang w:val="en-GB"/>
        </w:rPr>
        <w:t>-24.</w:t>
      </w:r>
      <w:r w:rsidRPr="00751F6F">
        <w:rPr>
          <w:rFonts w:ascii="Arial" w:hAnsi="Arial" w:cs="Arial"/>
          <w:i/>
          <w:sz w:val="20"/>
          <w:szCs w:val="20"/>
          <w:lang w:val="en-GB"/>
        </w:rPr>
        <w:tab/>
        <w:t>Individuals using online services in healthcare in 2020</w:t>
      </w:r>
    </w:p>
    <w:p w14:paraId="746653BC" w14:textId="77777777" w:rsidR="00D22980" w:rsidRPr="00751F6F" w:rsidRDefault="00D22980" w:rsidP="00D22980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751F6F">
        <w:rPr>
          <w:rFonts w:ascii="Arial" w:hAnsi="Arial" w:cs="Arial"/>
          <w:b/>
          <w:i/>
          <w:sz w:val="20"/>
          <w:szCs w:val="20"/>
          <w:lang w:val="en-GB"/>
        </w:rPr>
        <w:t>22</w:t>
      </w:r>
      <w:r w:rsidRPr="00751F6F">
        <w:rPr>
          <w:rFonts w:ascii="Arial" w:hAnsi="Arial" w:cs="Arial"/>
          <w:i/>
          <w:sz w:val="20"/>
          <w:szCs w:val="20"/>
          <w:lang w:val="en-GB"/>
        </w:rPr>
        <w:t>-26.</w:t>
      </w:r>
      <w:r w:rsidRPr="00751F6F">
        <w:rPr>
          <w:rFonts w:ascii="Arial" w:hAnsi="Arial" w:cs="Arial"/>
          <w:i/>
          <w:sz w:val="20"/>
          <w:szCs w:val="20"/>
          <w:lang w:val="en-GB"/>
        </w:rPr>
        <w:tab/>
        <w:t>Individuals purchasing selected goods and services on the Internet in 2020</w:t>
      </w:r>
    </w:p>
    <w:p w14:paraId="14A73708" w14:textId="77777777" w:rsidR="00D22980" w:rsidRPr="00751F6F" w:rsidRDefault="00D22980" w:rsidP="00D22980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751F6F">
        <w:rPr>
          <w:rFonts w:ascii="Arial" w:hAnsi="Arial" w:cs="Arial"/>
          <w:b/>
          <w:i/>
          <w:sz w:val="20"/>
          <w:szCs w:val="20"/>
          <w:lang w:val="en-GB"/>
        </w:rPr>
        <w:t>22</w:t>
      </w:r>
      <w:r w:rsidRPr="00751F6F">
        <w:rPr>
          <w:rFonts w:ascii="Arial" w:hAnsi="Arial" w:cs="Arial"/>
          <w:i/>
          <w:sz w:val="20"/>
          <w:szCs w:val="20"/>
          <w:lang w:val="en-GB"/>
        </w:rPr>
        <w:t>-27.</w:t>
      </w:r>
      <w:r w:rsidRPr="00751F6F">
        <w:rPr>
          <w:rFonts w:ascii="Arial" w:hAnsi="Arial" w:cs="Arial"/>
          <w:i/>
          <w:sz w:val="20"/>
          <w:szCs w:val="20"/>
          <w:lang w:val="en-GB"/>
        </w:rPr>
        <w:tab/>
        <w:t>Individuals using smart devices connected to the Internet or to a mobile phone in 2020</w:t>
      </w:r>
    </w:p>
    <w:p w14:paraId="6DF6D863" w14:textId="77777777" w:rsidR="00D22980" w:rsidRPr="00751F6F" w:rsidRDefault="00D22980" w:rsidP="00D22980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751F6F">
        <w:rPr>
          <w:rFonts w:ascii="Arial" w:hAnsi="Arial" w:cs="Arial"/>
          <w:b/>
          <w:i/>
          <w:sz w:val="20"/>
          <w:szCs w:val="20"/>
          <w:lang w:val="en-GB"/>
        </w:rPr>
        <w:t>22</w:t>
      </w:r>
      <w:r w:rsidRPr="00751F6F">
        <w:rPr>
          <w:rFonts w:ascii="Arial" w:hAnsi="Arial" w:cs="Arial"/>
          <w:i/>
          <w:sz w:val="20"/>
          <w:szCs w:val="20"/>
          <w:lang w:val="en-GB"/>
        </w:rPr>
        <w:t>-30.</w:t>
      </w:r>
      <w:r w:rsidRPr="00751F6F">
        <w:rPr>
          <w:rFonts w:ascii="Arial" w:hAnsi="Arial" w:cs="Arial"/>
          <w:i/>
          <w:sz w:val="20"/>
          <w:szCs w:val="20"/>
          <w:lang w:val="en-GB"/>
        </w:rPr>
        <w:tab/>
        <w:t>Independent surgeries of physicians using electronic systems for selected activities in 2018</w:t>
      </w:r>
    </w:p>
    <w:p w14:paraId="31D84DCB" w14:textId="77777777" w:rsidR="00D22980" w:rsidRPr="00751F6F" w:rsidRDefault="00D22980" w:rsidP="00A14C3F">
      <w:pPr>
        <w:spacing w:before="240"/>
        <w:ind w:firstLine="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751F6F">
        <w:rPr>
          <w:rFonts w:ascii="Arial" w:hAnsi="Arial" w:cs="Arial"/>
          <w:b/>
          <w:i/>
          <w:sz w:val="20"/>
          <w:szCs w:val="20"/>
          <w:lang w:val="en-GB"/>
        </w:rPr>
        <w:t>23. Science, research, and innovation</w:t>
      </w:r>
    </w:p>
    <w:p w14:paraId="522D3A17" w14:textId="77777777" w:rsidR="00D22980" w:rsidRPr="00751F6F" w:rsidRDefault="00D22980" w:rsidP="00D22980">
      <w:pPr>
        <w:tabs>
          <w:tab w:val="left" w:pos="992"/>
        </w:tabs>
        <w:spacing w:before="60"/>
        <w:ind w:left="986" w:hanging="646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751F6F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751F6F">
        <w:rPr>
          <w:rFonts w:ascii="Arial" w:hAnsi="Arial" w:cs="Arial"/>
          <w:i/>
          <w:sz w:val="20"/>
          <w:szCs w:val="20"/>
          <w:lang w:val="en-GB"/>
        </w:rPr>
        <w:t>-14.</w:t>
      </w:r>
      <w:r w:rsidRPr="00751F6F">
        <w:rPr>
          <w:rFonts w:ascii="Arial" w:hAnsi="Arial" w:cs="Arial"/>
          <w:i/>
          <w:sz w:val="20"/>
          <w:szCs w:val="20"/>
          <w:lang w:val="en-GB"/>
        </w:rPr>
        <w:tab/>
        <w:t>Innovating enterprises – basic indicators</w:t>
      </w:r>
    </w:p>
    <w:p w14:paraId="2C1A59ED" w14:textId="77777777" w:rsidR="00D22980" w:rsidRPr="00751F6F" w:rsidRDefault="00D22980" w:rsidP="00D22980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751F6F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751F6F">
        <w:rPr>
          <w:rFonts w:ascii="Arial" w:hAnsi="Arial" w:cs="Arial"/>
          <w:i/>
          <w:sz w:val="20"/>
          <w:szCs w:val="20"/>
          <w:lang w:val="en-GB"/>
        </w:rPr>
        <w:t>-15.</w:t>
      </w:r>
      <w:r w:rsidRPr="00751F6F">
        <w:rPr>
          <w:rFonts w:ascii="Arial" w:hAnsi="Arial" w:cs="Arial"/>
          <w:i/>
          <w:sz w:val="20"/>
          <w:szCs w:val="20"/>
          <w:lang w:val="en-GB"/>
        </w:rPr>
        <w:tab/>
        <w:t>Innovating enterprises by ownership, size group, and economic activity in 2016–2018</w:t>
      </w:r>
    </w:p>
    <w:p w14:paraId="09F89D36" w14:textId="77777777" w:rsidR="00D22980" w:rsidRPr="00751F6F" w:rsidRDefault="00D22980" w:rsidP="00D22980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751F6F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751F6F">
        <w:rPr>
          <w:rFonts w:ascii="Arial" w:hAnsi="Arial" w:cs="Arial"/>
          <w:i/>
          <w:sz w:val="20"/>
          <w:szCs w:val="20"/>
          <w:lang w:val="en-GB"/>
        </w:rPr>
        <w:t>-16.</w:t>
      </w:r>
      <w:r w:rsidRPr="00751F6F">
        <w:rPr>
          <w:rFonts w:ascii="Arial" w:hAnsi="Arial" w:cs="Arial"/>
          <w:i/>
          <w:sz w:val="20"/>
          <w:szCs w:val="20"/>
          <w:lang w:val="en-GB"/>
        </w:rPr>
        <w:tab/>
        <w:t>Expenditure on innovations in enterprises – basic indicators</w:t>
      </w:r>
    </w:p>
    <w:p w14:paraId="21B3D85E" w14:textId="77777777" w:rsidR="00D22980" w:rsidRPr="00751F6F" w:rsidRDefault="00D22980" w:rsidP="00D22980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751F6F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751F6F">
        <w:rPr>
          <w:rFonts w:ascii="Arial" w:hAnsi="Arial" w:cs="Arial"/>
          <w:i/>
          <w:sz w:val="20"/>
          <w:szCs w:val="20"/>
          <w:lang w:val="en-GB"/>
        </w:rPr>
        <w:t>-17.</w:t>
      </w:r>
      <w:r w:rsidRPr="00751F6F">
        <w:rPr>
          <w:rFonts w:ascii="Arial" w:hAnsi="Arial" w:cs="Arial"/>
          <w:i/>
          <w:sz w:val="20"/>
          <w:szCs w:val="20"/>
          <w:lang w:val="en-GB"/>
        </w:rPr>
        <w:tab/>
        <w:t>Expenditure on innovations in enterprises by ownership, size group, and economic activity in 2018</w:t>
      </w:r>
    </w:p>
    <w:p w14:paraId="0B804706" w14:textId="77777777" w:rsidR="00D22980" w:rsidRPr="00751F6F" w:rsidRDefault="00D22980" w:rsidP="00D22980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sz w:val="20"/>
          <w:szCs w:val="20"/>
          <w:highlight w:val="yellow"/>
          <w:lang w:val="en-GB"/>
        </w:rPr>
      </w:pPr>
      <w:r w:rsidRPr="00751F6F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751F6F">
        <w:rPr>
          <w:rFonts w:ascii="Arial" w:hAnsi="Arial" w:cs="Arial"/>
          <w:i/>
          <w:sz w:val="20"/>
          <w:szCs w:val="20"/>
          <w:lang w:val="en-GB"/>
        </w:rPr>
        <w:t>-18.</w:t>
      </w:r>
      <w:r w:rsidRPr="00751F6F">
        <w:rPr>
          <w:rFonts w:ascii="Arial" w:hAnsi="Arial" w:cs="Arial"/>
          <w:i/>
          <w:sz w:val="20"/>
          <w:szCs w:val="20"/>
          <w:lang w:val="en-GB"/>
        </w:rPr>
        <w:tab/>
        <w:t>Sales of enterprises with product innovation – basic indicators</w:t>
      </w:r>
    </w:p>
    <w:p w14:paraId="53315F7C" w14:textId="77777777" w:rsidR="00D22980" w:rsidRPr="00751F6F" w:rsidRDefault="00D22980" w:rsidP="00D22980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751F6F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751F6F">
        <w:rPr>
          <w:rFonts w:ascii="Arial" w:hAnsi="Arial" w:cs="Arial"/>
          <w:i/>
          <w:sz w:val="20"/>
          <w:szCs w:val="20"/>
          <w:lang w:val="en-GB"/>
        </w:rPr>
        <w:t>-19.</w:t>
      </w:r>
      <w:r w:rsidRPr="00751F6F">
        <w:rPr>
          <w:rFonts w:ascii="Arial" w:hAnsi="Arial" w:cs="Arial"/>
          <w:i/>
          <w:sz w:val="20"/>
          <w:szCs w:val="20"/>
          <w:lang w:val="en-GB"/>
        </w:rPr>
        <w:tab/>
        <w:t>Sales of enterprises with product innovation by ownership, size group, and economic activity in 2018</w:t>
      </w:r>
    </w:p>
    <w:p w14:paraId="7104C02B" w14:textId="1B5877F7" w:rsidR="003F2290" w:rsidRPr="00751F6F" w:rsidRDefault="003F2290" w:rsidP="005B56E2">
      <w:pPr>
        <w:spacing w:before="240"/>
        <w:ind w:firstLine="0"/>
        <w:rPr>
          <w:rFonts w:ascii="Arial" w:hAnsi="Arial" w:cs="Arial"/>
          <w:i/>
          <w:sz w:val="20"/>
          <w:szCs w:val="20"/>
        </w:rPr>
      </w:pPr>
      <w:r w:rsidRPr="00751F6F">
        <w:rPr>
          <w:rFonts w:ascii="Arial" w:hAnsi="Arial" w:cs="Arial"/>
          <w:b/>
          <w:i/>
          <w:sz w:val="20"/>
          <w:szCs w:val="20"/>
        </w:rPr>
        <w:t xml:space="preserve">24. </w:t>
      </w:r>
      <w:r w:rsidR="00D22980" w:rsidRPr="00751F6F">
        <w:rPr>
          <w:rFonts w:ascii="Arial" w:hAnsi="Arial" w:cs="Arial"/>
          <w:b/>
          <w:i/>
          <w:sz w:val="20"/>
          <w:szCs w:val="20"/>
        </w:rPr>
        <w:t>Education</w:t>
      </w:r>
    </w:p>
    <w:p w14:paraId="5E4D2AB4" w14:textId="1303B41C" w:rsidR="003F2290" w:rsidRPr="00751F6F" w:rsidRDefault="003F2290" w:rsidP="003F2290">
      <w:pPr>
        <w:spacing w:before="60"/>
        <w:ind w:left="986" w:hanging="646"/>
        <w:rPr>
          <w:rFonts w:ascii="Arial" w:hAnsi="Arial" w:cs="Arial"/>
          <w:i/>
          <w:sz w:val="20"/>
          <w:szCs w:val="20"/>
        </w:rPr>
      </w:pPr>
      <w:r w:rsidRPr="00751F6F">
        <w:rPr>
          <w:rFonts w:ascii="Arial" w:hAnsi="Arial" w:cs="Arial"/>
          <w:b/>
          <w:i/>
          <w:sz w:val="20"/>
          <w:szCs w:val="20"/>
        </w:rPr>
        <w:t>24</w:t>
      </w:r>
      <w:r w:rsidRPr="00751F6F">
        <w:rPr>
          <w:rFonts w:ascii="Arial" w:hAnsi="Arial" w:cs="Arial"/>
          <w:i/>
          <w:sz w:val="20"/>
          <w:szCs w:val="20"/>
        </w:rPr>
        <w:t>-2</w:t>
      </w:r>
      <w:r w:rsidR="00420B6E" w:rsidRPr="00751F6F">
        <w:rPr>
          <w:rFonts w:ascii="Arial" w:hAnsi="Arial" w:cs="Arial"/>
          <w:i/>
          <w:sz w:val="20"/>
          <w:szCs w:val="20"/>
        </w:rPr>
        <w:t>2.</w:t>
      </w:r>
      <w:r w:rsidR="00420B6E" w:rsidRPr="00751F6F">
        <w:rPr>
          <w:rFonts w:ascii="Arial" w:hAnsi="Arial" w:cs="Arial"/>
          <w:i/>
          <w:sz w:val="20"/>
          <w:szCs w:val="20"/>
        </w:rPr>
        <w:tab/>
      </w:r>
      <w:r w:rsidR="00D22980" w:rsidRPr="00751F6F">
        <w:rPr>
          <w:rFonts w:ascii="Arial" w:hAnsi="Arial" w:cs="Arial"/>
          <w:i/>
          <w:sz w:val="20"/>
          <w:szCs w:val="20"/>
        </w:rPr>
        <w:t>Public universities</w:t>
      </w:r>
      <w:r w:rsidRPr="00751F6F">
        <w:rPr>
          <w:rFonts w:ascii="Arial" w:hAnsi="Arial" w:cs="Arial"/>
          <w:i/>
          <w:sz w:val="20"/>
          <w:szCs w:val="20"/>
        </w:rPr>
        <w:t xml:space="preserve"> – </w:t>
      </w:r>
      <w:r w:rsidR="00D22980" w:rsidRPr="00751F6F">
        <w:rPr>
          <w:rFonts w:ascii="Arial" w:hAnsi="Arial" w:cs="Arial"/>
          <w:i/>
          <w:sz w:val="20"/>
          <w:szCs w:val="20"/>
        </w:rPr>
        <w:t>graduates</w:t>
      </w:r>
    </w:p>
    <w:p w14:paraId="516C299C" w14:textId="30EA3D8A" w:rsidR="003F2290" w:rsidRPr="00751F6F" w:rsidRDefault="003F2290" w:rsidP="003F2290">
      <w:pPr>
        <w:ind w:left="986" w:hanging="646"/>
        <w:rPr>
          <w:rFonts w:ascii="Arial" w:hAnsi="Arial" w:cs="Arial"/>
          <w:i/>
          <w:sz w:val="20"/>
          <w:szCs w:val="20"/>
        </w:rPr>
      </w:pPr>
      <w:r w:rsidRPr="00751F6F">
        <w:rPr>
          <w:rFonts w:ascii="Arial" w:hAnsi="Arial" w:cs="Arial"/>
          <w:b/>
          <w:i/>
          <w:sz w:val="20"/>
          <w:szCs w:val="20"/>
        </w:rPr>
        <w:t>24</w:t>
      </w:r>
      <w:r w:rsidR="00420B6E" w:rsidRPr="00751F6F">
        <w:rPr>
          <w:rFonts w:ascii="Arial" w:hAnsi="Arial" w:cs="Arial"/>
          <w:i/>
          <w:sz w:val="20"/>
          <w:szCs w:val="20"/>
        </w:rPr>
        <w:t>-</w:t>
      </w:r>
      <w:r w:rsidR="000E20BE" w:rsidRPr="00751F6F">
        <w:rPr>
          <w:rFonts w:ascii="Arial" w:hAnsi="Arial" w:cs="Arial"/>
          <w:i/>
          <w:sz w:val="20"/>
          <w:szCs w:val="20"/>
        </w:rPr>
        <w:t>31</w:t>
      </w:r>
      <w:r w:rsidR="00420B6E" w:rsidRPr="00751F6F">
        <w:rPr>
          <w:rFonts w:ascii="Arial" w:hAnsi="Arial" w:cs="Arial"/>
          <w:i/>
          <w:sz w:val="20"/>
          <w:szCs w:val="20"/>
        </w:rPr>
        <w:t>.</w:t>
      </w:r>
      <w:r w:rsidR="00420B6E" w:rsidRPr="00751F6F">
        <w:rPr>
          <w:rFonts w:ascii="Arial" w:hAnsi="Arial" w:cs="Arial"/>
          <w:i/>
          <w:sz w:val="20"/>
          <w:szCs w:val="20"/>
        </w:rPr>
        <w:tab/>
      </w:r>
      <w:r w:rsidR="00D22980" w:rsidRPr="00751F6F">
        <w:rPr>
          <w:rFonts w:ascii="Arial" w:hAnsi="Arial" w:cs="Arial"/>
          <w:i/>
          <w:sz w:val="20"/>
          <w:szCs w:val="20"/>
        </w:rPr>
        <w:t>Private universities – graduates</w:t>
      </w:r>
    </w:p>
    <w:p w14:paraId="3D8526EE" w14:textId="4D925EF1" w:rsidR="003F2290" w:rsidRPr="00751F6F" w:rsidRDefault="003F2290" w:rsidP="003F2290">
      <w:pPr>
        <w:ind w:left="986" w:hanging="646"/>
        <w:rPr>
          <w:rFonts w:ascii="Arial" w:hAnsi="Arial" w:cs="Arial"/>
          <w:i/>
          <w:sz w:val="20"/>
          <w:szCs w:val="20"/>
        </w:rPr>
      </w:pPr>
      <w:r w:rsidRPr="00751F6F">
        <w:rPr>
          <w:rFonts w:ascii="Arial" w:hAnsi="Arial" w:cs="Arial"/>
          <w:b/>
          <w:i/>
          <w:sz w:val="20"/>
          <w:szCs w:val="20"/>
        </w:rPr>
        <w:t>24</w:t>
      </w:r>
      <w:r w:rsidRPr="00751F6F">
        <w:rPr>
          <w:rFonts w:ascii="Arial" w:hAnsi="Arial" w:cs="Arial"/>
          <w:i/>
          <w:sz w:val="20"/>
          <w:szCs w:val="20"/>
        </w:rPr>
        <w:t>-3</w:t>
      </w:r>
      <w:r w:rsidR="000E20BE" w:rsidRPr="00751F6F">
        <w:rPr>
          <w:rFonts w:ascii="Arial" w:hAnsi="Arial" w:cs="Arial"/>
          <w:i/>
          <w:sz w:val="20"/>
          <w:szCs w:val="20"/>
        </w:rPr>
        <w:t>3</w:t>
      </w:r>
      <w:r w:rsidR="00420B6E" w:rsidRPr="00751F6F">
        <w:rPr>
          <w:rFonts w:ascii="Arial" w:hAnsi="Arial" w:cs="Arial"/>
          <w:i/>
          <w:sz w:val="20"/>
          <w:szCs w:val="20"/>
        </w:rPr>
        <w:t>.</w:t>
      </w:r>
      <w:r w:rsidR="00420B6E" w:rsidRPr="00751F6F">
        <w:rPr>
          <w:rFonts w:ascii="Arial" w:hAnsi="Arial" w:cs="Arial"/>
          <w:i/>
          <w:sz w:val="20"/>
          <w:szCs w:val="20"/>
        </w:rPr>
        <w:tab/>
      </w:r>
      <w:r w:rsidR="00D22980" w:rsidRPr="00751F6F">
        <w:rPr>
          <w:rFonts w:ascii="Arial" w:hAnsi="Arial" w:cs="Arial"/>
          <w:i/>
          <w:sz w:val="20"/>
          <w:szCs w:val="20"/>
        </w:rPr>
        <w:t>Teachers</w:t>
      </w:r>
    </w:p>
    <w:p w14:paraId="38334976" w14:textId="326C37C9" w:rsidR="00F613B0" w:rsidRPr="00751F6F" w:rsidRDefault="00F613B0" w:rsidP="005B56E2">
      <w:pPr>
        <w:spacing w:before="240"/>
        <w:ind w:firstLine="0"/>
        <w:rPr>
          <w:rFonts w:ascii="Arial" w:hAnsi="Arial" w:cs="Arial"/>
          <w:i/>
          <w:sz w:val="20"/>
          <w:szCs w:val="20"/>
        </w:rPr>
      </w:pPr>
      <w:r w:rsidRPr="00751F6F">
        <w:rPr>
          <w:rFonts w:ascii="Arial" w:hAnsi="Arial" w:cs="Arial"/>
          <w:b/>
          <w:i/>
          <w:sz w:val="20"/>
          <w:szCs w:val="20"/>
        </w:rPr>
        <w:t xml:space="preserve">25. </w:t>
      </w:r>
      <w:r w:rsidR="00D22980" w:rsidRPr="00751F6F">
        <w:rPr>
          <w:rFonts w:ascii="Arial" w:hAnsi="Arial" w:cs="Arial"/>
          <w:b/>
          <w:i/>
          <w:sz w:val="20"/>
          <w:szCs w:val="20"/>
        </w:rPr>
        <w:t>Health</w:t>
      </w:r>
    </w:p>
    <w:p w14:paraId="2295F4E8" w14:textId="0F85ED5D" w:rsidR="003F2290" w:rsidRPr="00751F6F" w:rsidRDefault="00C03C41" w:rsidP="00C03C41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sz w:val="20"/>
          <w:szCs w:val="20"/>
        </w:rPr>
      </w:pPr>
      <w:r w:rsidRPr="00751F6F">
        <w:rPr>
          <w:rFonts w:ascii="Arial" w:hAnsi="Arial" w:cs="Arial"/>
          <w:b/>
          <w:i/>
          <w:sz w:val="20"/>
          <w:szCs w:val="20"/>
        </w:rPr>
        <w:t>25</w:t>
      </w:r>
      <w:r w:rsidRPr="00751F6F">
        <w:rPr>
          <w:rFonts w:ascii="Arial" w:hAnsi="Arial" w:cs="Arial"/>
          <w:i/>
          <w:sz w:val="20"/>
          <w:szCs w:val="20"/>
        </w:rPr>
        <w:t>-</w:t>
      </w:r>
      <w:r w:rsidR="009371DA" w:rsidRPr="00751F6F">
        <w:rPr>
          <w:rFonts w:ascii="Arial" w:hAnsi="Arial" w:cs="Arial"/>
          <w:i/>
          <w:sz w:val="20"/>
          <w:szCs w:val="20"/>
        </w:rPr>
        <w:t>2</w:t>
      </w:r>
      <w:r w:rsidR="003F2290" w:rsidRPr="00751F6F">
        <w:rPr>
          <w:rFonts w:ascii="Arial" w:hAnsi="Arial" w:cs="Arial"/>
          <w:i/>
          <w:sz w:val="20"/>
          <w:szCs w:val="20"/>
        </w:rPr>
        <w:t>0</w:t>
      </w:r>
      <w:r w:rsidRPr="00751F6F">
        <w:rPr>
          <w:rFonts w:ascii="Arial" w:hAnsi="Arial" w:cs="Arial"/>
          <w:i/>
          <w:sz w:val="20"/>
          <w:szCs w:val="20"/>
        </w:rPr>
        <w:t>.</w:t>
      </w:r>
      <w:r w:rsidRPr="00751F6F">
        <w:rPr>
          <w:rFonts w:ascii="Arial" w:hAnsi="Arial" w:cs="Arial"/>
          <w:i/>
          <w:sz w:val="20"/>
          <w:szCs w:val="20"/>
        </w:rPr>
        <w:tab/>
      </w:r>
      <w:r w:rsidR="005A5A0F" w:rsidRPr="00751F6F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Characteristics of self-perceived health status by sex and age group in </w:t>
      </w:r>
      <w:r w:rsidR="003F2290" w:rsidRPr="00751F6F">
        <w:rPr>
          <w:rFonts w:ascii="Arial" w:hAnsi="Arial" w:cs="Arial"/>
          <w:i/>
          <w:sz w:val="20"/>
          <w:szCs w:val="20"/>
        </w:rPr>
        <w:t>2019</w:t>
      </w:r>
    </w:p>
    <w:p w14:paraId="6DE1353B" w14:textId="1FEFBB97" w:rsidR="003F2290" w:rsidRPr="00751F6F" w:rsidRDefault="003F2290" w:rsidP="003F2290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</w:rPr>
      </w:pPr>
      <w:r w:rsidRPr="00751F6F">
        <w:rPr>
          <w:rFonts w:ascii="Arial" w:hAnsi="Arial" w:cs="Arial"/>
          <w:b/>
          <w:i/>
          <w:sz w:val="20"/>
          <w:szCs w:val="20"/>
        </w:rPr>
        <w:t>25</w:t>
      </w:r>
      <w:r w:rsidRPr="00751F6F">
        <w:rPr>
          <w:rFonts w:ascii="Arial" w:hAnsi="Arial" w:cs="Arial"/>
          <w:i/>
          <w:sz w:val="20"/>
          <w:szCs w:val="20"/>
        </w:rPr>
        <w:t>-21.</w:t>
      </w:r>
      <w:r w:rsidRPr="00751F6F">
        <w:rPr>
          <w:rFonts w:ascii="Arial" w:hAnsi="Arial" w:cs="Arial"/>
          <w:i/>
          <w:sz w:val="20"/>
          <w:szCs w:val="20"/>
        </w:rPr>
        <w:tab/>
      </w:r>
      <w:r w:rsidR="005A5A0F" w:rsidRPr="00751F6F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Occurrence of selected health problems by sex and age group in </w:t>
      </w:r>
      <w:r w:rsidRPr="00751F6F">
        <w:rPr>
          <w:rFonts w:ascii="Arial" w:hAnsi="Arial" w:cs="Arial"/>
          <w:i/>
          <w:sz w:val="20"/>
          <w:szCs w:val="20"/>
        </w:rPr>
        <w:t>2019</w:t>
      </w:r>
    </w:p>
    <w:p w14:paraId="73C4072D" w14:textId="7647039E" w:rsidR="003F2290" w:rsidRPr="00751F6F" w:rsidRDefault="003F2290" w:rsidP="003F2290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</w:rPr>
      </w:pPr>
      <w:r w:rsidRPr="00751F6F">
        <w:rPr>
          <w:rFonts w:ascii="Arial" w:hAnsi="Arial" w:cs="Arial"/>
          <w:b/>
          <w:i/>
          <w:sz w:val="20"/>
          <w:szCs w:val="20"/>
        </w:rPr>
        <w:t>25</w:t>
      </w:r>
      <w:r w:rsidRPr="00751F6F">
        <w:rPr>
          <w:rFonts w:ascii="Arial" w:hAnsi="Arial" w:cs="Arial"/>
          <w:i/>
          <w:sz w:val="20"/>
          <w:szCs w:val="20"/>
        </w:rPr>
        <w:t>-22.</w:t>
      </w:r>
      <w:r w:rsidRPr="00751F6F">
        <w:rPr>
          <w:rFonts w:ascii="Arial" w:hAnsi="Arial" w:cs="Arial"/>
          <w:i/>
          <w:sz w:val="20"/>
          <w:szCs w:val="20"/>
        </w:rPr>
        <w:tab/>
      </w:r>
      <w:r w:rsidR="005A5A0F" w:rsidRPr="00751F6F">
        <w:rPr>
          <w:rFonts w:ascii="Arial" w:hAnsi="Arial" w:cs="Arial"/>
          <w:i/>
          <w:color w:val="000000"/>
          <w:sz w:val="20"/>
          <w:szCs w:val="20"/>
          <w:lang w:val="en-GB"/>
        </w:rPr>
        <w:t>Body mass index, consumption of fruits and vegetables, and physical activity by sex and age group in</w:t>
      </w:r>
      <w:r w:rsidRPr="00751F6F">
        <w:rPr>
          <w:rFonts w:ascii="Arial" w:hAnsi="Arial" w:cs="Arial"/>
          <w:i/>
          <w:sz w:val="20"/>
          <w:szCs w:val="20"/>
        </w:rPr>
        <w:t xml:space="preserve"> 2019</w:t>
      </w:r>
    </w:p>
    <w:p w14:paraId="4254352B" w14:textId="1D62ACA0" w:rsidR="003F2290" w:rsidRPr="00751F6F" w:rsidRDefault="003F2290" w:rsidP="003F2290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</w:rPr>
      </w:pPr>
      <w:r w:rsidRPr="00751F6F">
        <w:rPr>
          <w:rFonts w:ascii="Arial" w:hAnsi="Arial" w:cs="Arial"/>
          <w:b/>
          <w:i/>
          <w:sz w:val="20"/>
          <w:szCs w:val="20"/>
        </w:rPr>
        <w:t>25</w:t>
      </w:r>
      <w:r w:rsidRPr="00751F6F">
        <w:rPr>
          <w:rFonts w:ascii="Arial" w:hAnsi="Arial" w:cs="Arial"/>
          <w:i/>
          <w:sz w:val="20"/>
          <w:szCs w:val="20"/>
        </w:rPr>
        <w:t>-23.</w:t>
      </w:r>
      <w:r w:rsidRPr="00751F6F">
        <w:rPr>
          <w:rFonts w:ascii="Arial" w:hAnsi="Arial" w:cs="Arial"/>
          <w:i/>
          <w:sz w:val="20"/>
          <w:szCs w:val="20"/>
        </w:rPr>
        <w:tab/>
      </w:r>
      <w:r w:rsidR="005A5A0F" w:rsidRPr="00751F6F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Smokers of tobacco products and alcohol consumption by sex and age group in </w:t>
      </w:r>
      <w:r w:rsidRPr="00751F6F">
        <w:rPr>
          <w:rFonts w:ascii="Arial" w:hAnsi="Arial" w:cs="Arial"/>
          <w:i/>
          <w:sz w:val="20"/>
          <w:szCs w:val="20"/>
        </w:rPr>
        <w:t>2019</w:t>
      </w:r>
    </w:p>
    <w:p w14:paraId="33889B26" w14:textId="026E94B9" w:rsidR="00C03C41" w:rsidRPr="00751F6F" w:rsidRDefault="003F2290" w:rsidP="003F2290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</w:rPr>
      </w:pPr>
      <w:r w:rsidRPr="00751F6F">
        <w:rPr>
          <w:rFonts w:ascii="Arial" w:hAnsi="Arial" w:cs="Arial"/>
          <w:b/>
          <w:i/>
          <w:sz w:val="20"/>
          <w:szCs w:val="20"/>
        </w:rPr>
        <w:t>25</w:t>
      </w:r>
      <w:r w:rsidRPr="00751F6F">
        <w:rPr>
          <w:rFonts w:ascii="Arial" w:hAnsi="Arial" w:cs="Arial"/>
          <w:i/>
          <w:sz w:val="20"/>
          <w:szCs w:val="20"/>
        </w:rPr>
        <w:t>-24.</w:t>
      </w:r>
      <w:r w:rsidRPr="00751F6F">
        <w:rPr>
          <w:rFonts w:ascii="Arial" w:hAnsi="Arial" w:cs="Arial"/>
          <w:i/>
          <w:sz w:val="20"/>
          <w:szCs w:val="20"/>
        </w:rPr>
        <w:tab/>
      </w:r>
      <w:r w:rsidR="005A5A0F" w:rsidRPr="00751F6F">
        <w:rPr>
          <w:rFonts w:ascii="Arial" w:hAnsi="Arial" w:cs="Arial"/>
          <w:i/>
          <w:color w:val="000000"/>
          <w:sz w:val="20"/>
          <w:szCs w:val="20"/>
          <w:lang w:val="en-GB"/>
        </w:rPr>
        <w:t>Use of preventive care by sex and age group in</w:t>
      </w:r>
      <w:r w:rsidR="005A5A0F" w:rsidRPr="00751F6F">
        <w:rPr>
          <w:rFonts w:ascii="Arial" w:hAnsi="Arial" w:cs="Arial"/>
          <w:i/>
          <w:sz w:val="20"/>
          <w:szCs w:val="20"/>
        </w:rPr>
        <w:t xml:space="preserve"> </w:t>
      </w:r>
      <w:r w:rsidRPr="00751F6F">
        <w:rPr>
          <w:rFonts w:ascii="Arial" w:hAnsi="Arial" w:cs="Arial"/>
          <w:i/>
          <w:sz w:val="20"/>
          <w:szCs w:val="20"/>
        </w:rPr>
        <w:t>2019</w:t>
      </w:r>
    </w:p>
    <w:p w14:paraId="1AB4C332" w14:textId="5CF52DC0" w:rsidR="003F2290" w:rsidRPr="00751F6F" w:rsidRDefault="003F2290" w:rsidP="003F2290">
      <w:pPr>
        <w:spacing w:before="240"/>
        <w:ind w:firstLine="0"/>
        <w:rPr>
          <w:rFonts w:ascii="Arial" w:hAnsi="Arial" w:cs="Arial"/>
          <w:i/>
          <w:sz w:val="20"/>
          <w:szCs w:val="20"/>
        </w:rPr>
      </w:pPr>
      <w:r w:rsidRPr="00751F6F">
        <w:rPr>
          <w:rFonts w:ascii="Arial" w:hAnsi="Arial" w:cs="Arial"/>
          <w:b/>
          <w:i/>
          <w:sz w:val="20"/>
          <w:szCs w:val="20"/>
        </w:rPr>
        <w:t xml:space="preserve">26. </w:t>
      </w:r>
      <w:r w:rsidR="00D22980" w:rsidRPr="00751F6F">
        <w:rPr>
          <w:rFonts w:ascii="Arial" w:hAnsi="Arial" w:cs="Arial"/>
          <w:b/>
          <w:i/>
          <w:sz w:val="20"/>
          <w:szCs w:val="20"/>
        </w:rPr>
        <w:t>Social security</w:t>
      </w:r>
    </w:p>
    <w:p w14:paraId="23B10618" w14:textId="4D592697" w:rsidR="003F2290" w:rsidRPr="00751F6F" w:rsidRDefault="003F2290" w:rsidP="003F2290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sz w:val="20"/>
          <w:szCs w:val="20"/>
        </w:rPr>
      </w:pPr>
      <w:r w:rsidRPr="00751F6F">
        <w:rPr>
          <w:rFonts w:ascii="Arial" w:hAnsi="Arial" w:cs="Arial"/>
          <w:b/>
          <w:i/>
          <w:sz w:val="20"/>
          <w:szCs w:val="20"/>
        </w:rPr>
        <w:t>26</w:t>
      </w:r>
      <w:r w:rsidRPr="00751F6F">
        <w:rPr>
          <w:rFonts w:ascii="Arial" w:hAnsi="Arial" w:cs="Arial"/>
          <w:i/>
          <w:sz w:val="20"/>
          <w:szCs w:val="20"/>
        </w:rPr>
        <w:t>-12.</w:t>
      </w:r>
      <w:r w:rsidRPr="00751F6F">
        <w:rPr>
          <w:rFonts w:ascii="Arial" w:hAnsi="Arial" w:cs="Arial"/>
          <w:i/>
          <w:sz w:val="20"/>
          <w:szCs w:val="20"/>
        </w:rPr>
        <w:tab/>
      </w:r>
      <w:r w:rsidR="00B04A8F" w:rsidRPr="00751F6F">
        <w:rPr>
          <w:rFonts w:ascii="Arial" w:hAnsi="Arial" w:cs="Arial"/>
          <w:i/>
          <w:sz w:val="20"/>
          <w:szCs w:val="20"/>
        </w:rPr>
        <w:t>Care benefit recipients in December of a given year</w:t>
      </w:r>
    </w:p>
    <w:p w14:paraId="4AEA71B8" w14:textId="77777777" w:rsidR="00D22980" w:rsidRPr="00751F6F" w:rsidRDefault="00D22980" w:rsidP="00A14C3F">
      <w:pPr>
        <w:spacing w:before="240"/>
        <w:ind w:left="567" w:hanging="567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751F6F">
        <w:rPr>
          <w:rFonts w:ascii="Arial" w:hAnsi="Arial" w:cs="Arial"/>
          <w:b/>
          <w:i/>
          <w:sz w:val="20"/>
          <w:szCs w:val="20"/>
          <w:lang w:val="en-GB"/>
        </w:rPr>
        <w:t>30. International comparisons</w:t>
      </w:r>
    </w:p>
    <w:p w14:paraId="1F197F61" w14:textId="77777777" w:rsidR="00D22980" w:rsidRPr="00751F6F" w:rsidRDefault="00D22980" w:rsidP="00D22980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751F6F">
        <w:rPr>
          <w:rFonts w:ascii="Arial" w:hAnsi="Arial" w:cs="Arial"/>
          <w:b/>
          <w:i/>
          <w:sz w:val="20"/>
          <w:szCs w:val="20"/>
          <w:lang w:val="en-GB"/>
        </w:rPr>
        <w:t>30</w:t>
      </w:r>
      <w:r w:rsidRPr="00751F6F">
        <w:rPr>
          <w:rFonts w:ascii="Arial" w:hAnsi="Arial" w:cs="Arial"/>
          <w:i/>
          <w:sz w:val="20"/>
          <w:szCs w:val="20"/>
          <w:lang w:val="en-GB"/>
        </w:rPr>
        <w:t>-13.</w:t>
      </w:r>
      <w:r w:rsidRPr="00751F6F">
        <w:rPr>
          <w:rFonts w:ascii="Arial" w:hAnsi="Arial" w:cs="Arial"/>
          <w:i/>
          <w:sz w:val="20"/>
          <w:szCs w:val="20"/>
          <w:lang w:val="en-GB"/>
        </w:rPr>
        <w:tab/>
        <w:t>Internet purchases by individuals</w:t>
      </w:r>
    </w:p>
    <w:p w14:paraId="366BDFE9" w14:textId="6F67ABFA" w:rsidR="004930A0" w:rsidRPr="00751F6F" w:rsidRDefault="004930A0" w:rsidP="004930A0">
      <w:pPr>
        <w:spacing w:before="240"/>
        <w:ind w:firstLine="0"/>
        <w:rPr>
          <w:rFonts w:ascii="Arial" w:hAnsi="Arial" w:cs="Arial"/>
          <w:i/>
          <w:sz w:val="20"/>
          <w:szCs w:val="20"/>
        </w:rPr>
      </w:pPr>
      <w:r w:rsidRPr="00751F6F">
        <w:rPr>
          <w:rFonts w:ascii="Arial" w:hAnsi="Arial" w:cs="Arial"/>
          <w:b/>
          <w:i/>
          <w:sz w:val="20"/>
          <w:szCs w:val="20"/>
        </w:rPr>
        <w:t xml:space="preserve">32. </w:t>
      </w:r>
      <w:r w:rsidR="00D22980" w:rsidRPr="00751F6F">
        <w:rPr>
          <w:rFonts w:ascii="Arial" w:hAnsi="Arial" w:cs="Arial"/>
          <w:b/>
          <w:i/>
          <w:sz w:val="20"/>
          <w:szCs w:val="20"/>
        </w:rPr>
        <w:t>Elections</w:t>
      </w:r>
    </w:p>
    <w:p w14:paraId="6379BE0A" w14:textId="3CA7FB77" w:rsidR="004930A0" w:rsidRPr="00751F6F" w:rsidRDefault="004930A0" w:rsidP="004930A0">
      <w:pPr>
        <w:spacing w:before="60"/>
        <w:ind w:left="986" w:hanging="646"/>
        <w:rPr>
          <w:rFonts w:ascii="Arial" w:hAnsi="Arial" w:cs="Arial"/>
          <w:bCs/>
          <w:i/>
          <w:sz w:val="20"/>
          <w:szCs w:val="20"/>
        </w:rPr>
      </w:pPr>
      <w:r w:rsidRPr="00751F6F">
        <w:rPr>
          <w:rFonts w:ascii="Arial" w:hAnsi="Arial" w:cs="Arial"/>
          <w:b/>
          <w:bCs/>
          <w:i/>
          <w:sz w:val="20"/>
          <w:szCs w:val="20"/>
        </w:rPr>
        <w:t>3</w:t>
      </w:r>
      <w:r w:rsidR="000E20BE" w:rsidRPr="00751F6F">
        <w:rPr>
          <w:rFonts w:ascii="Arial" w:hAnsi="Arial" w:cs="Arial"/>
          <w:b/>
          <w:bCs/>
          <w:i/>
          <w:sz w:val="20"/>
          <w:szCs w:val="20"/>
        </w:rPr>
        <w:t>2</w:t>
      </w:r>
      <w:r w:rsidRPr="00751F6F">
        <w:rPr>
          <w:rFonts w:ascii="Arial" w:hAnsi="Arial" w:cs="Arial"/>
          <w:i/>
          <w:sz w:val="20"/>
          <w:szCs w:val="20"/>
        </w:rPr>
        <w:t>-1.</w:t>
      </w:r>
      <w:r w:rsidRPr="00751F6F">
        <w:rPr>
          <w:rFonts w:ascii="Arial" w:hAnsi="Arial" w:cs="Arial"/>
          <w:bCs/>
          <w:i/>
          <w:sz w:val="20"/>
          <w:szCs w:val="20"/>
        </w:rPr>
        <w:tab/>
      </w:r>
      <w:r w:rsidR="00B04A8F" w:rsidRPr="00751F6F">
        <w:rPr>
          <w:rFonts w:ascii="Arial" w:hAnsi="Arial" w:cs="Arial"/>
          <w:bCs/>
          <w:i/>
          <w:sz w:val="20"/>
          <w:szCs w:val="20"/>
        </w:rPr>
        <w:t>By-e</w:t>
      </w:r>
      <w:r w:rsidR="005A5A0F" w:rsidRPr="00751F6F">
        <w:rPr>
          <w:rFonts w:ascii="Arial" w:hAnsi="Arial" w:cs="Arial"/>
          <w:i/>
          <w:sz w:val="20"/>
          <w:szCs w:val="20"/>
          <w:lang w:val="en-GB"/>
        </w:rPr>
        <w:t>lection to the Senate of the Parliament of the CR in 20</w:t>
      </w:r>
      <w:r w:rsidR="00B04A8F" w:rsidRPr="00751F6F">
        <w:rPr>
          <w:rFonts w:ascii="Arial" w:hAnsi="Arial" w:cs="Arial"/>
          <w:i/>
          <w:sz w:val="20"/>
          <w:szCs w:val="20"/>
          <w:lang w:val="en-GB"/>
        </w:rPr>
        <w:t>20</w:t>
      </w:r>
      <w:r w:rsidR="005A5A0F" w:rsidRPr="00751F6F">
        <w:rPr>
          <w:rFonts w:ascii="Arial" w:hAnsi="Arial" w:cs="Arial"/>
          <w:i/>
          <w:sz w:val="20"/>
          <w:szCs w:val="20"/>
          <w:lang w:val="en-GB"/>
        </w:rPr>
        <w:t xml:space="preserve"> – voting results</w:t>
      </w:r>
    </w:p>
    <w:p w14:paraId="507C8203" w14:textId="438496AD" w:rsidR="004930A0" w:rsidRPr="00751F6F" w:rsidRDefault="004930A0" w:rsidP="004930A0">
      <w:pPr>
        <w:ind w:left="986" w:hanging="646"/>
        <w:rPr>
          <w:rFonts w:ascii="Arial" w:hAnsi="Arial" w:cs="Arial"/>
          <w:bCs/>
          <w:i/>
          <w:sz w:val="20"/>
          <w:szCs w:val="20"/>
        </w:rPr>
      </w:pPr>
      <w:r w:rsidRPr="00751F6F">
        <w:rPr>
          <w:rFonts w:ascii="Arial" w:hAnsi="Arial" w:cs="Arial"/>
          <w:b/>
          <w:bCs/>
          <w:i/>
          <w:sz w:val="20"/>
          <w:szCs w:val="20"/>
        </w:rPr>
        <w:t>3</w:t>
      </w:r>
      <w:r w:rsidR="000E20BE" w:rsidRPr="00751F6F">
        <w:rPr>
          <w:rFonts w:ascii="Arial" w:hAnsi="Arial" w:cs="Arial"/>
          <w:b/>
          <w:bCs/>
          <w:i/>
          <w:sz w:val="20"/>
          <w:szCs w:val="20"/>
        </w:rPr>
        <w:t>2</w:t>
      </w:r>
      <w:r w:rsidRPr="00751F6F">
        <w:rPr>
          <w:rFonts w:ascii="Arial" w:hAnsi="Arial" w:cs="Arial"/>
          <w:i/>
          <w:sz w:val="20"/>
          <w:szCs w:val="20"/>
        </w:rPr>
        <w:t>-2.</w:t>
      </w:r>
      <w:r w:rsidRPr="00751F6F">
        <w:rPr>
          <w:rFonts w:ascii="Arial" w:hAnsi="Arial" w:cs="Arial"/>
          <w:bCs/>
          <w:i/>
          <w:sz w:val="20"/>
          <w:szCs w:val="20"/>
        </w:rPr>
        <w:tab/>
      </w:r>
      <w:r w:rsidR="00B04A8F" w:rsidRPr="00751F6F">
        <w:rPr>
          <w:rFonts w:ascii="Arial" w:hAnsi="Arial" w:cs="Arial"/>
          <w:bCs/>
          <w:i/>
          <w:sz w:val="20"/>
          <w:szCs w:val="20"/>
        </w:rPr>
        <w:t>By-e</w:t>
      </w:r>
      <w:r w:rsidR="005A5A0F" w:rsidRPr="00751F6F">
        <w:rPr>
          <w:rFonts w:ascii="Arial" w:hAnsi="Arial" w:cs="Arial"/>
          <w:i/>
          <w:sz w:val="20"/>
          <w:szCs w:val="20"/>
          <w:lang w:val="en-GB"/>
        </w:rPr>
        <w:t>lection to the Senate of the Parliament of the CR in 20</w:t>
      </w:r>
      <w:r w:rsidR="00B04A8F" w:rsidRPr="00751F6F">
        <w:rPr>
          <w:rFonts w:ascii="Arial" w:hAnsi="Arial" w:cs="Arial"/>
          <w:i/>
          <w:sz w:val="20"/>
          <w:szCs w:val="20"/>
          <w:lang w:val="en-GB"/>
        </w:rPr>
        <w:t>20</w:t>
      </w:r>
      <w:r w:rsidR="005A5A0F" w:rsidRPr="00751F6F">
        <w:rPr>
          <w:rFonts w:ascii="Arial" w:hAnsi="Arial" w:cs="Arial"/>
          <w:i/>
          <w:sz w:val="20"/>
          <w:szCs w:val="20"/>
          <w:lang w:val="en-GB"/>
        </w:rPr>
        <w:t xml:space="preserve"> – votes won; by party, which nominated </w:t>
      </w:r>
      <w:r w:rsidR="00B04A8F" w:rsidRPr="00751F6F">
        <w:rPr>
          <w:rFonts w:ascii="Arial" w:hAnsi="Arial" w:cs="Arial"/>
          <w:i/>
          <w:sz w:val="20"/>
          <w:szCs w:val="20"/>
          <w:lang w:val="en-GB"/>
        </w:rPr>
        <w:t xml:space="preserve">a </w:t>
      </w:r>
      <w:r w:rsidR="005A5A0F" w:rsidRPr="00751F6F">
        <w:rPr>
          <w:rFonts w:ascii="Arial" w:hAnsi="Arial" w:cs="Arial"/>
          <w:i/>
          <w:sz w:val="20"/>
          <w:szCs w:val="20"/>
          <w:lang w:val="en-GB"/>
        </w:rPr>
        <w:t>candidate</w:t>
      </w:r>
    </w:p>
    <w:sectPr w:rsidR="004930A0" w:rsidRPr="00751F6F" w:rsidSect="00A14C3F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5506A" w14:textId="77777777" w:rsidR="00985A59" w:rsidRDefault="00985A59">
      <w:r>
        <w:separator/>
      </w:r>
    </w:p>
  </w:endnote>
  <w:endnote w:type="continuationSeparator" w:id="0">
    <w:p w14:paraId="587092B0" w14:textId="77777777" w:rsidR="00985A59" w:rsidRDefault="0098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8171E" w14:textId="77777777" w:rsidR="00985A59" w:rsidRDefault="00985A59">
      <w:r>
        <w:separator/>
      </w:r>
    </w:p>
  </w:footnote>
  <w:footnote w:type="continuationSeparator" w:id="0">
    <w:p w14:paraId="7207CF14" w14:textId="77777777" w:rsidR="00985A59" w:rsidRDefault="00985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810DF"/>
    <w:multiLevelType w:val="hybridMultilevel"/>
    <w:tmpl w:val="C3C8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5B"/>
    <w:rsid w:val="00001C8D"/>
    <w:rsid w:val="00010E3B"/>
    <w:rsid w:val="00017D2C"/>
    <w:rsid w:val="000236D1"/>
    <w:rsid w:val="0002719E"/>
    <w:rsid w:val="000320B6"/>
    <w:rsid w:val="00032886"/>
    <w:rsid w:val="00033FAA"/>
    <w:rsid w:val="00037DE4"/>
    <w:rsid w:val="00041F7E"/>
    <w:rsid w:val="00042B69"/>
    <w:rsid w:val="00046EB0"/>
    <w:rsid w:val="00050709"/>
    <w:rsid w:val="00055FAB"/>
    <w:rsid w:val="00061C93"/>
    <w:rsid w:val="000648AA"/>
    <w:rsid w:val="00073789"/>
    <w:rsid w:val="0008262F"/>
    <w:rsid w:val="00084992"/>
    <w:rsid w:val="0009074C"/>
    <w:rsid w:val="000913C0"/>
    <w:rsid w:val="00093845"/>
    <w:rsid w:val="00094E6F"/>
    <w:rsid w:val="000A01C8"/>
    <w:rsid w:val="000A051A"/>
    <w:rsid w:val="000A1835"/>
    <w:rsid w:val="000A19B5"/>
    <w:rsid w:val="000A31BF"/>
    <w:rsid w:val="000A3C6B"/>
    <w:rsid w:val="000A52CC"/>
    <w:rsid w:val="000A6F16"/>
    <w:rsid w:val="000B5E32"/>
    <w:rsid w:val="000D02B0"/>
    <w:rsid w:val="000E20BE"/>
    <w:rsid w:val="000F1964"/>
    <w:rsid w:val="000F6EE9"/>
    <w:rsid w:val="000F7B66"/>
    <w:rsid w:val="0010355C"/>
    <w:rsid w:val="00117001"/>
    <w:rsid w:val="00123C87"/>
    <w:rsid w:val="00126612"/>
    <w:rsid w:val="00127FB7"/>
    <w:rsid w:val="00136165"/>
    <w:rsid w:val="0014048B"/>
    <w:rsid w:val="00141355"/>
    <w:rsid w:val="0014210B"/>
    <w:rsid w:val="0015531C"/>
    <w:rsid w:val="001729C5"/>
    <w:rsid w:val="00174A59"/>
    <w:rsid w:val="00181FD2"/>
    <w:rsid w:val="00192927"/>
    <w:rsid w:val="00192A39"/>
    <w:rsid w:val="001931FE"/>
    <w:rsid w:val="001A114C"/>
    <w:rsid w:val="001C07DC"/>
    <w:rsid w:val="001C5F0B"/>
    <w:rsid w:val="001C7E2C"/>
    <w:rsid w:val="001E0FD1"/>
    <w:rsid w:val="001E4BB5"/>
    <w:rsid w:val="001F6F9C"/>
    <w:rsid w:val="00205FE7"/>
    <w:rsid w:val="00207F26"/>
    <w:rsid w:val="002112B8"/>
    <w:rsid w:val="00213227"/>
    <w:rsid w:val="002139A0"/>
    <w:rsid w:val="00225170"/>
    <w:rsid w:val="00227802"/>
    <w:rsid w:val="00231D3F"/>
    <w:rsid w:val="00235B58"/>
    <w:rsid w:val="0023635F"/>
    <w:rsid w:val="0024096E"/>
    <w:rsid w:val="00243A7C"/>
    <w:rsid w:val="00245B36"/>
    <w:rsid w:val="002469FE"/>
    <w:rsid w:val="002542AA"/>
    <w:rsid w:val="00257C02"/>
    <w:rsid w:val="0026010C"/>
    <w:rsid w:val="00267218"/>
    <w:rsid w:val="00272275"/>
    <w:rsid w:val="00281B90"/>
    <w:rsid w:val="00281D6C"/>
    <w:rsid w:val="00282B5E"/>
    <w:rsid w:val="00293487"/>
    <w:rsid w:val="00297041"/>
    <w:rsid w:val="002A0B9E"/>
    <w:rsid w:val="002A3700"/>
    <w:rsid w:val="002C5248"/>
    <w:rsid w:val="002C7F59"/>
    <w:rsid w:val="002D1007"/>
    <w:rsid w:val="002D3B88"/>
    <w:rsid w:val="00302426"/>
    <w:rsid w:val="003165FB"/>
    <w:rsid w:val="00321663"/>
    <w:rsid w:val="003259FB"/>
    <w:rsid w:val="003272FA"/>
    <w:rsid w:val="00327FD0"/>
    <w:rsid w:val="0033764F"/>
    <w:rsid w:val="00343DED"/>
    <w:rsid w:val="00344D9C"/>
    <w:rsid w:val="003523BA"/>
    <w:rsid w:val="00355502"/>
    <w:rsid w:val="00355DD5"/>
    <w:rsid w:val="003561A5"/>
    <w:rsid w:val="00364F62"/>
    <w:rsid w:val="00374356"/>
    <w:rsid w:val="00384544"/>
    <w:rsid w:val="003925B0"/>
    <w:rsid w:val="003928D9"/>
    <w:rsid w:val="003971F0"/>
    <w:rsid w:val="003A1762"/>
    <w:rsid w:val="003A79B2"/>
    <w:rsid w:val="003B3EE8"/>
    <w:rsid w:val="003B4334"/>
    <w:rsid w:val="003B664D"/>
    <w:rsid w:val="003C3FD3"/>
    <w:rsid w:val="003C741D"/>
    <w:rsid w:val="003D1E8C"/>
    <w:rsid w:val="003D4EAB"/>
    <w:rsid w:val="003E4CD0"/>
    <w:rsid w:val="003E6B21"/>
    <w:rsid w:val="003F2290"/>
    <w:rsid w:val="003F3D4F"/>
    <w:rsid w:val="00403764"/>
    <w:rsid w:val="00420B6E"/>
    <w:rsid w:val="0043132E"/>
    <w:rsid w:val="00435781"/>
    <w:rsid w:val="0043786A"/>
    <w:rsid w:val="004459CC"/>
    <w:rsid w:val="00447297"/>
    <w:rsid w:val="00462BB5"/>
    <w:rsid w:val="00464C71"/>
    <w:rsid w:val="00471479"/>
    <w:rsid w:val="0047214F"/>
    <w:rsid w:val="0047488A"/>
    <w:rsid w:val="004930A0"/>
    <w:rsid w:val="00497587"/>
    <w:rsid w:val="00497C80"/>
    <w:rsid w:val="004A79D4"/>
    <w:rsid w:val="004B4687"/>
    <w:rsid w:val="004B4F3C"/>
    <w:rsid w:val="004C412A"/>
    <w:rsid w:val="004D1DC7"/>
    <w:rsid w:val="004E062F"/>
    <w:rsid w:val="004E7D09"/>
    <w:rsid w:val="004F2E18"/>
    <w:rsid w:val="004F6041"/>
    <w:rsid w:val="004F7F4E"/>
    <w:rsid w:val="0050082B"/>
    <w:rsid w:val="00505EB2"/>
    <w:rsid w:val="00520F6D"/>
    <w:rsid w:val="0052155F"/>
    <w:rsid w:val="00524674"/>
    <w:rsid w:val="005308DE"/>
    <w:rsid w:val="00533765"/>
    <w:rsid w:val="00534E64"/>
    <w:rsid w:val="00535A84"/>
    <w:rsid w:val="00541EEA"/>
    <w:rsid w:val="005426EC"/>
    <w:rsid w:val="0054754B"/>
    <w:rsid w:val="00547D53"/>
    <w:rsid w:val="00553FC6"/>
    <w:rsid w:val="00560312"/>
    <w:rsid w:val="00562697"/>
    <w:rsid w:val="00564CDE"/>
    <w:rsid w:val="005651E3"/>
    <w:rsid w:val="00571D2B"/>
    <w:rsid w:val="0057247A"/>
    <w:rsid w:val="00575575"/>
    <w:rsid w:val="005848B9"/>
    <w:rsid w:val="005A2A36"/>
    <w:rsid w:val="005A35B7"/>
    <w:rsid w:val="005A55E2"/>
    <w:rsid w:val="005A5A0F"/>
    <w:rsid w:val="005B06D4"/>
    <w:rsid w:val="005B56E2"/>
    <w:rsid w:val="005B6CB5"/>
    <w:rsid w:val="005B76A3"/>
    <w:rsid w:val="005B77A2"/>
    <w:rsid w:val="005E4662"/>
    <w:rsid w:val="005E5837"/>
    <w:rsid w:val="005F3C19"/>
    <w:rsid w:val="00602A1D"/>
    <w:rsid w:val="00614C5B"/>
    <w:rsid w:val="00616A11"/>
    <w:rsid w:val="00617514"/>
    <w:rsid w:val="006218B2"/>
    <w:rsid w:val="006219FC"/>
    <w:rsid w:val="00626A5B"/>
    <w:rsid w:val="00632699"/>
    <w:rsid w:val="00633709"/>
    <w:rsid w:val="006474CC"/>
    <w:rsid w:val="00651E98"/>
    <w:rsid w:val="00657762"/>
    <w:rsid w:val="00666471"/>
    <w:rsid w:val="00667F2D"/>
    <w:rsid w:val="00674E1D"/>
    <w:rsid w:val="00676FCB"/>
    <w:rsid w:val="006823C5"/>
    <w:rsid w:val="00683513"/>
    <w:rsid w:val="006C00F8"/>
    <w:rsid w:val="006D01AC"/>
    <w:rsid w:val="006D388F"/>
    <w:rsid w:val="006D78D4"/>
    <w:rsid w:val="006E19E2"/>
    <w:rsid w:val="006E29D0"/>
    <w:rsid w:val="00701045"/>
    <w:rsid w:val="0070394C"/>
    <w:rsid w:val="007044B5"/>
    <w:rsid w:val="007045F8"/>
    <w:rsid w:val="00707A73"/>
    <w:rsid w:val="00733126"/>
    <w:rsid w:val="007350A0"/>
    <w:rsid w:val="007408EA"/>
    <w:rsid w:val="007512B3"/>
    <w:rsid w:val="00751F6F"/>
    <w:rsid w:val="00754BBD"/>
    <w:rsid w:val="007602CE"/>
    <w:rsid w:val="007668ED"/>
    <w:rsid w:val="007772F9"/>
    <w:rsid w:val="0078271D"/>
    <w:rsid w:val="00791FB3"/>
    <w:rsid w:val="007A0AA8"/>
    <w:rsid w:val="007A3BAA"/>
    <w:rsid w:val="007A598D"/>
    <w:rsid w:val="007A6BC4"/>
    <w:rsid w:val="007B0722"/>
    <w:rsid w:val="007B2B26"/>
    <w:rsid w:val="007C2830"/>
    <w:rsid w:val="007D7C54"/>
    <w:rsid w:val="007E2CAC"/>
    <w:rsid w:val="007F0621"/>
    <w:rsid w:val="007F1231"/>
    <w:rsid w:val="007F325D"/>
    <w:rsid w:val="007F6720"/>
    <w:rsid w:val="008071F8"/>
    <w:rsid w:val="00810EAC"/>
    <w:rsid w:val="00815C29"/>
    <w:rsid w:val="00822D1D"/>
    <w:rsid w:val="0082513B"/>
    <w:rsid w:val="0082768A"/>
    <w:rsid w:val="00831F25"/>
    <w:rsid w:val="00832F02"/>
    <w:rsid w:val="00835AF9"/>
    <w:rsid w:val="008600DB"/>
    <w:rsid w:val="00863CD5"/>
    <w:rsid w:val="00867C63"/>
    <w:rsid w:val="008717CE"/>
    <w:rsid w:val="00871BD2"/>
    <w:rsid w:val="008821A6"/>
    <w:rsid w:val="00882F7F"/>
    <w:rsid w:val="00885C21"/>
    <w:rsid w:val="00885EF8"/>
    <w:rsid w:val="00887559"/>
    <w:rsid w:val="00890C61"/>
    <w:rsid w:val="00894E23"/>
    <w:rsid w:val="00895907"/>
    <w:rsid w:val="008A5798"/>
    <w:rsid w:val="008B5013"/>
    <w:rsid w:val="008C50D5"/>
    <w:rsid w:val="008C7B72"/>
    <w:rsid w:val="008D55C6"/>
    <w:rsid w:val="008D6287"/>
    <w:rsid w:val="008E1267"/>
    <w:rsid w:val="008E3D6D"/>
    <w:rsid w:val="00900841"/>
    <w:rsid w:val="009023C6"/>
    <w:rsid w:val="00904D69"/>
    <w:rsid w:val="009064D1"/>
    <w:rsid w:val="00914ADC"/>
    <w:rsid w:val="009261A0"/>
    <w:rsid w:val="00931562"/>
    <w:rsid w:val="00934641"/>
    <w:rsid w:val="00935489"/>
    <w:rsid w:val="0093637E"/>
    <w:rsid w:val="009371DA"/>
    <w:rsid w:val="00942946"/>
    <w:rsid w:val="00943BB6"/>
    <w:rsid w:val="00954459"/>
    <w:rsid w:val="00955BA3"/>
    <w:rsid w:val="0095700E"/>
    <w:rsid w:val="0096797C"/>
    <w:rsid w:val="00971E64"/>
    <w:rsid w:val="00974AC7"/>
    <w:rsid w:val="00976943"/>
    <w:rsid w:val="00981E5B"/>
    <w:rsid w:val="0098568D"/>
    <w:rsid w:val="0098583B"/>
    <w:rsid w:val="00985A59"/>
    <w:rsid w:val="0098619A"/>
    <w:rsid w:val="009943B1"/>
    <w:rsid w:val="00996121"/>
    <w:rsid w:val="009A1E0A"/>
    <w:rsid w:val="009A4F0A"/>
    <w:rsid w:val="009A6321"/>
    <w:rsid w:val="009B1C40"/>
    <w:rsid w:val="009B43D5"/>
    <w:rsid w:val="009C0C00"/>
    <w:rsid w:val="009C285F"/>
    <w:rsid w:val="009D05F8"/>
    <w:rsid w:val="00A14C3F"/>
    <w:rsid w:val="00A167A8"/>
    <w:rsid w:val="00A311B3"/>
    <w:rsid w:val="00A31D5D"/>
    <w:rsid w:val="00A36FA0"/>
    <w:rsid w:val="00A377C5"/>
    <w:rsid w:val="00A403D2"/>
    <w:rsid w:val="00A42D86"/>
    <w:rsid w:val="00A42D97"/>
    <w:rsid w:val="00A45011"/>
    <w:rsid w:val="00A45770"/>
    <w:rsid w:val="00A62D02"/>
    <w:rsid w:val="00A644AE"/>
    <w:rsid w:val="00A70652"/>
    <w:rsid w:val="00A70AEB"/>
    <w:rsid w:val="00A7371B"/>
    <w:rsid w:val="00A76162"/>
    <w:rsid w:val="00A808E5"/>
    <w:rsid w:val="00A85633"/>
    <w:rsid w:val="00A95479"/>
    <w:rsid w:val="00A965F8"/>
    <w:rsid w:val="00A96861"/>
    <w:rsid w:val="00A9717F"/>
    <w:rsid w:val="00AA13C5"/>
    <w:rsid w:val="00AA65B2"/>
    <w:rsid w:val="00AC7290"/>
    <w:rsid w:val="00AD371A"/>
    <w:rsid w:val="00AD4B1B"/>
    <w:rsid w:val="00AD738B"/>
    <w:rsid w:val="00AD7793"/>
    <w:rsid w:val="00AE229C"/>
    <w:rsid w:val="00AE4296"/>
    <w:rsid w:val="00B00880"/>
    <w:rsid w:val="00B0227C"/>
    <w:rsid w:val="00B04A8F"/>
    <w:rsid w:val="00B14F4C"/>
    <w:rsid w:val="00B217F8"/>
    <w:rsid w:val="00B21CF1"/>
    <w:rsid w:val="00B23F71"/>
    <w:rsid w:val="00B25BBB"/>
    <w:rsid w:val="00B357BB"/>
    <w:rsid w:val="00B35C2C"/>
    <w:rsid w:val="00B36C03"/>
    <w:rsid w:val="00B45F74"/>
    <w:rsid w:val="00B5547E"/>
    <w:rsid w:val="00B64BC2"/>
    <w:rsid w:val="00B723FA"/>
    <w:rsid w:val="00B74AAD"/>
    <w:rsid w:val="00B82650"/>
    <w:rsid w:val="00B82945"/>
    <w:rsid w:val="00B90B77"/>
    <w:rsid w:val="00B93D3D"/>
    <w:rsid w:val="00BA6F4B"/>
    <w:rsid w:val="00BB1B19"/>
    <w:rsid w:val="00BB4BAC"/>
    <w:rsid w:val="00BC3234"/>
    <w:rsid w:val="00BC7C7F"/>
    <w:rsid w:val="00BD1B93"/>
    <w:rsid w:val="00BD46BB"/>
    <w:rsid w:val="00BD4B41"/>
    <w:rsid w:val="00BD5B15"/>
    <w:rsid w:val="00BE47E9"/>
    <w:rsid w:val="00BF33A7"/>
    <w:rsid w:val="00BF6237"/>
    <w:rsid w:val="00C010AB"/>
    <w:rsid w:val="00C03C41"/>
    <w:rsid w:val="00C278F1"/>
    <w:rsid w:val="00C36706"/>
    <w:rsid w:val="00C37E98"/>
    <w:rsid w:val="00C4050F"/>
    <w:rsid w:val="00C41D8B"/>
    <w:rsid w:val="00C43678"/>
    <w:rsid w:val="00C4524D"/>
    <w:rsid w:val="00C50878"/>
    <w:rsid w:val="00C54D29"/>
    <w:rsid w:val="00C56FC9"/>
    <w:rsid w:val="00C709AD"/>
    <w:rsid w:val="00C72860"/>
    <w:rsid w:val="00C80BF4"/>
    <w:rsid w:val="00C82DC0"/>
    <w:rsid w:val="00C83E25"/>
    <w:rsid w:val="00C85491"/>
    <w:rsid w:val="00CA07EC"/>
    <w:rsid w:val="00CB07D8"/>
    <w:rsid w:val="00CC0575"/>
    <w:rsid w:val="00CD25AC"/>
    <w:rsid w:val="00CD5C37"/>
    <w:rsid w:val="00CD6AC2"/>
    <w:rsid w:val="00CE5F96"/>
    <w:rsid w:val="00CF3D14"/>
    <w:rsid w:val="00CF5F3A"/>
    <w:rsid w:val="00CF6B64"/>
    <w:rsid w:val="00D05F35"/>
    <w:rsid w:val="00D22980"/>
    <w:rsid w:val="00D26D3E"/>
    <w:rsid w:val="00D32F22"/>
    <w:rsid w:val="00D331C7"/>
    <w:rsid w:val="00D33336"/>
    <w:rsid w:val="00D34E58"/>
    <w:rsid w:val="00D37EFF"/>
    <w:rsid w:val="00D5412C"/>
    <w:rsid w:val="00D575AE"/>
    <w:rsid w:val="00D63335"/>
    <w:rsid w:val="00D6582A"/>
    <w:rsid w:val="00D65C81"/>
    <w:rsid w:val="00D67D5F"/>
    <w:rsid w:val="00D75F6D"/>
    <w:rsid w:val="00D7754E"/>
    <w:rsid w:val="00D82EB5"/>
    <w:rsid w:val="00D83ECB"/>
    <w:rsid w:val="00D84482"/>
    <w:rsid w:val="00D8756F"/>
    <w:rsid w:val="00D87CEF"/>
    <w:rsid w:val="00DC0FE6"/>
    <w:rsid w:val="00DC1C5F"/>
    <w:rsid w:val="00DD1322"/>
    <w:rsid w:val="00DD35AB"/>
    <w:rsid w:val="00DD52A0"/>
    <w:rsid w:val="00DE390F"/>
    <w:rsid w:val="00DF0AD0"/>
    <w:rsid w:val="00DF6370"/>
    <w:rsid w:val="00E0259F"/>
    <w:rsid w:val="00E1067F"/>
    <w:rsid w:val="00E13369"/>
    <w:rsid w:val="00E13593"/>
    <w:rsid w:val="00E236BE"/>
    <w:rsid w:val="00E25AD1"/>
    <w:rsid w:val="00E27A1E"/>
    <w:rsid w:val="00E379F5"/>
    <w:rsid w:val="00E46B20"/>
    <w:rsid w:val="00E46F72"/>
    <w:rsid w:val="00E471B8"/>
    <w:rsid w:val="00E51F88"/>
    <w:rsid w:val="00E52355"/>
    <w:rsid w:val="00E54327"/>
    <w:rsid w:val="00E626BC"/>
    <w:rsid w:val="00E66377"/>
    <w:rsid w:val="00E712F8"/>
    <w:rsid w:val="00E828BE"/>
    <w:rsid w:val="00E85E4F"/>
    <w:rsid w:val="00E87179"/>
    <w:rsid w:val="00E948C1"/>
    <w:rsid w:val="00E96697"/>
    <w:rsid w:val="00E96C1B"/>
    <w:rsid w:val="00EA0A21"/>
    <w:rsid w:val="00EB33FA"/>
    <w:rsid w:val="00EC75C6"/>
    <w:rsid w:val="00ED5675"/>
    <w:rsid w:val="00EE106B"/>
    <w:rsid w:val="00EE2009"/>
    <w:rsid w:val="00EF025D"/>
    <w:rsid w:val="00EF2E6B"/>
    <w:rsid w:val="00EF710C"/>
    <w:rsid w:val="00F14B2E"/>
    <w:rsid w:val="00F16993"/>
    <w:rsid w:val="00F33C79"/>
    <w:rsid w:val="00F37045"/>
    <w:rsid w:val="00F468FD"/>
    <w:rsid w:val="00F60962"/>
    <w:rsid w:val="00F613B0"/>
    <w:rsid w:val="00F62C24"/>
    <w:rsid w:val="00F639BA"/>
    <w:rsid w:val="00F64631"/>
    <w:rsid w:val="00F72A68"/>
    <w:rsid w:val="00F779AB"/>
    <w:rsid w:val="00F83AF9"/>
    <w:rsid w:val="00F90D8E"/>
    <w:rsid w:val="00F9266B"/>
    <w:rsid w:val="00F96406"/>
    <w:rsid w:val="00FA4C4E"/>
    <w:rsid w:val="00FB2FEC"/>
    <w:rsid w:val="00FC4E9F"/>
    <w:rsid w:val="00FC542A"/>
    <w:rsid w:val="00FD5631"/>
    <w:rsid w:val="00FE057C"/>
    <w:rsid w:val="00FE2530"/>
    <w:rsid w:val="00FE28B4"/>
    <w:rsid w:val="00FF1CC7"/>
    <w:rsid w:val="00FF4F28"/>
    <w:rsid w:val="00FF5C2A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B3BA19"/>
  <w15:docId w15:val="{9419A09C-89AF-4DEF-A094-E1B7BA43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5F8"/>
    <w:pPr>
      <w:ind w:firstLine="709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7045F8"/>
    <w:pPr>
      <w:keepNext/>
      <w:jc w:val="right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7045F8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7045F8"/>
    <w:pPr>
      <w:jc w:val="both"/>
    </w:pPr>
  </w:style>
  <w:style w:type="paragraph" w:styleId="Zkladntextodsazen">
    <w:name w:val="Body Text Indent"/>
    <w:basedOn w:val="Normln"/>
    <w:semiHidden/>
    <w:rsid w:val="007045F8"/>
    <w:pPr>
      <w:tabs>
        <w:tab w:val="left" w:pos="1440"/>
      </w:tabs>
      <w:ind w:left="1276" w:hanging="567"/>
      <w:jc w:val="both"/>
    </w:pPr>
  </w:style>
  <w:style w:type="paragraph" w:styleId="Zkladntextodsazen2">
    <w:name w:val="Body Text Indent 2"/>
    <w:basedOn w:val="Normln"/>
    <w:semiHidden/>
    <w:rsid w:val="007045F8"/>
    <w:pPr>
      <w:ind w:left="1440" w:hanging="731"/>
      <w:jc w:val="both"/>
    </w:pPr>
  </w:style>
  <w:style w:type="paragraph" w:styleId="Zkladntextodsazen3">
    <w:name w:val="Body Text Indent 3"/>
    <w:basedOn w:val="Normln"/>
    <w:semiHidden/>
    <w:rsid w:val="007045F8"/>
    <w:pPr>
      <w:ind w:left="1418" w:hanging="709"/>
      <w:jc w:val="both"/>
    </w:pPr>
  </w:style>
  <w:style w:type="paragraph" w:styleId="Zhlav">
    <w:name w:val="header"/>
    <w:basedOn w:val="Normln"/>
    <w:semiHidden/>
    <w:rsid w:val="007045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045F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045F8"/>
  </w:style>
  <w:style w:type="paragraph" w:customStyle="1" w:styleId="Zkladntext21">
    <w:name w:val="Základní text 21"/>
    <w:basedOn w:val="Normln"/>
    <w:rsid w:val="007045F8"/>
    <w:pPr>
      <w:tabs>
        <w:tab w:val="left" w:pos="1"/>
        <w:tab w:val="left" w:pos="56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B5013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5700E"/>
    <w:rPr>
      <w:b/>
      <w:bCs/>
    </w:rPr>
  </w:style>
  <w:style w:type="paragraph" w:styleId="Odstavecseseznamem">
    <w:name w:val="List Paragraph"/>
    <w:basedOn w:val="Normln"/>
    <w:uiPriority w:val="34"/>
    <w:qFormat/>
    <w:rsid w:val="008600DB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AC7290"/>
    <w:pPr>
      <w:ind w:firstLine="709"/>
    </w:pPr>
    <w:rPr>
      <w:sz w:val="24"/>
      <w:szCs w:val="24"/>
    </w:rPr>
  </w:style>
  <w:style w:type="paragraph" w:customStyle="1" w:styleId="Default">
    <w:name w:val="Default"/>
    <w:rsid w:val="000648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3137E-414B-4F78-B48B-5D1F11FA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CSU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creator>Dana Habartová</dc:creator>
  <cp:lastModifiedBy>Dana</cp:lastModifiedBy>
  <cp:revision>2</cp:revision>
  <cp:lastPrinted>2020-10-14T17:29:00Z</cp:lastPrinted>
  <dcterms:created xsi:type="dcterms:W3CDTF">2020-11-04T06:08:00Z</dcterms:created>
  <dcterms:modified xsi:type="dcterms:W3CDTF">2020-11-04T06:08:00Z</dcterms:modified>
</cp:coreProperties>
</file>