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47E61" w14:textId="495D4ED9" w:rsidR="00AA5E5D" w:rsidRPr="007A14E3" w:rsidRDefault="00AA5E5D" w:rsidP="00AA5E5D">
      <w:pPr>
        <w:spacing w:after="120" w:line="264" w:lineRule="auto"/>
        <w:ind w:firstLine="482"/>
        <w:jc w:val="center"/>
        <w:outlineLvl w:val="0"/>
        <w:rPr>
          <w:rFonts w:ascii="Arial" w:hAnsi="Arial" w:cs="Arial"/>
          <w:b/>
          <w:bCs/>
        </w:rPr>
      </w:pPr>
      <w:r w:rsidRPr="007A14E3">
        <w:rPr>
          <w:rFonts w:ascii="Arial" w:hAnsi="Arial" w:cs="Arial"/>
          <w:b/>
          <w:bCs/>
        </w:rPr>
        <w:t>Komentář</w:t>
      </w:r>
      <w:r w:rsidR="002C353F">
        <w:rPr>
          <w:rFonts w:ascii="Arial" w:hAnsi="Arial" w:cs="Arial"/>
          <w:b/>
          <w:bCs/>
        </w:rPr>
        <w:t xml:space="preserve"> </w:t>
      </w:r>
    </w:p>
    <w:p w14:paraId="065D38B1" w14:textId="77777777" w:rsidR="00732B62" w:rsidRDefault="00732B62" w:rsidP="009013E0">
      <w:pPr>
        <w:spacing w:after="100" w:afterAutospacing="1" w:line="264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Č</w:t>
      </w:r>
      <w:r w:rsidRPr="00732B62">
        <w:rPr>
          <w:rFonts w:ascii="Arial" w:hAnsi="Arial" w:cs="Arial"/>
          <w:b/>
          <w:bCs/>
          <w:sz w:val="20"/>
        </w:rPr>
        <w:t>ást 1</w:t>
      </w:r>
    </w:p>
    <w:p w14:paraId="5934F954" w14:textId="77777777" w:rsidR="009013E0" w:rsidRDefault="009013E0" w:rsidP="009013E0">
      <w:pPr>
        <w:spacing w:after="100" w:afterAutospacing="1" w:line="264" w:lineRule="auto"/>
        <w:ind w:firstLine="142"/>
        <w:jc w:val="both"/>
        <w:rPr>
          <w:rFonts w:ascii="Arial" w:hAnsi="Arial" w:cs="Arial"/>
          <w:bCs/>
          <w:sz w:val="20"/>
        </w:rPr>
      </w:pPr>
      <w:r w:rsidRPr="00141557">
        <w:rPr>
          <w:rFonts w:ascii="Arial" w:hAnsi="Arial" w:cs="Arial"/>
          <w:bCs/>
          <w:sz w:val="20"/>
        </w:rPr>
        <w:t>Zdrojem dat o vodo</w:t>
      </w:r>
      <w:r>
        <w:rPr>
          <w:rFonts w:ascii="Arial" w:hAnsi="Arial" w:cs="Arial"/>
          <w:bCs/>
          <w:sz w:val="20"/>
        </w:rPr>
        <w:t>vo</w:t>
      </w:r>
      <w:r w:rsidRPr="00141557">
        <w:rPr>
          <w:rFonts w:ascii="Arial" w:hAnsi="Arial" w:cs="Arial"/>
          <w:bCs/>
          <w:sz w:val="20"/>
        </w:rPr>
        <w:t xml:space="preserve">dech a kanalizacích pro tuto publikaci za rok 2024 je administrativní zdroj dat Ministerstva zemědělství </w:t>
      </w:r>
      <w:r>
        <w:rPr>
          <w:rFonts w:ascii="Arial" w:hAnsi="Arial" w:cs="Arial"/>
          <w:bCs/>
          <w:sz w:val="20"/>
        </w:rPr>
        <w:t xml:space="preserve">s označením </w:t>
      </w:r>
      <w:r w:rsidRPr="00141557">
        <w:rPr>
          <w:rFonts w:ascii="Arial" w:hAnsi="Arial" w:cs="Arial"/>
          <w:bCs/>
          <w:sz w:val="20"/>
        </w:rPr>
        <w:t xml:space="preserve">Vybrané údaje majetkové evidence (VÚME) a Vybrané údaje provozní evidence (VÚPE). Tyto evidence mají povinnost každoročně předávat vlastníci </w:t>
      </w:r>
      <w:r>
        <w:rPr>
          <w:rFonts w:ascii="Arial" w:hAnsi="Arial" w:cs="Arial"/>
          <w:bCs/>
          <w:sz w:val="20"/>
        </w:rPr>
        <w:t xml:space="preserve">vodovodů a kanalizací </w:t>
      </w:r>
      <w:r w:rsidRPr="00141557">
        <w:rPr>
          <w:rFonts w:ascii="Arial" w:hAnsi="Arial" w:cs="Arial"/>
          <w:bCs/>
          <w:sz w:val="20"/>
        </w:rPr>
        <w:t>v souladu s ustanovením § 5 odst. 3</w:t>
      </w:r>
      <w:r>
        <w:rPr>
          <w:rFonts w:ascii="Arial" w:hAnsi="Arial" w:cs="Arial"/>
          <w:bCs/>
          <w:sz w:val="20"/>
        </w:rPr>
        <w:t xml:space="preserve">, Zákona </w:t>
      </w:r>
      <w:r w:rsidRPr="00141557">
        <w:rPr>
          <w:rFonts w:ascii="Arial" w:hAnsi="Arial" w:cs="Arial"/>
          <w:bCs/>
          <w:sz w:val="20"/>
        </w:rPr>
        <w:t>č. 274/2001 Sb. o</w:t>
      </w:r>
      <w:r>
        <w:rPr>
          <w:rFonts w:ascii="Arial" w:hAnsi="Arial" w:cs="Arial"/>
          <w:bCs/>
          <w:sz w:val="20"/>
        </w:rPr>
        <w:t> </w:t>
      </w:r>
      <w:r w:rsidRPr="00141557">
        <w:rPr>
          <w:rFonts w:ascii="Arial" w:hAnsi="Arial" w:cs="Arial"/>
          <w:bCs/>
          <w:sz w:val="20"/>
        </w:rPr>
        <w:t>vodovodech a kanalizacích pro veřejnou potřebu.</w:t>
      </w:r>
    </w:p>
    <w:p w14:paraId="604DF8D6" w14:textId="77777777" w:rsidR="009013E0" w:rsidRDefault="009013E0" w:rsidP="009013E0">
      <w:pPr>
        <w:spacing w:after="100" w:afterAutospacing="1" w:line="264" w:lineRule="auto"/>
        <w:ind w:firstLine="142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ČSÚ začíná tyto údaje počínaje rokem 2025 poprvé přebírat pro publikační účely a zároveň, počínaje rokem 2025, zruší zpravodajskou povinnost provozovatelů a majitelů vodovodů a kanalizací vůči statistickému zjišťování VH8b-01.</w:t>
      </w:r>
    </w:p>
    <w:p w14:paraId="2A501B1C" w14:textId="77777777" w:rsidR="009013E0" w:rsidRDefault="009013E0" w:rsidP="009013E0">
      <w:pPr>
        <w:spacing w:after="100" w:afterAutospacing="1"/>
        <w:ind w:firstLine="142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Na údajích převzatých z </w:t>
      </w:r>
      <w:r w:rsidRPr="00141557">
        <w:rPr>
          <w:rFonts w:ascii="Arial" w:hAnsi="Arial" w:cs="Arial"/>
          <w:bCs/>
          <w:sz w:val="20"/>
        </w:rPr>
        <w:t>VÚME</w:t>
      </w:r>
      <w:r>
        <w:rPr>
          <w:rFonts w:ascii="Arial" w:hAnsi="Arial" w:cs="Arial"/>
          <w:bCs/>
          <w:sz w:val="20"/>
        </w:rPr>
        <w:t xml:space="preserve"> a VÚPE byla provedena matematická korekce a byly nově vypočteny souhrny za kraje a Českou republiku. Data z těchto evidencí jsou sbírána podle jiné metodiky, než tomu bylo ve statistickém šetření VH8b-01. Kvůli těmto metodickým rozdílům nejsou tyto údaje navzájem srovnatelné, proto byla časová řada dat vycházející z</w:t>
      </w:r>
      <w:r w:rsidRPr="007E0C90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VH8b-01 rokem 2023 ukončena.</w:t>
      </w:r>
    </w:p>
    <w:p w14:paraId="1C8D0558" w14:textId="77777777" w:rsidR="00732B62" w:rsidRDefault="00732B62" w:rsidP="009013E0">
      <w:pPr>
        <w:spacing w:after="100" w:afterAutospacing="1" w:line="264" w:lineRule="auto"/>
        <w:ind w:firstLine="142"/>
        <w:jc w:val="both"/>
        <w:rPr>
          <w:rFonts w:ascii="Arial" w:hAnsi="Arial" w:cs="Arial"/>
          <w:b/>
          <w:bCs/>
          <w:sz w:val="20"/>
        </w:rPr>
      </w:pPr>
    </w:p>
    <w:p w14:paraId="56E821DB" w14:textId="77777777" w:rsidR="00732B62" w:rsidRDefault="007E0C90" w:rsidP="009013E0">
      <w:pPr>
        <w:spacing w:after="100" w:afterAutospacing="1" w:line="264" w:lineRule="auto"/>
        <w:ind w:firstLine="142"/>
        <w:jc w:val="both"/>
        <w:rPr>
          <w:rFonts w:ascii="Arial" w:hAnsi="Arial" w:cs="Arial"/>
          <w:b/>
          <w:bCs/>
          <w:sz w:val="20"/>
        </w:rPr>
      </w:pPr>
      <w:r w:rsidRPr="007A14E3">
        <w:rPr>
          <w:rFonts w:ascii="Arial" w:hAnsi="Arial" w:cs="Arial"/>
          <w:b/>
          <w:bCs/>
          <w:sz w:val="20"/>
        </w:rPr>
        <w:t xml:space="preserve">Část </w:t>
      </w:r>
      <w:r w:rsidR="00AA5E5D">
        <w:rPr>
          <w:rFonts w:ascii="Arial" w:hAnsi="Arial" w:cs="Arial"/>
          <w:b/>
          <w:bCs/>
          <w:sz w:val="20"/>
        </w:rPr>
        <w:t>2</w:t>
      </w:r>
    </w:p>
    <w:p w14:paraId="4F5A1E6D" w14:textId="55414F67" w:rsidR="007E0C90" w:rsidRPr="007A14E3" w:rsidRDefault="007E0C90" w:rsidP="009013E0">
      <w:pPr>
        <w:spacing w:after="100" w:afterAutospacing="1" w:line="264" w:lineRule="auto"/>
        <w:ind w:firstLine="142"/>
        <w:jc w:val="both"/>
        <w:rPr>
          <w:rFonts w:ascii="Arial" w:hAnsi="Arial" w:cs="Arial"/>
          <w:sz w:val="20"/>
        </w:rPr>
      </w:pPr>
      <w:r w:rsidRPr="007A14E3">
        <w:rPr>
          <w:rFonts w:ascii="Arial" w:hAnsi="Arial" w:cs="Arial"/>
          <w:bCs/>
          <w:sz w:val="20"/>
        </w:rPr>
        <w:t xml:space="preserve">Přináší údaje z ročního výkazu VH8a-01 o vodních tocích, odběrech a vypouštění odpadních vod. </w:t>
      </w:r>
    </w:p>
    <w:p w14:paraId="4F4E22D9" w14:textId="77777777" w:rsidR="007E0C90" w:rsidRPr="007A14E3" w:rsidRDefault="007E0C90" w:rsidP="009013E0">
      <w:pPr>
        <w:spacing w:before="120" w:after="100" w:afterAutospacing="1" w:line="264" w:lineRule="auto"/>
        <w:ind w:firstLine="142"/>
        <w:jc w:val="both"/>
        <w:rPr>
          <w:rFonts w:ascii="Arial" w:hAnsi="Arial" w:cs="Arial"/>
          <w:bCs/>
          <w:sz w:val="20"/>
        </w:rPr>
      </w:pPr>
      <w:r w:rsidRPr="007A14E3">
        <w:rPr>
          <w:rFonts w:ascii="Arial" w:hAnsi="Arial" w:cs="Arial"/>
          <w:bCs/>
          <w:sz w:val="20"/>
        </w:rPr>
        <w:t xml:space="preserve">Od roku 2013 je délka vodních toků vykazována podle Centrální evidence vodních toků (digitální délka), přičemž průběžně probíhá revize zatřídění vodních toků. </w:t>
      </w:r>
      <w:bookmarkStart w:id="0" w:name="_GoBack"/>
      <w:bookmarkEnd w:id="0"/>
    </w:p>
    <w:sectPr w:rsidR="007E0C90" w:rsidRPr="007A14E3">
      <w:headerReference w:type="default" r:id="rId11"/>
      <w:footerReference w:type="default" r:id="rId12"/>
      <w:pgSz w:w="11906" w:h="16838"/>
      <w:pgMar w:top="1134" w:right="1134" w:bottom="1134" w:left="1134" w:header="1134" w:footer="851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55123" w14:textId="77777777" w:rsidR="00CD1490" w:rsidRDefault="00CD1490">
      <w:r>
        <w:separator/>
      </w:r>
    </w:p>
  </w:endnote>
  <w:endnote w:type="continuationSeparator" w:id="0">
    <w:p w14:paraId="1654E272" w14:textId="77777777" w:rsidR="00CD1490" w:rsidRDefault="00CD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D3FF" w14:textId="77777777" w:rsidR="001B1D8C" w:rsidRDefault="001B1D8C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5E41F" w14:textId="77777777" w:rsidR="00CD1490" w:rsidRDefault="00CD1490">
      <w:r>
        <w:separator/>
      </w:r>
    </w:p>
  </w:footnote>
  <w:footnote w:type="continuationSeparator" w:id="0">
    <w:p w14:paraId="2E86D8E4" w14:textId="77777777" w:rsidR="00CD1490" w:rsidRDefault="00CD1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5B0DF" w14:textId="77777777" w:rsidR="001B1D8C" w:rsidRDefault="001B1D8C">
    <w:pPr>
      <w:pStyle w:val="Zhlav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25B2B"/>
    <w:multiLevelType w:val="hybridMultilevel"/>
    <w:tmpl w:val="3BCEDC54"/>
    <w:lvl w:ilvl="0" w:tplc="2B84AA42">
      <w:numFmt w:val="bullet"/>
      <w:lvlText w:val="-"/>
      <w:lvlJc w:val="left"/>
      <w:pPr>
        <w:tabs>
          <w:tab w:val="num" w:pos="414"/>
        </w:tabs>
        <w:ind w:left="414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134"/>
        </w:tabs>
        <w:ind w:left="11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94"/>
        </w:tabs>
        <w:ind w:left="32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54"/>
        </w:tabs>
        <w:ind w:left="54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</w:rPr>
    </w:lvl>
  </w:abstractNum>
  <w:abstractNum w:abstractNumId="1" w15:restartNumberingAfterBreak="0">
    <w:nsid w:val="0CCA44F0"/>
    <w:multiLevelType w:val="hybridMultilevel"/>
    <w:tmpl w:val="A882F2BE"/>
    <w:lvl w:ilvl="0" w:tplc="D36C682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9C4356"/>
    <w:multiLevelType w:val="hybridMultilevel"/>
    <w:tmpl w:val="03760060"/>
    <w:lvl w:ilvl="0" w:tplc="3FA2AD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75AE5"/>
    <w:multiLevelType w:val="hybridMultilevel"/>
    <w:tmpl w:val="8174C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9E7F3E"/>
    <w:multiLevelType w:val="hybridMultilevel"/>
    <w:tmpl w:val="61E4E8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2EE"/>
    <w:rsid w:val="00003F2F"/>
    <w:rsid w:val="00012E54"/>
    <w:rsid w:val="00015919"/>
    <w:rsid w:val="000178D8"/>
    <w:rsid w:val="00027DB8"/>
    <w:rsid w:val="00030392"/>
    <w:rsid w:val="000477D1"/>
    <w:rsid w:val="00055BE5"/>
    <w:rsid w:val="00060350"/>
    <w:rsid w:val="00065F7F"/>
    <w:rsid w:val="00066F21"/>
    <w:rsid w:val="000676CF"/>
    <w:rsid w:val="00071031"/>
    <w:rsid w:val="00072CA5"/>
    <w:rsid w:val="00080A53"/>
    <w:rsid w:val="000A385E"/>
    <w:rsid w:val="000B5843"/>
    <w:rsid w:val="000B5DB4"/>
    <w:rsid w:val="000B6A12"/>
    <w:rsid w:val="000C0CE3"/>
    <w:rsid w:val="000C2BAF"/>
    <w:rsid w:val="000C70E9"/>
    <w:rsid w:val="000D313B"/>
    <w:rsid w:val="000D56B4"/>
    <w:rsid w:val="000D6392"/>
    <w:rsid w:val="000D6532"/>
    <w:rsid w:val="000D7139"/>
    <w:rsid w:val="000D72BD"/>
    <w:rsid w:val="000E0A5B"/>
    <w:rsid w:val="000E0EE2"/>
    <w:rsid w:val="000E12BB"/>
    <w:rsid w:val="000E3485"/>
    <w:rsid w:val="000E49F9"/>
    <w:rsid w:val="000F071C"/>
    <w:rsid w:val="001113E5"/>
    <w:rsid w:val="00114490"/>
    <w:rsid w:val="001211F4"/>
    <w:rsid w:val="00125024"/>
    <w:rsid w:val="00126288"/>
    <w:rsid w:val="0013746B"/>
    <w:rsid w:val="00141557"/>
    <w:rsid w:val="00143E55"/>
    <w:rsid w:val="001446D0"/>
    <w:rsid w:val="00147893"/>
    <w:rsid w:val="001519D4"/>
    <w:rsid w:val="001536FE"/>
    <w:rsid w:val="001563F3"/>
    <w:rsid w:val="00162166"/>
    <w:rsid w:val="001624DE"/>
    <w:rsid w:val="00167DF9"/>
    <w:rsid w:val="00175326"/>
    <w:rsid w:val="00177985"/>
    <w:rsid w:val="001843DB"/>
    <w:rsid w:val="00185229"/>
    <w:rsid w:val="0018734E"/>
    <w:rsid w:val="00195367"/>
    <w:rsid w:val="001A6FB9"/>
    <w:rsid w:val="001B1D8C"/>
    <w:rsid w:val="001B3D98"/>
    <w:rsid w:val="001B7123"/>
    <w:rsid w:val="001C0F78"/>
    <w:rsid w:val="001C22CB"/>
    <w:rsid w:val="001D0B83"/>
    <w:rsid w:val="001D268B"/>
    <w:rsid w:val="001D7D05"/>
    <w:rsid w:val="001E0783"/>
    <w:rsid w:val="001E1C90"/>
    <w:rsid w:val="001E5650"/>
    <w:rsid w:val="001E58BF"/>
    <w:rsid w:val="001E5B7F"/>
    <w:rsid w:val="001F13FF"/>
    <w:rsid w:val="002045EF"/>
    <w:rsid w:val="00207D96"/>
    <w:rsid w:val="00210473"/>
    <w:rsid w:val="00213A01"/>
    <w:rsid w:val="00215A8E"/>
    <w:rsid w:val="00216D9B"/>
    <w:rsid w:val="002220BA"/>
    <w:rsid w:val="00222AD8"/>
    <w:rsid w:val="00231A5E"/>
    <w:rsid w:val="00231B37"/>
    <w:rsid w:val="002354D3"/>
    <w:rsid w:val="00236530"/>
    <w:rsid w:val="002367DC"/>
    <w:rsid w:val="002460A0"/>
    <w:rsid w:val="00254A84"/>
    <w:rsid w:val="002576E7"/>
    <w:rsid w:val="00262F49"/>
    <w:rsid w:val="00274464"/>
    <w:rsid w:val="002758C4"/>
    <w:rsid w:val="002A2C00"/>
    <w:rsid w:val="002A3B42"/>
    <w:rsid w:val="002C353F"/>
    <w:rsid w:val="002E54C4"/>
    <w:rsid w:val="0030084E"/>
    <w:rsid w:val="0031354E"/>
    <w:rsid w:val="00320801"/>
    <w:rsid w:val="0032267A"/>
    <w:rsid w:val="003340AD"/>
    <w:rsid w:val="00340683"/>
    <w:rsid w:val="003436F1"/>
    <w:rsid w:val="0035632E"/>
    <w:rsid w:val="0036142B"/>
    <w:rsid w:val="00367E28"/>
    <w:rsid w:val="00372F29"/>
    <w:rsid w:val="003815BD"/>
    <w:rsid w:val="00381DEC"/>
    <w:rsid w:val="003A2269"/>
    <w:rsid w:val="003A24A3"/>
    <w:rsid w:val="003A5372"/>
    <w:rsid w:val="003A657D"/>
    <w:rsid w:val="003A702D"/>
    <w:rsid w:val="003B47B4"/>
    <w:rsid w:val="003B5374"/>
    <w:rsid w:val="003C421C"/>
    <w:rsid w:val="003C66C7"/>
    <w:rsid w:val="003D16C3"/>
    <w:rsid w:val="003D58A7"/>
    <w:rsid w:val="003E4FB1"/>
    <w:rsid w:val="003F73A9"/>
    <w:rsid w:val="00403FE2"/>
    <w:rsid w:val="00410785"/>
    <w:rsid w:val="00423DC0"/>
    <w:rsid w:val="00427648"/>
    <w:rsid w:val="00434A74"/>
    <w:rsid w:val="004373D6"/>
    <w:rsid w:val="004376CB"/>
    <w:rsid w:val="00444D00"/>
    <w:rsid w:val="00445AE8"/>
    <w:rsid w:val="00455D62"/>
    <w:rsid w:val="004655C4"/>
    <w:rsid w:val="0046595E"/>
    <w:rsid w:val="0047121C"/>
    <w:rsid w:val="0047146A"/>
    <w:rsid w:val="00473628"/>
    <w:rsid w:val="004812C2"/>
    <w:rsid w:val="004830C2"/>
    <w:rsid w:val="00484771"/>
    <w:rsid w:val="004864CF"/>
    <w:rsid w:val="00490B4A"/>
    <w:rsid w:val="00490BF8"/>
    <w:rsid w:val="004931CC"/>
    <w:rsid w:val="004A055E"/>
    <w:rsid w:val="004A2AB3"/>
    <w:rsid w:val="004A2E07"/>
    <w:rsid w:val="004B11DA"/>
    <w:rsid w:val="004B12EE"/>
    <w:rsid w:val="004B173C"/>
    <w:rsid w:val="004B62C2"/>
    <w:rsid w:val="004C15D3"/>
    <w:rsid w:val="004D07DE"/>
    <w:rsid w:val="004D0E9D"/>
    <w:rsid w:val="004D2CD0"/>
    <w:rsid w:val="004E5B27"/>
    <w:rsid w:val="00513E2A"/>
    <w:rsid w:val="00523F61"/>
    <w:rsid w:val="00536030"/>
    <w:rsid w:val="00542320"/>
    <w:rsid w:val="00544EBA"/>
    <w:rsid w:val="00545E7A"/>
    <w:rsid w:val="00550CAD"/>
    <w:rsid w:val="00550F03"/>
    <w:rsid w:val="005515FE"/>
    <w:rsid w:val="00555709"/>
    <w:rsid w:val="00560403"/>
    <w:rsid w:val="00562C60"/>
    <w:rsid w:val="00567713"/>
    <w:rsid w:val="00576F25"/>
    <w:rsid w:val="005865D8"/>
    <w:rsid w:val="00597BDA"/>
    <w:rsid w:val="005A2C42"/>
    <w:rsid w:val="005B0F38"/>
    <w:rsid w:val="005B5B9E"/>
    <w:rsid w:val="005C5822"/>
    <w:rsid w:val="005D61DA"/>
    <w:rsid w:val="005D7EFA"/>
    <w:rsid w:val="005E03D8"/>
    <w:rsid w:val="005E1502"/>
    <w:rsid w:val="005E3CE6"/>
    <w:rsid w:val="005E4139"/>
    <w:rsid w:val="005E6FD4"/>
    <w:rsid w:val="005F3322"/>
    <w:rsid w:val="005F5BD5"/>
    <w:rsid w:val="006158DB"/>
    <w:rsid w:val="00617472"/>
    <w:rsid w:val="00637056"/>
    <w:rsid w:val="006406BD"/>
    <w:rsid w:val="006414F5"/>
    <w:rsid w:val="0064708D"/>
    <w:rsid w:val="00652EFE"/>
    <w:rsid w:val="00654682"/>
    <w:rsid w:val="00657D31"/>
    <w:rsid w:val="00662E5D"/>
    <w:rsid w:val="00665937"/>
    <w:rsid w:val="00665A5B"/>
    <w:rsid w:val="00670B2F"/>
    <w:rsid w:val="0067580D"/>
    <w:rsid w:val="006769D6"/>
    <w:rsid w:val="00693084"/>
    <w:rsid w:val="0069776B"/>
    <w:rsid w:val="006A15CA"/>
    <w:rsid w:val="006C4749"/>
    <w:rsid w:val="006D0CBB"/>
    <w:rsid w:val="006D67FC"/>
    <w:rsid w:val="006D73E7"/>
    <w:rsid w:val="006E206A"/>
    <w:rsid w:val="006F0801"/>
    <w:rsid w:val="006F5B68"/>
    <w:rsid w:val="006F5EAD"/>
    <w:rsid w:val="006F7F1F"/>
    <w:rsid w:val="0070308F"/>
    <w:rsid w:val="00703A6E"/>
    <w:rsid w:val="007058AC"/>
    <w:rsid w:val="0071034F"/>
    <w:rsid w:val="007149DB"/>
    <w:rsid w:val="007257B2"/>
    <w:rsid w:val="00726C6A"/>
    <w:rsid w:val="00732B62"/>
    <w:rsid w:val="007376A5"/>
    <w:rsid w:val="00742FE8"/>
    <w:rsid w:val="0074583F"/>
    <w:rsid w:val="00753F2C"/>
    <w:rsid w:val="00755FE5"/>
    <w:rsid w:val="00767FA3"/>
    <w:rsid w:val="00777558"/>
    <w:rsid w:val="00781C32"/>
    <w:rsid w:val="00781F1C"/>
    <w:rsid w:val="00783E49"/>
    <w:rsid w:val="00790DDC"/>
    <w:rsid w:val="007A14E3"/>
    <w:rsid w:val="007B1ED9"/>
    <w:rsid w:val="007B7645"/>
    <w:rsid w:val="007D7864"/>
    <w:rsid w:val="007E0C90"/>
    <w:rsid w:val="007E42B5"/>
    <w:rsid w:val="007E5060"/>
    <w:rsid w:val="007E7515"/>
    <w:rsid w:val="007E78D7"/>
    <w:rsid w:val="007F439E"/>
    <w:rsid w:val="00800903"/>
    <w:rsid w:val="008041A1"/>
    <w:rsid w:val="00804282"/>
    <w:rsid w:val="00806B75"/>
    <w:rsid w:val="00816171"/>
    <w:rsid w:val="008168DE"/>
    <w:rsid w:val="008200BC"/>
    <w:rsid w:val="008201AB"/>
    <w:rsid w:val="008352AE"/>
    <w:rsid w:val="00836010"/>
    <w:rsid w:val="0083666C"/>
    <w:rsid w:val="00841A0B"/>
    <w:rsid w:val="00845947"/>
    <w:rsid w:val="008541DF"/>
    <w:rsid w:val="00861134"/>
    <w:rsid w:val="0087051E"/>
    <w:rsid w:val="008750DB"/>
    <w:rsid w:val="00877CC3"/>
    <w:rsid w:val="008843FE"/>
    <w:rsid w:val="0088596D"/>
    <w:rsid w:val="0088684E"/>
    <w:rsid w:val="0089131D"/>
    <w:rsid w:val="008950D2"/>
    <w:rsid w:val="00895E42"/>
    <w:rsid w:val="008A02A9"/>
    <w:rsid w:val="008A0DB4"/>
    <w:rsid w:val="008A1287"/>
    <w:rsid w:val="008A57C8"/>
    <w:rsid w:val="008A68F6"/>
    <w:rsid w:val="008B3911"/>
    <w:rsid w:val="008B396E"/>
    <w:rsid w:val="008B5B19"/>
    <w:rsid w:val="008C2CC6"/>
    <w:rsid w:val="008C50FC"/>
    <w:rsid w:val="008D2191"/>
    <w:rsid w:val="008E282C"/>
    <w:rsid w:val="008E3565"/>
    <w:rsid w:val="008E53EA"/>
    <w:rsid w:val="008F5BCC"/>
    <w:rsid w:val="008F5CD4"/>
    <w:rsid w:val="008F6F63"/>
    <w:rsid w:val="00900A37"/>
    <w:rsid w:val="009013E0"/>
    <w:rsid w:val="00902420"/>
    <w:rsid w:val="00903913"/>
    <w:rsid w:val="00911E96"/>
    <w:rsid w:val="00913170"/>
    <w:rsid w:val="009150FA"/>
    <w:rsid w:val="00924C2A"/>
    <w:rsid w:val="009406FF"/>
    <w:rsid w:val="00947D65"/>
    <w:rsid w:val="00953A12"/>
    <w:rsid w:val="009566B8"/>
    <w:rsid w:val="00957F5C"/>
    <w:rsid w:val="00960574"/>
    <w:rsid w:val="00961BF7"/>
    <w:rsid w:val="00994566"/>
    <w:rsid w:val="00995F17"/>
    <w:rsid w:val="009A272D"/>
    <w:rsid w:val="009B49D8"/>
    <w:rsid w:val="009B68C8"/>
    <w:rsid w:val="009C1CE1"/>
    <w:rsid w:val="009C32E5"/>
    <w:rsid w:val="009C3C3D"/>
    <w:rsid w:val="009D393B"/>
    <w:rsid w:val="009D51C7"/>
    <w:rsid w:val="009E743F"/>
    <w:rsid w:val="00A017FF"/>
    <w:rsid w:val="00A02F2A"/>
    <w:rsid w:val="00A046DB"/>
    <w:rsid w:val="00A1591E"/>
    <w:rsid w:val="00A256D7"/>
    <w:rsid w:val="00A30CA5"/>
    <w:rsid w:val="00A3440F"/>
    <w:rsid w:val="00A35576"/>
    <w:rsid w:val="00A53FCD"/>
    <w:rsid w:val="00A55D57"/>
    <w:rsid w:val="00A60514"/>
    <w:rsid w:val="00A60BFF"/>
    <w:rsid w:val="00A60D71"/>
    <w:rsid w:val="00A614B6"/>
    <w:rsid w:val="00A61BE5"/>
    <w:rsid w:val="00A64805"/>
    <w:rsid w:val="00A71DEC"/>
    <w:rsid w:val="00A731E4"/>
    <w:rsid w:val="00A7650F"/>
    <w:rsid w:val="00A7757D"/>
    <w:rsid w:val="00A865AB"/>
    <w:rsid w:val="00A962D0"/>
    <w:rsid w:val="00A962EE"/>
    <w:rsid w:val="00AA06AB"/>
    <w:rsid w:val="00AA0B38"/>
    <w:rsid w:val="00AA1012"/>
    <w:rsid w:val="00AA3FA3"/>
    <w:rsid w:val="00AA4757"/>
    <w:rsid w:val="00AA4AEE"/>
    <w:rsid w:val="00AA5366"/>
    <w:rsid w:val="00AA5E5D"/>
    <w:rsid w:val="00AB0468"/>
    <w:rsid w:val="00AB2117"/>
    <w:rsid w:val="00AB2518"/>
    <w:rsid w:val="00AB4B88"/>
    <w:rsid w:val="00AB5E37"/>
    <w:rsid w:val="00AD05F7"/>
    <w:rsid w:val="00AD26F4"/>
    <w:rsid w:val="00AD321C"/>
    <w:rsid w:val="00AD6F09"/>
    <w:rsid w:val="00AD7746"/>
    <w:rsid w:val="00AE2AE6"/>
    <w:rsid w:val="00AE3D6D"/>
    <w:rsid w:val="00AE55E3"/>
    <w:rsid w:val="00AF572D"/>
    <w:rsid w:val="00AF6F70"/>
    <w:rsid w:val="00B01265"/>
    <w:rsid w:val="00B042DE"/>
    <w:rsid w:val="00B04E16"/>
    <w:rsid w:val="00B27F38"/>
    <w:rsid w:val="00B31BEA"/>
    <w:rsid w:val="00B33B9C"/>
    <w:rsid w:val="00B33F98"/>
    <w:rsid w:val="00B46E04"/>
    <w:rsid w:val="00B6038D"/>
    <w:rsid w:val="00B61988"/>
    <w:rsid w:val="00B63884"/>
    <w:rsid w:val="00B639D1"/>
    <w:rsid w:val="00B66004"/>
    <w:rsid w:val="00B878D4"/>
    <w:rsid w:val="00BA105C"/>
    <w:rsid w:val="00BA6303"/>
    <w:rsid w:val="00BC57E8"/>
    <w:rsid w:val="00BD4B9D"/>
    <w:rsid w:val="00BE0162"/>
    <w:rsid w:val="00BE2C76"/>
    <w:rsid w:val="00BE3027"/>
    <w:rsid w:val="00BE494C"/>
    <w:rsid w:val="00BF7866"/>
    <w:rsid w:val="00C029B0"/>
    <w:rsid w:val="00C11257"/>
    <w:rsid w:val="00C1586B"/>
    <w:rsid w:val="00C16674"/>
    <w:rsid w:val="00C34C43"/>
    <w:rsid w:val="00C35F02"/>
    <w:rsid w:val="00C37B58"/>
    <w:rsid w:val="00C43BF5"/>
    <w:rsid w:val="00C52F08"/>
    <w:rsid w:val="00C55034"/>
    <w:rsid w:val="00C61D85"/>
    <w:rsid w:val="00C63F42"/>
    <w:rsid w:val="00C64094"/>
    <w:rsid w:val="00C650AB"/>
    <w:rsid w:val="00C6734C"/>
    <w:rsid w:val="00C723E8"/>
    <w:rsid w:val="00C72520"/>
    <w:rsid w:val="00C72706"/>
    <w:rsid w:val="00C74A90"/>
    <w:rsid w:val="00C860EE"/>
    <w:rsid w:val="00C9129B"/>
    <w:rsid w:val="00C929DC"/>
    <w:rsid w:val="00CB08AF"/>
    <w:rsid w:val="00CB2C8A"/>
    <w:rsid w:val="00CC0175"/>
    <w:rsid w:val="00CC2BE0"/>
    <w:rsid w:val="00CC5C0B"/>
    <w:rsid w:val="00CC68F8"/>
    <w:rsid w:val="00CD1490"/>
    <w:rsid w:val="00CD6D19"/>
    <w:rsid w:val="00CF1923"/>
    <w:rsid w:val="00CF744A"/>
    <w:rsid w:val="00D01368"/>
    <w:rsid w:val="00D02DE6"/>
    <w:rsid w:val="00D17946"/>
    <w:rsid w:val="00D20871"/>
    <w:rsid w:val="00D26FB1"/>
    <w:rsid w:val="00D30EC4"/>
    <w:rsid w:val="00D5393B"/>
    <w:rsid w:val="00D742B3"/>
    <w:rsid w:val="00D75124"/>
    <w:rsid w:val="00D76307"/>
    <w:rsid w:val="00D76A58"/>
    <w:rsid w:val="00D77AFC"/>
    <w:rsid w:val="00D83337"/>
    <w:rsid w:val="00D85B19"/>
    <w:rsid w:val="00D917DD"/>
    <w:rsid w:val="00D92BAA"/>
    <w:rsid w:val="00D92C9B"/>
    <w:rsid w:val="00D933C2"/>
    <w:rsid w:val="00D93D5F"/>
    <w:rsid w:val="00D96989"/>
    <w:rsid w:val="00D97385"/>
    <w:rsid w:val="00DA686C"/>
    <w:rsid w:val="00DA6A5D"/>
    <w:rsid w:val="00DB5D23"/>
    <w:rsid w:val="00DB78FD"/>
    <w:rsid w:val="00DC013F"/>
    <w:rsid w:val="00DC1055"/>
    <w:rsid w:val="00DC229B"/>
    <w:rsid w:val="00DC6BF2"/>
    <w:rsid w:val="00DC72CC"/>
    <w:rsid w:val="00DD2394"/>
    <w:rsid w:val="00DD5C82"/>
    <w:rsid w:val="00DD768C"/>
    <w:rsid w:val="00DE261E"/>
    <w:rsid w:val="00DF2DDD"/>
    <w:rsid w:val="00E00F48"/>
    <w:rsid w:val="00E15201"/>
    <w:rsid w:val="00E22504"/>
    <w:rsid w:val="00E25D72"/>
    <w:rsid w:val="00E3622B"/>
    <w:rsid w:val="00E4541B"/>
    <w:rsid w:val="00E50C0D"/>
    <w:rsid w:val="00E54F43"/>
    <w:rsid w:val="00E671E4"/>
    <w:rsid w:val="00E71D62"/>
    <w:rsid w:val="00E81DA7"/>
    <w:rsid w:val="00E83019"/>
    <w:rsid w:val="00E84993"/>
    <w:rsid w:val="00E9100D"/>
    <w:rsid w:val="00EA52F0"/>
    <w:rsid w:val="00EA7314"/>
    <w:rsid w:val="00EC0152"/>
    <w:rsid w:val="00ED15D5"/>
    <w:rsid w:val="00ED2159"/>
    <w:rsid w:val="00ED292C"/>
    <w:rsid w:val="00ED4963"/>
    <w:rsid w:val="00EF3C6E"/>
    <w:rsid w:val="00F00035"/>
    <w:rsid w:val="00F01DBA"/>
    <w:rsid w:val="00F052FF"/>
    <w:rsid w:val="00F126E0"/>
    <w:rsid w:val="00F1300E"/>
    <w:rsid w:val="00F1420B"/>
    <w:rsid w:val="00F16AF8"/>
    <w:rsid w:val="00F21A47"/>
    <w:rsid w:val="00F237D2"/>
    <w:rsid w:val="00F31F1B"/>
    <w:rsid w:val="00F34CAD"/>
    <w:rsid w:val="00F35B26"/>
    <w:rsid w:val="00F35E10"/>
    <w:rsid w:val="00F40CFE"/>
    <w:rsid w:val="00F449CE"/>
    <w:rsid w:val="00F5535C"/>
    <w:rsid w:val="00F60B54"/>
    <w:rsid w:val="00F61756"/>
    <w:rsid w:val="00F673D4"/>
    <w:rsid w:val="00F723AC"/>
    <w:rsid w:val="00F81C12"/>
    <w:rsid w:val="00F83179"/>
    <w:rsid w:val="00F843B2"/>
    <w:rsid w:val="00F865C0"/>
    <w:rsid w:val="00F87975"/>
    <w:rsid w:val="00F87CFD"/>
    <w:rsid w:val="00F90972"/>
    <w:rsid w:val="00FA4F80"/>
    <w:rsid w:val="00FA52D8"/>
    <w:rsid w:val="00FA7FB4"/>
    <w:rsid w:val="00FB3834"/>
    <w:rsid w:val="00FB5EEA"/>
    <w:rsid w:val="00FB795F"/>
    <w:rsid w:val="00FD0493"/>
    <w:rsid w:val="00FD585C"/>
    <w:rsid w:val="00FF0D6F"/>
    <w:rsid w:val="00FF387F"/>
    <w:rsid w:val="00F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B8B3C"/>
  <w15:chartTrackingRefBased/>
  <w15:docId w15:val="{485CC9F6-9998-4A04-8E5E-F3830304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5E5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pPr>
      <w:keepNext/>
      <w:ind w:left="720" w:right="720"/>
      <w:jc w:val="both"/>
      <w:outlineLvl w:val="2"/>
    </w:pPr>
    <w:rPr>
      <w:i/>
      <w:iCs/>
    </w:rPr>
  </w:style>
  <w:style w:type="paragraph" w:styleId="Nadpis4">
    <w:name w:val="heading 4"/>
    <w:basedOn w:val="Normln"/>
    <w:next w:val="Normln"/>
    <w:qFormat/>
    <w:pPr>
      <w:keepNext/>
      <w:ind w:left="360" w:right="720" w:firstLine="348"/>
      <w:jc w:val="both"/>
      <w:outlineLvl w:val="3"/>
    </w:pPr>
    <w:rPr>
      <w:rFonts w:ascii="Arial" w:hAnsi="Arial" w:cs="Arial"/>
      <w:i/>
      <w:iCs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 w:cs="Arial"/>
      <w:sz w:val="3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Arial" w:hAnsi="Arial" w:cs="Arial"/>
      <w:b/>
      <w:bCs/>
      <w:sz w:val="36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">
    <w:name w:val="Body Text"/>
    <w:basedOn w:val="Normln"/>
    <w:semiHidden/>
    <w:pPr>
      <w:tabs>
        <w:tab w:val="left" w:pos="684"/>
      </w:tabs>
      <w:jc w:val="both"/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bCs/>
      <w:sz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tabs>
        <w:tab w:val="left" w:leader="dot" w:pos="8505"/>
      </w:tabs>
      <w:ind w:left="900" w:hanging="900"/>
    </w:pPr>
  </w:style>
  <w:style w:type="paragraph" w:styleId="Zkladntextodsazen2">
    <w:name w:val="Body Text Indent 2"/>
    <w:basedOn w:val="Normln"/>
    <w:semiHidden/>
    <w:pPr>
      <w:tabs>
        <w:tab w:val="left" w:leader="dot" w:pos="8505"/>
      </w:tabs>
      <w:ind w:left="720" w:hanging="720"/>
    </w:pPr>
  </w:style>
  <w:style w:type="paragraph" w:styleId="Zkladntext2">
    <w:name w:val="Body Text 2"/>
    <w:basedOn w:val="Normln"/>
    <w:semiHidden/>
    <w:pPr>
      <w:autoSpaceDE w:val="0"/>
      <w:autoSpaceDN w:val="0"/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Obsah1">
    <w:name w:val="toc 1"/>
    <w:basedOn w:val="Normln"/>
    <w:next w:val="Normln"/>
    <w:autoRedefine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tabs>
        <w:tab w:val="left" w:pos="-1573"/>
        <w:tab w:val="left" w:pos="-1093"/>
        <w:tab w:val="left" w:pos="-372"/>
        <w:tab w:val="left" w:pos="0"/>
        <w:tab w:val="left" w:pos="10426"/>
      </w:tabs>
      <w:ind w:left="426" w:hanging="372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7580D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755FE5"/>
  </w:style>
  <w:style w:type="character" w:customStyle="1" w:styleId="longtext">
    <w:name w:val="long_text"/>
    <w:basedOn w:val="Standardnpsmoodstavce"/>
    <w:rsid w:val="008F5CD4"/>
  </w:style>
  <w:style w:type="character" w:customStyle="1" w:styleId="Zvraznn">
    <w:name w:val="Zvýraznění"/>
    <w:uiPriority w:val="20"/>
    <w:qFormat/>
    <w:rsid w:val="00597BDA"/>
    <w:rPr>
      <w:i/>
      <w:iCs/>
    </w:rPr>
  </w:style>
  <w:style w:type="character" w:customStyle="1" w:styleId="atn">
    <w:name w:val="atn"/>
    <w:basedOn w:val="Standardnpsmoodstavce"/>
    <w:rsid w:val="00C11257"/>
  </w:style>
  <w:style w:type="character" w:customStyle="1" w:styleId="h1a">
    <w:name w:val="h1a"/>
    <w:basedOn w:val="Standardnpsmoodstavce"/>
    <w:rsid w:val="00C6734C"/>
  </w:style>
  <w:style w:type="character" w:styleId="Odkaznakoment">
    <w:name w:val="annotation reference"/>
    <w:uiPriority w:val="99"/>
    <w:semiHidden/>
    <w:unhideWhenUsed/>
    <w:rsid w:val="00231A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1A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1A5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1A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31A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36964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8EC0E4D55074BB0A95675C5DEA80B" ma:contentTypeVersion="16" ma:contentTypeDescription="Vytvoří nový dokument" ma:contentTypeScope="" ma:versionID="b246deae56f8e31b8b691855eb7d19ef">
  <xsd:schema xmlns:xsd="http://www.w3.org/2001/XMLSchema" xmlns:xs="http://www.w3.org/2001/XMLSchema" xmlns:p="http://schemas.microsoft.com/office/2006/metadata/properties" xmlns:ns3="53d258dc-219c-4257-b9b7-0e501efdce62" xmlns:ns4="8bedf019-7735-4d65-b73c-37283f8a70b0" targetNamespace="http://schemas.microsoft.com/office/2006/metadata/properties" ma:root="true" ma:fieldsID="41f490382ff3babe563c0bf1a7978486" ns3:_="" ns4:_="">
    <xsd:import namespace="53d258dc-219c-4257-b9b7-0e501efdce62"/>
    <xsd:import namespace="8bedf019-7735-4d65-b73c-37283f8a70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258dc-219c-4257-b9b7-0e501efdce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df019-7735-4d65-b73c-37283f8a70b0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3d258dc-219c-4257-b9b7-0e501efdce6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60F9F-F244-4DB3-9300-C4F09F60A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d258dc-219c-4257-b9b7-0e501efdce62"/>
    <ds:schemaRef ds:uri="8bedf019-7735-4d65-b73c-37283f8a7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B21158-494F-4293-9C2D-551F7BDAC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231601-22F8-4B45-B38B-929910178CD8}">
  <ds:schemaRefs>
    <ds:schemaRef ds:uri="http://purl.org/dc/elements/1.1/"/>
    <ds:schemaRef ds:uri="http://schemas.microsoft.com/office/infopath/2007/PartnerControls"/>
    <ds:schemaRef ds:uri="8bedf019-7735-4d65-b73c-37283f8a70b0"/>
    <ds:schemaRef ds:uri="http://schemas.openxmlformats.org/package/2006/metadata/core-properties"/>
    <ds:schemaRef ds:uri="53d258dc-219c-4257-b9b7-0e501efdce62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0328B8B-45C2-4564-A3D0-D7E47D38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CSU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subject/>
  <dc:creator>user</dc:creator>
  <cp:keywords/>
  <cp:lastModifiedBy>Horáčková Soňa</cp:lastModifiedBy>
  <cp:revision>2</cp:revision>
  <cp:lastPrinted>2022-04-19T09:01:00Z</cp:lastPrinted>
  <dcterms:created xsi:type="dcterms:W3CDTF">2025-06-25T12:27:00Z</dcterms:created>
  <dcterms:modified xsi:type="dcterms:W3CDTF">2025-06-25T12:27:00Z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0x010100BE08EC0E4D55074BB0A95675C5DEA80B</vt:lpwstr>
  </property>
</Properties>
</file>