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68" w:rsidRPr="00CC0868" w:rsidRDefault="003A0365" w:rsidP="00CC0868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CC0868" w:rsidRPr="00CC0868">
        <w:rPr>
          <w:sz w:val="30"/>
          <w:szCs w:val="30"/>
        </w:rPr>
        <w:t>.</w:t>
      </w:r>
      <w:r w:rsidR="00CC0868" w:rsidRPr="00CC0868">
        <w:rPr>
          <w:sz w:val="30"/>
          <w:szCs w:val="30"/>
        </w:rPr>
        <w:tab/>
      </w:r>
      <w:r w:rsidR="00380231">
        <w:rPr>
          <w:sz w:val="30"/>
          <w:szCs w:val="30"/>
        </w:rPr>
        <w:t xml:space="preserve">Používání placených služeb </w:t>
      </w:r>
      <w:proofErr w:type="spellStart"/>
      <w:r w:rsidR="00380231">
        <w:rPr>
          <w:sz w:val="30"/>
          <w:szCs w:val="30"/>
        </w:rPr>
        <w:t>c</w:t>
      </w:r>
      <w:r w:rsidR="00F462E3">
        <w:rPr>
          <w:sz w:val="30"/>
          <w:szCs w:val="30"/>
        </w:rPr>
        <w:t>loud</w:t>
      </w:r>
      <w:proofErr w:type="spellEnd"/>
      <w:r w:rsidR="00F462E3">
        <w:rPr>
          <w:sz w:val="30"/>
          <w:szCs w:val="30"/>
        </w:rPr>
        <w:t xml:space="preserve"> </w:t>
      </w:r>
      <w:proofErr w:type="spellStart"/>
      <w:r w:rsidR="00F462E3">
        <w:rPr>
          <w:sz w:val="30"/>
          <w:szCs w:val="30"/>
        </w:rPr>
        <w:t>computing</w:t>
      </w:r>
      <w:r w:rsidR="00380231">
        <w:rPr>
          <w:sz w:val="30"/>
          <w:szCs w:val="30"/>
        </w:rPr>
        <w:t>u</w:t>
      </w:r>
      <w:proofErr w:type="spellEnd"/>
    </w:p>
    <w:p w:rsidR="006C3A9D" w:rsidRPr="006C3A9D" w:rsidRDefault="006C3A9D" w:rsidP="006C3A9D">
      <w:pPr>
        <w:pStyle w:val="Zkladntext"/>
        <w:spacing w:before="0" w:after="80" w:line="264" w:lineRule="auto"/>
        <w:rPr>
          <w:rFonts w:ascii="Arial" w:hAnsi="Arial" w:cs="Arial"/>
        </w:rPr>
      </w:pPr>
      <w:r w:rsidRPr="006C3A9D">
        <w:rPr>
          <w:rFonts w:ascii="Arial" w:hAnsi="Arial" w:cs="Arial"/>
          <w:i/>
          <w:sz w:val="20"/>
        </w:rPr>
        <w:t xml:space="preserve">Jedním z nejnovějších projevů digitalizace v podnikatelském sektoru je využívání služeb placeného </w:t>
      </w:r>
      <w:proofErr w:type="spellStart"/>
      <w:r w:rsidRPr="006C3A9D">
        <w:rPr>
          <w:rFonts w:ascii="Arial" w:hAnsi="Arial" w:cs="Arial"/>
          <w:i/>
          <w:sz w:val="20"/>
        </w:rPr>
        <w:t>cloud</w:t>
      </w:r>
      <w:proofErr w:type="spellEnd"/>
      <w:r w:rsidRPr="006C3A9D">
        <w:rPr>
          <w:rFonts w:ascii="Arial" w:hAnsi="Arial" w:cs="Arial"/>
          <w:i/>
          <w:sz w:val="20"/>
        </w:rPr>
        <w:t xml:space="preserve"> </w:t>
      </w:r>
      <w:proofErr w:type="spellStart"/>
      <w:r w:rsidRPr="006C3A9D">
        <w:rPr>
          <w:rFonts w:ascii="Arial" w:hAnsi="Arial" w:cs="Arial"/>
          <w:i/>
          <w:sz w:val="20"/>
        </w:rPr>
        <w:t>computingu</w:t>
      </w:r>
      <w:proofErr w:type="spellEnd"/>
      <w:r w:rsidRPr="006C3A9D">
        <w:rPr>
          <w:rFonts w:ascii="Arial" w:hAnsi="Arial" w:cs="Arial"/>
          <w:i/>
          <w:sz w:val="20"/>
        </w:rPr>
        <w:t>, kdy firmy platí jen za poskytované služby, programy či úložný prostor dostupné z internetu prostřednictvím vzdáleného přístupu např. pomocí webového prohlížeče</w:t>
      </w:r>
      <w:r w:rsidRPr="006C3A9D">
        <w:rPr>
          <w:rStyle w:val="Znakapoznpodarou"/>
          <w:rFonts w:ascii="Arial" w:hAnsi="Arial" w:cs="Arial"/>
          <w:i/>
          <w:sz w:val="20"/>
        </w:rPr>
        <w:footnoteReference w:id="1"/>
      </w:r>
      <w:r w:rsidRPr="006C3A9D">
        <w:rPr>
          <w:rFonts w:ascii="Arial" w:hAnsi="Arial" w:cs="Arial"/>
          <w:i/>
          <w:sz w:val="20"/>
        </w:rPr>
        <w:t>. Podniky tak nemusí potřebné ICT vybavení a aplikace (software) vlastnit, udržovat či aktualizovat a obvykle ani nepotřebují vědět, kde jsou fyzicky umístěna data ani samotný software. Služby hradí úměrně své spotřebě či smluvenému rozsahu.</w:t>
      </w:r>
      <w:r w:rsidRPr="006C3A9D">
        <w:rPr>
          <w:rFonts w:ascii="Arial" w:hAnsi="Arial" w:cs="Arial"/>
        </w:rPr>
        <w:t xml:space="preserve"> </w:t>
      </w:r>
    </w:p>
    <w:p w:rsidR="00CC0868" w:rsidRPr="00CC0868" w:rsidRDefault="00CC0868" w:rsidP="00F462E3">
      <w:pPr>
        <w:pStyle w:val="Nadpis2"/>
        <w:spacing w:before="240" w:after="120" w:line="240" w:lineRule="auto"/>
        <w:rPr>
          <w:sz w:val="24"/>
          <w:szCs w:val="24"/>
        </w:rPr>
      </w:pPr>
      <w:r w:rsidRPr="00CC0868">
        <w:rPr>
          <w:sz w:val="24"/>
          <w:szCs w:val="24"/>
        </w:rPr>
        <w:t>Hlavní zjištění</w:t>
      </w:r>
    </w:p>
    <w:p w:rsidR="006C3A9D" w:rsidRPr="001E09E0" w:rsidRDefault="003F2864" w:rsidP="003F286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C3A9D" w:rsidRPr="001E09E0">
        <w:rPr>
          <w:rFonts w:ascii="Arial" w:hAnsi="Arial" w:cs="Arial"/>
          <w:sz w:val="20"/>
          <w:szCs w:val="20"/>
        </w:rPr>
        <w:t xml:space="preserve">ěkterou ze služeb </w:t>
      </w:r>
      <w:r w:rsidR="006C3A9D" w:rsidRPr="001E09E0">
        <w:rPr>
          <w:rFonts w:ascii="Arial" w:hAnsi="Arial" w:cs="Arial"/>
          <w:b/>
          <w:sz w:val="20"/>
          <w:szCs w:val="20"/>
        </w:rPr>
        <w:t>placeného</w:t>
      </w:r>
      <w:r w:rsidR="006C3A9D" w:rsidRPr="001E09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3A9D" w:rsidRPr="001E09E0">
        <w:rPr>
          <w:rFonts w:ascii="Arial" w:hAnsi="Arial" w:cs="Arial"/>
          <w:b/>
          <w:sz w:val="20"/>
          <w:szCs w:val="20"/>
        </w:rPr>
        <w:t>cloud</w:t>
      </w:r>
      <w:proofErr w:type="spellEnd"/>
      <w:r w:rsidR="006C3A9D" w:rsidRPr="001E09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C3A9D" w:rsidRPr="001E09E0">
        <w:rPr>
          <w:rFonts w:ascii="Arial" w:hAnsi="Arial" w:cs="Arial"/>
          <w:b/>
          <w:sz w:val="20"/>
          <w:szCs w:val="20"/>
        </w:rPr>
        <w:t>computingu</w:t>
      </w:r>
      <w:proofErr w:type="spellEnd"/>
      <w:r w:rsidR="006C3A9D" w:rsidRPr="001E09E0">
        <w:rPr>
          <w:rFonts w:ascii="Arial" w:hAnsi="Arial" w:cs="Arial"/>
          <w:sz w:val="20"/>
          <w:szCs w:val="20"/>
        </w:rPr>
        <w:t xml:space="preserve"> </w:t>
      </w:r>
      <w:r w:rsidRPr="001E09E0">
        <w:rPr>
          <w:rFonts w:ascii="Arial" w:hAnsi="Arial" w:cs="Arial"/>
          <w:sz w:val="20"/>
          <w:szCs w:val="20"/>
        </w:rPr>
        <w:t xml:space="preserve">využívala prostřednictvím internetu </w:t>
      </w:r>
      <w:r w:rsidR="006C3A9D" w:rsidRPr="001E09E0">
        <w:rPr>
          <w:rFonts w:ascii="Arial" w:hAnsi="Arial" w:cs="Arial"/>
          <w:sz w:val="20"/>
          <w:szCs w:val="20"/>
        </w:rPr>
        <w:t>v České republice</w:t>
      </w:r>
      <w:r>
        <w:rPr>
          <w:rFonts w:ascii="Arial" w:hAnsi="Arial" w:cs="Arial"/>
          <w:sz w:val="20"/>
          <w:szCs w:val="20"/>
        </w:rPr>
        <w:t xml:space="preserve"> v roce 2018</w:t>
      </w:r>
      <w:r w:rsidR="006C3A9D" w:rsidRPr="001E09E0">
        <w:rPr>
          <w:rFonts w:ascii="Arial" w:hAnsi="Arial" w:cs="Arial"/>
          <w:sz w:val="20"/>
          <w:szCs w:val="20"/>
        </w:rPr>
        <w:t xml:space="preserve"> </w:t>
      </w:r>
      <w:r w:rsidR="001E09E0" w:rsidRPr="001E09E0">
        <w:rPr>
          <w:rFonts w:ascii="Arial" w:hAnsi="Arial" w:cs="Arial"/>
          <w:sz w:val="20"/>
          <w:szCs w:val="20"/>
        </w:rPr>
        <w:t>více než</w:t>
      </w:r>
      <w:r w:rsidR="006C3A9D" w:rsidRPr="001E09E0">
        <w:rPr>
          <w:rFonts w:ascii="Arial" w:hAnsi="Arial" w:cs="Arial"/>
          <w:sz w:val="20"/>
          <w:szCs w:val="20"/>
        </w:rPr>
        <w:t xml:space="preserve"> čtvrtina (2</w:t>
      </w:r>
      <w:r w:rsidR="001E09E0" w:rsidRPr="001E09E0">
        <w:rPr>
          <w:rFonts w:ascii="Arial" w:hAnsi="Arial" w:cs="Arial"/>
          <w:sz w:val="20"/>
          <w:szCs w:val="20"/>
        </w:rPr>
        <w:t>7</w:t>
      </w:r>
      <w:r w:rsidR="006C3A9D" w:rsidRPr="001E09E0">
        <w:rPr>
          <w:rFonts w:ascii="Arial" w:hAnsi="Arial" w:cs="Arial"/>
          <w:sz w:val="20"/>
          <w:szCs w:val="20"/>
        </w:rPr>
        <w:t xml:space="preserve"> %) zde působících firem – před </w:t>
      </w:r>
      <w:r w:rsidR="001E09E0" w:rsidRPr="001E09E0">
        <w:rPr>
          <w:rFonts w:ascii="Arial" w:hAnsi="Arial" w:cs="Arial"/>
          <w:sz w:val="20"/>
          <w:szCs w:val="20"/>
        </w:rPr>
        <w:t>čtyřmi</w:t>
      </w:r>
      <w:r w:rsidR="006C3A9D" w:rsidRPr="001E09E0">
        <w:rPr>
          <w:rFonts w:ascii="Arial" w:hAnsi="Arial" w:cs="Arial"/>
          <w:sz w:val="20"/>
          <w:szCs w:val="20"/>
        </w:rPr>
        <w:t xml:space="preserve"> roky v </w:t>
      </w:r>
      <w:r>
        <w:rPr>
          <w:rFonts w:ascii="Arial" w:hAnsi="Arial" w:cs="Arial"/>
          <w:sz w:val="20"/>
          <w:szCs w:val="20"/>
        </w:rPr>
        <w:t>roce</w:t>
      </w:r>
      <w:r w:rsidR="006C3A9D" w:rsidRPr="001E09E0">
        <w:rPr>
          <w:rFonts w:ascii="Arial" w:hAnsi="Arial" w:cs="Arial"/>
          <w:sz w:val="20"/>
          <w:szCs w:val="20"/>
        </w:rPr>
        <w:t xml:space="preserve"> 2014 jich bylo 15 %</w:t>
      </w:r>
      <w:r w:rsidR="001E09E0" w:rsidRPr="001E09E0">
        <w:rPr>
          <w:rFonts w:ascii="Arial" w:hAnsi="Arial" w:cs="Arial"/>
          <w:sz w:val="20"/>
          <w:szCs w:val="20"/>
        </w:rPr>
        <w:t>, tedy téměř poloviční množství</w:t>
      </w:r>
      <w:r w:rsidR="006C3A9D" w:rsidRPr="001E09E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C3A9D" w:rsidRPr="001E09E0">
        <w:rPr>
          <w:rFonts w:ascii="Arial" w:hAnsi="Arial" w:cs="Arial"/>
          <w:sz w:val="20"/>
          <w:szCs w:val="20"/>
        </w:rPr>
        <w:t>Cloud</w:t>
      </w:r>
      <w:proofErr w:type="spellEnd"/>
      <w:r w:rsidR="006C3A9D" w:rsidRPr="001E09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3A9D" w:rsidRPr="001E09E0">
        <w:rPr>
          <w:rFonts w:ascii="Arial" w:hAnsi="Arial" w:cs="Arial"/>
          <w:sz w:val="20"/>
          <w:szCs w:val="20"/>
        </w:rPr>
        <w:t>computing</w:t>
      </w:r>
      <w:proofErr w:type="spellEnd"/>
      <w:r w:rsidR="006C3A9D" w:rsidRPr="001E09E0">
        <w:rPr>
          <w:rFonts w:ascii="Arial" w:hAnsi="Arial" w:cs="Arial"/>
          <w:sz w:val="20"/>
          <w:szCs w:val="20"/>
        </w:rPr>
        <w:t xml:space="preserve"> využívají přibližně </w:t>
      </w:r>
      <w:r w:rsidR="006C3A9D" w:rsidRPr="001E09E0">
        <w:rPr>
          <w:rFonts w:ascii="Arial" w:hAnsi="Arial" w:cs="Arial"/>
          <w:b/>
          <w:sz w:val="20"/>
          <w:szCs w:val="20"/>
        </w:rPr>
        <w:t>dvakrát častěji velké subjekty</w:t>
      </w:r>
      <w:r w:rsidR="006C3A9D" w:rsidRPr="001E09E0">
        <w:rPr>
          <w:rFonts w:ascii="Arial" w:hAnsi="Arial" w:cs="Arial"/>
          <w:sz w:val="20"/>
          <w:szCs w:val="20"/>
        </w:rPr>
        <w:t xml:space="preserve"> než malé a</w:t>
      </w:r>
      <w:r w:rsidR="004F140C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="006C3A9D" w:rsidRPr="001E09E0">
        <w:rPr>
          <w:rFonts w:ascii="Arial" w:hAnsi="Arial" w:cs="Arial"/>
          <w:sz w:val="20"/>
          <w:szCs w:val="20"/>
        </w:rPr>
        <w:t>z hlediska odvětví to jsou výrazně nejčastěji firmy působící v oblasti IT (</w:t>
      </w:r>
      <w:r w:rsidR="001E09E0" w:rsidRPr="001E09E0">
        <w:rPr>
          <w:rFonts w:ascii="Arial" w:hAnsi="Arial" w:cs="Arial"/>
          <w:sz w:val="20"/>
          <w:szCs w:val="20"/>
        </w:rPr>
        <w:t>60</w:t>
      </w:r>
      <w:r w:rsidR="006C3A9D" w:rsidRPr="001E09E0">
        <w:rPr>
          <w:rFonts w:ascii="Arial" w:hAnsi="Arial" w:cs="Arial"/>
          <w:sz w:val="20"/>
          <w:szCs w:val="20"/>
        </w:rPr>
        <w:t xml:space="preserve"> %). </w:t>
      </w:r>
    </w:p>
    <w:p w:rsidR="00782139" w:rsidRPr="002F77B1" w:rsidRDefault="00782139" w:rsidP="003F286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</w:rPr>
      </w:pPr>
      <w:r w:rsidRPr="002F77B1">
        <w:rPr>
          <w:rFonts w:ascii="Arial" w:hAnsi="Arial" w:cs="Arial"/>
          <w:sz w:val="20"/>
        </w:rPr>
        <w:t xml:space="preserve">V dotazníku bylo blíže zjišťováno využívání vybraných sedmi služeb, které se dají nakupovat od poskytovatelů ve formě </w:t>
      </w:r>
      <w:proofErr w:type="spellStart"/>
      <w:r w:rsidRPr="002F77B1">
        <w:rPr>
          <w:rFonts w:ascii="Arial" w:hAnsi="Arial" w:cs="Arial"/>
          <w:sz w:val="20"/>
        </w:rPr>
        <w:t>cloud</w:t>
      </w:r>
      <w:proofErr w:type="spellEnd"/>
      <w:r w:rsidRPr="002F77B1">
        <w:rPr>
          <w:rFonts w:ascii="Arial" w:hAnsi="Arial" w:cs="Arial"/>
          <w:sz w:val="20"/>
        </w:rPr>
        <w:t xml:space="preserve"> </w:t>
      </w:r>
      <w:proofErr w:type="spellStart"/>
      <w:r w:rsidRPr="002F77B1">
        <w:rPr>
          <w:rFonts w:ascii="Arial" w:hAnsi="Arial" w:cs="Arial"/>
          <w:sz w:val="20"/>
        </w:rPr>
        <w:t>computingu</w:t>
      </w:r>
      <w:proofErr w:type="spellEnd"/>
      <w:r w:rsidRPr="002F77B1">
        <w:rPr>
          <w:rFonts w:ascii="Arial" w:hAnsi="Arial" w:cs="Arial"/>
          <w:sz w:val="20"/>
        </w:rPr>
        <w:t xml:space="preserve">. Firmy </w:t>
      </w:r>
      <w:r w:rsidR="001E09E0" w:rsidRPr="002F77B1">
        <w:rPr>
          <w:rFonts w:ascii="Arial" w:hAnsi="Arial" w:cs="Arial"/>
          <w:sz w:val="20"/>
        </w:rPr>
        <w:t xml:space="preserve">platící za </w:t>
      </w:r>
      <w:r w:rsidRPr="002F77B1">
        <w:rPr>
          <w:rFonts w:ascii="Arial" w:hAnsi="Arial" w:cs="Arial"/>
          <w:sz w:val="20"/>
        </w:rPr>
        <w:t>využív</w:t>
      </w:r>
      <w:r w:rsidR="001E09E0" w:rsidRPr="002F77B1">
        <w:rPr>
          <w:rFonts w:ascii="Arial" w:hAnsi="Arial" w:cs="Arial"/>
          <w:sz w:val="20"/>
        </w:rPr>
        <w:t>ání</w:t>
      </w:r>
      <w:r w:rsidRPr="002F77B1">
        <w:rPr>
          <w:rFonts w:ascii="Arial" w:hAnsi="Arial" w:cs="Arial"/>
          <w:sz w:val="20"/>
        </w:rPr>
        <w:t xml:space="preserve"> někter</w:t>
      </w:r>
      <w:r w:rsidR="001E09E0" w:rsidRPr="002F77B1">
        <w:rPr>
          <w:rFonts w:ascii="Arial" w:hAnsi="Arial" w:cs="Arial"/>
          <w:sz w:val="20"/>
        </w:rPr>
        <w:t>ých</w:t>
      </w:r>
      <w:r w:rsidRPr="002F77B1">
        <w:rPr>
          <w:rFonts w:ascii="Arial" w:hAnsi="Arial" w:cs="Arial"/>
          <w:sz w:val="20"/>
        </w:rPr>
        <w:t xml:space="preserve"> služeb </w:t>
      </w:r>
      <w:proofErr w:type="spellStart"/>
      <w:r w:rsidRPr="002F77B1">
        <w:rPr>
          <w:rFonts w:ascii="Arial" w:hAnsi="Arial" w:cs="Arial"/>
          <w:sz w:val="20"/>
        </w:rPr>
        <w:t>cloud</w:t>
      </w:r>
      <w:proofErr w:type="spellEnd"/>
      <w:r w:rsidRPr="002F77B1">
        <w:rPr>
          <w:rFonts w:ascii="Arial" w:hAnsi="Arial" w:cs="Arial"/>
          <w:sz w:val="20"/>
        </w:rPr>
        <w:t xml:space="preserve"> </w:t>
      </w:r>
      <w:proofErr w:type="spellStart"/>
      <w:r w:rsidRPr="002F77B1">
        <w:rPr>
          <w:rFonts w:ascii="Arial" w:hAnsi="Arial" w:cs="Arial"/>
          <w:sz w:val="20"/>
        </w:rPr>
        <w:t>computingu</w:t>
      </w:r>
      <w:proofErr w:type="spellEnd"/>
      <w:r w:rsidRPr="002F77B1">
        <w:rPr>
          <w:rFonts w:ascii="Arial" w:hAnsi="Arial" w:cs="Arial"/>
          <w:sz w:val="20"/>
        </w:rPr>
        <w:t xml:space="preserve"> se vyjadřovaly ke každé z nich. Nejčastěji využívanou službou je v Česku od roku 2014 placený </w:t>
      </w:r>
      <w:proofErr w:type="spellStart"/>
      <w:r w:rsidR="00FE7C91">
        <w:rPr>
          <w:rFonts w:ascii="Arial" w:hAnsi="Arial" w:cs="Arial"/>
          <w:b/>
          <w:sz w:val="20"/>
        </w:rPr>
        <w:t>cloudový</w:t>
      </w:r>
      <w:proofErr w:type="spellEnd"/>
      <w:r w:rsidR="00FE7C91">
        <w:rPr>
          <w:rFonts w:ascii="Arial" w:hAnsi="Arial" w:cs="Arial"/>
          <w:b/>
          <w:sz w:val="20"/>
        </w:rPr>
        <w:t xml:space="preserve"> </w:t>
      </w:r>
      <w:r w:rsidR="00FE7C91">
        <w:rPr>
          <w:rFonts w:ascii="Arial" w:hAnsi="Arial" w:cs="Arial"/>
          <w:b/>
          <w:sz w:val="20"/>
        </w:rPr>
        <w:br/>
        <w:t>e-m</w:t>
      </w:r>
      <w:r w:rsidRPr="002F77B1">
        <w:rPr>
          <w:rFonts w:ascii="Arial" w:hAnsi="Arial" w:cs="Arial"/>
          <w:b/>
          <w:sz w:val="20"/>
        </w:rPr>
        <w:t>ail</w:t>
      </w:r>
      <w:r w:rsidRPr="002F77B1">
        <w:rPr>
          <w:rFonts w:ascii="Arial" w:hAnsi="Arial" w:cs="Arial"/>
          <w:sz w:val="20"/>
        </w:rPr>
        <w:t>, v </w:t>
      </w:r>
      <w:r w:rsidR="003F2864">
        <w:rPr>
          <w:rFonts w:ascii="Arial" w:hAnsi="Arial" w:cs="Arial"/>
          <w:sz w:val="20"/>
        </w:rPr>
        <w:t>roce</w:t>
      </w:r>
      <w:r w:rsidRPr="002F77B1">
        <w:rPr>
          <w:rFonts w:ascii="Arial" w:hAnsi="Arial" w:cs="Arial"/>
          <w:sz w:val="20"/>
        </w:rPr>
        <w:t xml:space="preserve"> 201</w:t>
      </w:r>
      <w:r w:rsidR="001E09E0" w:rsidRPr="002F77B1">
        <w:rPr>
          <w:rFonts w:ascii="Arial" w:hAnsi="Arial" w:cs="Arial"/>
          <w:sz w:val="20"/>
        </w:rPr>
        <w:t>8</w:t>
      </w:r>
      <w:r w:rsidRPr="002F77B1">
        <w:rPr>
          <w:rFonts w:ascii="Arial" w:hAnsi="Arial" w:cs="Arial"/>
          <w:sz w:val="20"/>
        </w:rPr>
        <w:t xml:space="preserve"> jej využívaly více než tři čtvrtiny firem (7</w:t>
      </w:r>
      <w:r w:rsidR="001E09E0" w:rsidRPr="002F77B1">
        <w:rPr>
          <w:rFonts w:ascii="Arial" w:hAnsi="Arial" w:cs="Arial"/>
          <w:sz w:val="20"/>
        </w:rPr>
        <w:t>8</w:t>
      </w:r>
      <w:r w:rsidRPr="002F77B1">
        <w:rPr>
          <w:rFonts w:ascii="Arial" w:hAnsi="Arial" w:cs="Arial"/>
          <w:sz w:val="20"/>
        </w:rPr>
        <w:t xml:space="preserve"> %). Druhým nejčastěji nakupovaným typem služby je </w:t>
      </w:r>
      <w:r w:rsidRPr="002F77B1">
        <w:rPr>
          <w:rFonts w:ascii="Arial" w:hAnsi="Arial" w:cs="Arial"/>
          <w:b/>
          <w:sz w:val="20"/>
        </w:rPr>
        <w:t>ukládání dat v </w:t>
      </w:r>
      <w:proofErr w:type="spellStart"/>
      <w:r w:rsidRPr="002F77B1">
        <w:rPr>
          <w:rFonts w:ascii="Arial" w:hAnsi="Arial" w:cs="Arial"/>
          <w:b/>
          <w:sz w:val="20"/>
        </w:rPr>
        <w:t>cloudu</w:t>
      </w:r>
      <w:proofErr w:type="spellEnd"/>
      <w:r w:rsidRPr="002F77B1">
        <w:rPr>
          <w:rFonts w:ascii="Arial" w:hAnsi="Arial" w:cs="Arial"/>
          <w:sz w:val="20"/>
        </w:rPr>
        <w:t>, jež využív</w:t>
      </w:r>
      <w:r w:rsidR="001E09E0" w:rsidRPr="002F77B1">
        <w:rPr>
          <w:rFonts w:ascii="Arial" w:hAnsi="Arial" w:cs="Arial"/>
          <w:sz w:val="20"/>
        </w:rPr>
        <w:t>ají</w:t>
      </w:r>
      <w:r w:rsidRPr="002F77B1">
        <w:rPr>
          <w:rFonts w:ascii="Arial" w:hAnsi="Arial" w:cs="Arial"/>
          <w:sz w:val="20"/>
        </w:rPr>
        <w:t xml:space="preserve"> téměř </w:t>
      </w:r>
      <w:r w:rsidR="001E09E0" w:rsidRPr="002F77B1">
        <w:rPr>
          <w:rFonts w:ascii="Arial" w:hAnsi="Arial" w:cs="Arial"/>
          <w:sz w:val="20"/>
        </w:rPr>
        <w:t xml:space="preserve">dvě třetiny </w:t>
      </w:r>
      <w:r w:rsidRPr="002F77B1">
        <w:rPr>
          <w:rFonts w:ascii="Arial" w:hAnsi="Arial" w:cs="Arial"/>
          <w:sz w:val="20"/>
        </w:rPr>
        <w:t>subjektů</w:t>
      </w:r>
      <w:r w:rsidR="001E09E0" w:rsidRPr="002F77B1">
        <w:rPr>
          <w:rFonts w:ascii="Arial" w:hAnsi="Arial" w:cs="Arial"/>
          <w:sz w:val="20"/>
        </w:rPr>
        <w:t xml:space="preserve"> (64 %)</w:t>
      </w:r>
      <w:r w:rsidRPr="002F77B1">
        <w:rPr>
          <w:rFonts w:ascii="Arial" w:hAnsi="Arial" w:cs="Arial"/>
          <w:sz w:val="20"/>
        </w:rPr>
        <w:t>. Na třetím místě bylo v</w:t>
      </w:r>
      <w:r w:rsidR="000A5A25">
        <w:rPr>
          <w:rFonts w:ascii="Arial" w:hAnsi="Arial" w:cs="Arial"/>
          <w:sz w:val="20"/>
        </w:rPr>
        <w:t xml:space="preserve"> roce </w:t>
      </w:r>
      <w:r w:rsidRPr="002F77B1">
        <w:rPr>
          <w:rFonts w:ascii="Arial" w:hAnsi="Arial" w:cs="Arial"/>
          <w:sz w:val="20"/>
        </w:rPr>
        <w:t xml:space="preserve"> 201</w:t>
      </w:r>
      <w:r w:rsidR="001E09E0" w:rsidRPr="002F77B1">
        <w:rPr>
          <w:rFonts w:ascii="Arial" w:hAnsi="Arial" w:cs="Arial"/>
          <w:sz w:val="20"/>
        </w:rPr>
        <w:t>8</w:t>
      </w:r>
      <w:r w:rsidRPr="002F77B1">
        <w:rPr>
          <w:rFonts w:ascii="Arial" w:hAnsi="Arial" w:cs="Arial"/>
          <w:sz w:val="20"/>
        </w:rPr>
        <w:t xml:space="preserve"> využívání </w:t>
      </w:r>
      <w:r w:rsidRPr="002F77B1">
        <w:rPr>
          <w:rFonts w:ascii="Arial" w:hAnsi="Arial" w:cs="Arial"/>
          <w:b/>
          <w:sz w:val="20"/>
        </w:rPr>
        <w:t xml:space="preserve">kancelářského </w:t>
      </w:r>
      <w:r w:rsidR="003F2864">
        <w:rPr>
          <w:rFonts w:ascii="Arial" w:hAnsi="Arial" w:cs="Arial"/>
          <w:b/>
          <w:sz w:val="20"/>
        </w:rPr>
        <w:t>softwaru</w:t>
      </w:r>
      <w:r w:rsidRPr="002F77B1">
        <w:rPr>
          <w:rFonts w:ascii="Arial" w:hAnsi="Arial" w:cs="Arial"/>
          <w:sz w:val="20"/>
        </w:rPr>
        <w:t xml:space="preserve"> ve formě </w:t>
      </w:r>
      <w:proofErr w:type="spellStart"/>
      <w:r w:rsidRPr="002F77B1">
        <w:rPr>
          <w:rFonts w:ascii="Arial" w:hAnsi="Arial" w:cs="Arial"/>
          <w:sz w:val="20"/>
        </w:rPr>
        <w:t>cloud</w:t>
      </w:r>
      <w:proofErr w:type="spellEnd"/>
      <w:r w:rsidRPr="002F77B1">
        <w:rPr>
          <w:rFonts w:ascii="Arial" w:hAnsi="Arial" w:cs="Arial"/>
          <w:sz w:val="20"/>
        </w:rPr>
        <w:t xml:space="preserve"> </w:t>
      </w:r>
      <w:proofErr w:type="spellStart"/>
      <w:r w:rsidRPr="002F77B1">
        <w:rPr>
          <w:rFonts w:ascii="Arial" w:hAnsi="Arial" w:cs="Arial"/>
          <w:sz w:val="20"/>
        </w:rPr>
        <w:t>computingu</w:t>
      </w:r>
      <w:proofErr w:type="spellEnd"/>
      <w:r w:rsidRPr="002F77B1">
        <w:rPr>
          <w:rFonts w:ascii="Arial" w:hAnsi="Arial" w:cs="Arial"/>
          <w:sz w:val="20"/>
        </w:rPr>
        <w:t xml:space="preserve">. Za tuto službu zaplatila </w:t>
      </w:r>
      <w:r w:rsidR="001E09E0" w:rsidRPr="002F77B1">
        <w:rPr>
          <w:rFonts w:ascii="Arial" w:hAnsi="Arial" w:cs="Arial"/>
          <w:sz w:val="20"/>
        </w:rPr>
        <w:t xml:space="preserve">více než </w:t>
      </w:r>
      <w:r w:rsidRPr="002F77B1">
        <w:rPr>
          <w:rFonts w:ascii="Arial" w:hAnsi="Arial" w:cs="Arial"/>
          <w:sz w:val="20"/>
        </w:rPr>
        <w:t xml:space="preserve"> polovina (</w:t>
      </w:r>
      <w:r w:rsidR="001E09E0" w:rsidRPr="002F77B1">
        <w:rPr>
          <w:rFonts w:ascii="Arial" w:hAnsi="Arial" w:cs="Arial"/>
          <w:sz w:val="20"/>
        </w:rPr>
        <w:t>56</w:t>
      </w:r>
      <w:r w:rsidRPr="002F77B1">
        <w:rPr>
          <w:rFonts w:ascii="Arial" w:hAnsi="Arial" w:cs="Arial"/>
          <w:sz w:val="20"/>
        </w:rPr>
        <w:t xml:space="preserve"> %) z těch, co používají placený </w:t>
      </w:r>
      <w:proofErr w:type="spellStart"/>
      <w:r w:rsidRPr="002F77B1">
        <w:rPr>
          <w:rFonts w:ascii="Arial" w:hAnsi="Arial" w:cs="Arial"/>
          <w:sz w:val="20"/>
        </w:rPr>
        <w:t>cloud</w:t>
      </w:r>
      <w:proofErr w:type="spellEnd"/>
      <w:r w:rsidRPr="002F77B1">
        <w:rPr>
          <w:rFonts w:ascii="Arial" w:hAnsi="Arial" w:cs="Arial"/>
          <w:sz w:val="20"/>
        </w:rPr>
        <w:t xml:space="preserve">. Méně často jsou pak z placených </w:t>
      </w:r>
      <w:proofErr w:type="spellStart"/>
      <w:r w:rsidRPr="002F77B1">
        <w:rPr>
          <w:rFonts w:ascii="Arial" w:hAnsi="Arial" w:cs="Arial"/>
          <w:sz w:val="20"/>
        </w:rPr>
        <w:t>cloudových</w:t>
      </w:r>
      <w:proofErr w:type="spellEnd"/>
      <w:r w:rsidRPr="002F77B1">
        <w:rPr>
          <w:rFonts w:ascii="Arial" w:hAnsi="Arial" w:cs="Arial"/>
          <w:sz w:val="20"/>
        </w:rPr>
        <w:t xml:space="preserve"> služeb využívány </w:t>
      </w:r>
      <w:r w:rsidRPr="002F77B1">
        <w:rPr>
          <w:rFonts w:ascii="Arial" w:hAnsi="Arial" w:cs="Arial"/>
          <w:b/>
          <w:sz w:val="20"/>
        </w:rPr>
        <w:t>databázové</w:t>
      </w:r>
      <w:r w:rsidRPr="002F77B1">
        <w:rPr>
          <w:rFonts w:ascii="Arial" w:hAnsi="Arial" w:cs="Arial"/>
          <w:sz w:val="20"/>
        </w:rPr>
        <w:t xml:space="preserve"> (</w:t>
      </w:r>
      <w:r w:rsidR="001E09E0" w:rsidRPr="002F77B1">
        <w:rPr>
          <w:rFonts w:ascii="Arial" w:hAnsi="Arial" w:cs="Arial"/>
          <w:sz w:val="20"/>
        </w:rPr>
        <w:t>35</w:t>
      </w:r>
      <w:r w:rsidRPr="002F77B1">
        <w:rPr>
          <w:rFonts w:ascii="Arial" w:hAnsi="Arial" w:cs="Arial"/>
          <w:sz w:val="20"/>
        </w:rPr>
        <w:t xml:space="preserve"> % firem využívajících </w:t>
      </w:r>
      <w:proofErr w:type="spellStart"/>
      <w:r w:rsidRPr="002F77B1">
        <w:rPr>
          <w:rFonts w:ascii="Arial" w:hAnsi="Arial" w:cs="Arial"/>
          <w:sz w:val="20"/>
        </w:rPr>
        <w:t>cloud</w:t>
      </w:r>
      <w:proofErr w:type="spellEnd"/>
      <w:r w:rsidRPr="002F77B1">
        <w:rPr>
          <w:rFonts w:ascii="Arial" w:hAnsi="Arial" w:cs="Arial"/>
          <w:sz w:val="20"/>
        </w:rPr>
        <w:t xml:space="preserve">) či </w:t>
      </w:r>
      <w:r w:rsidRPr="002F77B1">
        <w:rPr>
          <w:rFonts w:ascii="Arial" w:hAnsi="Arial" w:cs="Arial"/>
          <w:b/>
          <w:sz w:val="20"/>
        </w:rPr>
        <w:t>účetní aplikace</w:t>
      </w:r>
      <w:r w:rsidRPr="002F77B1">
        <w:rPr>
          <w:rFonts w:ascii="Arial" w:hAnsi="Arial" w:cs="Arial"/>
          <w:sz w:val="20"/>
        </w:rPr>
        <w:t xml:space="preserve"> (3</w:t>
      </w:r>
      <w:r w:rsidR="001E09E0" w:rsidRPr="002F77B1">
        <w:rPr>
          <w:rFonts w:ascii="Arial" w:hAnsi="Arial" w:cs="Arial"/>
          <w:sz w:val="20"/>
        </w:rPr>
        <w:t>3</w:t>
      </w:r>
      <w:r w:rsidRPr="002F77B1">
        <w:rPr>
          <w:rFonts w:ascii="Arial" w:hAnsi="Arial" w:cs="Arial"/>
          <w:sz w:val="20"/>
        </w:rPr>
        <w:t xml:space="preserve"> % firem využívajících </w:t>
      </w:r>
      <w:proofErr w:type="spellStart"/>
      <w:r w:rsidRPr="002F77B1">
        <w:rPr>
          <w:rFonts w:ascii="Arial" w:hAnsi="Arial" w:cs="Arial"/>
          <w:sz w:val="20"/>
        </w:rPr>
        <w:t>cloud</w:t>
      </w:r>
      <w:proofErr w:type="spellEnd"/>
      <w:r w:rsidRPr="002F77B1">
        <w:rPr>
          <w:rFonts w:ascii="Arial" w:hAnsi="Arial" w:cs="Arial"/>
          <w:sz w:val="20"/>
        </w:rPr>
        <w:t xml:space="preserve">). </w:t>
      </w:r>
    </w:p>
    <w:p w:rsidR="00782139" w:rsidRPr="002F77B1" w:rsidRDefault="00782139" w:rsidP="003F286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</w:rPr>
      </w:pPr>
      <w:r w:rsidRPr="002F77B1">
        <w:rPr>
          <w:rFonts w:ascii="Arial" w:hAnsi="Arial" w:cs="Arial"/>
          <w:sz w:val="20"/>
        </w:rPr>
        <w:t xml:space="preserve">Relativně nejméně jsou prostřednictvím </w:t>
      </w:r>
      <w:proofErr w:type="spellStart"/>
      <w:r w:rsidRPr="002F77B1">
        <w:rPr>
          <w:rFonts w:ascii="Arial" w:hAnsi="Arial" w:cs="Arial"/>
          <w:sz w:val="20"/>
        </w:rPr>
        <w:t>cloudu</w:t>
      </w:r>
      <w:proofErr w:type="spellEnd"/>
      <w:r w:rsidRPr="002F77B1">
        <w:rPr>
          <w:rFonts w:ascii="Arial" w:hAnsi="Arial" w:cs="Arial"/>
          <w:sz w:val="20"/>
        </w:rPr>
        <w:t xml:space="preserve"> využívány </w:t>
      </w:r>
      <w:r w:rsidRPr="002F77B1">
        <w:rPr>
          <w:rFonts w:ascii="Arial" w:hAnsi="Arial" w:cs="Arial"/>
          <w:b/>
          <w:sz w:val="20"/>
        </w:rPr>
        <w:t>aplikace analyzující informace o zákaznících</w:t>
      </w:r>
      <w:r w:rsidRPr="002F77B1">
        <w:rPr>
          <w:rFonts w:ascii="Arial" w:hAnsi="Arial" w:cs="Arial"/>
          <w:sz w:val="20"/>
        </w:rPr>
        <w:t>, v </w:t>
      </w:r>
      <w:r w:rsidR="003F2864">
        <w:rPr>
          <w:rFonts w:ascii="Arial" w:hAnsi="Arial" w:cs="Arial"/>
          <w:sz w:val="20"/>
        </w:rPr>
        <w:t>roce</w:t>
      </w:r>
      <w:r w:rsidRPr="002F77B1">
        <w:rPr>
          <w:rFonts w:ascii="Arial" w:hAnsi="Arial" w:cs="Arial"/>
          <w:sz w:val="20"/>
        </w:rPr>
        <w:t xml:space="preserve"> 201</w:t>
      </w:r>
      <w:r w:rsidR="002F77B1" w:rsidRPr="002F77B1">
        <w:rPr>
          <w:rFonts w:ascii="Arial" w:hAnsi="Arial" w:cs="Arial"/>
          <w:sz w:val="20"/>
        </w:rPr>
        <w:t>8</w:t>
      </w:r>
      <w:r w:rsidRPr="002F77B1">
        <w:rPr>
          <w:rFonts w:ascii="Arial" w:hAnsi="Arial" w:cs="Arial"/>
          <w:sz w:val="20"/>
        </w:rPr>
        <w:t xml:space="preserve"> je používalo 2</w:t>
      </w:r>
      <w:r w:rsidR="002F77B1" w:rsidRPr="002F77B1">
        <w:rPr>
          <w:rFonts w:ascii="Arial" w:hAnsi="Arial" w:cs="Arial"/>
          <w:sz w:val="20"/>
        </w:rPr>
        <w:t>1</w:t>
      </w:r>
      <w:r w:rsidRPr="002F77B1">
        <w:rPr>
          <w:rFonts w:ascii="Arial" w:hAnsi="Arial" w:cs="Arial"/>
          <w:sz w:val="20"/>
        </w:rPr>
        <w:t xml:space="preserve"> % firem používajících </w:t>
      </w:r>
      <w:proofErr w:type="spellStart"/>
      <w:r w:rsidRPr="002F77B1">
        <w:rPr>
          <w:rFonts w:ascii="Arial" w:hAnsi="Arial" w:cs="Arial"/>
          <w:sz w:val="20"/>
        </w:rPr>
        <w:t>cloud</w:t>
      </w:r>
      <w:proofErr w:type="spellEnd"/>
      <w:r w:rsidRPr="002F77B1">
        <w:rPr>
          <w:rFonts w:ascii="Arial" w:hAnsi="Arial" w:cs="Arial"/>
          <w:sz w:val="20"/>
        </w:rPr>
        <w:t>. Nejméně často si firmy v roce 201</w:t>
      </w:r>
      <w:r w:rsidR="002F77B1" w:rsidRPr="002F77B1">
        <w:rPr>
          <w:rFonts w:ascii="Arial" w:hAnsi="Arial" w:cs="Arial"/>
          <w:sz w:val="20"/>
        </w:rPr>
        <w:t>8</w:t>
      </w:r>
      <w:r w:rsidRPr="002F77B1">
        <w:rPr>
          <w:rFonts w:ascii="Arial" w:hAnsi="Arial" w:cs="Arial"/>
          <w:sz w:val="20"/>
        </w:rPr>
        <w:t xml:space="preserve"> platily za </w:t>
      </w:r>
      <w:r w:rsidRPr="002F77B1">
        <w:rPr>
          <w:rFonts w:ascii="Arial" w:hAnsi="Arial" w:cs="Arial"/>
          <w:b/>
          <w:sz w:val="20"/>
        </w:rPr>
        <w:t>výpočetní výkon</w:t>
      </w:r>
      <w:r w:rsidRPr="002F77B1">
        <w:rPr>
          <w:rFonts w:ascii="Arial" w:hAnsi="Arial" w:cs="Arial"/>
          <w:sz w:val="20"/>
        </w:rPr>
        <w:t xml:space="preserve"> využívaný pro fungování firemních aplikací (1</w:t>
      </w:r>
      <w:r w:rsidR="002F77B1" w:rsidRPr="002F77B1">
        <w:rPr>
          <w:rFonts w:ascii="Arial" w:hAnsi="Arial" w:cs="Arial"/>
          <w:sz w:val="20"/>
        </w:rPr>
        <w:t>7</w:t>
      </w:r>
      <w:r w:rsidRPr="002F77B1">
        <w:rPr>
          <w:rFonts w:ascii="Arial" w:hAnsi="Arial" w:cs="Arial"/>
          <w:sz w:val="20"/>
        </w:rPr>
        <w:t xml:space="preserve"> % firem využívajících </w:t>
      </w:r>
      <w:proofErr w:type="spellStart"/>
      <w:r w:rsidRPr="002F77B1">
        <w:rPr>
          <w:rFonts w:ascii="Arial" w:hAnsi="Arial" w:cs="Arial"/>
          <w:sz w:val="20"/>
        </w:rPr>
        <w:t>cloud</w:t>
      </w:r>
      <w:proofErr w:type="spellEnd"/>
      <w:r w:rsidRPr="002F77B1">
        <w:rPr>
          <w:rFonts w:ascii="Arial" w:hAnsi="Arial" w:cs="Arial"/>
          <w:sz w:val="20"/>
        </w:rPr>
        <w:t xml:space="preserve">). </w:t>
      </w:r>
    </w:p>
    <w:p w:rsidR="00782139" w:rsidRPr="002F77B1" w:rsidRDefault="00782139" w:rsidP="003F286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</w:rPr>
      </w:pPr>
      <w:r w:rsidRPr="002F77B1">
        <w:rPr>
          <w:rFonts w:ascii="Arial" w:hAnsi="Arial" w:cs="Arial"/>
          <w:sz w:val="20"/>
        </w:rPr>
        <w:t xml:space="preserve">Využívání všech zmíněných služeb </w:t>
      </w:r>
      <w:proofErr w:type="spellStart"/>
      <w:r w:rsidRPr="002F77B1">
        <w:rPr>
          <w:rFonts w:ascii="Arial" w:hAnsi="Arial" w:cs="Arial"/>
          <w:sz w:val="20"/>
        </w:rPr>
        <w:t>cloud</w:t>
      </w:r>
      <w:proofErr w:type="spellEnd"/>
      <w:r w:rsidRPr="002F77B1">
        <w:rPr>
          <w:rFonts w:ascii="Arial" w:hAnsi="Arial" w:cs="Arial"/>
          <w:sz w:val="20"/>
        </w:rPr>
        <w:t xml:space="preserve"> </w:t>
      </w:r>
      <w:proofErr w:type="spellStart"/>
      <w:r w:rsidRPr="002F77B1">
        <w:rPr>
          <w:rFonts w:ascii="Arial" w:hAnsi="Arial" w:cs="Arial"/>
          <w:sz w:val="20"/>
        </w:rPr>
        <w:t>computingu</w:t>
      </w:r>
      <w:proofErr w:type="spellEnd"/>
      <w:r w:rsidRPr="002F77B1">
        <w:rPr>
          <w:rFonts w:ascii="Arial" w:hAnsi="Arial" w:cs="Arial"/>
          <w:sz w:val="20"/>
        </w:rPr>
        <w:t xml:space="preserve"> nabývá každým rokem na popularitě, nejvyšší meziroční nárůst jsme v </w:t>
      </w:r>
      <w:r w:rsidR="003F2864">
        <w:rPr>
          <w:rFonts w:ascii="Arial" w:hAnsi="Arial" w:cs="Arial"/>
          <w:sz w:val="20"/>
        </w:rPr>
        <w:t>roce</w:t>
      </w:r>
      <w:r w:rsidRPr="002F77B1">
        <w:rPr>
          <w:rFonts w:ascii="Arial" w:hAnsi="Arial" w:cs="Arial"/>
          <w:sz w:val="20"/>
        </w:rPr>
        <w:t xml:space="preserve"> 201</w:t>
      </w:r>
      <w:r w:rsidR="002F77B1" w:rsidRPr="002F77B1">
        <w:rPr>
          <w:rFonts w:ascii="Arial" w:hAnsi="Arial" w:cs="Arial"/>
          <w:sz w:val="20"/>
        </w:rPr>
        <w:t>8</w:t>
      </w:r>
      <w:r w:rsidRPr="002F77B1">
        <w:rPr>
          <w:rFonts w:ascii="Arial" w:hAnsi="Arial" w:cs="Arial"/>
          <w:sz w:val="20"/>
        </w:rPr>
        <w:t xml:space="preserve"> zaznamenali u ukládání dat v </w:t>
      </w:r>
      <w:proofErr w:type="spellStart"/>
      <w:r w:rsidRPr="002F77B1">
        <w:rPr>
          <w:rFonts w:ascii="Arial" w:hAnsi="Arial" w:cs="Arial"/>
          <w:sz w:val="20"/>
        </w:rPr>
        <w:t>cloudu</w:t>
      </w:r>
      <w:proofErr w:type="spellEnd"/>
      <w:r w:rsidRPr="002F77B1">
        <w:rPr>
          <w:rFonts w:ascii="Arial" w:hAnsi="Arial" w:cs="Arial"/>
          <w:sz w:val="20"/>
        </w:rPr>
        <w:t xml:space="preserve"> a </w:t>
      </w:r>
      <w:r w:rsidR="003F2864">
        <w:rPr>
          <w:rFonts w:ascii="Arial" w:hAnsi="Arial" w:cs="Arial"/>
          <w:sz w:val="20"/>
        </w:rPr>
        <w:t xml:space="preserve">využívání </w:t>
      </w:r>
      <w:proofErr w:type="spellStart"/>
      <w:r w:rsidRPr="002F77B1">
        <w:rPr>
          <w:rFonts w:ascii="Arial" w:hAnsi="Arial" w:cs="Arial"/>
          <w:sz w:val="20"/>
        </w:rPr>
        <w:t>cloudov</w:t>
      </w:r>
      <w:r w:rsidR="003F2864">
        <w:rPr>
          <w:rFonts w:ascii="Arial" w:hAnsi="Arial" w:cs="Arial"/>
          <w:sz w:val="20"/>
        </w:rPr>
        <w:t>ých</w:t>
      </w:r>
      <w:proofErr w:type="spellEnd"/>
      <w:r w:rsidRPr="002F77B1">
        <w:rPr>
          <w:rFonts w:ascii="Arial" w:hAnsi="Arial" w:cs="Arial"/>
          <w:sz w:val="20"/>
        </w:rPr>
        <w:t xml:space="preserve"> kancelářsk</w:t>
      </w:r>
      <w:r w:rsidR="003F2864">
        <w:rPr>
          <w:rFonts w:ascii="Arial" w:hAnsi="Arial" w:cs="Arial"/>
          <w:sz w:val="20"/>
        </w:rPr>
        <w:t>ých</w:t>
      </w:r>
      <w:r w:rsidRPr="002F77B1">
        <w:rPr>
          <w:rFonts w:ascii="Arial" w:hAnsi="Arial" w:cs="Arial"/>
          <w:sz w:val="20"/>
        </w:rPr>
        <w:t xml:space="preserve"> </w:t>
      </w:r>
      <w:r w:rsidR="003F2864">
        <w:rPr>
          <w:rFonts w:ascii="Arial" w:hAnsi="Arial" w:cs="Arial"/>
          <w:sz w:val="20"/>
        </w:rPr>
        <w:t>programů</w:t>
      </w:r>
      <w:r w:rsidRPr="002F77B1">
        <w:rPr>
          <w:rFonts w:ascii="Arial" w:hAnsi="Arial" w:cs="Arial"/>
          <w:sz w:val="20"/>
        </w:rPr>
        <w:t>.</w:t>
      </w:r>
    </w:p>
    <w:p w:rsidR="006C3A9D" w:rsidRDefault="006C3A9D" w:rsidP="003F2864">
      <w:pPr>
        <w:pStyle w:val="Odstavecseseznamem"/>
        <w:numPr>
          <w:ilvl w:val="0"/>
          <w:numId w:val="5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77B1">
        <w:rPr>
          <w:rFonts w:ascii="Arial" w:hAnsi="Arial" w:cs="Arial"/>
          <w:sz w:val="20"/>
          <w:szCs w:val="20"/>
        </w:rPr>
        <w:t xml:space="preserve">Placené služby </w:t>
      </w:r>
      <w:proofErr w:type="spellStart"/>
      <w:r w:rsidRPr="002F77B1">
        <w:rPr>
          <w:rFonts w:ascii="Arial" w:hAnsi="Arial" w:cs="Arial"/>
          <w:sz w:val="20"/>
          <w:szCs w:val="20"/>
        </w:rPr>
        <w:t>cloud</w:t>
      </w:r>
      <w:proofErr w:type="spellEnd"/>
      <w:r w:rsidRPr="002F77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77B1">
        <w:rPr>
          <w:rFonts w:ascii="Arial" w:hAnsi="Arial" w:cs="Arial"/>
          <w:sz w:val="20"/>
          <w:szCs w:val="20"/>
        </w:rPr>
        <w:t>computingu</w:t>
      </w:r>
      <w:proofErr w:type="spellEnd"/>
      <w:r w:rsidRPr="002F77B1">
        <w:rPr>
          <w:rFonts w:ascii="Arial" w:hAnsi="Arial" w:cs="Arial"/>
          <w:sz w:val="20"/>
          <w:szCs w:val="20"/>
        </w:rPr>
        <w:t xml:space="preserve"> je možné využívat buď na </w:t>
      </w:r>
      <w:r w:rsidRPr="002F77B1">
        <w:rPr>
          <w:rFonts w:ascii="Arial" w:hAnsi="Arial" w:cs="Arial"/>
          <w:b/>
          <w:sz w:val="20"/>
          <w:szCs w:val="20"/>
        </w:rPr>
        <w:t>sdílených serverech</w:t>
      </w:r>
      <w:r w:rsidRPr="002F77B1">
        <w:rPr>
          <w:rFonts w:ascii="Arial" w:hAnsi="Arial" w:cs="Arial"/>
          <w:sz w:val="20"/>
          <w:szCs w:val="20"/>
        </w:rPr>
        <w:t xml:space="preserve"> poskytovatelů služeb (tzv. veřejný </w:t>
      </w:r>
      <w:proofErr w:type="spellStart"/>
      <w:r w:rsidRPr="002F77B1">
        <w:rPr>
          <w:rFonts w:ascii="Arial" w:hAnsi="Arial" w:cs="Arial"/>
          <w:sz w:val="20"/>
          <w:szCs w:val="20"/>
        </w:rPr>
        <w:t>cloud</w:t>
      </w:r>
      <w:proofErr w:type="spellEnd"/>
      <w:r w:rsidRPr="002F77B1">
        <w:rPr>
          <w:rFonts w:ascii="Arial" w:hAnsi="Arial" w:cs="Arial"/>
          <w:sz w:val="20"/>
          <w:szCs w:val="20"/>
        </w:rPr>
        <w:t xml:space="preserve">), nebo na serverech poskytovatelů, které jsou vyhrazeny přímo pro konkrétní firmu </w:t>
      </w:r>
      <w:r w:rsidRPr="002F77B1">
        <w:rPr>
          <w:rFonts w:ascii="Arial" w:hAnsi="Arial" w:cs="Arial"/>
          <w:b/>
          <w:sz w:val="20"/>
          <w:szCs w:val="20"/>
        </w:rPr>
        <w:t xml:space="preserve">(tzv. privátní </w:t>
      </w:r>
      <w:proofErr w:type="spellStart"/>
      <w:r w:rsidRPr="002F77B1">
        <w:rPr>
          <w:rFonts w:ascii="Arial" w:hAnsi="Arial" w:cs="Arial"/>
          <w:b/>
          <w:sz w:val="20"/>
          <w:szCs w:val="20"/>
        </w:rPr>
        <w:t>cloud</w:t>
      </w:r>
      <w:proofErr w:type="spellEnd"/>
      <w:r w:rsidRPr="002F77B1">
        <w:rPr>
          <w:rFonts w:ascii="Arial" w:hAnsi="Arial" w:cs="Arial"/>
          <w:b/>
          <w:sz w:val="20"/>
          <w:szCs w:val="20"/>
        </w:rPr>
        <w:t>)</w:t>
      </w:r>
      <w:r w:rsidRPr="002F77B1">
        <w:rPr>
          <w:rFonts w:ascii="Arial" w:hAnsi="Arial" w:cs="Arial"/>
          <w:sz w:val="20"/>
          <w:szCs w:val="20"/>
        </w:rPr>
        <w:t xml:space="preserve">. </w:t>
      </w:r>
      <w:r w:rsidRPr="002F77B1">
        <w:rPr>
          <w:rFonts w:ascii="Arial" w:hAnsi="Arial" w:cs="Arial"/>
          <w:b/>
          <w:sz w:val="20"/>
          <w:szCs w:val="20"/>
        </w:rPr>
        <w:t>Častěji využívanou možností jsou v českém prostředí servery sdílené</w:t>
      </w:r>
      <w:r w:rsidR="003F2864">
        <w:rPr>
          <w:rFonts w:ascii="Arial" w:hAnsi="Arial" w:cs="Arial"/>
          <w:sz w:val="20"/>
          <w:szCs w:val="20"/>
        </w:rPr>
        <w:t>, na nichž využilo v roce</w:t>
      </w:r>
      <w:r w:rsidRPr="002F77B1">
        <w:rPr>
          <w:rFonts w:ascii="Arial" w:hAnsi="Arial" w:cs="Arial"/>
          <w:sz w:val="20"/>
          <w:szCs w:val="20"/>
        </w:rPr>
        <w:t xml:space="preserve"> 201</w:t>
      </w:r>
      <w:r w:rsidR="002F77B1" w:rsidRPr="002F77B1">
        <w:rPr>
          <w:rFonts w:ascii="Arial" w:hAnsi="Arial" w:cs="Arial"/>
          <w:sz w:val="20"/>
          <w:szCs w:val="20"/>
        </w:rPr>
        <w:t>8</w:t>
      </w:r>
      <w:r w:rsidRPr="002F77B1">
        <w:rPr>
          <w:rFonts w:ascii="Arial" w:hAnsi="Arial" w:cs="Arial"/>
          <w:sz w:val="20"/>
          <w:szCs w:val="20"/>
        </w:rPr>
        <w:t xml:space="preserve"> některou z </w:t>
      </w:r>
      <w:proofErr w:type="spellStart"/>
      <w:r w:rsidRPr="002F77B1">
        <w:rPr>
          <w:rFonts w:ascii="Arial" w:hAnsi="Arial" w:cs="Arial"/>
          <w:sz w:val="20"/>
          <w:szCs w:val="20"/>
        </w:rPr>
        <w:t>cloudových</w:t>
      </w:r>
      <w:proofErr w:type="spellEnd"/>
      <w:r w:rsidRPr="002F77B1">
        <w:rPr>
          <w:rFonts w:ascii="Arial" w:hAnsi="Arial" w:cs="Arial"/>
          <w:sz w:val="20"/>
          <w:szCs w:val="20"/>
        </w:rPr>
        <w:t xml:space="preserve"> služeb 1</w:t>
      </w:r>
      <w:r w:rsidR="002F77B1" w:rsidRPr="002F77B1">
        <w:rPr>
          <w:rFonts w:ascii="Arial" w:hAnsi="Arial" w:cs="Arial"/>
          <w:sz w:val="20"/>
          <w:szCs w:val="20"/>
        </w:rPr>
        <w:t>9</w:t>
      </w:r>
      <w:r w:rsidRPr="002F77B1">
        <w:rPr>
          <w:rFonts w:ascii="Arial" w:hAnsi="Arial" w:cs="Arial"/>
          <w:sz w:val="20"/>
          <w:szCs w:val="20"/>
        </w:rPr>
        <w:t xml:space="preserve"> % všech firem (tj. </w:t>
      </w:r>
      <w:r w:rsidR="002F77B1" w:rsidRPr="002F77B1">
        <w:rPr>
          <w:rFonts w:ascii="Arial" w:hAnsi="Arial" w:cs="Arial"/>
          <w:sz w:val="20"/>
          <w:szCs w:val="20"/>
        </w:rPr>
        <w:t>zhruba</w:t>
      </w:r>
      <w:r w:rsidRPr="002F77B1">
        <w:rPr>
          <w:rFonts w:ascii="Arial" w:hAnsi="Arial" w:cs="Arial"/>
          <w:sz w:val="20"/>
          <w:szCs w:val="20"/>
        </w:rPr>
        <w:t xml:space="preserve"> tři čtvrtiny subjektů využívajících </w:t>
      </w:r>
      <w:proofErr w:type="spellStart"/>
      <w:r w:rsidRPr="002F77B1">
        <w:rPr>
          <w:rFonts w:ascii="Arial" w:hAnsi="Arial" w:cs="Arial"/>
          <w:sz w:val="20"/>
          <w:szCs w:val="20"/>
        </w:rPr>
        <w:t>cloud</w:t>
      </w:r>
      <w:proofErr w:type="spellEnd"/>
      <w:r w:rsidRPr="002F77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77B1">
        <w:rPr>
          <w:rFonts w:ascii="Arial" w:hAnsi="Arial" w:cs="Arial"/>
          <w:sz w:val="20"/>
          <w:szCs w:val="20"/>
        </w:rPr>
        <w:t>computing</w:t>
      </w:r>
      <w:proofErr w:type="spellEnd"/>
      <w:r w:rsidRPr="002F77B1">
        <w:rPr>
          <w:rFonts w:ascii="Arial" w:hAnsi="Arial" w:cs="Arial"/>
          <w:sz w:val="20"/>
          <w:szCs w:val="20"/>
        </w:rPr>
        <w:t xml:space="preserve">). Na serverech vyhrazených výlučně pro konkrétní firmu pak využívá služeb </w:t>
      </w:r>
      <w:proofErr w:type="spellStart"/>
      <w:r w:rsidR="000A5A25">
        <w:rPr>
          <w:rFonts w:ascii="Arial" w:hAnsi="Arial" w:cs="Arial"/>
          <w:sz w:val="20"/>
          <w:szCs w:val="20"/>
        </w:rPr>
        <w:t>c</w:t>
      </w:r>
      <w:r w:rsidRPr="002F77B1">
        <w:rPr>
          <w:rFonts w:ascii="Arial" w:hAnsi="Arial" w:cs="Arial"/>
          <w:sz w:val="20"/>
          <w:szCs w:val="20"/>
        </w:rPr>
        <w:t>loud</w:t>
      </w:r>
      <w:proofErr w:type="spellEnd"/>
      <w:r w:rsidRPr="002F77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77B1">
        <w:rPr>
          <w:rFonts w:ascii="Arial" w:hAnsi="Arial" w:cs="Arial"/>
          <w:sz w:val="20"/>
          <w:szCs w:val="20"/>
        </w:rPr>
        <w:t>computingu</w:t>
      </w:r>
      <w:proofErr w:type="spellEnd"/>
      <w:r w:rsidRPr="002F77B1">
        <w:rPr>
          <w:rFonts w:ascii="Arial" w:hAnsi="Arial" w:cs="Arial"/>
          <w:sz w:val="20"/>
          <w:szCs w:val="20"/>
        </w:rPr>
        <w:t xml:space="preserve"> </w:t>
      </w:r>
      <w:r w:rsidR="002F77B1" w:rsidRPr="002F77B1">
        <w:rPr>
          <w:rFonts w:ascii="Arial" w:hAnsi="Arial" w:cs="Arial"/>
          <w:sz w:val="20"/>
          <w:szCs w:val="20"/>
        </w:rPr>
        <w:t>12</w:t>
      </w:r>
      <w:r w:rsidRPr="002F77B1">
        <w:rPr>
          <w:rFonts w:ascii="Arial" w:hAnsi="Arial" w:cs="Arial"/>
          <w:sz w:val="20"/>
          <w:szCs w:val="20"/>
        </w:rPr>
        <w:t xml:space="preserve"> % subjektů (tj. </w:t>
      </w:r>
      <w:r w:rsidR="002F77B1" w:rsidRPr="002F77B1">
        <w:rPr>
          <w:rFonts w:ascii="Arial" w:hAnsi="Arial" w:cs="Arial"/>
          <w:sz w:val="20"/>
          <w:szCs w:val="20"/>
        </w:rPr>
        <w:t xml:space="preserve">téměř polovina </w:t>
      </w:r>
      <w:r w:rsidRPr="002F77B1">
        <w:rPr>
          <w:rFonts w:ascii="Arial" w:hAnsi="Arial" w:cs="Arial"/>
          <w:sz w:val="20"/>
          <w:szCs w:val="20"/>
        </w:rPr>
        <w:t xml:space="preserve">firem, které využívají </w:t>
      </w:r>
      <w:proofErr w:type="spellStart"/>
      <w:r w:rsidRPr="002F77B1">
        <w:rPr>
          <w:rFonts w:ascii="Arial" w:hAnsi="Arial" w:cs="Arial"/>
          <w:sz w:val="20"/>
          <w:szCs w:val="20"/>
        </w:rPr>
        <w:t>cloud</w:t>
      </w:r>
      <w:proofErr w:type="spellEnd"/>
      <w:r w:rsidRPr="002F77B1">
        <w:rPr>
          <w:rFonts w:ascii="Arial" w:hAnsi="Arial" w:cs="Arial"/>
          <w:sz w:val="20"/>
          <w:szCs w:val="20"/>
        </w:rPr>
        <w:t xml:space="preserve">). Privátní </w:t>
      </w:r>
      <w:proofErr w:type="spellStart"/>
      <w:r w:rsidRPr="002F77B1">
        <w:rPr>
          <w:rFonts w:ascii="Arial" w:hAnsi="Arial" w:cs="Arial"/>
          <w:sz w:val="20"/>
          <w:szCs w:val="20"/>
        </w:rPr>
        <w:t>cloud</w:t>
      </w:r>
      <w:proofErr w:type="spellEnd"/>
      <w:r w:rsidRPr="002F77B1">
        <w:rPr>
          <w:rFonts w:ascii="Arial" w:hAnsi="Arial" w:cs="Arial"/>
          <w:sz w:val="20"/>
          <w:szCs w:val="20"/>
        </w:rPr>
        <w:t xml:space="preserve"> využívají především velké subjekty s více než 250 zaměstnanci.</w:t>
      </w:r>
    </w:p>
    <w:p w:rsidR="002B40F6" w:rsidRPr="00FE7C91" w:rsidRDefault="002B40F6" w:rsidP="003F2864">
      <w:pPr>
        <w:numPr>
          <w:ilvl w:val="0"/>
          <w:numId w:val="5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FE7C91">
        <w:rPr>
          <w:rFonts w:ascii="Arial" w:hAnsi="Arial" w:cs="Arial"/>
          <w:sz w:val="20"/>
        </w:rPr>
        <w:t>Pouze sdílené servery poskytovatelů služeb využíval</w:t>
      </w:r>
      <w:r w:rsidR="001D1174" w:rsidRPr="00FE7C91">
        <w:rPr>
          <w:rFonts w:ascii="Arial" w:hAnsi="Arial" w:cs="Arial"/>
          <w:sz w:val="20"/>
        </w:rPr>
        <w:t>a</w:t>
      </w:r>
      <w:r w:rsidRPr="00FE7C91">
        <w:rPr>
          <w:rFonts w:ascii="Arial" w:hAnsi="Arial" w:cs="Arial"/>
          <w:sz w:val="20"/>
        </w:rPr>
        <w:t xml:space="preserve"> v </w:t>
      </w:r>
      <w:r w:rsidR="000A5A25">
        <w:rPr>
          <w:rFonts w:ascii="Arial" w:hAnsi="Arial" w:cs="Arial"/>
          <w:sz w:val="20"/>
        </w:rPr>
        <w:t>roce</w:t>
      </w:r>
      <w:r w:rsidRPr="00FE7C91">
        <w:rPr>
          <w:rFonts w:ascii="Arial" w:hAnsi="Arial" w:cs="Arial"/>
          <w:sz w:val="20"/>
        </w:rPr>
        <w:t xml:space="preserve"> 2018 </w:t>
      </w:r>
      <w:r w:rsidR="001D1174" w:rsidRPr="00FE7C91">
        <w:rPr>
          <w:rFonts w:ascii="Arial" w:hAnsi="Arial" w:cs="Arial"/>
          <w:sz w:val="20"/>
        </w:rPr>
        <w:t xml:space="preserve">více než polovina </w:t>
      </w:r>
      <w:r w:rsidRPr="00FE7C91">
        <w:rPr>
          <w:rFonts w:ascii="Arial" w:hAnsi="Arial" w:cs="Arial"/>
          <w:sz w:val="20"/>
        </w:rPr>
        <w:t>firem</w:t>
      </w:r>
      <w:r w:rsidR="001D1174" w:rsidRPr="00FE7C91">
        <w:rPr>
          <w:rFonts w:ascii="Arial" w:hAnsi="Arial" w:cs="Arial"/>
          <w:sz w:val="20"/>
        </w:rPr>
        <w:t xml:space="preserve"> (56 %)</w:t>
      </w:r>
      <w:r w:rsidRPr="00FE7C91">
        <w:rPr>
          <w:rFonts w:ascii="Arial" w:hAnsi="Arial" w:cs="Arial"/>
          <w:sz w:val="20"/>
        </w:rPr>
        <w:t xml:space="preserve">. </w:t>
      </w:r>
      <w:r w:rsidR="001D1174" w:rsidRPr="00FE7C91">
        <w:rPr>
          <w:rFonts w:ascii="Arial" w:hAnsi="Arial" w:cs="Arial"/>
          <w:sz w:val="20"/>
        </w:rPr>
        <w:t>Více než č</w:t>
      </w:r>
      <w:r w:rsidRPr="00FE7C91">
        <w:rPr>
          <w:rFonts w:ascii="Arial" w:hAnsi="Arial" w:cs="Arial"/>
          <w:sz w:val="20"/>
        </w:rPr>
        <w:t>tvrtina subjektů</w:t>
      </w:r>
      <w:r w:rsidR="001D1174" w:rsidRPr="00FE7C91">
        <w:rPr>
          <w:rFonts w:ascii="Arial" w:hAnsi="Arial" w:cs="Arial"/>
          <w:sz w:val="20"/>
        </w:rPr>
        <w:t xml:space="preserve"> (29 %)</w:t>
      </w:r>
      <w:r w:rsidRPr="00FE7C91">
        <w:rPr>
          <w:rFonts w:ascii="Arial" w:hAnsi="Arial" w:cs="Arial"/>
          <w:sz w:val="20"/>
        </w:rPr>
        <w:t xml:space="preserve"> naproti tomu využívala jen servery vyhrazené výlučně pro jejich firmu. Oba typy serverů využíval</w:t>
      </w:r>
      <w:r w:rsidR="00FE7C91" w:rsidRPr="00FE7C91">
        <w:rPr>
          <w:rFonts w:ascii="Arial" w:hAnsi="Arial" w:cs="Arial"/>
          <w:sz w:val="20"/>
        </w:rPr>
        <w:t>o</w:t>
      </w:r>
      <w:r w:rsidRPr="00FE7C91">
        <w:rPr>
          <w:rFonts w:ascii="Arial" w:hAnsi="Arial" w:cs="Arial"/>
          <w:sz w:val="20"/>
        </w:rPr>
        <w:t xml:space="preserve"> v </w:t>
      </w:r>
      <w:r w:rsidR="003F2864">
        <w:rPr>
          <w:rFonts w:ascii="Arial" w:hAnsi="Arial" w:cs="Arial"/>
          <w:sz w:val="20"/>
        </w:rPr>
        <w:t>roce</w:t>
      </w:r>
      <w:r w:rsidRPr="00FE7C91">
        <w:rPr>
          <w:rFonts w:ascii="Arial" w:hAnsi="Arial" w:cs="Arial"/>
          <w:sz w:val="20"/>
        </w:rPr>
        <w:t xml:space="preserve"> 20</w:t>
      </w:r>
      <w:r w:rsidR="001D1174" w:rsidRPr="00FE7C91">
        <w:rPr>
          <w:rFonts w:ascii="Arial" w:hAnsi="Arial" w:cs="Arial"/>
          <w:sz w:val="20"/>
        </w:rPr>
        <w:t>18</w:t>
      </w:r>
      <w:r w:rsidRPr="00FE7C91">
        <w:rPr>
          <w:rFonts w:ascii="Arial" w:hAnsi="Arial" w:cs="Arial"/>
          <w:sz w:val="20"/>
        </w:rPr>
        <w:t xml:space="preserve"> </w:t>
      </w:r>
      <w:r w:rsidR="00FE7C91" w:rsidRPr="00FE7C91">
        <w:rPr>
          <w:rFonts w:ascii="Arial" w:hAnsi="Arial" w:cs="Arial"/>
          <w:sz w:val="20"/>
        </w:rPr>
        <w:t>15 %</w:t>
      </w:r>
      <w:r w:rsidRPr="00FE7C91">
        <w:rPr>
          <w:rFonts w:ascii="Arial" w:hAnsi="Arial" w:cs="Arial"/>
          <w:sz w:val="20"/>
        </w:rPr>
        <w:t xml:space="preserve"> firem, nejčastěji firmy </w:t>
      </w:r>
      <w:r w:rsidR="00FE7C91" w:rsidRPr="00FE7C91">
        <w:rPr>
          <w:rFonts w:ascii="Arial" w:hAnsi="Arial" w:cs="Arial"/>
          <w:sz w:val="20"/>
        </w:rPr>
        <w:t xml:space="preserve">působící </w:t>
      </w:r>
      <w:r w:rsidR="00FE7C91" w:rsidRPr="00FE7C91">
        <w:rPr>
          <w:rFonts w:ascii="Arial" w:hAnsi="Arial" w:cs="Arial"/>
          <w:sz w:val="20"/>
          <w:szCs w:val="20"/>
        </w:rPr>
        <w:t xml:space="preserve">v odvětvové sekci CZ-NACE J </w:t>
      </w:r>
      <w:r w:rsidR="00FE7C91" w:rsidRPr="00FE7C91">
        <w:rPr>
          <w:rFonts w:ascii="Arial" w:hAnsi="Arial" w:cs="Arial"/>
          <w:i/>
          <w:sz w:val="20"/>
          <w:szCs w:val="20"/>
        </w:rPr>
        <w:t>Informační a komunikační činnosti.</w:t>
      </w:r>
      <w:r w:rsidRPr="00FE7C91">
        <w:rPr>
          <w:rFonts w:ascii="Arial" w:hAnsi="Arial" w:cs="Arial"/>
          <w:sz w:val="20"/>
        </w:rPr>
        <w:t xml:space="preserve"> </w:t>
      </w:r>
    </w:p>
    <w:p w:rsidR="006C3A9D" w:rsidRPr="002B40F6" w:rsidRDefault="006C3A9D" w:rsidP="003F286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40F6">
        <w:rPr>
          <w:rFonts w:ascii="Arial" w:hAnsi="Arial" w:cs="Arial"/>
          <w:sz w:val="20"/>
          <w:szCs w:val="20"/>
        </w:rPr>
        <w:t xml:space="preserve">Rozšíření v používání placených </w:t>
      </w:r>
      <w:proofErr w:type="spellStart"/>
      <w:r w:rsidRPr="002B40F6">
        <w:rPr>
          <w:rFonts w:ascii="Arial" w:hAnsi="Arial" w:cs="Arial"/>
          <w:sz w:val="20"/>
          <w:szCs w:val="20"/>
        </w:rPr>
        <w:t>cloudových</w:t>
      </w:r>
      <w:proofErr w:type="spellEnd"/>
      <w:r w:rsidRPr="002B40F6">
        <w:rPr>
          <w:rFonts w:ascii="Arial" w:hAnsi="Arial" w:cs="Arial"/>
          <w:sz w:val="20"/>
          <w:szCs w:val="20"/>
        </w:rPr>
        <w:t xml:space="preserve"> služeb je viditelné i v ostatních </w:t>
      </w:r>
      <w:r w:rsidRPr="002B40F6">
        <w:rPr>
          <w:rFonts w:ascii="Arial" w:hAnsi="Arial" w:cs="Arial"/>
          <w:b/>
          <w:sz w:val="20"/>
          <w:szCs w:val="20"/>
        </w:rPr>
        <w:t>zemích EU</w:t>
      </w:r>
      <w:r w:rsidR="00C41DEA" w:rsidRPr="003F2864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3F2864">
        <w:rPr>
          <w:rFonts w:ascii="Arial" w:hAnsi="Arial" w:cs="Arial"/>
          <w:sz w:val="20"/>
          <w:szCs w:val="20"/>
        </w:rPr>
        <w:t>.</w:t>
      </w:r>
      <w:r w:rsidRPr="002B40F6">
        <w:rPr>
          <w:rFonts w:ascii="Arial" w:hAnsi="Arial" w:cs="Arial"/>
          <w:sz w:val="20"/>
          <w:szCs w:val="20"/>
        </w:rPr>
        <w:t xml:space="preserve"> V roce 201</w:t>
      </w:r>
      <w:r w:rsidR="002F77B1" w:rsidRPr="002B40F6">
        <w:rPr>
          <w:rFonts w:ascii="Arial" w:hAnsi="Arial" w:cs="Arial"/>
          <w:sz w:val="20"/>
          <w:szCs w:val="20"/>
        </w:rPr>
        <w:t>8</w:t>
      </w:r>
      <w:r w:rsidRPr="002B40F6">
        <w:rPr>
          <w:rFonts w:ascii="Arial" w:hAnsi="Arial" w:cs="Arial"/>
          <w:sz w:val="20"/>
          <w:szCs w:val="20"/>
        </w:rPr>
        <w:t xml:space="preserve"> využívala placený </w:t>
      </w:r>
      <w:proofErr w:type="spellStart"/>
      <w:r w:rsidRPr="002B40F6">
        <w:rPr>
          <w:rFonts w:ascii="Arial" w:hAnsi="Arial" w:cs="Arial"/>
          <w:sz w:val="20"/>
          <w:szCs w:val="20"/>
        </w:rPr>
        <w:t>cloud</w:t>
      </w:r>
      <w:proofErr w:type="spellEnd"/>
      <w:r w:rsidRPr="002B40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0F6">
        <w:rPr>
          <w:rFonts w:ascii="Arial" w:hAnsi="Arial" w:cs="Arial"/>
          <w:sz w:val="20"/>
          <w:szCs w:val="20"/>
        </w:rPr>
        <w:t>computing</w:t>
      </w:r>
      <w:proofErr w:type="spellEnd"/>
      <w:r w:rsidRPr="002B40F6">
        <w:rPr>
          <w:rFonts w:ascii="Arial" w:hAnsi="Arial" w:cs="Arial"/>
          <w:sz w:val="20"/>
          <w:szCs w:val="20"/>
        </w:rPr>
        <w:t xml:space="preserve"> v průměru již více </w:t>
      </w:r>
      <w:r w:rsidR="002F77B1" w:rsidRPr="002B40F6">
        <w:rPr>
          <w:rFonts w:ascii="Arial" w:hAnsi="Arial" w:cs="Arial"/>
          <w:sz w:val="20"/>
          <w:szCs w:val="20"/>
        </w:rPr>
        <w:t>než</w:t>
      </w:r>
      <w:r w:rsidRPr="002B40F6">
        <w:rPr>
          <w:rFonts w:ascii="Arial" w:hAnsi="Arial" w:cs="Arial"/>
          <w:sz w:val="20"/>
          <w:szCs w:val="20"/>
        </w:rPr>
        <w:t xml:space="preserve"> </w:t>
      </w:r>
      <w:r w:rsidR="002F77B1" w:rsidRPr="002B40F6">
        <w:rPr>
          <w:rFonts w:ascii="Arial" w:hAnsi="Arial" w:cs="Arial"/>
          <w:sz w:val="20"/>
          <w:szCs w:val="20"/>
        </w:rPr>
        <w:t>čtvrtina</w:t>
      </w:r>
      <w:r w:rsidRPr="002B40F6">
        <w:rPr>
          <w:rFonts w:ascii="Arial" w:hAnsi="Arial" w:cs="Arial"/>
          <w:sz w:val="20"/>
          <w:szCs w:val="20"/>
        </w:rPr>
        <w:t xml:space="preserve"> firem</w:t>
      </w:r>
      <w:r w:rsidR="002F77B1" w:rsidRPr="002B40F6">
        <w:rPr>
          <w:rFonts w:ascii="Arial" w:hAnsi="Arial" w:cs="Arial"/>
          <w:sz w:val="20"/>
          <w:szCs w:val="20"/>
        </w:rPr>
        <w:t xml:space="preserve"> (26 %), tedy stejný podíl firem jako v ČR</w:t>
      </w:r>
      <w:r w:rsidRPr="002B40F6">
        <w:rPr>
          <w:rFonts w:ascii="Arial" w:hAnsi="Arial" w:cs="Arial"/>
          <w:sz w:val="20"/>
          <w:szCs w:val="20"/>
        </w:rPr>
        <w:t xml:space="preserve">. </w:t>
      </w:r>
      <w:r w:rsidR="002F77B1" w:rsidRPr="002B40F6">
        <w:rPr>
          <w:rFonts w:ascii="Arial" w:hAnsi="Arial" w:cs="Arial"/>
          <w:sz w:val="20"/>
          <w:szCs w:val="20"/>
        </w:rPr>
        <w:t xml:space="preserve">Nejvíce používají placené služby </w:t>
      </w:r>
      <w:proofErr w:type="spellStart"/>
      <w:r w:rsidR="002F77B1" w:rsidRPr="002B40F6">
        <w:rPr>
          <w:rFonts w:ascii="Arial" w:hAnsi="Arial" w:cs="Arial"/>
          <w:sz w:val="20"/>
          <w:szCs w:val="20"/>
        </w:rPr>
        <w:t>cloud</w:t>
      </w:r>
      <w:proofErr w:type="spellEnd"/>
      <w:r w:rsidR="002F77B1" w:rsidRPr="002B40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77B1" w:rsidRPr="002B40F6">
        <w:rPr>
          <w:rFonts w:ascii="Arial" w:hAnsi="Arial" w:cs="Arial"/>
          <w:sz w:val="20"/>
          <w:szCs w:val="20"/>
        </w:rPr>
        <w:t>computingu</w:t>
      </w:r>
      <w:proofErr w:type="spellEnd"/>
      <w:r w:rsidR="002F77B1" w:rsidRPr="002B40F6">
        <w:rPr>
          <w:rFonts w:ascii="Arial" w:hAnsi="Arial" w:cs="Arial"/>
          <w:sz w:val="20"/>
          <w:szCs w:val="20"/>
        </w:rPr>
        <w:t xml:space="preserve"> firmy v</w:t>
      </w:r>
      <w:r w:rsidR="002B40F6" w:rsidRPr="002B40F6">
        <w:rPr>
          <w:rFonts w:ascii="Arial" w:hAnsi="Arial" w:cs="Arial"/>
          <w:sz w:val="20"/>
          <w:szCs w:val="20"/>
        </w:rPr>
        <w:t> severských státech, především ve </w:t>
      </w:r>
      <w:r w:rsidRPr="002B40F6">
        <w:rPr>
          <w:rFonts w:ascii="Arial" w:hAnsi="Arial" w:cs="Arial"/>
          <w:sz w:val="20"/>
          <w:szCs w:val="20"/>
        </w:rPr>
        <w:t>Finsku</w:t>
      </w:r>
      <w:r w:rsidR="002B40F6" w:rsidRPr="002B40F6">
        <w:rPr>
          <w:rFonts w:ascii="Arial" w:hAnsi="Arial" w:cs="Arial"/>
          <w:sz w:val="20"/>
          <w:szCs w:val="20"/>
        </w:rPr>
        <w:t xml:space="preserve"> (65 % v </w:t>
      </w:r>
      <w:r w:rsidR="003F2864">
        <w:rPr>
          <w:rFonts w:ascii="Arial" w:hAnsi="Arial" w:cs="Arial"/>
          <w:sz w:val="20"/>
          <w:szCs w:val="20"/>
        </w:rPr>
        <w:t>roce</w:t>
      </w:r>
      <w:r w:rsidR="002B40F6" w:rsidRPr="002B40F6">
        <w:rPr>
          <w:rFonts w:ascii="Arial" w:hAnsi="Arial" w:cs="Arial"/>
          <w:sz w:val="20"/>
          <w:szCs w:val="20"/>
        </w:rPr>
        <w:t xml:space="preserve"> 2018).</w:t>
      </w:r>
      <w:r w:rsidRPr="002B40F6">
        <w:rPr>
          <w:rFonts w:ascii="Arial" w:hAnsi="Arial" w:cs="Arial"/>
          <w:sz w:val="20"/>
          <w:szCs w:val="20"/>
        </w:rPr>
        <w:t xml:space="preserve"> </w:t>
      </w:r>
      <w:r w:rsidR="002B40F6" w:rsidRPr="002B40F6">
        <w:rPr>
          <w:rFonts w:ascii="Arial" w:hAnsi="Arial" w:cs="Arial"/>
          <w:sz w:val="20"/>
          <w:szCs w:val="20"/>
        </w:rPr>
        <w:t>V </w:t>
      </w:r>
      <w:r w:rsidRPr="002B40F6">
        <w:rPr>
          <w:rFonts w:ascii="Arial" w:hAnsi="Arial" w:cs="Arial"/>
          <w:sz w:val="20"/>
          <w:szCs w:val="20"/>
        </w:rPr>
        <w:t>Dánsku</w:t>
      </w:r>
      <w:r w:rsidR="002B40F6" w:rsidRPr="002B40F6">
        <w:rPr>
          <w:rFonts w:ascii="Arial" w:hAnsi="Arial" w:cs="Arial"/>
          <w:sz w:val="20"/>
          <w:szCs w:val="20"/>
        </w:rPr>
        <w:t xml:space="preserve"> i Švédsku to byla již více než p</w:t>
      </w:r>
      <w:r w:rsidRPr="002B40F6">
        <w:rPr>
          <w:rFonts w:ascii="Arial" w:hAnsi="Arial" w:cs="Arial"/>
          <w:sz w:val="20"/>
          <w:szCs w:val="20"/>
        </w:rPr>
        <w:t>olovina firem</w:t>
      </w:r>
      <w:r w:rsidR="002B40F6" w:rsidRPr="002B40F6">
        <w:rPr>
          <w:rFonts w:ascii="Arial" w:hAnsi="Arial" w:cs="Arial"/>
          <w:sz w:val="20"/>
          <w:szCs w:val="20"/>
        </w:rPr>
        <w:t xml:space="preserve"> s 10 a více zaměstnanci</w:t>
      </w:r>
      <w:r w:rsidRPr="002B40F6">
        <w:rPr>
          <w:rFonts w:ascii="Arial" w:hAnsi="Arial" w:cs="Arial"/>
          <w:sz w:val="20"/>
          <w:szCs w:val="20"/>
        </w:rPr>
        <w:t xml:space="preserve">.  </w:t>
      </w:r>
    </w:p>
    <w:p w:rsidR="006C3A9D" w:rsidRPr="00FE7C91" w:rsidRDefault="006C3A9D" w:rsidP="003F286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7C91">
        <w:rPr>
          <w:rFonts w:ascii="Arial" w:hAnsi="Arial" w:cs="Arial"/>
          <w:sz w:val="20"/>
          <w:szCs w:val="20"/>
        </w:rPr>
        <w:t xml:space="preserve">Stejně jako v České republice i v ostatních zemích EU platí, že placené služby </w:t>
      </w:r>
      <w:proofErr w:type="spellStart"/>
      <w:r w:rsidRPr="00FE7C91">
        <w:rPr>
          <w:rFonts w:ascii="Arial" w:hAnsi="Arial" w:cs="Arial"/>
          <w:sz w:val="20"/>
          <w:szCs w:val="20"/>
        </w:rPr>
        <w:t>cloud</w:t>
      </w:r>
      <w:proofErr w:type="spellEnd"/>
      <w:r w:rsidRPr="00FE7C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7C91">
        <w:rPr>
          <w:rFonts w:ascii="Arial" w:hAnsi="Arial" w:cs="Arial"/>
          <w:sz w:val="20"/>
          <w:szCs w:val="20"/>
        </w:rPr>
        <w:t>computingu</w:t>
      </w:r>
      <w:proofErr w:type="spellEnd"/>
      <w:r w:rsidRPr="00FE7C91">
        <w:rPr>
          <w:rFonts w:ascii="Arial" w:hAnsi="Arial" w:cs="Arial"/>
          <w:sz w:val="20"/>
          <w:szCs w:val="20"/>
        </w:rPr>
        <w:t xml:space="preserve"> využívají výrazně častěji velké firmy a firmy působící v odvětvové sekci CZ-NACE J </w:t>
      </w:r>
      <w:r w:rsidRPr="00FE7C91">
        <w:rPr>
          <w:rFonts w:ascii="Arial" w:hAnsi="Arial" w:cs="Arial"/>
          <w:i/>
          <w:sz w:val="20"/>
          <w:szCs w:val="20"/>
        </w:rPr>
        <w:t>Informační a komunikační činnosti</w:t>
      </w:r>
      <w:r w:rsidRPr="00FE7C91">
        <w:rPr>
          <w:rFonts w:ascii="Arial" w:hAnsi="Arial" w:cs="Arial"/>
          <w:sz w:val="20"/>
          <w:szCs w:val="20"/>
        </w:rPr>
        <w:t>.</w:t>
      </w:r>
      <w:r w:rsidR="00FE7C91" w:rsidRPr="00FE7C91">
        <w:rPr>
          <w:rFonts w:ascii="Arial" w:hAnsi="Arial" w:cs="Arial"/>
          <w:sz w:val="20"/>
          <w:szCs w:val="20"/>
        </w:rPr>
        <w:t xml:space="preserve"> Z typů placených </w:t>
      </w:r>
      <w:proofErr w:type="spellStart"/>
      <w:r w:rsidR="00FE7C91" w:rsidRPr="00FE7C91">
        <w:rPr>
          <w:rFonts w:ascii="Arial" w:hAnsi="Arial" w:cs="Arial"/>
          <w:sz w:val="20"/>
          <w:szCs w:val="20"/>
        </w:rPr>
        <w:t>cloudových</w:t>
      </w:r>
      <w:proofErr w:type="spellEnd"/>
      <w:r w:rsidR="00FE7C91" w:rsidRPr="00FE7C91">
        <w:rPr>
          <w:rFonts w:ascii="Arial" w:hAnsi="Arial" w:cs="Arial"/>
          <w:sz w:val="20"/>
          <w:szCs w:val="20"/>
        </w:rPr>
        <w:t xml:space="preserve"> služeb </w:t>
      </w:r>
      <w:r w:rsidR="00FE7C91" w:rsidRPr="003F2864">
        <w:rPr>
          <w:rFonts w:ascii="Arial" w:hAnsi="Arial" w:cs="Arial"/>
          <w:b/>
          <w:sz w:val="20"/>
          <w:szCs w:val="20"/>
        </w:rPr>
        <w:t xml:space="preserve">vévodí i v evropském žebříčku využívání </w:t>
      </w:r>
      <w:proofErr w:type="spellStart"/>
      <w:r w:rsidR="00FE7C91" w:rsidRPr="003F2864">
        <w:rPr>
          <w:rFonts w:ascii="Arial" w:hAnsi="Arial" w:cs="Arial"/>
          <w:b/>
          <w:sz w:val="20"/>
          <w:szCs w:val="20"/>
        </w:rPr>
        <w:t>cloudové</w:t>
      </w:r>
      <w:proofErr w:type="spellEnd"/>
      <w:r w:rsidR="00FE7C91" w:rsidRPr="003F2864">
        <w:rPr>
          <w:rFonts w:ascii="Arial" w:hAnsi="Arial" w:cs="Arial"/>
          <w:b/>
          <w:sz w:val="20"/>
          <w:szCs w:val="20"/>
        </w:rPr>
        <w:t xml:space="preserve"> elektronické pošty a ukládání dat</w:t>
      </w:r>
      <w:r w:rsidR="00FE7C91" w:rsidRPr="00FE7C91">
        <w:rPr>
          <w:rFonts w:ascii="Arial" w:hAnsi="Arial" w:cs="Arial"/>
          <w:sz w:val="20"/>
          <w:szCs w:val="20"/>
        </w:rPr>
        <w:t xml:space="preserve"> a datových souborů</w:t>
      </w:r>
      <w:r w:rsidRPr="00FE7C91">
        <w:rPr>
          <w:rFonts w:ascii="Arial" w:hAnsi="Arial" w:cs="Arial"/>
          <w:sz w:val="20"/>
          <w:szCs w:val="20"/>
        </w:rPr>
        <w:t xml:space="preserve"> </w:t>
      </w:r>
      <w:r w:rsidR="003F2864">
        <w:rPr>
          <w:rFonts w:ascii="Arial" w:hAnsi="Arial" w:cs="Arial"/>
          <w:sz w:val="20"/>
          <w:szCs w:val="20"/>
        </w:rPr>
        <w:t>na úložišti</w:t>
      </w:r>
      <w:r w:rsidR="00FE7C91" w:rsidRPr="00FE7C91">
        <w:rPr>
          <w:rFonts w:ascii="Arial" w:hAnsi="Arial" w:cs="Arial"/>
          <w:sz w:val="20"/>
          <w:szCs w:val="20"/>
        </w:rPr>
        <w:t xml:space="preserve"> dostupném prostřednictvím internetu.</w:t>
      </w:r>
    </w:p>
    <w:p w:rsidR="009D6385" w:rsidRDefault="009D6385" w:rsidP="00DD30C6">
      <w:pPr>
        <w:autoSpaceDE w:val="0"/>
        <w:autoSpaceDN w:val="0"/>
        <w:adjustRightInd w:val="0"/>
        <w:spacing w:before="60" w:after="12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9D6385">
        <w:rPr>
          <w:rFonts w:ascii="Arial" w:hAnsi="Arial" w:cs="Arial"/>
          <w:b/>
          <w:sz w:val="20"/>
          <w:szCs w:val="20"/>
        </w:rPr>
        <w:lastRenderedPageBreak/>
        <w:t xml:space="preserve">Tab. </w:t>
      </w:r>
      <w:r w:rsidR="00534D7E">
        <w:rPr>
          <w:rFonts w:ascii="Arial" w:hAnsi="Arial" w:cs="Arial"/>
          <w:b/>
          <w:sz w:val="20"/>
          <w:szCs w:val="20"/>
        </w:rPr>
        <w:t>5</w:t>
      </w:r>
      <w:r w:rsidRPr="009D6385">
        <w:rPr>
          <w:rFonts w:ascii="Arial" w:hAnsi="Arial" w:cs="Arial"/>
          <w:b/>
          <w:sz w:val="20"/>
          <w:szCs w:val="20"/>
        </w:rPr>
        <w:t xml:space="preserve">.1: Firmy v ČR využívající placených služeb </w:t>
      </w:r>
      <w:proofErr w:type="spellStart"/>
      <w:r w:rsidRPr="009D6385">
        <w:rPr>
          <w:rFonts w:ascii="Arial" w:hAnsi="Arial" w:cs="Arial"/>
          <w:b/>
          <w:sz w:val="20"/>
          <w:szCs w:val="20"/>
        </w:rPr>
        <w:t>cloud</w:t>
      </w:r>
      <w:proofErr w:type="spellEnd"/>
      <w:r w:rsidRPr="009D63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6385">
        <w:rPr>
          <w:rFonts w:ascii="Arial" w:hAnsi="Arial" w:cs="Arial"/>
          <w:b/>
          <w:sz w:val="20"/>
          <w:szCs w:val="20"/>
        </w:rPr>
        <w:t>computingu</w:t>
      </w:r>
      <w:proofErr w:type="spellEnd"/>
      <w:r w:rsidR="003F2864">
        <w:rPr>
          <w:rFonts w:ascii="Arial" w:hAnsi="Arial" w:cs="Arial"/>
          <w:b/>
          <w:sz w:val="20"/>
          <w:szCs w:val="20"/>
        </w:rPr>
        <w:t xml:space="preserve"> v roce</w:t>
      </w:r>
      <w:r w:rsidRPr="009D6385">
        <w:rPr>
          <w:rFonts w:ascii="Arial" w:hAnsi="Arial" w:cs="Arial"/>
          <w:b/>
          <w:sz w:val="20"/>
          <w:szCs w:val="20"/>
        </w:rPr>
        <w:t xml:space="preserve"> 201</w:t>
      </w:r>
      <w:r w:rsidR="003C3F8D">
        <w:rPr>
          <w:rFonts w:ascii="Arial" w:hAnsi="Arial" w:cs="Arial"/>
          <w:b/>
          <w:sz w:val="20"/>
          <w:szCs w:val="20"/>
        </w:rPr>
        <w:t>8</w:t>
      </w:r>
    </w:p>
    <w:tbl>
      <w:tblPr>
        <w:tblW w:w="98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42"/>
        <w:gridCol w:w="818"/>
        <w:gridCol w:w="985"/>
        <w:gridCol w:w="754"/>
        <w:gridCol w:w="9"/>
        <w:gridCol w:w="618"/>
        <w:gridCol w:w="752"/>
        <w:gridCol w:w="985"/>
        <w:gridCol w:w="728"/>
        <w:gridCol w:w="22"/>
      </w:tblGrid>
      <w:tr w:rsidR="003C3F8D" w:rsidRPr="003C3F8D" w:rsidTr="003C3F8D">
        <w:trPr>
          <w:trHeight w:val="240"/>
        </w:trPr>
        <w:tc>
          <w:tcPr>
            <w:tcW w:w="3402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3F8D" w:rsidRPr="003C3F8D" w:rsidRDefault="003C3F8D" w:rsidP="003C3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3C3F8D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6413" w:type="dxa"/>
            <w:gridSpan w:val="10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typy využívaných služeb</w:t>
            </w:r>
          </w:p>
        </w:tc>
      </w:tr>
      <w:tr w:rsidR="003C3F8D" w:rsidRPr="003C3F8D" w:rsidTr="003C3F8D">
        <w:trPr>
          <w:gridAfter w:val="1"/>
          <w:wAfter w:w="22" w:type="dxa"/>
          <w:trHeight w:val="510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74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e-mail</w:t>
            </w:r>
          </w:p>
        </w:tc>
        <w:tc>
          <w:tcPr>
            <w:tcW w:w="8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ukládání dat </w:t>
            </w:r>
          </w:p>
          <w:p w:rsidR="003C3F8D" w:rsidRP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 </w:t>
            </w:r>
            <w:proofErr w:type="spellStart"/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cloudu</w:t>
            </w:r>
            <w:proofErr w:type="spellEnd"/>
          </w:p>
        </w:tc>
        <w:tc>
          <w:tcPr>
            <w:tcW w:w="9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kancelářský  software</w:t>
            </w:r>
          </w:p>
        </w:tc>
        <w:tc>
          <w:tcPr>
            <w:tcW w:w="75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účetní aplikace</w:t>
            </w:r>
          </w:p>
        </w:tc>
        <w:tc>
          <w:tcPr>
            <w:tcW w:w="627" w:type="dxa"/>
            <w:gridSpan w:val="2"/>
            <w:tcBorders>
              <w:top w:val="single" w:sz="4" w:space="0" w:color="969696"/>
              <w:left w:val="dashed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e-mail</w:t>
            </w:r>
          </w:p>
        </w:tc>
        <w:tc>
          <w:tcPr>
            <w:tcW w:w="7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ukládání dat </w:t>
            </w:r>
          </w:p>
          <w:p w:rsidR="003C3F8D" w:rsidRP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 </w:t>
            </w:r>
            <w:proofErr w:type="spellStart"/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cloudu</w:t>
            </w:r>
            <w:proofErr w:type="spellEnd"/>
          </w:p>
        </w:tc>
        <w:tc>
          <w:tcPr>
            <w:tcW w:w="98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kancelářský  software</w:t>
            </w:r>
          </w:p>
        </w:tc>
        <w:tc>
          <w:tcPr>
            <w:tcW w:w="7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FFFFFF" w:themeColor="background1"/>
            </w:tcBorders>
            <w:shd w:val="clear" w:color="000000" w:fill="FFFFFF"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účetní aplikace</w:t>
            </w:r>
          </w:p>
        </w:tc>
      </w:tr>
      <w:tr w:rsidR="003C3F8D" w:rsidRPr="003C3F8D" w:rsidTr="003C3F8D">
        <w:trPr>
          <w:trHeight w:val="630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96969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podíl na celkovém počtu firem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 10 a více zaměstnanci</w:t>
            </w: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 dané velikostní a odvětvové skupině (v %)</w:t>
            </w:r>
          </w:p>
        </w:tc>
        <w:tc>
          <w:tcPr>
            <w:tcW w:w="3105" w:type="dxa"/>
            <w:gridSpan w:val="5"/>
            <w:tcBorders>
              <w:top w:val="nil"/>
              <w:left w:val="dashed" w:sz="4" w:space="0" w:color="969696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podíl na celkovém počtu firem </w:t>
            </w: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cs-CZ"/>
              </w:rPr>
              <w:t xml:space="preserve">využívajících placených služeb </w:t>
            </w:r>
            <w:proofErr w:type="spellStart"/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cs-CZ"/>
              </w:rPr>
              <w:t>cloud</w:t>
            </w:r>
            <w:proofErr w:type="spellEnd"/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cs-CZ"/>
              </w:rPr>
              <w:t xml:space="preserve"> </w:t>
            </w:r>
            <w:proofErr w:type="spellStart"/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cs-CZ"/>
              </w:rPr>
              <w:t>computingu</w:t>
            </w:r>
            <w:proofErr w:type="spellEnd"/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 dané velikostní </w:t>
            </w:r>
          </w:p>
          <w:p w:rsidR="003C3F8D" w:rsidRPr="003C3F8D" w:rsidRDefault="003C3F8D" w:rsidP="003C3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odvětvové skupině (v %)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20,6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17,0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77,5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63,9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55,7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33,4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18,9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53,6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36,0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25,2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9,8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B93FDB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  <w:r w:rsidR="003C3F8D"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28,7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32,1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64,2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13,0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55,5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33,5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14,5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62,5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17,8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84,6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50,6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39,7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14,9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42,4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26,0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22,8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18,2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77,4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61,8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35,8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18,2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48,9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23,5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52,9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46,8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17,0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91,0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63,9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30,9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46,6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33,2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29,8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21,9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72,7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53,4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32,3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34,2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26,1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15,1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57,1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33,0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16,1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17,0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11,7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51,8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54,9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37,8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45,2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37,6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20,1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75,2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62,5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33,4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17,1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71,1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49,6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27,9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32,8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24,5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73,9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55,3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26,8 </w:t>
            </w:r>
          </w:p>
        </w:tc>
      </w:tr>
      <w:tr w:rsidR="003C3F8D" w:rsidRPr="003C3F8D" w:rsidTr="003C3F8D">
        <w:trPr>
          <w:gridAfter w:val="1"/>
          <w:wAfter w:w="22" w:type="dxa"/>
          <w:trHeight w:val="255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627" w:type="dxa"/>
            <w:gridSpan w:val="2"/>
            <w:tcBorders>
              <w:top w:val="nil"/>
              <w:left w:val="dashed" w:sz="4" w:space="0" w:color="969696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86,2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71,2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65,6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3C3F8D" w:rsidRPr="003C3F8D" w:rsidRDefault="003C3F8D" w:rsidP="003C3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C3F8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42,6 </w:t>
            </w:r>
          </w:p>
        </w:tc>
      </w:tr>
    </w:tbl>
    <w:p w:rsidR="00841163" w:rsidRDefault="00841163" w:rsidP="00B36931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b/>
          <w:sz w:val="20"/>
          <w:szCs w:val="20"/>
        </w:rPr>
      </w:pPr>
    </w:p>
    <w:p w:rsidR="00350B64" w:rsidRDefault="00350B64" w:rsidP="00B36931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b/>
          <w:sz w:val="20"/>
          <w:szCs w:val="20"/>
        </w:rPr>
      </w:pPr>
    </w:p>
    <w:p w:rsidR="00350B64" w:rsidRDefault="00350B64" w:rsidP="00350B64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sz w:val="20"/>
          <w:szCs w:val="20"/>
        </w:rPr>
      </w:pPr>
      <w:r w:rsidRPr="009D6385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5</w:t>
      </w:r>
      <w:r w:rsidRPr="009D638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 w:rsidRPr="009D638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Firmy v zemích EU využívající placených služeb</w:t>
      </w:r>
      <w:r w:rsidRPr="009D63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6385">
        <w:rPr>
          <w:rFonts w:ascii="Arial" w:hAnsi="Arial" w:cs="Arial"/>
          <w:b/>
          <w:sz w:val="20"/>
          <w:szCs w:val="20"/>
        </w:rPr>
        <w:t>cloud</w:t>
      </w:r>
      <w:proofErr w:type="spellEnd"/>
      <w:r w:rsidRPr="009D63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6385">
        <w:rPr>
          <w:rFonts w:ascii="Arial" w:hAnsi="Arial" w:cs="Arial"/>
          <w:b/>
          <w:sz w:val="20"/>
          <w:szCs w:val="20"/>
        </w:rPr>
        <w:t>computing</w:t>
      </w:r>
      <w:r>
        <w:rPr>
          <w:rFonts w:ascii="Arial" w:hAnsi="Arial" w:cs="Arial"/>
          <w:b/>
          <w:sz w:val="20"/>
          <w:szCs w:val="20"/>
        </w:rPr>
        <w:t>u</w:t>
      </w:r>
      <w:proofErr w:type="spellEnd"/>
      <w:r w:rsidR="003F2864">
        <w:rPr>
          <w:rFonts w:ascii="Arial" w:hAnsi="Arial" w:cs="Arial"/>
          <w:b/>
          <w:sz w:val="20"/>
          <w:szCs w:val="20"/>
        </w:rPr>
        <w:t xml:space="preserve"> v roce</w:t>
      </w:r>
      <w:r w:rsidRPr="009D6385">
        <w:rPr>
          <w:rFonts w:ascii="Arial" w:hAnsi="Arial" w:cs="Arial"/>
          <w:b/>
          <w:sz w:val="20"/>
          <w:szCs w:val="20"/>
        </w:rPr>
        <w:t xml:space="preserve"> 201</w:t>
      </w:r>
      <w:r w:rsidR="003C3F8D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br/>
      </w:r>
      <w:r w:rsidR="0097016B">
        <w:rPr>
          <w:noProof/>
          <w:lang w:eastAsia="cs-CZ"/>
        </w:rPr>
        <w:drawing>
          <wp:inline distT="0" distB="0" distL="0" distR="0" wp14:anchorId="65589CAA" wp14:editId="1E888DD5">
            <wp:extent cx="6301105" cy="284543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C91" w:rsidRDefault="00350B64" w:rsidP="00350B64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3F2864">
        <w:rPr>
          <w:rFonts w:ascii="Arial" w:hAnsi="Arial" w:cs="Arial"/>
          <w:i/>
          <w:sz w:val="18"/>
          <w:szCs w:val="18"/>
        </w:rPr>
        <w:t>podíl na celkovém počtu firem s 10 a více zaměstnanci v dané zemi</w:t>
      </w:r>
      <w:r w:rsidR="00377F03" w:rsidRPr="003F2864">
        <w:rPr>
          <w:rFonts w:ascii="Arial" w:hAnsi="Arial" w:cs="Arial"/>
          <w:i/>
          <w:sz w:val="18"/>
          <w:szCs w:val="18"/>
        </w:rPr>
        <w:t xml:space="preserve"> </w:t>
      </w:r>
      <w:r w:rsidR="003C3F8D" w:rsidRPr="003F2864">
        <w:rPr>
          <w:rFonts w:ascii="Arial" w:hAnsi="Arial" w:cs="Arial"/>
          <w:i/>
          <w:sz w:val="18"/>
          <w:szCs w:val="18"/>
        </w:rPr>
        <w:t xml:space="preserve">     </w:t>
      </w:r>
      <w:r w:rsidRPr="003F2864">
        <w:rPr>
          <w:rFonts w:ascii="Arial" w:hAnsi="Arial" w:cs="Arial"/>
          <w:i/>
          <w:sz w:val="18"/>
          <w:szCs w:val="18"/>
        </w:rPr>
        <w:t xml:space="preserve">         z</w:t>
      </w:r>
      <w:r w:rsidRPr="003F2864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3F2864">
        <w:rPr>
          <w:rFonts w:ascii="Arial" w:hAnsi="Arial" w:cs="Arial"/>
          <w:sz w:val="18"/>
          <w:szCs w:val="18"/>
        </w:rPr>
        <w:t>Eurostat</w:t>
      </w:r>
      <w:proofErr w:type="spellEnd"/>
      <w:r w:rsidRPr="003F2864">
        <w:rPr>
          <w:rFonts w:ascii="Arial" w:hAnsi="Arial" w:cs="Arial"/>
          <w:sz w:val="18"/>
          <w:szCs w:val="18"/>
        </w:rPr>
        <w:t>, prosinec 201</w:t>
      </w:r>
      <w:r w:rsidR="003C3F8D" w:rsidRPr="003F2864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b/>
          <w:sz w:val="20"/>
          <w:szCs w:val="20"/>
        </w:rPr>
        <w:br w:type="page"/>
      </w:r>
      <w:r w:rsidRPr="009D6385">
        <w:rPr>
          <w:rFonts w:ascii="Arial" w:hAnsi="Arial" w:cs="Arial"/>
          <w:b/>
          <w:sz w:val="20"/>
          <w:szCs w:val="20"/>
        </w:rPr>
        <w:lastRenderedPageBreak/>
        <w:t xml:space="preserve">Graf </w:t>
      </w:r>
      <w:r>
        <w:rPr>
          <w:rFonts w:ascii="Arial" w:hAnsi="Arial" w:cs="Arial"/>
          <w:b/>
          <w:sz w:val="20"/>
          <w:szCs w:val="20"/>
        </w:rPr>
        <w:t>5</w:t>
      </w:r>
      <w:r w:rsidRPr="009D638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</w:t>
      </w:r>
      <w:r w:rsidRPr="009D638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Firmy využívající placených služeb</w:t>
      </w:r>
      <w:r w:rsidRPr="009D63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6385">
        <w:rPr>
          <w:rFonts w:ascii="Arial" w:hAnsi="Arial" w:cs="Arial"/>
          <w:b/>
          <w:sz w:val="20"/>
          <w:szCs w:val="20"/>
        </w:rPr>
        <w:t>cloud</w:t>
      </w:r>
      <w:proofErr w:type="spellEnd"/>
      <w:r w:rsidRPr="009D63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6385">
        <w:rPr>
          <w:rFonts w:ascii="Arial" w:hAnsi="Arial" w:cs="Arial"/>
          <w:b/>
          <w:sz w:val="20"/>
          <w:szCs w:val="20"/>
        </w:rPr>
        <w:t>computing</w:t>
      </w:r>
      <w:r>
        <w:rPr>
          <w:rFonts w:ascii="Arial" w:hAnsi="Arial" w:cs="Arial"/>
          <w:b/>
          <w:sz w:val="20"/>
          <w:szCs w:val="20"/>
        </w:rPr>
        <w:t>u</w:t>
      </w:r>
      <w:proofErr w:type="spellEnd"/>
    </w:p>
    <w:p w:rsidR="00350B64" w:rsidRDefault="00FE7C91" w:rsidP="00350B64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23BC52F3">
            <wp:extent cx="6303645" cy="16338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B64" w:rsidRPr="003F2864" w:rsidRDefault="00350B64" w:rsidP="00350B64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i/>
          <w:sz w:val="18"/>
          <w:szCs w:val="18"/>
        </w:rPr>
      </w:pPr>
      <w:r w:rsidRPr="003F2864">
        <w:rPr>
          <w:rFonts w:ascii="Arial" w:hAnsi="Arial" w:cs="Arial"/>
          <w:i/>
          <w:sz w:val="18"/>
          <w:szCs w:val="18"/>
        </w:rPr>
        <w:t>podíl na celkovém počtu firem</w:t>
      </w:r>
      <w:r w:rsidR="00DD30C6" w:rsidRPr="003F2864">
        <w:rPr>
          <w:rFonts w:ascii="Arial" w:hAnsi="Arial" w:cs="Arial"/>
          <w:i/>
          <w:sz w:val="18"/>
          <w:szCs w:val="18"/>
        </w:rPr>
        <w:t xml:space="preserve"> s 10 a více zaměstnanci</w:t>
      </w:r>
      <w:r w:rsidRPr="003F2864">
        <w:rPr>
          <w:rFonts w:ascii="Arial" w:hAnsi="Arial" w:cs="Arial"/>
          <w:i/>
          <w:sz w:val="18"/>
          <w:szCs w:val="18"/>
        </w:rPr>
        <w:t xml:space="preserve"> v dané velikostní skupině v daných letech</w:t>
      </w:r>
    </w:p>
    <w:p w:rsidR="00350B64" w:rsidRDefault="00350B64" w:rsidP="00B36931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b/>
          <w:sz w:val="20"/>
          <w:szCs w:val="20"/>
        </w:rPr>
      </w:pPr>
    </w:p>
    <w:p w:rsidR="00DD30C6" w:rsidRDefault="00B52B14" w:rsidP="00DD30C6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b/>
          <w:sz w:val="20"/>
          <w:szCs w:val="20"/>
        </w:rPr>
      </w:pPr>
      <w:r w:rsidRPr="009D6385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5</w:t>
      </w:r>
      <w:r w:rsidRPr="009D638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</w:t>
      </w:r>
      <w:r w:rsidRPr="009D6385">
        <w:rPr>
          <w:rFonts w:ascii="Arial" w:hAnsi="Arial" w:cs="Arial"/>
          <w:b/>
          <w:sz w:val="20"/>
          <w:szCs w:val="20"/>
        </w:rPr>
        <w:t>:</w:t>
      </w:r>
      <w:r w:rsidR="0097016B">
        <w:rPr>
          <w:rFonts w:ascii="Arial" w:hAnsi="Arial" w:cs="Arial"/>
          <w:b/>
          <w:sz w:val="20"/>
          <w:szCs w:val="20"/>
        </w:rPr>
        <w:t xml:space="preserve"> </w:t>
      </w:r>
      <w:r w:rsidR="00DD30C6">
        <w:rPr>
          <w:rFonts w:ascii="Arial" w:hAnsi="Arial" w:cs="Arial"/>
          <w:b/>
          <w:sz w:val="20"/>
          <w:szCs w:val="20"/>
        </w:rPr>
        <w:t xml:space="preserve">Typy služeb využívaných firmami ve formě placeného </w:t>
      </w:r>
      <w:proofErr w:type="spellStart"/>
      <w:r w:rsidR="00DD30C6">
        <w:rPr>
          <w:rFonts w:ascii="Arial" w:hAnsi="Arial" w:cs="Arial"/>
          <w:b/>
          <w:sz w:val="20"/>
          <w:szCs w:val="20"/>
        </w:rPr>
        <w:t>cloud</w:t>
      </w:r>
      <w:proofErr w:type="spellEnd"/>
      <w:r w:rsidR="00DD30C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30C6">
        <w:rPr>
          <w:rFonts w:ascii="Arial" w:hAnsi="Arial" w:cs="Arial"/>
          <w:b/>
          <w:sz w:val="20"/>
          <w:szCs w:val="20"/>
        </w:rPr>
        <w:t>computingu</w:t>
      </w:r>
      <w:proofErr w:type="spellEnd"/>
    </w:p>
    <w:p w:rsidR="00DD30C6" w:rsidRDefault="00DD30C6" w:rsidP="00DD30C6">
      <w:pPr>
        <w:autoSpaceDE w:val="0"/>
        <w:autoSpaceDN w:val="0"/>
        <w:adjustRightInd w:val="0"/>
        <w:spacing w:before="60" w:after="0"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5E79E90B">
            <wp:extent cx="5126990" cy="268859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0C6" w:rsidRPr="003F2864" w:rsidRDefault="00DD30C6" w:rsidP="00DD30C6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i/>
          <w:sz w:val="18"/>
          <w:szCs w:val="18"/>
        </w:rPr>
      </w:pPr>
      <w:r w:rsidRPr="003F2864">
        <w:rPr>
          <w:rFonts w:ascii="Arial" w:hAnsi="Arial" w:cs="Arial"/>
          <w:i/>
          <w:sz w:val="18"/>
          <w:szCs w:val="18"/>
        </w:rPr>
        <w:t>podíl na celkovém počtu firem s 10 a více zaměstnanci v daných letech</w:t>
      </w:r>
    </w:p>
    <w:p w:rsidR="00DD30C6" w:rsidRDefault="00DD30C6" w:rsidP="00DD30C6">
      <w:pPr>
        <w:autoSpaceDE w:val="0"/>
        <w:autoSpaceDN w:val="0"/>
        <w:adjustRightInd w:val="0"/>
        <w:spacing w:before="60" w:after="0"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5C6E3A" w:rsidRDefault="00DD30C6" w:rsidP="00DD30C6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b/>
          <w:sz w:val="20"/>
          <w:szCs w:val="20"/>
        </w:rPr>
      </w:pPr>
      <w:r w:rsidRPr="009D6385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5</w:t>
      </w:r>
      <w:r w:rsidRPr="009D638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4</w:t>
      </w:r>
      <w:r w:rsidRPr="009D638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Typy serverů, na kterých firmy využívají služeb </w:t>
      </w:r>
      <w:proofErr w:type="spellStart"/>
      <w:r>
        <w:rPr>
          <w:rFonts w:ascii="Arial" w:hAnsi="Arial" w:cs="Arial"/>
          <w:b/>
          <w:sz w:val="20"/>
          <w:szCs w:val="20"/>
        </w:rPr>
        <w:t>cloud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computingu</w:t>
      </w:r>
      <w:proofErr w:type="spellEnd"/>
    </w:p>
    <w:p w:rsidR="00DD30C6" w:rsidRDefault="005C6E3A" w:rsidP="005C6E3A">
      <w:pPr>
        <w:autoSpaceDE w:val="0"/>
        <w:autoSpaceDN w:val="0"/>
        <w:adjustRightInd w:val="0"/>
        <w:spacing w:before="60" w:after="0"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0D03FE3A">
            <wp:extent cx="4286250" cy="2665541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99" cy="2671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0C6" w:rsidRPr="003F2864" w:rsidRDefault="00DD30C6" w:rsidP="00DD30C6">
      <w:pPr>
        <w:autoSpaceDE w:val="0"/>
        <w:autoSpaceDN w:val="0"/>
        <w:adjustRightInd w:val="0"/>
        <w:spacing w:before="60" w:after="0" w:line="264" w:lineRule="auto"/>
        <w:rPr>
          <w:rFonts w:ascii="Arial" w:hAnsi="Arial" w:cs="Arial"/>
          <w:i/>
          <w:sz w:val="18"/>
          <w:szCs w:val="18"/>
        </w:rPr>
      </w:pPr>
      <w:r w:rsidRPr="003F2864">
        <w:rPr>
          <w:rFonts w:ascii="Arial" w:hAnsi="Arial" w:cs="Arial"/>
          <w:i/>
          <w:sz w:val="18"/>
          <w:szCs w:val="18"/>
        </w:rPr>
        <w:t>podíl na celkovém počtu firem s 10 a více zaměstnanci v daných letech</w:t>
      </w:r>
    </w:p>
    <w:p w:rsidR="00585475" w:rsidRPr="00DD30C6" w:rsidRDefault="009F682E" w:rsidP="00A33E2F">
      <w:pPr>
        <w:autoSpaceDE w:val="0"/>
        <w:autoSpaceDN w:val="0"/>
        <w:adjustRightInd w:val="0"/>
        <w:spacing w:before="240" w:after="0" w:line="264" w:lineRule="auto"/>
        <w:jc w:val="right"/>
        <w:rPr>
          <w:sz w:val="20"/>
          <w:szCs w:val="20"/>
        </w:rPr>
      </w:pPr>
      <w:r w:rsidRPr="00DD30C6">
        <w:rPr>
          <w:rFonts w:ascii="Arial" w:hAnsi="Arial" w:cs="Arial"/>
          <w:sz w:val="20"/>
          <w:szCs w:val="20"/>
        </w:rPr>
        <w:t>Z</w:t>
      </w:r>
      <w:r w:rsidR="00CC0868" w:rsidRPr="00DD30C6">
        <w:rPr>
          <w:rFonts w:ascii="Arial" w:hAnsi="Arial" w:cs="Arial"/>
          <w:sz w:val="20"/>
          <w:szCs w:val="20"/>
        </w:rPr>
        <w:t>droj: Český statistický úřad</w:t>
      </w:r>
      <w:r w:rsidR="003F2864">
        <w:rPr>
          <w:rFonts w:ascii="Arial" w:hAnsi="Arial" w:cs="Arial"/>
          <w:sz w:val="20"/>
          <w:szCs w:val="20"/>
        </w:rPr>
        <w:t>,</w:t>
      </w:r>
      <w:r w:rsidR="00CC0868" w:rsidRPr="00DD30C6">
        <w:rPr>
          <w:rFonts w:ascii="Arial" w:hAnsi="Arial" w:cs="Arial"/>
          <w:sz w:val="20"/>
          <w:szCs w:val="20"/>
        </w:rPr>
        <w:t xml:space="preserve"> </w:t>
      </w:r>
      <w:r w:rsidR="00A33E2F" w:rsidRPr="00DD30C6">
        <w:rPr>
          <w:rFonts w:ascii="Arial" w:hAnsi="Arial" w:cs="Arial"/>
          <w:sz w:val="20"/>
          <w:szCs w:val="20"/>
        </w:rPr>
        <w:t>2018</w:t>
      </w:r>
    </w:p>
    <w:sectPr w:rsidR="00585475" w:rsidRPr="00DD30C6" w:rsidSect="00021D1D">
      <w:pgSz w:w="11906" w:h="16838" w:code="9"/>
      <w:pgMar w:top="1134" w:right="849" w:bottom="1418" w:left="1134" w:header="680" w:footer="680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9E" w:rsidRDefault="0006009E" w:rsidP="00E71A58">
      <w:r>
        <w:separator/>
      </w:r>
    </w:p>
  </w:endnote>
  <w:endnote w:type="continuationSeparator" w:id="0">
    <w:p w:rsidR="0006009E" w:rsidRDefault="0006009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9E" w:rsidRDefault="0006009E" w:rsidP="00E71A58">
      <w:r>
        <w:separator/>
      </w:r>
    </w:p>
  </w:footnote>
  <w:footnote w:type="continuationSeparator" w:id="0">
    <w:p w:rsidR="0006009E" w:rsidRDefault="0006009E" w:rsidP="00E71A58">
      <w:r>
        <w:continuationSeparator/>
      </w:r>
    </w:p>
  </w:footnote>
  <w:footnote w:id="1">
    <w:p w:rsidR="006C3A9D" w:rsidRPr="006C3A9D" w:rsidRDefault="006C3A9D" w:rsidP="003F2864">
      <w:pPr>
        <w:pStyle w:val="Textpoznpodarou"/>
        <w:spacing w:after="60"/>
        <w:jc w:val="both"/>
        <w:rPr>
          <w:rFonts w:ascii="Arial" w:hAnsi="Arial" w:cs="Arial"/>
          <w:sz w:val="16"/>
          <w:szCs w:val="16"/>
        </w:rPr>
      </w:pPr>
      <w:r w:rsidRPr="006C3A9D">
        <w:rPr>
          <w:rStyle w:val="Znakapoznpodarou"/>
          <w:rFonts w:ascii="Arial" w:hAnsi="Arial" w:cs="Arial"/>
          <w:sz w:val="16"/>
          <w:szCs w:val="16"/>
        </w:rPr>
        <w:footnoteRef/>
      </w:r>
      <w:r w:rsidRPr="006C3A9D">
        <w:rPr>
          <w:rStyle w:val="Znakapoznpodarou"/>
          <w:sz w:val="16"/>
          <w:szCs w:val="16"/>
          <w:vertAlign w:val="baseline"/>
        </w:rPr>
        <w:t xml:space="preserve"> </w:t>
      </w:r>
      <w:proofErr w:type="spellStart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Cloud</w:t>
      </w:r>
      <w:proofErr w:type="spellEnd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</w:t>
      </w:r>
      <w:proofErr w:type="spellStart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computing</w:t>
      </w:r>
      <w:proofErr w:type="spellEnd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se vyskytuje ve třech nejznámějších modelech: poskytuje infrastrukturu jako službu (</w:t>
      </w:r>
      <w:proofErr w:type="spellStart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Iaas</w:t>
      </w:r>
      <w:proofErr w:type="spellEnd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; </w:t>
      </w:r>
      <w:proofErr w:type="spellStart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Infrastructure</w:t>
      </w:r>
      <w:proofErr w:type="spellEnd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as a </w:t>
      </w:r>
      <w:proofErr w:type="spellStart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service</w:t>
      </w:r>
      <w:proofErr w:type="spellEnd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), stále častěji také software jako službu (</w:t>
      </w:r>
      <w:proofErr w:type="spellStart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Saas</w:t>
      </w:r>
      <w:proofErr w:type="spellEnd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; Software as a </w:t>
      </w:r>
      <w:proofErr w:type="spellStart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service</w:t>
      </w:r>
      <w:proofErr w:type="spellEnd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) nebo platformu jako službu (</w:t>
      </w:r>
      <w:proofErr w:type="spellStart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Paas</w:t>
      </w:r>
      <w:proofErr w:type="spellEnd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; </w:t>
      </w:r>
      <w:proofErr w:type="spellStart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Platform</w:t>
      </w:r>
      <w:proofErr w:type="spellEnd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 xml:space="preserve"> as a </w:t>
      </w:r>
      <w:proofErr w:type="spellStart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service</w:t>
      </w:r>
      <w:proofErr w:type="spellEnd"/>
      <w:r w:rsidRPr="006C3A9D">
        <w:rPr>
          <w:rStyle w:val="Znakapoznpodarou"/>
          <w:rFonts w:ascii="Arial" w:hAnsi="Arial" w:cs="Arial"/>
          <w:sz w:val="16"/>
          <w:szCs w:val="16"/>
          <w:vertAlign w:val="baseline"/>
        </w:rPr>
        <w:t>), tj. možnost využívat operační systémy, systémy pro správu databází či nejrůznější vývojové nástroje.</w:t>
      </w:r>
    </w:p>
  </w:footnote>
  <w:footnote w:id="2">
    <w:p w:rsidR="00C41DEA" w:rsidRDefault="00C41DEA" w:rsidP="00C41DEA">
      <w:pPr>
        <w:pStyle w:val="Textpoznpodarou"/>
        <w:spacing w:after="0"/>
      </w:pPr>
      <w:r w:rsidRPr="003F2864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22756F">
        <w:rPr>
          <w:rFonts w:ascii="Arial" w:hAnsi="Arial" w:cs="Arial"/>
          <w:sz w:val="16"/>
          <w:szCs w:val="16"/>
        </w:rPr>
        <w:t xml:space="preserve">drojem </w:t>
      </w:r>
      <w:r>
        <w:rPr>
          <w:rFonts w:ascii="Arial" w:hAnsi="Arial" w:cs="Arial"/>
          <w:sz w:val="16"/>
          <w:szCs w:val="16"/>
        </w:rPr>
        <w:t xml:space="preserve">dat pro mezinárodní srovnání </w:t>
      </w:r>
      <w:r w:rsidRPr="0022756F">
        <w:rPr>
          <w:rFonts w:ascii="Arial" w:hAnsi="Arial" w:cs="Arial"/>
          <w:sz w:val="16"/>
          <w:szCs w:val="16"/>
        </w:rPr>
        <w:t>je</w:t>
      </w:r>
      <w:r>
        <w:rPr>
          <w:rFonts w:ascii="Arial" w:hAnsi="Arial" w:cs="Arial"/>
          <w:sz w:val="16"/>
          <w:szCs w:val="16"/>
        </w:rPr>
        <w:t xml:space="preserve"> databáze </w:t>
      </w:r>
      <w:r w:rsidRPr="0022756F">
        <w:rPr>
          <w:rFonts w:ascii="Arial" w:hAnsi="Arial" w:cs="Arial"/>
          <w:sz w:val="16"/>
          <w:szCs w:val="16"/>
        </w:rPr>
        <w:t>Eurostat</w:t>
      </w:r>
      <w:r>
        <w:rPr>
          <w:rFonts w:ascii="Arial" w:hAnsi="Arial" w:cs="Arial"/>
          <w:sz w:val="16"/>
          <w:szCs w:val="16"/>
        </w:rPr>
        <w:t>u, která byla aktualizována v polovině prosince 2018</w:t>
      </w:r>
      <w:r w:rsidRPr="0022756F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Pr="0022756F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673"/>
    <w:multiLevelType w:val="hybridMultilevel"/>
    <w:tmpl w:val="82FA25BC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157BF"/>
    <w:rsid w:val="00021D1D"/>
    <w:rsid w:val="00032B1B"/>
    <w:rsid w:val="0004694F"/>
    <w:rsid w:val="000520F4"/>
    <w:rsid w:val="0006009E"/>
    <w:rsid w:val="00062EC5"/>
    <w:rsid w:val="00065688"/>
    <w:rsid w:val="00082D90"/>
    <w:rsid w:val="00087127"/>
    <w:rsid w:val="00087634"/>
    <w:rsid w:val="000A1183"/>
    <w:rsid w:val="000A5A25"/>
    <w:rsid w:val="000B453B"/>
    <w:rsid w:val="000C3408"/>
    <w:rsid w:val="000F4A96"/>
    <w:rsid w:val="001177A7"/>
    <w:rsid w:val="001405FA"/>
    <w:rsid w:val="001425C3"/>
    <w:rsid w:val="00143453"/>
    <w:rsid w:val="00155098"/>
    <w:rsid w:val="00163793"/>
    <w:rsid w:val="0016380A"/>
    <w:rsid w:val="001714F2"/>
    <w:rsid w:val="00176D7F"/>
    <w:rsid w:val="00185010"/>
    <w:rsid w:val="00194F66"/>
    <w:rsid w:val="001A552F"/>
    <w:rsid w:val="001A6A99"/>
    <w:rsid w:val="001B2719"/>
    <w:rsid w:val="001B3110"/>
    <w:rsid w:val="001D1174"/>
    <w:rsid w:val="001E0078"/>
    <w:rsid w:val="001E09E0"/>
    <w:rsid w:val="001F3765"/>
    <w:rsid w:val="001F4597"/>
    <w:rsid w:val="0022139E"/>
    <w:rsid w:val="002252E0"/>
    <w:rsid w:val="002255F6"/>
    <w:rsid w:val="00236443"/>
    <w:rsid w:val="002364D1"/>
    <w:rsid w:val="002436BA"/>
    <w:rsid w:val="00244A15"/>
    <w:rsid w:val="0024799E"/>
    <w:rsid w:val="0025584E"/>
    <w:rsid w:val="0028698F"/>
    <w:rsid w:val="002B40F6"/>
    <w:rsid w:val="002C31D3"/>
    <w:rsid w:val="002C43BD"/>
    <w:rsid w:val="002D4DF8"/>
    <w:rsid w:val="002D7D0D"/>
    <w:rsid w:val="002E02A1"/>
    <w:rsid w:val="002F77B1"/>
    <w:rsid w:val="00302F34"/>
    <w:rsid w:val="00304771"/>
    <w:rsid w:val="00306C5B"/>
    <w:rsid w:val="003072EC"/>
    <w:rsid w:val="003209D6"/>
    <w:rsid w:val="0033194D"/>
    <w:rsid w:val="00343E00"/>
    <w:rsid w:val="00350B64"/>
    <w:rsid w:val="00356450"/>
    <w:rsid w:val="003657F3"/>
    <w:rsid w:val="00377F03"/>
    <w:rsid w:val="00380231"/>
    <w:rsid w:val="00381543"/>
    <w:rsid w:val="00383428"/>
    <w:rsid w:val="00385D98"/>
    <w:rsid w:val="00386083"/>
    <w:rsid w:val="003A0365"/>
    <w:rsid w:val="003A2B4D"/>
    <w:rsid w:val="003A327C"/>
    <w:rsid w:val="003A478C"/>
    <w:rsid w:val="003A5525"/>
    <w:rsid w:val="003A6B38"/>
    <w:rsid w:val="003B41A4"/>
    <w:rsid w:val="003B5A32"/>
    <w:rsid w:val="003C343C"/>
    <w:rsid w:val="003C3F8D"/>
    <w:rsid w:val="003F21CD"/>
    <w:rsid w:val="003F2864"/>
    <w:rsid w:val="003F313C"/>
    <w:rsid w:val="00413550"/>
    <w:rsid w:val="00414240"/>
    <w:rsid w:val="0043194A"/>
    <w:rsid w:val="004349CD"/>
    <w:rsid w:val="00440942"/>
    <w:rsid w:val="00445C13"/>
    <w:rsid w:val="00454953"/>
    <w:rsid w:val="0048139F"/>
    <w:rsid w:val="00483583"/>
    <w:rsid w:val="00497A61"/>
    <w:rsid w:val="004A77DF"/>
    <w:rsid w:val="004B55B7"/>
    <w:rsid w:val="004C3867"/>
    <w:rsid w:val="004C4CD0"/>
    <w:rsid w:val="004C70DC"/>
    <w:rsid w:val="004D0211"/>
    <w:rsid w:val="004F06F5"/>
    <w:rsid w:val="004F0DF9"/>
    <w:rsid w:val="004F140C"/>
    <w:rsid w:val="004F33A0"/>
    <w:rsid w:val="004F4666"/>
    <w:rsid w:val="00503997"/>
    <w:rsid w:val="005068F4"/>
    <w:rsid w:val="005108C0"/>
    <w:rsid w:val="00511873"/>
    <w:rsid w:val="00513B7E"/>
    <w:rsid w:val="00525137"/>
    <w:rsid w:val="005251DD"/>
    <w:rsid w:val="00526B60"/>
    <w:rsid w:val="00534D7E"/>
    <w:rsid w:val="00553139"/>
    <w:rsid w:val="00583FFD"/>
    <w:rsid w:val="00585475"/>
    <w:rsid w:val="00593152"/>
    <w:rsid w:val="005A21E0"/>
    <w:rsid w:val="005B4204"/>
    <w:rsid w:val="005B5CCD"/>
    <w:rsid w:val="005C6E3A"/>
    <w:rsid w:val="005D5802"/>
    <w:rsid w:val="005E3A81"/>
    <w:rsid w:val="005F419A"/>
    <w:rsid w:val="005F7FA5"/>
    <w:rsid w:val="00604307"/>
    <w:rsid w:val="0060487F"/>
    <w:rsid w:val="006123F0"/>
    <w:rsid w:val="006228F1"/>
    <w:rsid w:val="00624093"/>
    <w:rsid w:val="0064036A"/>
    <w:rsid w:val="006404A7"/>
    <w:rsid w:val="006451E4"/>
    <w:rsid w:val="00657968"/>
    <w:rsid w:val="00657E87"/>
    <w:rsid w:val="0066178B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C3A9D"/>
    <w:rsid w:val="006D2F3D"/>
    <w:rsid w:val="006D61F6"/>
    <w:rsid w:val="006E279A"/>
    <w:rsid w:val="006E313B"/>
    <w:rsid w:val="006E60FD"/>
    <w:rsid w:val="006E7DE3"/>
    <w:rsid w:val="007211F5"/>
    <w:rsid w:val="007212FE"/>
    <w:rsid w:val="00730AE8"/>
    <w:rsid w:val="00741493"/>
    <w:rsid w:val="00752180"/>
    <w:rsid w:val="00754C9E"/>
    <w:rsid w:val="00755D3A"/>
    <w:rsid w:val="007609C6"/>
    <w:rsid w:val="00761B3D"/>
    <w:rsid w:val="00764DDB"/>
    <w:rsid w:val="00776527"/>
    <w:rsid w:val="00776DA8"/>
    <w:rsid w:val="00782139"/>
    <w:rsid w:val="00785B2D"/>
    <w:rsid w:val="00786808"/>
    <w:rsid w:val="00792CD7"/>
    <w:rsid w:val="007A043B"/>
    <w:rsid w:val="007A5C36"/>
    <w:rsid w:val="007A68D4"/>
    <w:rsid w:val="007C3F6A"/>
    <w:rsid w:val="007D7174"/>
    <w:rsid w:val="007E3D24"/>
    <w:rsid w:val="007E7E61"/>
    <w:rsid w:val="007F0845"/>
    <w:rsid w:val="007F3F00"/>
    <w:rsid w:val="00821FF6"/>
    <w:rsid w:val="0083143E"/>
    <w:rsid w:val="00834FAA"/>
    <w:rsid w:val="00836086"/>
    <w:rsid w:val="00841163"/>
    <w:rsid w:val="00852B8E"/>
    <w:rsid w:val="008547E9"/>
    <w:rsid w:val="00872ED0"/>
    <w:rsid w:val="00875FCC"/>
    <w:rsid w:val="00876086"/>
    <w:rsid w:val="008A67AE"/>
    <w:rsid w:val="008B7185"/>
    <w:rsid w:val="008B7C02"/>
    <w:rsid w:val="008C0E88"/>
    <w:rsid w:val="008D2A16"/>
    <w:rsid w:val="008E31FF"/>
    <w:rsid w:val="008F41A9"/>
    <w:rsid w:val="009003A8"/>
    <w:rsid w:val="00902EFF"/>
    <w:rsid w:val="00912A22"/>
    <w:rsid w:val="00921F14"/>
    <w:rsid w:val="0094427A"/>
    <w:rsid w:val="009448F7"/>
    <w:rsid w:val="00946438"/>
    <w:rsid w:val="0095114B"/>
    <w:rsid w:val="0097016B"/>
    <w:rsid w:val="00974923"/>
    <w:rsid w:val="0098620F"/>
    <w:rsid w:val="00987E97"/>
    <w:rsid w:val="009B6FD3"/>
    <w:rsid w:val="009C35CE"/>
    <w:rsid w:val="009D6385"/>
    <w:rsid w:val="009E56C4"/>
    <w:rsid w:val="009F0142"/>
    <w:rsid w:val="009F682E"/>
    <w:rsid w:val="00A10D66"/>
    <w:rsid w:val="00A23E43"/>
    <w:rsid w:val="00A27AB9"/>
    <w:rsid w:val="00A321F9"/>
    <w:rsid w:val="00A33E2F"/>
    <w:rsid w:val="00A42547"/>
    <w:rsid w:val="00A46DE0"/>
    <w:rsid w:val="00A47758"/>
    <w:rsid w:val="00A57E04"/>
    <w:rsid w:val="00A62CE1"/>
    <w:rsid w:val="00A75E40"/>
    <w:rsid w:val="00A857C0"/>
    <w:rsid w:val="00AA559A"/>
    <w:rsid w:val="00AB2AF1"/>
    <w:rsid w:val="00AB76F3"/>
    <w:rsid w:val="00AC77ED"/>
    <w:rsid w:val="00AD306C"/>
    <w:rsid w:val="00AF2A1B"/>
    <w:rsid w:val="00B06790"/>
    <w:rsid w:val="00B112AC"/>
    <w:rsid w:val="00B13A45"/>
    <w:rsid w:val="00B14740"/>
    <w:rsid w:val="00B17E71"/>
    <w:rsid w:val="00B17FDE"/>
    <w:rsid w:val="00B21D75"/>
    <w:rsid w:val="00B32DDB"/>
    <w:rsid w:val="00B33BAA"/>
    <w:rsid w:val="00B35AB7"/>
    <w:rsid w:val="00B36931"/>
    <w:rsid w:val="00B52B14"/>
    <w:rsid w:val="00B6608F"/>
    <w:rsid w:val="00B75242"/>
    <w:rsid w:val="00B76D1E"/>
    <w:rsid w:val="00B93FDB"/>
    <w:rsid w:val="00B95940"/>
    <w:rsid w:val="00BB4475"/>
    <w:rsid w:val="00BC7AAE"/>
    <w:rsid w:val="00BD258B"/>
    <w:rsid w:val="00BD366B"/>
    <w:rsid w:val="00BD3D9B"/>
    <w:rsid w:val="00BD6D50"/>
    <w:rsid w:val="00BD768E"/>
    <w:rsid w:val="00BE48A7"/>
    <w:rsid w:val="00C0475C"/>
    <w:rsid w:val="00C174B8"/>
    <w:rsid w:val="00C21F94"/>
    <w:rsid w:val="00C24A32"/>
    <w:rsid w:val="00C33878"/>
    <w:rsid w:val="00C346DB"/>
    <w:rsid w:val="00C41DEA"/>
    <w:rsid w:val="00C74820"/>
    <w:rsid w:val="00C847A8"/>
    <w:rsid w:val="00C90CF4"/>
    <w:rsid w:val="00C93389"/>
    <w:rsid w:val="00CA0C7F"/>
    <w:rsid w:val="00CA1E73"/>
    <w:rsid w:val="00CB35AC"/>
    <w:rsid w:val="00CC0868"/>
    <w:rsid w:val="00CC318F"/>
    <w:rsid w:val="00CC3BEE"/>
    <w:rsid w:val="00CC61F7"/>
    <w:rsid w:val="00CD57C7"/>
    <w:rsid w:val="00CE5378"/>
    <w:rsid w:val="00CF1B69"/>
    <w:rsid w:val="00CF51EC"/>
    <w:rsid w:val="00CF7542"/>
    <w:rsid w:val="00D040DD"/>
    <w:rsid w:val="00D1416F"/>
    <w:rsid w:val="00D57B0B"/>
    <w:rsid w:val="00D6015A"/>
    <w:rsid w:val="00D77008"/>
    <w:rsid w:val="00DB6B38"/>
    <w:rsid w:val="00DC5B3B"/>
    <w:rsid w:val="00DD111E"/>
    <w:rsid w:val="00DD1CED"/>
    <w:rsid w:val="00DD30C6"/>
    <w:rsid w:val="00DE1847"/>
    <w:rsid w:val="00E01C0E"/>
    <w:rsid w:val="00E03679"/>
    <w:rsid w:val="00E04694"/>
    <w:rsid w:val="00E046ED"/>
    <w:rsid w:val="00E16FB1"/>
    <w:rsid w:val="00E20E07"/>
    <w:rsid w:val="00E629FE"/>
    <w:rsid w:val="00E71A58"/>
    <w:rsid w:val="00E90F2B"/>
    <w:rsid w:val="00E91727"/>
    <w:rsid w:val="00EA0C68"/>
    <w:rsid w:val="00EA6095"/>
    <w:rsid w:val="00EC2DA6"/>
    <w:rsid w:val="00EC7132"/>
    <w:rsid w:val="00ED047A"/>
    <w:rsid w:val="00EE01F9"/>
    <w:rsid w:val="00EE3E78"/>
    <w:rsid w:val="00EF1F5A"/>
    <w:rsid w:val="00EF31A3"/>
    <w:rsid w:val="00F02F41"/>
    <w:rsid w:val="00F04811"/>
    <w:rsid w:val="00F0488C"/>
    <w:rsid w:val="00F15BEF"/>
    <w:rsid w:val="00F226D7"/>
    <w:rsid w:val="00F24BE5"/>
    <w:rsid w:val="00F24FAA"/>
    <w:rsid w:val="00F3364D"/>
    <w:rsid w:val="00F4274E"/>
    <w:rsid w:val="00F42C99"/>
    <w:rsid w:val="00F462E3"/>
    <w:rsid w:val="00F57E0A"/>
    <w:rsid w:val="00F63DDE"/>
    <w:rsid w:val="00F63FB7"/>
    <w:rsid w:val="00F66522"/>
    <w:rsid w:val="00F71CB0"/>
    <w:rsid w:val="00F73A0C"/>
    <w:rsid w:val="00F81623"/>
    <w:rsid w:val="00FA6316"/>
    <w:rsid w:val="00FB23BB"/>
    <w:rsid w:val="00FC0444"/>
    <w:rsid w:val="00FC0E5F"/>
    <w:rsid w:val="00FC49C7"/>
    <w:rsid w:val="00FC56DE"/>
    <w:rsid w:val="00FE2F78"/>
    <w:rsid w:val="00FE7C91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007321A"/>
  <w15:docId w15:val="{37BC94D7-A232-4468-AA68-700F2BAB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D76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76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768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6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768E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D7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D7D0D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D7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publikace\062005-18\pomocny_analyza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407866824866071E-2"/>
          <c:y val="8.0431418756740924E-2"/>
          <c:w val="0.95147005596903134"/>
          <c:h val="0.70954869358669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cloud!$B$29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Pt>
            <c:idx val="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C61C-4A22-846A-FA75559AB0A0}"/>
              </c:ext>
            </c:extLst>
          </c:dPt>
          <c:dPt>
            <c:idx val="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3-C61C-4A22-846A-FA75559AB0A0}"/>
              </c:ext>
            </c:extLst>
          </c:dPt>
          <c:dPt>
            <c:idx val="11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C61C-4A22-846A-FA75559AB0A0}"/>
              </c:ext>
            </c:extLst>
          </c:dPt>
          <c:dPt>
            <c:idx val="1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C61C-4A22-846A-FA75559AB0A0}"/>
              </c:ext>
            </c:extLst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C61C-4A22-846A-FA75559AB0A0}"/>
              </c:ext>
            </c:extLst>
          </c:dPt>
          <c:dPt>
            <c:idx val="14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B-C61C-4A22-846A-FA75559AB0A0}"/>
              </c:ext>
            </c:extLst>
          </c:dPt>
          <c:dPt>
            <c:idx val="15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C61C-4A22-846A-FA75559AB0A0}"/>
              </c:ext>
            </c:extLst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F-C61C-4A22-846A-FA75559AB0A0}"/>
              </c:ext>
            </c:extLst>
          </c:dPt>
          <c:dPt>
            <c:idx val="2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1-C61C-4A22-846A-FA75559AB0A0}"/>
              </c:ext>
            </c:extLst>
          </c:dPt>
          <c:dPt>
            <c:idx val="2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3-C61C-4A22-846A-FA75559AB0A0}"/>
              </c:ext>
            </c:extLst>
          </c:dPt>
          <c:dPt>
            <c:idx val="24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5-C61C-4A22-846A-FA75559AB0A0}"/>
              </c:ext>
            </c:extLst>
          </c:dPt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cloud!$A$30:$A$57</c:f>
              <c:strCache>
                <c:ptCount val="28"/>
                <c:pt idx="0">
                  <c:v>Finsko</c:v>
                </c:pt>
                <c:pt idx="1">
                  <c:v>Švédsko</c:v>
                </c:pt>
                <c:pt idx="2">
                  <c:v>Dánsko</c:v>
                </c:pt>
                <c:pt idx="3">
                  <c:v>Nizozemsko</c:v>
                </c:pt>
                <c:pt idx="4">
                  <c:v>Irsko</c:v>
                </c:pt>
                <c:pt idx="5">
                  <c:v>Velká Británie</c:v>
                </c:pt>
                <c:pt idx="6">
                  <c:v>Belgie</c:v>
                </c:pt>
                <c:pt idx="7">
                  <c:v>Malta</c:v>
                </c:pt>
                <c:pt idx="8">
                  <c:v>Estonsko</c:v>
                </c:pt>
                <c:pt idx="9">
                  <c:v>Chorvatsko</c:v>
                </c:pt>
                <c:pt idx="10">
                  <c:v>Kypr</c:v>
                </c:pt>
                <c:pt idx="11">
                  <c:v>Česká republika</c:v>
                </c:pt>
                <c:pt idx="12">
                  <c:v>Slovinsko</c:v>
                </c:pt>
                <c:pt idx="13">
                  <c:v>EU28</c:v>
                </c:pt>
                <c:pt idx="14">
                  <c:v>Portugalsko</c:v>
                </c:pt>
                <c:pt idx="15">
                  <c:v>Lucembursko</c:v>
                </c:pt>
                <c:pt idx="16">
                  <c:v>Rakousko</c:v>
                </c:pt>
                <c:pt idx="17">
                  <c:v>Litva</c:v>
                </c:pt>
                <c:pt idx="18">
                  <c:v>Itálie</c:v>
                </c:pt>
                <c:pt idx="19">
                  <c:v>Německo</c:v>
                </c:pt>
                <c:pt idx="20">
                  <c:v>Španělsko</c:v>
                </c:pt>
                <c:pt idx="21">
                  <c:v>Slovensko</c:v>
                </c:pt>
                <c:pt idx="22">
                  <c:v>Francie</c:v>
                </c:pt>
                <c:pt idx="23">
                  <c:v>Maďarsko</c:v>
                </c:pt>
                <c:pt idx="24">
                  <c:v>Lotyšsko</c:v>
                </c:pt>
                <c:pt idx="25">
                  <c:v>Řecko</c:v>
                </c:pt>
                <c:pt idx="26">
                  <c:v>Polsko</c:v>
                </c:pt>
                <c:pt idx="27">
                  <c:v>Rumunsko</c:v>
                </c:pt>
              </c:strCache>
            </c:strRef>
          </c:cat>
          <c:val>
            <c:numRef>
              <c:f>cloud!$B$30:$B$57</c:f>
              <c:numCache>
                <c:formatCode>0%</c:formatCode>
                <c:ptCount val="28"/>
                <c:pt idx="0">
                  <c:v>0.65263400000000005</c:v>
                </c:pt>
                <c:pt idx="1">
                  <c:v>0.572071</c:v>
                </c:pt>
                <c:pt idx="2">
                  <c:v>0.55616900000000002</c:v>
                </c:pt>
                <c:pt idx="3">
                  <c:v>0.482462</c:v>
                </c:pt>
                <c:pt idx="4">
                  <c:v>0.45177600000000001</c:v>
                </c:pt>
                <c:pt idx="5">
                  <c:v>0.41857699999999998</c:v>
                </c:pt>
                <c:pt idx="6">
                  <c:v>0.402474</c:v>
                </c:pt>
                <c:pt idx="7">
                  <c:v>0.36546499999999998</c:v>
                </c:pt>
                <c:pt idx="8">
                  <c:v>0.33909499999999998</c:v>
                </c:pt>
                <c:pt idx="9">
                  <c:v>0.30710199999999999</c:v>
                </c:pt>
                <c:pt idx="10">
                  <c:v>0.26581700000000003</c:v>
                </c:pt>
                <c:pt idx="11">
                  <c:v>0.26484000000000002</c:v>
                </c:pt>
                <c:pt idx="12">
                  <c:v>0.26277</c:v>
                </c:pt>
                <c:pt idx="13">
                  <c:v>0.26190200000000002</c:v>
                </c:pt>
                <c:pt idx="14">
                  <c:v>0.246833</c:v>
                </c:pt>
                <c:pt idx="15">
                  <c:v>0.24542600000000001</c:v>
                </c:pt>
                <c:pt idx="16">
                  <c:v>0.232709</c:v>
                </c:pt>
                <c:pt idx="17">
                  <c:v>0.22556999999999999</c:v>
                </c:pt>
                <c:pt idx="18">
                  <c:v>0.22528999999999999</c:v>
                </c:pt>
                <c:pt idx="19">
                  <c:v>0.224272</c:v>
                </c:pt>
                <c:pt idx="20">
                  <c:v>0.219945</c:v>
                </c:pt>
                <c:pt idx="21">
                  <c:v>0.211363</c:v>
                </c:pt>
                <c:pt idx="22">
                  <c:v>0.194249</c:v>
                </c:pt>
                <c:pt idx="23">
                  <c:v>0.180113</c:v>
                </c:pt>
                <c:pt idx="24">
                  <c:v>0.145263</c:v>
                </c:pt>
                <c:pt idx="25">
                  <c:v>0.128301</c:v>
                </c:pt>
                <c:pt idx="26">
                  <c:v>0.114828</c:v>
                </c:pt>
                <c:pt idx="27">
                  <c:v>0.102882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61C-4A22-846A-FA75559AB0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8148096"/>
        <c:axId val="178149632"/>
      </c:barChart>
      <c:barChart>
        <c:barDir val="col"/>
        <c:grouping val="clustered"/>
        <c:varyColors val="0"/>
        <c:ser>
          <c:idx val="1"/>
          <c:order val="1"/>
          <c:tx>
            <c:strRef>
              <c:f>cloud!$C$29</c:f>
              <c:strCache>
                <c:ptCount val="1"/>
                <c:pt idx="0">
                  <c:v> z toho na serverech vyhrazených výlučně pro firmu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Pt>
            <c:idx val="13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8-C61C-4A22-846A-FA75559AB0A0}"/>
              </c:ext>
            </c:extLst>
          </c:dPt>
          <c:dPt>
            <c:idx val="24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A-C61C-4A22-846A-FA75559AB0A0}"/>
              </c:ext>
            </c:extLst>
          </c:dPt>
          <c:cat>
            <c:strRef>
              <c:f>cloud!$A$30:$A$57</c:f>
              <c:strCache>
                <c:ptCount val="28"/>
                <c:pt idx="0">
                  <c:v>Finsko</c:v>
                </c:pt>
                <c:pt idx="1">
                  <c:v>Švédsko</c:v>
                </c:pt>
                <c:pt idx="2">
                  <c:v>Dánsko</c:v>
                </c:pt>
                <c:pt idx="3">
                  <c:v>Nizozemsko</c:v>
                </c:pt>
                <c:pt idx="4">
                  <c:v>Irsko</c:v>
                </c:pt>
                <c:pt idx="5">
                  <c:v>Velká Británie</c:v>
                </c:pt>
                <c:pt idx="6">
                  <c:v>Belgie</c:v>
                </c:pt>
                <c:pt idx="7">
                  <c:v>Malta</c:v>
                </c:pt>
                <c:pt idx="8">
                  <c:v>Estonsko</c:v>
                </c:pt>
                <c:pt idx="9">
                  <c:v>Chorvatsko</c:v>
                </c:pt>
                <c:pt idx="10">
                  <c:v>Kypr</c:v>
                </c:pt>
                <c:pt idx="11">
                  <c:v>Česká republika</c:v>
                </c:pt>
                <c:pt idx="12">
                  <c:v>Slovinsko</c:v>
                </c:pt>
                <c:pt idx="13">
                  <c:v>EU28</c:v>
                </c:pt>
                <c:pt idx="14">
                  <c:v>Portugalsko</c:v>
                </c:pt>
                <c:pt idx="15">
                  <c:v>Lucembursko</c:v>
                </c:pt>
                <c:pt idx="16">
                  <c:v>Rakousko</c:v>
                </c:pt>
                <c:pt idx="17">
                  <c:v>Litva</c:v>
                </c:pt>
                <c:pt idx="18">
                  <c:v>Itálie</c:v>
                </c:pt>
                <c:pt idx="19">
                  <c:v>Německo</c:v>
                </c:pt>
                <c:pt idx="20">
                  <c:v>Španělsko</c:v>
                </c:pt>
                <c:pt idx="21">
                  <c:v>Slovensko</c:v>
                </c:pt>
                <c:pt idx="22">
                  <c:v>Francie</c:v>
                </c:pt>
                <c:pt idx="23">
                  <c:v>Maďarsko</c:v>
                </c:pt>
                <c:pt idx="24">
                  <c:v>Lotyšsko</c:v>
                </c:pt>
                <c:pt idx="25">
                  <c:v>Řecko</c:v>
                </c:pt>
                <c:pt idx="26">
                  <c:v>Polsko</c:v>
                </c:pt>
                <c:pt idx="27">
                  <c:v>Rumunsko</c:v>
                </c:pt>
              </c:strCache>
            </c:strRef>
          </c:cat>
          <c:val>
            <c:numRef>
              <c:f>cloud!$C$30:$C$57</c:f>
              <c:numCache>
                <c:formatCode>0%</c:formatCode>
                <c:ptCount val="28"/>
                <c:pt idx="0">
                  <c:v>0.20804800000000001</c:v>
                </c:pt>
                <c:pt idx="1">
                  <c:v>0.21251</c:v>
                </c:pt>
                <c:pt idx="2">
                  <c:v>0.256884</c:v>
                </c:pt>
                <c:pt idx="3">
                  <c:v>0.25012600000000001</c:v>
                </c:pt>
                <c:pt idx="4">
                  <c:v>0.15018200000000001</c:v>
                </c:pt>
                <c:pt idx="5">
                  <c:v>0.14408399999999999</c:v>
                </c:pt>
                <c:pt idx="6">
                  <c:v>0.247776</c:v>
                </c:pt>
                <c:pt idx="7">
                  <c:v>0.15507399999999999</c:v>
                </c:pt>
                <c:pt idx="8">
                  <c:v>9.1796000000000003E-2</c:v>
                </c:pt>
                <c:pt idx="9">
                  <c:v>0.17304700000000001</c:v>
                </c:pt>
                <c:pt idx="10">
                  <c:v>0.12531700000000001</c:v>
                </c:pt>
                <c:pt idx="11">
                  <c:v>0.116304</c:v>
                </c:pt>
                <c:pt idx="12">
                  <c:v>0.134326</c:v>
                </c:pt>
                <c:pt idx="13">
                  <c:v>0.113772</c:v>
                </c:pt>
                <c:pt idx="14">
                  <c:v>9.6022999999999997E-2</c:v>
                </c:pt>
                <c:pt idx="15">
                  <c:v>0.11652999999999999</c:v>
                </c:pt>
                <c:pt idx="16">
                  <c:v>8.2444000000000003E-2</c:v>
                </c:pt>
                <c:pt idx="17">
                  <c:v>6.7053000000000001E-2</c:v>
                </c:pt>
                <c:pt idx="18">
                  <c:v>0.13101699999999999</c:v>
                </c:pt>
                <c:pt idx="19">
                  <c:v>8.3892999999999995E-2</c:v>
                </c:pt>
                <c:pt idx="20">
                  <c:v>0.102617</c:v>
                </c:pt>
                <c:pt idx="21">
                  <c:v>6.9233000000000003E-2</c:v>
                </c:pt>
                <c:pt idx="22">
                  <c:v>0.11952699999999999</c:v>
                </c:pt>
                <c:pt idx="23">
                  <c:v>8.2954E-2</c:v>
                </c:pt>
                <c:pt idx="24">
                  <c:v>6.7459000000000005E-2</c:v>
                </c:pt>
                <c:pt idx="25">
                  <c:v>4.7671999999999999E-2</c:v>
                </c:pt>
                <c:pt idx="26">
                  <c:v>5.0686000000000002E-2</c:v>
                </c:pt>
                <c:pt idx="27">
                  <c:v>3.2333000000000001E-2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C61C-4A22-846A-FA75559AB0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161152"/>
        <c:axId val="178159616"/>
      </c:barChart>
      <c:catAx>
        <c:axId val="17814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78149632"/>
        <c:crosses val="autoZero"/>
        <c:auto val="1"/>
        <c:lblAlgn val="ctr"/>
        <c:lblOffset val="100"/>
        <c:tickLblSkip val="1"/>
        <c:noMultiLvlLbl val="0"/>
      </c:catAx>
      <c:valAx>
        <c:axId val="178149632"/>
        <c:scaling>
          <c:orientation val="minMax"/>
          <c:max val="0.70000000000000007"/>
          <c:min val="0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3000"/>
                </a:schemeClr>
              </a:solidFill>
              <a:prstDash val="sysDash"/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78148096"/>
        <c:crosses val="autoZero"/>
        <c:crossBetween val="between"/>
        <c:majorUnit val="0.1"/>
        <c:minorUnit val="5.0000000000000024E-2"/>
      </c:valAx>
      <c:valAx>
        <c:axId val="178159616"/>
        <c:scaling>
          <c:orientation val="minMax"/>
          <c:max val="0.60000000000000009"/>
          <c:min val="0"/>
        </c:scaling>
        <c:delete val="1"/>
        <c:axPos val="r"/>
        <c:numFmt formatCode="0%" sourceLinked="1"/>
        <c:majorTickMark val="out"/>
        <c:minorTickMark val="none"/>
        <c:tickLblPos val="nextTo"/>
        <c:crossAx val="178161152"/>
        <c:crosses val="max"/>
        <c:crossBetween val="between"/>
        <c:majorUnit val="0.1"/>
      </c:valAx>
      <c:catAx>
        <c:axId val="1781611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8159616"/>
        <c:crosses val="autoZero"/>
        <c:auto val="1"/>
        <c:lblAlgn val="ctr"/>
        <c:lblOffset val="100"/>
        <c:noMultiLvlLbl val="0"/>
      </c:catAx>
      <c:spPr>
        <a:noFill/>
        <a:ln w="12700">
          <a:noFill/>
          <a:prstDash val="solid"/>
        </a:ln>
      </c:spPr>
    </c:plotArea>
    <c:legend>
      <c:legendPos val="t"/>
      <c:layout>
        <c:manualLayout>
          <c:xMode val="edge"/>
          <c:yMode val="edge"/>
          <c:x val="0.25450487636413871"/>
          <c:y val="2.5218386163268058E-2"/>
          <c:w val="0.57075463606264898"/>
          <c:h val="4.7016913859639277E-2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55E1-F32B-494F-AB76-4BDC7E4D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253</TotalTime>
  <Pages>3</Pages>
  <Words>998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17</cp:revision>
  <cp:lastPrinted>2019-01-18T09:32:00Z</cp:lastPrinted>
  <dcterms:created xsi:type="dcterms:W3CDTF">2017-11-16T11:09:00Z</dcterms:created>
  <dcterms:modified xsi:type="dcterms:W3CDTF">2019-01-18T09:33:00Z</dcterms:modified>
</cp:coreProperties>
</file>