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bookmarkStart w:id="0" w:name="_GoBack"/>
      <w:bookmarkEnd w:id="0"/>
    </w:p>
    <w:p w:rsidR="0068466A" w:rsidRDefault="0068466A" w:rsidP="00CB5336">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V údajích o demografických událostech jsou obsaženy i sňatky, narození a úmrtí českých občanů s trvalým bydlištěm na území ČR, které nastaly v</w:t>
      </w:r>
      <w:r w:rsidR="00EB7A75">
        <w:rPr>
          <w:rFonts w:cs="Arial"/>
        </w:rPr>
        <w:t> </w:t>
      </w:r>
      <w:r>
        <w:rPr>
          <w:rFonts w:cs="Arial"/>
        </w:rPr>
        <w:t>cizině</w:t>
      </w:r>
      <w:r w:rsidR="00EB7A75">
        <w:rPr>
          <w:rFonts w:cs="Arial"/>
        </w:rPr>
        <w:t>, pokud byly zaevidovány zvláštní matrikou</w:t>
      </w:r>
      <w:r>
        <w:rPr>
          <w:rFonts w:cs="Arial"/>
        </w:rPr>
        <w:t xml:space="preserve">.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CB5336">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w:t>
      </w:r>
      <w:r w:rsidR="00EB7A75">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w:t>
      </w:r>
      <w:r w:rsidR="00CB26E1">
        <w:rPr>
          <w:rFonts w:ascii="Arial" w:hAnsi="Arial" w:cs="Arial"/>
          <w:sz w:val="20"/>
        </w:rPr>
        <w:t> </w:t>
      </w:r>
      <w:r>
        <w:rPr>
          <w:rFonts w:ascii="Arial" w:hAnsi="Arial" w:cs="Arial"/>
          <w:sz w:val="20"/>
        </w:rPr>
        <w:t>000 živě narozených dětí v příslušném období. Novorozenecká úmrtnost udává počet zemřelých dětí před dosažením věku 28 dnů na 1</w:t>
      </w:r>
      <w:r w:rsidR="00CB26E1">
        <w:rPr>
          <w:rFonts w:ascii="Arial" w:hAnsi="Arial" w:cs="Arial"/>
          <w:sz w:val="20"/>
        </w:rPr>
        <w:t> </w:t>
      </w:r>
      <w:r>
        <w:rPr>
          <w:rFonts w:ascii="Arial" w:hAnsi="Arial" w:cs="Arial"/>
          <w:sz w:val="20"/>
        </w:rPr>
        <w:t>000 živě narozených dětí v příslušném období. Publikované hrubé míry jednotlivých demografických procesů (porodnost, úmrtnost apod.) jsou ovlivněny mimo jiné i věkovou strukturou obyvatelstva daného území.</w:t>
      </w:r>
    </w:p>
    <w:p w:rsidR="009C5FE5" w:rsidRPr="00CB5336" w:rsidRDefault="009C5FE5" w:rsidP="00CB5336">
      <w:pPr>
        <w:pStyle w:val="Nadpis8"/>
        <w:spacing w:line="233" w:lineRule="auto"/>
        <w:rPr>
          <w:rStyle w:val="Siln"/>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CB5336">
      <w:pPr>
        <w:pStyle w:val="Zkladntext3"/>
        <w:spacing w:after="120"/>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Pr="006A3D8E" w:rsidRDefault="0003518E" w:rsidP="004F4394">
      <w:pPr>
        <w:pStyle w:val="Nadpis8"/>
        <w:spacing w:line="233" w:lineRule="auto"/>
        <w:rPr>
          <w:rStyle w:val="Siln"/>
          <w:rFonts w:cs="Arial"/>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CB533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w:t>
      </w:r>
    </w:p>
    <w:p w:rsidR="003E0A67" w:rsidRPr="00C63FAD" w:rsidRDefault="003E0A67" w:rsidP="00CB5336">
      <w:pPr>
        <w:pStyle w:val="Zkladntext3"/>
        <w:spacing w:after="120"/>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CB533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CB533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w:t>
      </w:r>
      <w:r w:rsidR="0064650C">
        <w:rPr>
          <w:rFonts w:cs="Arial"/>
          <w:szCs w:val="20"/>
        </w:rPr>
        <w:t>–</w:t>
      </w:r>
      <w:r w:rsidRPr="00C63FAD">
        <w:rPr>
          <w:rFonts w:cs="Arial"/>
          <w:szCs w:val="20"/>
        </w:rPr>
        <w:t xml:space="preserve"> udává se v %. </w:t>
      </w:r>
    </w:p>
    <w:p w:rsidR="003E0A67" w:rsidRPr="00C63FAD" w:rsidRDefault="003E0A67" w:rsidP="00CB5336">
      <w:pPr>
        <w:pStyle w:val="Zkladntext3"/>
        <w:spacing w:after="120"/>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sidR="0064650C">
        <w:rPr>
          <w:rFonts w:cs="Arial"/>
          <w:szCs w:val="20"/>
        </w:rPr>
        <w:t>–</w:t>
      </w:r>
      <w:r w:rsidRPr="00C63FAD">
        <w:rPr>
          <w:rFonts w:cs="Arial"/>
          <w:szCs w:val="20"/>
        </w:rPr>
        <w:t xml:space="preserve"> udává se v %. </w:t>
      </w:r>
    </w:p>
    <w:p w:rsidR="003E0A67" w:rsidRDefault="003E0A67" w:rsidP="00CB5336">
      <w:pPr>
        <w:pStyle w:val="Normlnweb"/>
        <w:spacing w:before="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64650C" w:rsidRDefault="00B741D9" w:rsidP="00554481">
      <w:pPr>
        <w:spacing w:after="120"/>
        <w:jc w:val="center"/>
        <w:rPr>
          <w:rFonts w:ascii="Arial" w:hAnsi="Arial" w:cs="Arial"/>
          <w:b/>
          <w:bCs/>
          <w:sz w:val="20"/>
          <w:szCs w:val="20"/>
        </w:rPr>
      </w:pPr>
      <w:r w:rsidRPr="00B741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6pt;height:343.5pt">
            <v:imagedata r:id="rId9" o:title=""/>
          </v:shape>
        </w:pict>
      </w:r>
    </w:p>
    <w:p w:rsidR="00F03E13" w:rsidRPr="006A3D8E" w:rsidRDefault="00F03E13" w:rsidP="00F03E13">
      <w:pPr>
        <w:rPr>
          <w:rFonts w:ascii="Arial" w:hAnsi="Arial" w:cs="Arial"/>
          <w:b/>
          <w:bCs/>
          <w:sz w:val="22"/>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CB5336">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73E2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sidR="009557E0">
        <w:rPr>
          <w:rFonts w:ascii="Arial" w:hAnsi="Arial" w:cs="Arial"/>
          <w:color w:val="auto"/>
          <w:sz w:val="20"/>
          <w:szCs w:val="20"/>
        </w:rPr>
        <w:t> </w:t>
      </w:r>
      <w:r w:rsidR="00EF27D4" w:rsidRPr="00C63FAD">
        <w:rPr>
          <w:rFonts w:ascii="Arial" w:hAnsi="Arial" w:cs="Arial"/>
          <w:color w:val="auto"/>
          <w:sz w:val="20"/>
          <w:szCs w:val="20"/>
        </w:rPr>
        <w:t>nevykonávají krátkodobé zaměstnání).</w:t>
      </w:r>
    </w:p>
    <w:p w:rsidR="00EC1D74" w:rsidRPr="00C63FAD" w:rsidRDefault="00EC1D74" w:rsidP="00CB5336">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lastRenderedPageBreak/>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15–64 let ze všech obyvatel ve stejném věku. </w:t>
      </w:r>
    </w:p>
    <w:p w:rsidR="00EC1D74" w:rsidRPr="00C63FAD" w:rsidRDefault="00EF27D4" w:rsidP="00CB5336">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6A3D8E" w:rsidRDefault="002107AF" w:rsidP="00CB5336">
      <w:pPr>
        <w:pStyle w:val="Nadpis8"/>
        <w:spacing w:line="233" w:lineRule="auto"/>
        <w:rPr>
          <w:rStyle w:val="Siln"/>
          <w:rFonts w:cs="Arial"/>
          <w:bCs/>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6A3D8E">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6A3D8E">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Fyzické osoby</w:t>
      </w:r>
      <w:r w:rsidR="00B2092E" w:rsidRPr="00CA5B96">
        <w:rPr>
          <w:rFonts w:cs="Arial"/>
          <w:bCs/>
          <w:szCs w:val="24"/>
        </w:rPr>
        <w:t xml:space="preserve">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6A3D8E">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w:t>
      </w:r>
      <w:r w:rsidR="00002B17">
        <w:rPr>
          <w:rFonts w:cs="Arial"/>
          <w:szCs w:val="24"/>
        </w:rPr>
        <w:t>–</w:t>
      </w:r>
      <w:r w:rsidR="002B41D5" w:rsidRPr="00C63FAD">
        <w:rPr>
          <w:rFonts w:cs="Arial"/>
          <w:szCs w:val="24"/>
        </w:rPr>
        <w:t xml:space="preserve">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w:t>
      </w:r>
      <w:r w:rsidR="00FA06ED">
        <w:rPr>
          <w:rFonts w:cs="Arial"/>
          <w:szCs w:val="24"/>
        </w:rPr>
        <w:t>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w:t>
      </w:r>
      <w:r w:rsidR="00CA5B96">
        <w:rPr>
          <w:rFonts w:cs="Arial"/>
          <w:szCs w:val="24"/>
        </w:rPr>
        <w:t> </w:t>
      </w:r>
      <w:r w:rsidR="00FA06ED" w:rsidRPr="00EE7B19">
        <w:rPr>
          <w:rFonts w:cs="Arial"/>
          <w:szCs w:val="24"/>
        </w:rPr>
        <w:t>evidované církevní právnické osoby a</w:t>
      </w:r>
      <w:r w:rsidR="009557E0">
        <w:rPr>
          <w:rFonts w:cs="Arial"/>
          <w:szCs w:val="24"/>
        </w:rPr>
        <w:t> </w:t>
      </w:r>
      <w:r w:rsidR="00FA06ED" w:rsidRPr="00EE7B19">
        <w:rPr>
          <w:rFonts w:cs="Arial"/>
          <w:szCs w:val="24"/>
        </w:rPr>
        <w:t>723</w:t>
      </w:r>
      <w:r w:rsidR="009557E0">
        <w:rPr>
          <w:rFonts w:cs="Arial"/>
          <w:szCs w:val="24"/>
        </w:rPr>
        <w:t> </w:t>
      </w:r>
      <w:r w:rsidR="00FA06ED" w:rsidRPr="00EE7B19">
        <w:rPr>
          <w:rFonts w:cs="Arial"/>
          <w:szCs w:val="24"/>
        </w:rPr>
        <w:t>svazy církví a</w:t>
      </w:r>
      <w:r w:rsidR="00CA5B96">
        <w:rPr>
          <w:rFonts w:cs="Arial"/>
          <w:szCs w:val="24"/>
        </w:rPr>
        <w:t xml:space="preserve">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6A3D8E">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EB7A75" w:rsidRPr="00EB7A75" w:rsidRDefault="00EB7A75" w:rsidP="006A3D8E">
      <w:pPr>
        <w:spacing w:before="120" w:after="120"/>
        <w:jc w:val="both"/>
        <w:rPr>
          <w:rFonts w:ascii="Arial" w:hAnsi="Arial" w:cs="Arial"/>
          <w:sz w:val="20"/>
          <w:szCs w:val="20"/>
        </w:rPr>
      </w:pPr>
      <w:r w:rsidRPr="00EB7A75">
        <w:rPr>
          <w:rFonts w:ascii="Arial" w:hAnsi="Arial" w:cs="Arial"/>
          <w:b/>
          <w:bCs/>
          <w:sz w:val="20"/>
          <w:szCs w:val="20"/>
        </w:rPr>
        <w:t>Stavebním povolením</w:t>
      </w:r>
      <w:r w:rsidRPr="00EB7A75">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EB7A75">
        <w:rPr>
          <w:rFonts w:ascii="Arial" w:hAnsi="Arial" w:cs="Arial"/>
          <w:b/>
          <w:bCs/>
          <w:sz w:val="20"/>
          <w:szCs w:val="20"/>
        </w:rPr>
        <w:t xml:space="preserve">Orientační hodnota </w:t>
      </w:r>
      <w:r w:rsidRPr="00EB7A75">
        <w:rPr>
          <w:rFonts w:ascii="Arial" w:hAnsi="Arial" w:cs="Arial"/>
          <w:bCs/>
          <w:sz w:val="20"/>
          <w:szCs w:val="20"/>
        </w:rPr>
        <w:t>staveb</w:t>
      </w:r>
      <w:r w:rsidRPr="00EB7A75">
        <w:rPr>
          <w:rFonts w:ascii="Arial" w:hAnsi="Arial" w:cs="Arial"/>
          <w:sz w:val="20"/>
          <w:szCs w:val="20"/>
        </w:rPr>
        <w:t xml:space="preserve"> zahrnuje celkové náklady včetně technologie (v běžných cenách) vynaložené na přípravu, realizaci a uvedení stavby do provozu.</w:t>
      </w:r>
    </w:p>
    <w:p w:rsidR="00EB7A75" w:rsidRPr="00EB7A75" w:rsidRDefault="00EB7A75" w:rsidP="006A3D8E">
      <w:pPr>
        <w:spacing w:before="120" w:after="120"/>
        <w:jc w:val="both"/>
        <w:rPr>
          <w:rFonts w:ascii="Arial" w:hAnsi="Arial" w:cs="Arial"/>
          <w:sz w:val="20"/>
          <w:szCs w:val="20"/>
        </w:rPr>
      </w:pPr>
      <w:r w:rsidRPr="00EB7A75">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EB7A75" w:rsidRPr="00EB7A75" w:rsidRDefault="00EB7A75" w:rsidP="006A3D8E">
      <w:pPr>
        <w:jc w:val="both"/>
        <w:rPr>
          <w:rFonts w:ascii="Arial" w:hAnsi="Arial" w:cs="Arial"/>
          <w:sz w:val="20"/>
          <w:szCs w:val="20"/>
        </w:rPr>
      </w:pPr>
      <w:r w:rsidRPr="00EB7A75">
        <w:rPr>
          <w:rFonts w:ascii="Arial" w:hAnsi="Arial" w:cs="Arial"/>
          <w:sz w:val="20"/>
          <w:szCs w:val="20"/>
        </w:rPr>
        <w:t>Stavbami na ochranu životního prostředí se rozumí stavební akce k ochraně čistoty vod, ovzduší, klimatu, přírody a půdy, akce k ekologickému nakládání s odpady a k omezení působení fyzikálních faktorů na životní prostředí.</w:t>
      </w:r>
    </w:p>
    <w:p w:rsidR="00C92701" w:rsidRPr="006A3D8E" w:rsidRDefault="00C92701" w:rsidP="006A3D8E">
      <w:pPr>
        <w:pStyle w:val="Normlnweb"/>
        <w:spacing w:before="0" w:beforeAutospacing="0" w:after="0" w:afterAutospacing="0"/>
        <w:ind w:firstLine="709"/>
        <w:rPr>
          <w:rFonts w:ascii="Arial" w:hAnsi="Arial" w:cs="Arial"/>
          <w:color w:val="auto"/>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EB7A75" w:rsidRDefault="00EB7A75" w:rsidP="006A3D8E">
      <w:pPr>
        <w:pStyle w:val="GroupWiseView"/>
        <w:tabs>
          <w:tab w:val="left" w:pos="1500"/>
          <w:tab w:val="left" w:pos="3000"/>
        </w:tabs>
        <w:spacing w:before="120" w:after="120"/>
        <w:jc w:val="both"/>
        <w:rPr>
          <w:rFonts w:ascii="Arial" w:hAnsi="Arial" w:cs="Arial"/>
          <w:color w:val="000000"/>
          <w:sz w:val="20"/>
          <w:szCs w:val="20"/>
        </w:rPr>
      </w:pPr>
      <w:r w:rsidRPr="00B421E4">
        <w:rPr>
          <w:rFonts w:ascii="Arial" w:hAnsi="Arial" w:cs="Arial"/>
          <w:b/>
          <w:bCs/>
          <w:color w:val="000000"/>
          <w:sz w:val="20"/>
          <w:szCs w:val="20"/>
        </w:rPr>
        <w:t>Bytem</w:t>
      </w:r>
      <w:r w:rsidRPr="00B421E4">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EB7A75" w:rsidRDefault="00EB7A75" w:rsidP="006A3D8E">
      <w:pPr>
        <w:pStyle w:val="GroupWiseView"/>
        <w:tabs>
          <w:tab w:val="left" w:pos="1500"/>
          <w:tab w:val="left" w:pos="3000"/>
        </w:tabs>
        <w:spacing w:after="120"/>
        <w:jc w:val="both"/>
        <w:rPr>
          <w:rFonts w:ascii="Arial" w:hAnsi="Arial" w:cs="Arial"/>
          <w:color w:val="000000"/>
          <w:sz w:val="20"/>
          <w:szCs w:val="20"/>
        </w:rPr>
      </w:pPr>
      <w:r w:rsidRPr="00B421E4">
        <w:rPr>
          <w:rFonts w:ascii="Arial" w:hAnsi="Arial" w:cs="Arial"/>
          <w:b/>
          <w:bCs/>
          <w:color w:val="000000"/>
          <w:sz w:val="20"/>
          <w:szCs w:val="20"/>
        </w:rPr>
        <w:t>Byty zahájené</w:t>
      </w:r>
      <w:r w:rsidRPr="00B421E4">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Za dům je pro účely této </w:t>
      </w:r>
      <w:r w:rsidRPr="00B421E4">
        <w:rPr>
          <w:rFonts w:ascii="Arial" w:hAnsi="Arial" w:cs="Arial"/>
          <w:color w:val="000000"/>
          <w:sz w:val="20"/>
          <w:szCs w:val="20"/>
        </w:rPr>
        <w:lastRenderedPageBreak/>
        <w:t xml:space="preserve">definice považován rodinný dům, bytový dům, nástavba, vestavba nebo přístavba k oběma uvedeným domům, dům s pečovatelskou službou a domov-penzion, nebytový objekt (služební byty </w:t>
      </w:r>
      <w:r w:rsidR="00CA5B96">
        <w:rPr>
          <w:rFonts w:ascii="Arial" w:hAnsi="Arial" w:cs="Arial"/>
          <w:color w:val="000000"/>
          <w:sz w:val="20"/>
          <w:szCs w:val="20"/>
        </w:rPr>
        <w:t>–</w:t>
      </w:r>
      <w:r w:rsidRPr="00B421E4">
        <w:rPr>
          <w:rFonts w:ascii="Arial" w:hAnsi="Arial" w:cs="Arial"/>
          <w:color w:val="000000"/>
          <w:sz w:val="20"/>
          <w:szCs w:val="20"/>
        </w:rPr>
        <w:t xml:space="preserve"> zpravidla mimo bytové objekty) a jakýkoliv nebytový prostor, jehož adaptací vznikne nový byt.</w:t>
      </w:r>
    </w:p>
    <w:p w:rsidR="00EB7A75" w:rsidRPr="00B421E4" w:rsidRDefault="00EB7A75" w:rsidP="006A3D8E">
      <w:pPr>
        <w:pStyle w:val="GroupWiseView"/>
        <w:tabs>
          <w:tab w:val="left" w:pos="1500"/>
          <w:tab w:val="left" w:pos="3000"/>
        </w:tabs>
        <w:jc w:val="both"/>
        <w:rPr>
          <w:rFonts w:ascii="Arial" w:hAnsi="Arial" w:cs="Arial"/>
          <w:color w:val="000000"/>
          <w:sz w:val="20"/>
          <w:szCs w:val="20"/>
        </w:rPr>
      </w:pPr>
      <w:r w:rsidRPr="00B421E4">
        <w:rPr>
          <w:rFonts w:ascii="Arial" w:hAnsi="Arial" w:cs="Arial"/>
          <w:b/>
          <w:bCs/>
          <w:color w:val="000000"/>
          <w:sz w:val="20"/>
          <w:szCs w:val="20"/>
        </w:rPr>
        <w:t>Byty dokončené</w:t>
      </w:r>
      <w:r w:rsidRPr="00B421E4">
        <w:rPr>
          <w:rFonts w:ascii="Arial" w:hAnsi="Arial" w:cs="Arial"/>
          <w:color w:val="000000"/>
          <w:sz w:val="20"/>
          <w:szCs w:val="20"/>
        </w:rPr>
        <w:t xml:space="preserve"> jsou byty v nových budovách, kterým bylo přiděleno číslo popisné/evidenční nebo nově dokončené byty ve stávajících budovách.</w:t>
      </w:r>
    </w:p>
    <w:p w:rsidR="00485AB3" w:rsidRPr="006A3D8E" w:rsidRDefault="00485AB3">
      <w:pPr>
        <w:pStyle w:val="Nadpis8"/>
        <w:rPr>
          <w:rStyle w:val="Siln"/>
          <w:rFonts w:cs="Arial"/>
          <w:bCs/>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w:t>
      </w:r>
      <w:r w:rsidR="00EB7A75">
        <w:rPr>
          <w:rFonts w:cs="Arial"/>
          <w:szCs w:val="20"/>
        </w:rPr>
        <w:t xml:space="preserve">registrovaní </w:t>
      </w:r>
      <w:r w:rsidRPr="00C63FAD">
        <w:rPr>
          <w:rFonts w:cs="Arial"/>
          <w:szCs w:val="20"/>
        </w:rPr>
        <w:t>provozovatelé jatek</w:t>
      </w:r>
      <w:r w:rsidRPr="00C63FAD">
        <w:rPr>
          <w:rFonts w:cs="Arial"/>
        </w:rPr>
        <w:t xml:space="preserve">. </w:t>
      </w:r>
      <w:r w:rsidRPr="00C63FAD">
        <w:rPr>
          <w:rFonts w:cs="Arial"/>
          <w:szCs w:val="20"/>
        </w:rPr>
        <w:t>Porážky zahrnují jatečná zvířata bez ohledu na to, zda jsou tuzemského původu nebo byla dovezena ze zahraničí</w:t>
      </w:r>
      <w:r w:rsidR="00EB7A75">
        <w:rPr>
          <w:rFonts w:cs="Arial"/>
          <w:szCs w:val="20"/>
        </w:rPr>
        <w:t>, zda byla nakoupena nebo poražena za úplatu</w:t>
      </w:r>
      <w:r w:rsidRPr="00C63FAD">
        <w:rPr>
          <w:rFonts w:cs="Arial"/>
          <w:szCs w:val="20"/>
        </w:rPr>
        <w:t xml:space="preserve">.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w:t>
      </w:r>
      <w:r w:rsidR="00EB7A75">
        <w:rPr>
          <w:rFonts w:ascii="Arial" w:hAnsi="Arial" w:cs="Arial"/>
          <w:sz w:val="20"/>
          <w:szCs w:val="26"/>
        </w:rPr>
        <w:t xml:space="preserve">v </w:t>
      </w:r>
      <w:r w:rsidRPr="00C63FAD">
        <w:rPr>
          <w:rFonts w:ascii="Arial" w:hAnsi="Arial" w:cs="Arial"/>
          <w:sz w:val="20"/>
          <w:szCs w:val="26"/>
        </w:rPr>
        <w:t>bulletin</w:t>
      </w:r>
      <w:r w:rsidR="00EB7A75">
        <w:rPr>
          <w:rFonts w:ascii="Arial" w:hAnsi="Arial" w:cs="Arial"/>
          <w:sz w:val="20"/>
          <w:szCs w:val="26"/>
        </w:rPr>
        <w:t>u</w:t>
      </w:r>
      <w:r w:rsidRPr="00C63FAD">
        <w:rPr>
          <w:rFonts w:ascii="Arial" w:hAnsi="Arial" w:cs="Arial"/>
          <w:sz w:val="20"/>
          <w:szCs w:val="26"/>
        </w:rPr>
        <w:t xml:space="preserve"> za 1. čtvrtletí </w:t>
      </w:r>
      <w:r w:rsidR="00EB7A75">
        <w:rPr>
          <w:rFonts w:ascii="Arial" w:hAnsi="Arial" w:cs="Arial"/>
          <w:sz w:val="20"/>
          <w:szCs w:val="26"/>
        </w:rPr>
        <w:t xml:space="preserve">je uveden </w:t>
      </w:r>
      <w:r w:rsidRPr="00C63FAD">
        <w:rPr>
          <w:rFonts w:ascii="Arial" w:hAnsi="Arial" w:cs="Arial"/>
          <w:b/>
          <w:sz w:val="20"/>
          <w:szCs w:val="26"/>
        </w:rPr>
        <w:t>s</w:t>
      </w:r>
      <w:r w:rsidR="00004FAC">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sidR="00004FAC">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sidR="00004FAC">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sidR="00004FAC">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w:t>
      </w:r>
      <w:r w:rsidR="00004FAC">
        <w:rPr>
          <w:rFonts w:ascii="Arial" w:hAnsi="Arial" w:cs="Arial"/>
          <w:sz w:val="20"/>
          <w:szCs w:val="26"/>
        </w:rPr>
        <w:t xml:space="preserve">k 15. 9. </w:t>
      </w:r>
      <w:r w:rsidRPr="00C63FAD">
        <w:rPr>
          <w:rFonts w:ascii="Arial" w:hAnsi="Arial" w:cs="Arial"/>
          <w:sz w:val="20"/>
          <w:szCs w:val="26"/>
        </w:rPr>
        <w:t>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xml:space="preserve">. </w:t>
      </w:r>
      <w:r w:rsidR="00004FAC">
        <w:rPr>
          <w:rFonts w:ascii="Arial" w:hAnsi="Arial" w:cs="Arial"/>
          <w:sz w:val="20"/>
          <w:szCs w:val="26"/>
        </w:rPr>
        <w:t xml:space="preserve">Bulletin za 1. až 4. čtvrtletí je navíc rozšířen o tabulku K.3 </w:t>
      </w:r>
      <w:r w:rsidR="00002B17">
        <w:rPr>
          <w:rFonts w:ascii="Arial" w:hAnsi="Arial" w:cs="Arial"/>
          <w:sz w:val="20"/>
          <w:szCs w:val="26"/>
        </w:rPr>
        <w:t>–</w:t>
      </w:r>
      <w:r w:rsidR="00004FAC">
        <w:rPr>
          <w:rFonts w:ascii="Arial" w:hAnsi="Arial" w:cs="Arial"/>
          <w:sz w:val="20"/>
          <w:szCs w:val="26"/>
        </w:rPr>
        <w:t xml:space="preserve"> hektarové výnosy sklizně.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004FAC" w:rsidRDefault="00004FAC" w:rsidP="00004FAC">
      <w:pPr>
        <w:pStyle w:val="Zkladntext3"/>
        <w:spacing w:before="120" w:after="120" w:line="233" w:lineRule="auto"/>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 kategorii 100 a více zaměstnanců je zjišťování úplné.</w:t>
      </w:r>
    </w:p>
    <w:p w:rsidR="00004FAC" w:rsidRDefault="00004FAC" w:rsidP="00004FAC">
      <w:pPr>
        <w:pStyle w:val="Zkladntext3"/>
        <w:spacing w:before="120" w:after="120" w:line="233" w:lineRule="auto"/>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 až 39, jedná se tedy o</w:t>
      </w:r>
      <w:r>
        <w:rPr>
          <w:bCs/>
        </w:rPr>
        <w:t> </w:t>
      </w:r>
      <w:r w:rsidRPr="006A20C7">
        <w:rPr>
          <w:bCs/>
        </w:rPr>
        <w:t xml:space="preserve">tržby očištěné </w:t>
      </w:r>
      <w:r w:rsidRPr="00004FAC">
        <w:rPr>
          <w:rFonts w:cs="Arial"/>
          <w:szCs w:val="20"/>
        </w:rPr>
        <w:t>od</w:t>
      </w:r>
      <w:r w:rsidRPr="006A20C7">
        <w:rPr>
          <w:bCs/>
        </w:rPr>
        <w:t xml:space="preserve">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004FAC" w:rsidRDefault="00004FAC" w:rsidP="00004FAC">
      <w:pPr>
        <w:pStyle w:val="Zkladntext3"/>
        <w:spacing w:before="120" w:after="120" w:line="233" w:lineRule="auto"/>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 xml:space="preserve">za svou práci dostávají od zaměstnavatele </w:t>
      </w:r>
      <w:r w:rsidRPr="00004FAC">
        <w:rPr>
          <w:bCs/>
        </w:rPr>
        <w:t>mzdu</w:t>
      </w:r>
      <w:r w:rsidRPr="006A20C7">
        <w:rPr>
          <w:szCs w:val="20"/>
        </w:rPr>
        <w:t>.</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004FAC" w:rsidRDefault="00004FAC" w:rsidP="00004FAC">
      <w:pPr>
        <w:pStyle w:val="Zkladntext3"/>
        <w:spacing w:before="120" w:line="233" w:lineRule="auto"/>
        <w:rPr>
          <w:rFonts w:cs="Arial"/>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Údaje jsou publikovány za podnikatelské subjekty s převažující stavební činností (oddíl 41, 42 a</w:t>
      </w:r>
      <w:r>
        <w:rPr>
          <w:rFonts w:ascii="Arial" w:hAnsi="Arial" w:cs="Arial"/>
          <w:sz w:val="20"/>
          <w:szCs w:val="20"/>
        </w:rPr>
        <w:t> </w:t>
      </w:r>
      <w:r w:rsidRPr="00B421E4">
        <w:rPr>
          <w:rFonts w:ascii="Arial" w:hAnsi="Arial" w:cs="Arial"/>
          <w:sz w:val="20"/>
          <w:szCs w:val="20"/>
        </w:rPr>
        <w:t xml:space="preserve">43 klasifikace CZ-NACE) </w:t>
      </w:r>
      <w:r w:rsidRPr="00B421E4">
        <w:rPr>
          <w:rFonts w:ascii="Arial" w:hAnsi="Arial" w:cs="Arial"/>
          <w:b/>
          <w:bCs/>
          <w:sz w:val="20"/>
          <w:szCs w:val="20"/>
        </w:rPr>
        <w:t>s 50 a více zaměstnanci</w:t>
      </w:r>
      <w:r w:rsidRPr="00B421E4">
        <w:rPr>
          <w:rFonts w:ascii="Arial" w:hAnsi="Arial" w:cs="Arial"/>
          <w:sz w:val="20"/>
          <w:szCs w:val="20"/>
        </w:rPr>
        <w:t xml:space="preserve">. Subjekty jsou územně zařazeny podle </w:t>
      </w:r>
      <w:r w:rsidRPr="00B421E4">
        <w:rPr>
          <w:rFonts w:ascii="Arial" w:hAnsi="Arial" w:cs="Arial"/>
          <w:b/>
          <w:bCs/>
          <w:sz w:val="20"/>
          <w:szCs w:val="20"/>
        </w:rPr>
        <w:t>kraje sídla podniku</w:t>
      </w:r>
      <w:r w:rsidRPr="00B421E4">
        <w:rPr>
          <w:rFonts w:ascii="Arial" w:hAnsi="Arial" w:cs="Arial"/>
          <w:sz w:val="20"/>
          <w:szCs w:val="20"/>
        </w:rPr>
        <w:t>.</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Průměrný evidenční počet zaměstnanců</w:t>
      </w:r>
      <w:r w:rsidRPr="00B421E4">
        <w:rPr>
          <w:rFonts w:ascii="Arial" w:hAnsi="Arial" w:cs="Arial"/>
          <w:sz w:val="20"/>
          <w:szCs w:val="20"/>
        </w:rPr>
        <w:t xml:space="preserve"> ve fyzických osobách zahrnuje všechny stálé a dočasné zaměstnance, kteří jsou v pracovním poměru </w:t>
      </w:r>
      <w:r>
        <w:rPr>
          <w:rFonts w:ascii="Arial" w:hAnsi="Arial" w:cs="Arial"/>
          <w:sz w:val="20"/>
          <w:szCs w:val="20"/>
        </w:rPr>
        <w:t xml:space="preserve">ke </w:t>
      </w:r>
      <w:r w:rsidRPr="00B421E4">
        <w:rPr>
          <w:rFonts w:ascii="Arial" w:hAnsi="Arial" w:cs="Arial"/>
          <w:sz w:val="20"/>
          <w:szCs w:val="20"/>
        </w:rPr>
        <w:t>sledovaný</w:t>
      </w:r>
      <w:r>
        <w:rPr>
          <w:rFonts w:ascii="Arial" w:hAnsi="Arial" w:cs="Arial"/>
          <w:sz w:val="20"/>
          <w:szCs w:val="20"/>
        </w:rPr>
        <w:t>m</w:t>
      </w:r>
      <w:r w:rsidRPr="00B421E4">
        <w:rPr>
          <w:rFonts w:ascii="Arial" w:hAnsi="Arial" w:cs="Arial"/>
          <w:sz w:val="20"/>
          <w:szCs w:val="20"/>
        </w:rPr>
        <w:t xml:space="preserve"> podniků</w:t>
      </w:r>
      <w:r>
        <w:rPr>
          <w:rFonts w:ascii="Arial" w:hAnsi="Arial" w:cs="Arial"/>
          <w:sz w:val="20"/>
          <w:szCs w:val="20"/>
        </w:rPr>
        <w:t>m</w:t>
      </w:r>
      <w:r w:rsidRPr="00B421E4">
        <w:rPr>
          <w:rFonts w:ascii="Arial" w:hAnsi="Arial" w:cs="Arial"/>
          <w:sz w:val="20"/>
          <w:szCs w:val="20"/>
        </w:rPr>
        <w:t>. Mzdy jsou uváděny v hrubých částkách.</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Stavební práce</w:t>
      </w:r>
      <w:r w:rsidRPr="00B421E4">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B421E4">
        <w:rPr>
          <w:rFonts w:ascii="Arial" w:hAnsi="Arial" w:cs="Arial"/>
          <w:b/>
          <w:bCs/>
          <w:sz w:val="20"/>
          <w:szCs w:val="20"/>
        </w:rPr>
        <w:t>Základní stavební výroba (ZSV)</w:t>
      </w:r>
      <w:r>
        <w:rPr>
          <w:rFonts w:ascii="Arial" w:hAnsi="Arial" w:cs="Arial"/>
          <w:b/>
          <w:bCs/>
          <w:sz w:val="20"/>
          <w:szCs w:val="20"/>
        </w:rPr>
        <w:t xml:space="preserve"> </w:t>
      </w:r>
      <w:r w:rsidRPr="00B421E4">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Pozemní stavitelství zahrnuje veškeré stavební práce provedené na pozemních stavbách v tuzemsku, tj. výstavbu bytových a nebytových budov.</w:t>
      </w:r>
    </w:p>
    <w:p w:rsidR="00EB7A75" w:rsidRPr="00B421E4"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 xml:space="preserve">Inženýrské stavitelství zahrnuje veškeré </w:t>
      </w:r>
      <w:r>
        <w:rPr>
          <w:rFonts w:ascii="Arial" w:hAnsi="Arial" w:cs="Arial"/>
          <w:sz w:val="20"/>
          <w:szCs w:val="20"/>
        </w:rPr>
        <w:t xml:space="preserve">stavební </w:t>
      </w:r>
      <w:r w:rsidRPr="00B421E4">
        <w:rPr>
          <w:rFonts w:ascii="Arial" w:hAnsi="Arial" w:cs="Arial"/>
          <w:sz w:val="20"/>
          <w:szCs w:val="20"/>
        </w:rPr>
        <w:t xml:space="preserve">práce provedené na inženýrských stavbách v tuzemsku (výstavba silnic a železnic, výstavba inženýrských sítí a ostatních staveb jako např. vodních děl). </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076703" w:rsidRPr="006A3D8E" w:rsidRDefault="00076703" w:rsidP="00815C7C">
      <w:pPr>
        <w:pStyle w:val="Nadpis8"/>
        <w:rPr>
          <w:rStyle w:val="Siln"/>
        </w:rPr>
      </w:pPr>
    </w:p>
    <w:p w:rsidR="001613CD" w:rsidRPr="00C63FAD" w:rsidRDefault="001613CD">
      <w:pPr>
        <w:pStyle w:val="Nadpis20"/>
        <w:spacing w:before="0" w:line="228" w:lineRule="auto"/>
        <w:rPr>
          <w:rFonts w:cs="Arial"/>
          <w:bCs/>
          <w:sz w:val="24"/>
        </w:rPr>
      </w:pPr>
      <w:r w:rsidRPr="00C63FAD">
        <w:rPr>
          <w:rFonts w:cs="Arial"/>
          <w:bCs/>
          <w:sz w:val="24"/>
        </w:rPr>
        <w:t>CENY</w:t>
      </w:r>
    </w:p>
    <w:p w:rsidR="00B73E2E" w:rsidRPr="00EB372D" w:rsidRDefault="00B73E2E" w:rsidP="006A3D8E">
      <w:pPr>
        <w:pStyle w:val="Rbntext"/>
        <w:spacing w:after="120"/>
        <w:rPr>
          <w:rFonts w:cs="Arial"/>
        </w:rPr>
      </w:pPr>
      <w:r w:rsidRPr="00EB372D">
        <w:rPr>
          <w:rFonts w:cs="Arial"/>
          <w:b/>
          <w:bCs/>
        </w:rPr>
        <w:t xml:space="preserve">Spotřebitelské ceny </w:t>
      </w:r>
      <w:r w:rsidRPr="00EB372D">
        <w:rPr>
          <w:rFonts w:cs="Arial"/>
        </w:rPr>
        <w:t>jsou průměrné ceny vybraných druhů zboží a služeb (cenových reprezentantů) za kraje v posledním měsíci sledovaného čtvrtletí. Jejich uspořádání v legendě vychází ze struktury spotřebního koše.</w:t>
      </w:r>
    </w:p>
    <w:p w:rsidR="00B73E2E" w:rsidRPr="00EB372D" w:rsidRDefault="00B73E2E" w:rsidP="006A3D8E">
      <w:pPr>
        <w:pStyle w:val="Rbntext"/>
        <w:spacing w:before="0" w:after="120"/>
        <w:rPr>
          <w:rFonts w:cs="Arial"/>
          <w:highlight w:val="yellow"/>
        </w:rPr>
      </w:pPr>
      <w:r w:rsidRPr="00EB372D">
        <w:rPr>
          <w:rFonts w:cs="Arial"/>
          <w:b/>
          <w:bCs/>
        </w:rPr>
        <w:t xml:space="preserve">Ceny zemědělských výrobků </w:t>
      </w:r>
      <w:r w:rsidRPr="00EB372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B73E2E" w:rsidRDefault="00B73E2E" w:rsidP="006A3D8E">
      <w:pPr>
        <w:pStyle w:val="Rbntext"/>
        <w:spacing w:before="0" w:after="120"/>
        <w:rPr>
          <w:rFonts w:cs="Arial"/>
        </w:rPr>
      </w:pPr>
      <w:r w:rsidRPr="00EB372D">
        <w:rPr>
          <w:rFonts w:cs="Arial"/>
          <w:b/>
          <w:bCs/>
        </w:rPr>
        <w:t>Index spotřebitelských cen</w:t>
      </w:r>
      <w:r w:rsidRPr="00EB372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w:t>
      </w:r>
      <w:r>
        <w:rPr>
          <w:rFonts w:cs="Arial"/>
        </w:rPr>
        <w:t xml:space="preserve">nové </w:t>
      </w:r>
      <w:r w:rsidRPr="00EB372D">
        <w:rPr>
          <w:rFonts w:cs="Arial"/>
        </w:rPr>
        <w:t>klasifikace</w:t>
      </w:r>
      <w:r>
        <w:rPr>
          <w:rFonts w:cs="Arial"/>
        </w:rPr>
        <w:t xml:space="preserve"> </w:t>
      </w:r>
      <w:r w:rsidRPr="00176E1B">
        <w:rPr>
          <w:rFonts w:cs="Arial"/>
        </w:rPr>
        <w:t>ECOICOP</w:t>
      </w:r>
      <w:r>
        <w:rPr>
          <w:rFonts w:cs="Arial"/>
        </w:rPr>
        <w:t>.</w:t>
      </w:r>
    </w:p>
    <w:p w:rsidR="00B73E2E" w:rsidRPr="00EB372D" w:rsidRDefault="00B73E2E" w:rsidP="006A3D8E">
      <w:pPr>
        <w:pStyle w:val="Rbntext"/>
        <w:spacing w:before="0" w:after="120"/>
        <w:rPr>
          <w:rFonts w:cs="Arial"/>
          <w:strike/>
        </w:rPr>
      </w:pPr>
      <w:r w:rsidRPr="00176E1B">
        <w:rPr>
          <w:rFonts w:cs="Arial"/>
        </w:rPr>
        <w:t>Ve spotřebních koších byl v rámci komplexní revize, která proběhla za jednotlivé cenové okruhy v roce 2017, proveden nový detailní výběr výrobků a</w:t>
      </w:r>
      <w:r w:rsidR="00733B61">
        <w:rPr>
          <w:rFonts w:cs="Arial"/>
        </w:rPr>
        <w:t xml:space="preserve"> </w:t>
      </w:r>
      <w:r w:rsidRPr="00176E1B">
        <w:rPr>
          <w:rFonts w:cs="Arial"/>
        </w:rPr>
        <w:t xml:space="preserve">služeb </w:t>
      </w:r>
      <w:r w:rsidR="00733B61">
        <w:rPr>
          <w:rFonts w:cs="Arial"/>
        </w:rPr>
        <w:t>–</w:t>
      </w:r>
      <w:r w:rsidRPr="00176E1B">
        <w:rPr>
          <w:rFonts w:cs="Arial"/>
        </w:rPr>
        <w:t xml:space="preserve"> cenových reprezentantů a</w:t>
      </w:r>
      <w:r w:rsidR="00733B61">
        <w:rPr>
          <w:rFonts w:cs="Arial"/>
        </w:rPr>
        <w:t xml:space="preserve"> </w:t>
      </w:r>
      <w:r w:rsidRPr="00176E1B">
        <w:rPr>
          <w:rFonts w:cs="Arial"/>
        </w:rPr>
        <w:t xml:space="preserve">konstruován nový váhový systém. Od ledna 2018 jsou indexy spotřebitelských cen počítány na základě nově zavedené klasifikace ECOICOP (evropská klasifikace individuální spotřeby podle účelu), která nahrazuje původní klasifikaci </w:t>
      </w:r>
      <w:r w:rsidR="00733B61">
        <w:rPr>
          <w:rFonts w:cs="Arial"/>
        </w:rPr>
        <w:br/>
      </w:r>
      <w:r w:rsidRPr="00176E1B">
        <w:rPr>
          <w:rFonts w:cs="Arial"/>
        </w:rPr>
        <w:t>(CZ-COICOP – Classification of Individual Consumption by Purpose). Ta zavádí do</w:t>
      </w:r>
      <w:r w:rsidR="00733B61">
        <w:rPr>
          <w:rFonts w:cs="Arial"/>
        </w:rPr>
        <w:t xml:space="preserve"> </w:t>
      </w:r>
      <w:r w:rsidRPr="00176E1B">
        <w:rPr>
          <w:rFonts w:cs="Arial"/>
        </w:rPr>
        <w:t xml:space="preserve">spotřebního koše podrobnější členění, třídění výrobků a služeb do </w:t>
      </w:r>
      <w:r w:rsidRPr="00176E1B">
        <w:rPr>
          <w:rFonts w:cs="Arial"/>
          <w:b/>
        </w:rPr>
        <w:t>12 oddílů</w:t>
      </w:r>
      <w:r w:rsidRPr="00176E1B">
        <w:rPr>
          <w:rFonts w:cs="Arial"/>
        </w:rPr>
        <w:t xml:space="preserve"> zůstává zachováno.</w:t>
      </w:r>
    </w:p>
    <w:p w:rsidR="00B73E2E" w:rsidRDefault="00B73E2E" w:rsidP="006A3D8E">
      <w:pPr>
        <w:pStyle w:val="Rbntext"/>
        <w:spacing w:before="0" w:after="120"/>
        <w:rPr>
          <w:rFonts w:cs="Arial"/>
        </w:rPr>
      </w:pPr>
      <w:r w:rsidRPr="00877873">
        <w:rPr>
          <w:rFonts w:cs="Arial"/>
        </w:rPr>
        <w:t xml:space="preserve">V roce 2017 proběhla komplexní revize váhového systému. Váhy jsou od ledna roku 2018 zaktualizovány na základě výdajů domácností statistiky národních účtů z roku 2016. Váhy pro detailní cenové reprezentanty </w:t>
      </w:r>
      <w:r w:rsidRPr="00877873">
        <w:rPr>
          <w:rFonts w:cs="Arial"/>
        </w:rPr>
        <w:lastRenderedPageBreak/>
        <w:t xml:space="preserve">jsou vypočteny dle údajů statistiky rodinných účtů z roku 2016 a dalších dostupných zdrojů a šetření. Od ledna roku 2018 jsou publikované cenové indexy vypočteny podle revidovaných váhových schémat. </w:t>
      </w:r>
    </w:p>
    <w:p w:rsidR="00B73E2E" w:rsidRDefault="00B73E2E" w:rsidP="006A3D8E">
      <w:pPr>
        <w:pStyle w:val="Rbntext"/>
        <w:spacing w:before="0" w:after="120"/>
        <w:rPr>
          <w:rFonts w:cs="Arial"/>
        </w:rPr>
      </w:pPr>
      <w:r w:rsidRPr="00877873">
        <w:rPr>
          <w:rFonts w:cs="Arial"/>
        </w:rPr>
        <w:t>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rsidR="00B73E2E" w:rsidRDefault="00B73E2E" w:rsidP="006A3D8E">
      <w:pPr>
        <w:pStyle w:val="Rbntext"/>
        <w:spacing w:before="0" w:after="120"/>
        <w:rPr>
          <w:rFonts w:cs="Arial"/>
          <w:b/>
          <w:bCs/>
        </w:rPr>
      </w:pPr>
      <w:r w:rsidRPr="00F96E11">
        <w:rPr>
          <w:rFonts w:cs="Arial"/>
          <w:bCs/>
        </w:rPr>
        <w:t>Cenové</w:t>
      </w:r>
      <w:r w:rsidRPr="00701FEE">
        <w:rPr>
          <w:rFonts w:cs="Arial"/>
          <w:b/>
          <w:bCs/>
        </w:rPr>
        <w:t xml:space="preserve"> indexy zemědělských výrobců </w:t>
      </w:r>
      <w:r w:rsidRPr="00F96E11">
        <w:rPr>
          <w:rFonts w:cs="Arial"/>
          <w:bCs/>
        </w:rPr>
        <w:t>jsou od ledna 2018 počítány na nových váhových schématech odvozených z tržeb zprůměrovaných za roky 2014, 2015 a 2016. Indexy jsou počítány k novému cenovému základu průměr roku 2015 = 100.</w:t>
      </w:r>
    </w:p>
    <w:p w:rsidR="00B73E2E" w:rsidRDefault="00B73E2E" w:rsidP="006A3D8E">
      <w:pPr>
        <w:pStyle w:val="Rbntext"/>
        <w:spacing w:before="0" w:after="120"/>
        <w:rPr>
          <w:rFonts w:cs="Arial"/>
        </w:rPr>
      </w:pPr>
      <w:r w:rsidRPr="00EB372D">
        <w:rPr>
          <w:rFonts w:cs="Arial"/>
          <w:b/>
          <w:bCs/>
        </w:rPr>
        <w:t xml:space="preserve">Indexy cen průmyslových výrobců </w:t>
      </w:r>
      <w:r w:rsidRPr="00EB372D">
        <w:rPr>
          <w:rFonts w:cs="Arial"/>
        </w:rPr>
        <w:t>jsou počítány na základě cen za výběrové soubory reprezentantů a</w:t>
      </w:r>
      <w:r w:rsidR="009557E0">
        <w:rPr>
          <w:rFonts w:cs="Arial"/>
        </w:rPr>
        <w:t> </w:t>
      </w:r>
      <w:r w:rsidRPr="00EB372D">
        <w:rPr>
          <w:rFonts w:cs="Arial"/>
        </w:rPr>
        <w:t xml:space="preserve">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p>
    <w:p w:rsidR="00B73E2E" w:rsidRPr="00EB372D" w:rsidRDefault="00B73E2E" w:rsidP="006A3D8E">
      <w:pPr>
        <w:pStyle w:val="Rbntext"/>
        <w:spacing w:before="0" w:after="120"/>
        <w:rPr>
          <w:rFonts w:cs="Arial"/>
        </w:rPr>
      </w:pPr>
      <w:r w:rsidRPr="00EB372D">
        <w:rPr>
          <w:rFonts w:cs="Arial"/>
          <w:b/>
          <w:bCs/>
        </w:rPr>
        <w:t>Indexy cen stavebních prací</w:t>
      </w:r>
      <w:r w:rsidRPr="00EB372D">
        <w:rPr>
          <w:rFonts w:cs="Arial"/>
        </w:rPr>
        <w:t xml:space="preserve"> jsou počítány čtvrtletně na základě dat z výkaz</w:t>
      </w:r>
      <w:r>
        <w:rPr>
          <w:rFonts w:cs="Arial"/>
        </w:rPr>
        <w:t>u</w:t>
      </w:r>
      <w:r w:rsidRPr="00EB372D">
        <w:rPr>
          <w:rFonts w:cs="Arial"/>
        </w:rPr>
        <w:t xml:space="preserve"> Ceny Stav 1-04. </w:t>
      </w:r>
      <w:r w:rsidRPr="00EB372D">
        <w:rPr>
          <w:rFonts w:cs="Arial"/>
          <w:b/>
          <w:bCs/>
        </w:rPr>
        <w:t>Měsíční cenové indexy stavebních prací</w:t>
      </w:r>
      <w:r w:rsidRPr="00EB372D">
        <w:rPr>
          <w:rFonts w:cs="Arial"/>
        </w:rPr>
        <w:t xml:space="preserve"> jsou proto odhadovány pomocí výsledků dalších měsíčních šetření ČSÚ. Vstupními hodnotami pro </w:t>
      </w:r>
      <w:r w:rsidRPr="00EB372D">
        <w:rPr>
          <w:rFonts w:cs="Arial"/>
          <w:b/>
          <w:bCs/>
        </w:rPr>
        <w:t>odhady</w:t>
      </w:r>
      <w:r w:rsidRPr="00EB372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B73E2E" w:rsidRPr="00EB372D" w:rsidRDefault="00B73E2E" w:rsidP="006A3D8E">
      <w:pPr>
        <w:pStyle w:val="Rbntext"/>
        <w:spacing w:after="120"/>
        <w:rPr>
          <w:rFonts w:cs="Arial"/>
        </w:rPr>
      </w:pPr>
      <w:r w:rsidRPr="00EB372D">
        <w:rPr>
          <w:rFonts w:cs="Arial"/>
        </w:rPr>
        <w:t xml:space="preserve">Odhady měsíčního vývoje cenových indexů stavebních prací se vždy po uplynutí čtvrtletí (45. den) </w:t>
      </w:r>
      <w:r w:rsidRPr="00EB372D">
        <w:rPr>
          <w:rFonts w:cs="Arial"/>
          <w:b/>
          <w:bCs/>
        </w:rPr>
        <w:t xml:space="preserve">zpětně zpřesňují </w:t>
      </w:r>
      <w:r w:rsidRPr="00EB372D">
        <w:rPr>
          <w:rFonts w:cs="Arial"/>
          <w:bCs/>
        </w:rPr>
        <w:t>(běžně revidují)</w:t>
      </w:r>
      <w:r w:rsidRPr="00EB372D">
        <w:rPr>
          <w:rFonts w:cs="Arial"/>
        </w:rPr>
        <w:t xml:space="preserve"> podle nejnovějších výsledků přímého čtvrtletního šetření o pohybu cen stavebních prací Ceny Stav 1-04. </w:t>
      </w:r>
      <w:r w:rsidRPr="00DD788B">
        <w:rPr>
          <w:rFonts w:cs="Arial"/>
        </w:rPr>
        <w:t>V roce 2017 proběhla mimořádná revize cenových indexů ve stavebnictví a od roku 2018 jsou publikovány revidované indexy počítané na základě nových indexních schémat a váhových systémů, které vycházejí z průměrné produkční struktur</w:t>
      </w:r>
      <w:r w:rsidR="00733B61">
        <w:rPr>
          <w:rFonts w:cs="Arial"/>
        </w:rPr>
        <w:t>y stavební výroby v letech 2011–</w:t>
      </w:r>
      <w:r w:rsidRPr="00DD788B">
        <w:rPr>
          <w:rFonts w:cs="Arial"/>
        </w:rPr>
        <w:t>2016.</w:t>
      </w:r>
      <w:r w:rsidRPr="00EB372D">
        <w:rPr>
          <w:rFonts w:cs="Arial"/>
        </w:rPr>
        <w:t xml:space="preserve"> </w:t>
      </w:r>
      <w:r w:rsidRPr="00EB372D">
        <w:rPr>
          <w:rFonts w:cs="Arial"/>
          <w:b/>
          <w:bCs/>
        </w:rPr>
        <w:t xml:space="preserve">Základním obdobím publikované časové řady </w:t>
      </w:r>
      <w:r w:rsidRPr="00EB372D">
        <w:rPr>
          <w:rFonts w:cs="Arial"/>
        </w:rPr>
        <w:t xml:space="preserve">je </w:t>
      </w:r>
      <w:r w:rsidRPr="00EB372D">
        <w:rPr>
          <w:rFonts w:cs="Arial"/>
          <w:b/>
          <w:bCs/>
        </w:rPr>
        <w:t>rok 20</w:t>
      </w:r>
      <w:r>
        <w:rPr>
          <w:rFonts w:cs="Arial"/>
          <w:b/>
          <w:bCs/>
        </w:rPr>
        <w:t>1</w:t>
      </w:r>
      <w:r w:rsidRPr="00EB372D">
        <w:rPr>
          <w:rFonts w:cs="Arial"/>
          <w:b/>
          <w:bCs/>
        </w:rPr>
        <w:t>5 a základní cenovou hladinou je průměr za rok 20</w:t>
      </w:r>
      <w:r>
        <w:rPr>
          <w:rFonts w:cs="Arial"/>
          <w:b/>
          <w:bCs/>
        </w:rPr>
        <w:t>1</w:t>
      </w:r>
      <w:r w:rsidRPr="00EB372D">
        <w:rPr>
          <w:rFonts w:cs="Arial"/>
          <w:b/>
          <w:bCs/>
        </w:rPr>
        <w:t>5</w:t>
      </w:r>
      <w:r w:rsidRPr="00EB372D">
        <w:rPr>
          <w:rFonts w:cs="Arial"/>
        </w:rPr>
        <w:t xml:space="preserve">. </w:t>
      </w:r>
      <w:r w:rsidRPr="00DD788B">
        <w:rPr>
          <w:rFonts w:cs="Arial"/>
        </w:rPr>
        <w:t>Vybrané časové řady byly zpětně přepočteny na aktuální cenovou hladinu a publikovány na webu ČSÚ. Časové řady cenových indexů nejsou agregovatelné pomocí vah. Nové vlastnosti časových řad jsou dány využitím nové metody mimořádné revize – metody řetězení.</w:t>
      </w:r>
    </w:p>
    <w:p w:rsidR="00B73E2E" w:rsidRPr="00EB372D" w:rsidRDefault="00B73E2E" w:rsidP="006A3D8E">
      <w:pPr>
        <w:pStyle w:val="Rbntext"/>
        <w:spacing w:after="120"/>
        <w:rPr>
          <w:rFonts w:cs="Arial"/>
          <w:color w:val="000000"/>
        </w:rPr>
      </w:pPr>
      <w:r w:rsidRPr="00EB372D">
        <w:rPr>
          <w:rFonts w:cs="Arial"/>
          <w:color w:val="000000"/>
        </w:rPr>
        <w:t xml:space="preserve">Cenové </w:t>
      </w:r>
      <w:r w:rsidRPr="00EB372D">
        <w:rPr>
          <w:rStyle w:val="Siln"/>
          <w:rFonts w:cs="Arial"/>
          <w:color w:val="000000"/>
        </w:rPr>
        <w:t>indexy tržních služeb</w:t>
      </w:r>
      <w:r w:rsidRPr="00EB372D">
        <w:rPr>
          <w:rFonts w:cs="Arial"/>
          <w:color w:val="000000"/>
        </w:rPr>
        <w:t xml:space="preserve"> jsou od ledna 201</w:t>
      </w:r>
      <w:r>
        <w:rPr>
          <w:rFonts w:cs="Arial"/>
          <w:color w:val="000000"/>
        </w:rPr>
        <w:t>8</w:t>
      </w:r>
      <w:r w:rsidRPr="00EB372D">
        <w:rPr>
          <w:rFonts w:cs="Arial"/>
          <w:color w:val="000000"/>
        </w:rPr>
        <w:t xml:space="preserve"> počítány na nových vahách, založených na struktuře tržeb roku 201</w:t>
      </w:r>
      <w:r>
        <w:rPr>
          <w:rFonts w:cs="Arial"/>
          <w:color w:val="000000"/>
        </w:rPr>
        <w:t>5</w:t>
      </w:r>
      <w:r w:rsidRPr="00EB372D">
        <w:rPr>
          <w:rFonts w:cs="Arial"/>
          <w:color w:val="000000"/>
        </w:rPr>
        <w:t xml:space="preserve">. </w:t>
      </w:r>
      <w:r w:rsidRPr="00EA6F00">
        <w:rPr>
          <w:rFonts w:cs="Arial"/>
          <w:color w:val="000000"/>
        </w:rPr>
        <w:t>Po revizi v</w:t>
      </w:r>
      <w:r>
        <w:rPr>
          <w:rFonts w:cs="Arial"/>
          <w:color w:val="000000"/>
        </w:rPr>
        <w:t xml:space="preserve"> </w:t>
      </w:r>
      <w:r w:rsidRPr="00EA6F00">
        <w:rPr>
          <w:rFonts w:cs="Arial"/>
          <w:color w:val="000000"/>
        </w:rPr>
        <w:t>roce 2017 se</w:t>
      </w:r>
      <w:r>
        <w:rPr>
          <w:rFonts w:cs="Arial"/>
          <w:color w:val="000000"/>
        </w:rPr>
        <w:t xml:space="preserve"> indexy </w:t>
      </w:r>
      <w:r w:rsidRPr="00EA6F00">
        <w:rPr>
          <w:rFonts w:cs="Arial"/>
          <w:color w:val="000000"/>
        </w:rPr>
        <w:t>za období 2018 až 2022</w:t>
      </w:r>
      <w:r>
        <w:rPr>
          <w:rFonts w:cs="Arial"/>
          <w:color w:val="000000"/>
        </w:rPr>
        <w:t xml:space="preserve"> </w:t>
      </w:r>
      <w:r w:rsidRPr="00EA6F00">
        <w:rPr>
          <w:rFonts w:cs="Arial"/>
          <w:color w:val="000000"/>
        </w:rPr>
        <w:t>počítají na vahách z</w:t>
      </w:r>
      <w:r>
        <w:rPr>
          <w:rFonts w:cs="Arial"/>
          <w:color w:val="000000"/>
        </w:rPr>
        <w:t xml:space="preserve"> </w:t>
      </w:r>
      <w:r w:rsidRPr="00EA6F00">
        <w:rPr>
          <w:rFonts w:cs="Arial"/>
          <w:color w:val="000000"/>
        </w:rPr>
        <w:t>roku 2015 k</w:t>
      </w:r>
      <w:r w:rsidR="00733B61">
        <w:rPr>
          <w:rFonts w:cs="Arial"/>
          <w:color w:val="000000"/>
        </w:rPr>
        <w:t> </w:t>
      </w:r>
      <w:r w:rsidRPr="00EA6F00">
        <w:rPr>
          <w:rFonts w:cs="Arial"/>
          <w:color w:val="000000"/>
        </w:rPr>
        <w:t>indexnímu základu průměr roku 2015</w:t>
      </w:r>
      <w:r>
        <w:rPr>
          <w:rFonts w:cs="Arial"/>
          <w:color w:val="000000"/>
        </w:rPr>
        <w:t xml:space="preserve"> </w:t>
      </w:r>
      <w:r w:rsidR="00A34793">
        <w:rPr>
          <w:rFonts w:cs="Arial"/>
          <w:color w:val="000000"/>
        </w:rPr>
        <w:t>= 100</w:t>
      </w:r>
      <w:r w:rsidRPr="00EA6F00">
        <w:rPr>
          <w:rFonts w:cs="Arial"/>
          <w:color w:val="000000"/>
        </w:rPr>
        <w:t>.</w:t>
      </w:r>
    </w:p>
    <w:p w:rsidR="00B73E2E" w:rsidRPr="002617F8" w:rsidRDefault="00B73E2E" w:rsidP="006A3D8E">
      <w:pPr>
        <w:pStyle w:val="Rbntext"/>
        <w:spacing w:before="0"/>
        <w:rPr>
          <w:rFonts w:cs="Arial"/>
          <w:color w:val="000000"/>
        </w:rPr>
      </w:pPr>
      <w:r w:rsidRPr="002617F8">
        <w:rPr>
          <w:rFonts w:cs="Arial"/>
          <w:b/>
          <w:color w:val="000000"/>
        </w:rPr>
        <w:t>Průměrné ceny vybraných výrobků průmyslových výrobců</w:t>
      </w:r>
      <w:r w:rsidRPr="002617F8">
        <w:rPr>
          <w:rFonts w:cs="Arial"/>
          <w:color w:val="00000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lastRenderedPageBreak/>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4170D2" w:rsidRPr="0035142E" w:rsidRDefault="00B73E2E" w:rsidP="006A3D8E">
      <w:pPr>
        <w:pStyle w:val="Rbntext"/>
        <w:spacing w:before="0" w:after="12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w:t>
      </w:r>
      <w:r w:rsidR="0035142E">
        <w:rPr>
          <w:rFonts w:cs="Arial"/>
          <w:szCs w:val="18"/>
        </w:rPr>
        <w:t>Hasičského záchranného sboru ČR</w:t>
      </w:r>
    </w:p>
    <w:p w:rsidR="004170D2" w:rsidRPr="00A650B4" w:rsidRDefault="004170D2" w:rsidP="006A3D8E">
      <w:pPr>
        <w:pStyle w:val="Rbntext"/>
        <w:spacing w:before="0" w:after="120"/>
        <w:rPr>
          <w:rFonts w:cs="Arial"/>
          <w:b/>
          <w:bCs/>
          <w:sz w:val="24"/>
          <w:szCs w:val="24"/>
        </w:rPr>
      </w:pPr>
    </w:p>
    <w:p w:rsidR="00045849" w:rsidRDefault="00045849"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CB5336">
        <w:rPr>
          <w:rFonts w:ascii="Arial" w:hAnsi="Arial" w:cs="Arial"/>
          <w:sz w:val="20"/>
        </w:rPr>
        <w:t>8</w:t>
      </w:r>
      <w:r w:rsidRPr="00C63FAD">
        <w:rPr>
          <w:rFonts w:ascii="Arial" w:hAnsi="Arial" w:cs="Arial"/>
          <w:sz w:val="20"/>
        </w:rPr>
        <w:t>/201</w:t>
      </w:r>
      <w:r w:rsidR="00CB5336">
        <w:rPr>
          <w:rFonts w:ascii="Arial" w:hAnsi="Arial" w:cs="Arial"/>
          <w:sz w:val="20"/>
        </w:rPr>
        <w:t>7</w:t>
      </w:r>
      <w:r w:rsidRPr="00C63FAD">
        <w:rPr>
          <w:rFonts w:ascii="Arial" w:hAnsi="Arial" w:cs="Arial"/>
          <w:sz w:val="20"/>
        </w:rPr>
        <w:t>, respektive 201</w:t>
      </w:r>
      <w:r w:rsidR="00CB5336">
        <w:rPr>
          <w:rFonts w:ascii="Arial" w:hAnsi="Arial" w:cs="Arial"/>
          <w:sz w:val="20"/>
        </w:rPr>
        <w:t>7</w:t>
      </w:r>
      <w:r w:rsidRPr="00C63FAD">
        <w:rPr>
          <w:rFonts w:ascii="Arial" w:hAnsi="Arial" w:cs="Arial"/>
          <w:sz w:val="20"/>
        </w:rPr>
        <w:t>/201</w:t>
      </w:r>
      <w:r w:rsidR="00CB5336">
        <w:rPr>
          <w:rFonts w:ascii="Arial" w:hAnsi="Arial" w:cs="Arial"/>
          <w:sz w:val="20"/>
        </w:rPr>
        <w:t>6</w:t>
      </w:r>
      <w:r w:rsidRPr="00C63FAD">
        <w:rPr>
          <w:rFonts w:ascii="Arial" w:hAnsi="Arial" w:cs="Arial"/>
          <w:sz w:val="20"/>
        </w:rPr>
        <w:t>, jsou uváděny v %.</w:t>
      </w:r>
    </w:p>
    <w:sectPr w:rsidR="003A617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B741D9">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02B17"/>
    <w:rsid w:val="00004FAC"/>
    <w:rsid w:val="00012ABC"/>
    <w:rsid w:val="0002190D"/>
    <w:rsid w:val="0003518E"/>
    <w:rsid w:val="00045849"/>
    <w:rsid w:val="00056DCA"/>
    <w:rsid w:val="000645A7"/>
    <w:rsid w:val="00076703"/>
    <w:rsid w:val="00084D9B"/>
    <w:rsid w:val="000B5E2F"/>
    <w:rsid w:val="000F3315"/>
    <w:rsid w:val="000F4D30"/>
    <w:rsid w:val="000F649F"/>
    <w:rsid w:val="00111AB0"/>
    <w:rsid w:val="00144A26"/>
    <w:rsid w:val="00145516"/>
    <w:rsid w:val="001613CD"/>
    <w:rsid w:val="001638A3"/>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610D"/>
    <w:rsid w:val="0034429F"/>
    <w:rsid w:val="0035142E"/>
    <w:rsid w:val="00374492"/>
    <w:rsid w:val="003A617B"/>
    <w:rsid w:val="003A6A47"/>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E3467"/>
    <w:rsid w:val="004E596E"/>
    <w:rsid w:val="004E763F"/>
    <w:rsid w:val="004F4394"/>
    <w:rsid w:val="005119B0"/>
    <w:rsid w:val="0053315E"/>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71EAA"/>
    <w:rsid w:val="006767BC"/>
    <w:rsid w:val="0068466A"/>
    <w:rsid w:val="006A233D"/>
    <w:rsid w:val="006A3D8E"/>
    <w:rsid w:val="006B2CD1"/>
    <w:rsid w:val="006C1291"/>
    <w:rsid w:val="006C63A8"/>
    <w:rsid w:val="006D1634"/>
    <w:rsid w:val="006D3A53"/>
    <w:rsid w:val="006D6D51"/>
    <w:rsid w:val="006E3019"/>
    <w:rsid w:val="007003DC"/>
    <w:rsid w:val="007012DA"/>
    <w:rsid w:val="00714181"/>
    <w:rsid w:val="007166B0"/>
    <w:rsid w:val="00717B0B"/>
    <w:rsid w:val="00726CDC"/>
    <w:rsid w:val="00733B61"/>
    <w:rsid w:val="007639B7"/>
    <w:rsid w:val="00767361"/>
    <w:rsid w:val="0079256B"/>
    <w:rsid w:val="007B3135"/>
    <w:rsid w:val="007B5D42"/>
    <w:rsid w:val="007C2441"/>
    <w:rsid w:val="007D0F87"/>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C5FE5"/>
    <w:rsid w:val="009D6EF3"/>
    <w:rsid w:val="009E00D4"/>
    <w:rsid w:val="009F2EFB"/>
    <w:rsid w:val="00A045CC"/>
    <w:rsid w:val="00A301F5"/>
    <w:rsid w:val="00A33CEA"/>
    <w:rsid w:val="00A34793"/>
    <w:rsid w:val="00A56FAA"/>
    <w:rsid w:val="00A650B4"/>
    <w:rsid w:val="00A82BFD"/>
    <w:rsid w:val="00A831B9"/>
    <w:rsid w:val="00A90995"/>
    <w:rsid w:val="00AA7877"/>
    <w:rsid w:val="00AD3BE8"/>
    <w:rsid w:val="00B048DE"/>
    <w:rsid w:val="00B2092E"/>
    <w:rsid w:val="00B30D8A"/>
    <w:rsid w:val="00B73E2E"/>
    <w:rsid w:val="00B741D9"/>
    <w:rsid w:val="00B862CB"/>
    <w:rsid w:val="00B93505"/>
    <w:rsid w:val="00B95665"/>
    <w:rsid w:val="00BC08CC"/>
    <w:rsid w:val="00BD2EC3"/>
    <w:rsid w:val="00BE70D9"/>
    <w:rsid w:val="00C14E0A"/>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5896"/>
    <w:rsid w:val="00D73C03"/>
    <w:rsid w:val="00D928BF"/>
    <w:rsid w:val="00DA0916"/>
    <w:rsid w:val="00DA573C"/>
    <w:rsid w:val="00DA6DC9"/>
    <w:rsid w:val="00DE19BF"/>
    <w:rsid w:val="00DF54F1"/>
    <w:rsid w:val="00E04409"/>
    <w:rsid w:val="00E32933"/>
    <w:rsid w:val="00E45CE4"/>
    <w:rsid w:val="00E5328D"/>
    <w:rsid w:val="00E55CBE"/>
    <w:rsid w:val="00E6298F"/>
    <w:rsid w:val="00E87A33"/>
    <w:rsid w:val="00E947DA"/>
    <w:rsid w:val="00E95B0D"/>
    <w:rsid w:val="00EB372D"/>
    <w:rsid w:val="00EB7A75"/>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8513E-8024-4917-9167-996DA50F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3637</Words>
  <Characters>21464</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25051</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vavrova55201</cp:lastModifiedBy>
  <cp:revision>10</cp:revision>
  <cp:lastPrinted>2018-06-22T14:46:00Z</cp:lastPrinted>
  <dcterms:created xsi:type="dcterms:W3CDTF">2018-06-20T15:35:00Z</dcterms:created>
  <dcterms:modified xsi:type="dcterms:W3CDTF">2018-09-24T12:07:00Z</dcterms:modified>
</cp:coreProperties>
</file>