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w:t>
      </w:r>
      <w:bookmarkStart w:id="0" w:name="_GoBack"/>
      <w:bookmarkEnd w:id="0"/>
      <w:r w:rsidRPr="005054AA">
        <w:rPr>
          <w:color w:val="000000"/>
          <w:szCs w:val="17"/>
          <w:lang w:val="en-GB"/>
        </w:rPr>
        <w:t xml:space="preserve">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86732C" w:rsidRDefault="0086732C" w:rsidP="0086732C">
      <w:pPr>
        <w:pStyle w:val="Podnadpis"/>
        <w:spacing w:after="240"/>
        <w:jc w:val="both"/>
        <w:rPr>
          <w:b w:val="0"/>
          <w:sz w:val="20"/>
          <w:lang w:val="en-GB"/>
        </w:rPr>
      </w:pPr>
      <w:r w:rsidRPr="0086732C">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partially being replaced by prices from the SD. With the increasing number of chains that provide data on a regular basis, the share of prices collected by the field price survey decreased. From January 2021, the divisions of the ECOICOP 01</w:t>
      </w:r>
      <w:r>
        <w:rPr>
          <w:b w:val="0"/>
          <w:sz w:val="20"/>
          <w:lang w:val="en-GB"/>
        </w:rPr>
        <w:t> – </w:t>
      </w:r>
      <w:r w:rsidRPr="0086732C">
        <w:rPr>
          <w:b w:val="0"/>
          <w:sz w:val="20"/>
          <w:lang w:val="en-GB"/>
        </w:rPr>
        <w:t>Food and non-alcoholic beverages, 02</w:t>
      </w:r>
      <w:r>
        <w:rPr>
          <w:b w:val="0"/>
          <w:sz w:val="20"/>
          <w:lang w:val="en-GB"/>
        </w:rPr>
        <w:t> – </w:t>
      </w:r>
      <w:r w:rsidRPr="0086732C">
        <w:rPr>
          <w:b w:val="0"/>
          <w:sz w:val="20"/>
          <w:lang w:val="en-GB"/>
        </w:rPr>
        <w:t>Alcoholic beverages, tobacco, together with groups 05.61</w:t>
      </w:r>
      <w:r>
        <w:rPr>
          <w:b w:val="0"/>
          <w:sz w:val="20"/>
          <w:lang w:val="en-GB"/>
        </w:rPr>
        <w:t> – </w:t>
      </w:r>
      <w:r w:rsidRPr="0086732C">
        <w:rPr>
          <w:b w:val="0"/>
          <w:sz w:val="20"/>
          <w:lang w:val="en-GB"/>
        </w:rPr>
        <w:t>Non-durable household goods and 12.13</w:t>
      </w:r>
      <w:r>
        <w:rPr>
          <w:b w:val="0"/>
          <w:sz w:val="20"/>
          <w:lang w:val="en-GB"/>
        </w:rPr>
        <w:t> – </w:t>
      </w:r>
      <w:r w:rsidRPr="0086732C">
        <w:rPr>
          <w:b w:val="0"/>
          <w:sz w:val="20"/>
          <w:lang w:val="en-GB"/>
        </w:rPr>
        <w:t xml:space="preserve">Other appliances, articles and products for personal care, are sufficiently covered by the SD. It allowed to completely replace the field price collection by the SD in these areas. All significant items enter into calculation with price indices at ECOICOP5 level </w:t>
      </w:r>
      <w:r w:rsidR="008071A7">
        <w:rPr>
          <w:b w:val="0"/>
          <w:sz w:val="20"/>
          <w:lang w:val="en-GB"/>
        </w:rPr>
        <w:t xml:space="preserve">only </w:t>
      </w:r>
      <w:r w:rsidRPr="0086732C">
        <w:rPr>
          <w:b w:val="0"/>
          <w:sz w:val="20"/>
          <w:lang w:val="en-GB"/>
        </w:rPr>
        <w:t>as output. For selected representatives of the divisions of the ECOICOP (05</w:t>
      </w:r>
      <w:r>
        <w:rPr>
          <w:b w:val="0"/>
          <w:sz w:val="20"/>
          <w:lang w:val="en-GB"/>
        </w:rPr>
        <w:t> – </w:t>
      </w:r>
      <w:r w:rsidRPr="0086732C">
        <w:rPr>
          <w:b w:val="0"/>
          <w:sz w:val="20"/>
          <w:lang w:val="en-GB"/>
        </w:rPr>
        <w:t>Furnishings, household equipment and routine household maintenance, 06</w:t>
      </w:r>
      <w:r>
        <w:rPr>
          <w:b w:val="0"/>
          <w:sz w:val="20"/>
          <w:lang w:val="en-GB"/>
        </w:rPr>
        <w:t> – </w:t>
      </w:r>
      <w:r w:rsidRPr="0086732C">
        <w:rPr>
          <w:b w:val="0"/>
          <w:sz w:val="20"/>
          <w:lang w:val="en-GB"/>
        </w:rPr>
        <w:t>Health, 09</w:t>
      </w:r>
      <w:r>
        <w:rPr>
          <w:b w:val="0"/>
          <w:sz w:val="20"/>
          <w:lang w:val="en-GB"/>
        </w:rPr>
        <w:t> – </w:t>
      </w:r>
      <w:r w:rsidRPr="0086732C">
        <w:rPr>
          <w:b w:val="0"/>
          <w:sz w:val="20"/>
          <w:lang w:val="en-GB"/>
        </w:rPr>
        <w:t>Recreation and culture, 12</w:t>
      </w:r>
      <w:r>
        <w:rPr>
          <w:b w:val="0"/>
          <w:sz w:val="20"/>
          <w:lang w:val="en-GB"/>
        </w:rPr>
        <w:t> – </w:t>
      </w:r>
      <w:r w:rsidRPr="0086732C">
        <w:rPr>
          <w:b w:val="0"/>
          <w:sz w:val="20"/>
          <w:lang w:val="en-GB"/>
        </w:rPr>
        <w:t>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19600B" w:rsidP="000A136C">
            <w:pPr>
              <w:spacing w:after="0" w:line="312" w:lineRule="auto"/>
              <w:jc w:val="center"/>
              <w:rPr>
                <w:rFonts w:cs="Arial"/>
                <w:szCs w:val="20"/>
              </w:rPr>
            </w:pPr>
            <w:r>
              <w:rPr>
                <w:rFonts w:cs="Arial"/>
                <w:szCs w:val="20"/>
              </w:rPr>
              <w:t>463</w:t>
            </w:r>
          </w:p>
          <w:p w:rsidR="0097104F" w:rsidRPr="005054AA" w:rsidRDefault="0097104F" w:rsidP="000A136C">
            <w:pPr>
              <w:spacing w:after="0" w:line="312" w:lineRule="auto"/>
              <w:jc w:val="center"/>
              <w:rPr>
                <w:rFonts w:cs="Arial"/>
                <w:szCs w:val="20"/>
              </w:rPr>
            </w:pPr>
          </w:p>
          <w:p w:rsidR="0097104F" w:rsidRPr="005054AA" w:rsidRDefault="0019600B" w:rsidP="000A136C">
            <w:pPr>
              <w:spacing w:after="0" w:line="312" w:lineRule="auto"/>
              <w:jc w:val="center"/>
              <w:rPr>
                <w:rFonts w:cs="Arial"/>
                <w:szCs w:val="20"/>
              </w:rPr>
            </w:pPr>
            <w:r>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w:t>
            </w:r>
            <w:r w:rsidR="0019600B">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19600B">
              <w:rPr>
                <w:rFonts w:cs="Arial"/>
                <w:szCs w:val="20"/>
              </w:rPr>
              <w:t>59</w:t>
            </w:r>
          </w:p>
          <w:p w:rsidR="0097104F" w:rsidRPr="005054AA" w:rsidRDefault="0019600B" w:rsidP="000A136C">
            <w:pPr>
              <w:spacing w:after="0" w:line="312" w:lineRule="auto"/>
              <w:jc w:val="center"/>
              <w:rPr>
                <w:rFonts w:cs="Arial"/>
                <w:szCs w:val="20"/>
              </w:rPr>
            </w:pPr>
            <w:r>
              <w:rPr>
                <w:rFonts w:cs="Arial"/>
                <w:szCs w:val="20"/>
              </w:rPr>
              <w:t xml:space="preserve">  21</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19600B" w:rsidP="000A136C">
            <w:pPr>
              <w:spacing w:after="0" w:line="312" w:lineRule="auto"/>
              <w:jc w:val="center"/>
              <w:rPr>
                <w:rFonts w:cs="Arial"/>
                <w:szCs w:val="20"/>
              </w:rPr>
            </w:pPr>
            <w:r>
              <w:rPr>
                <w:rFonts w:cs="Arial"/>
                <w:szCs w:val="20"/>
              </w:rPr>
              <w:t xml:space="preserve"> </w:t>
            </w:r>
            <w:r w:rsidR="0097104F"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19600B">
              <w:rPr>
                <w:rFonts w:cs="Arial"/>
                <w:szCs w:val="20"/>
              </w:rPr>
              <w:t>2</w:t>
            </w:r>
            <w:r w:rsidR="009A7A9D" w:rsidRPr="005054AA">
              <w:rPr>
                <w:rFonts w:cs="Arial"/>
                <w:szCs w:val="20"/>
              </w:rPr>
              <w:t>9</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94430738"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7D" w:rsidRDefault="0028577D" w:rsidP="00E71A58">
      <w:r>
        <w:separator/>
      </w:r>
    </w:p>
  </w:endnote>
  <w:endnote w:type="continuationSeparator" w:id="0">
    <w:p w:rsidR="0028577D" w:rsidRDefault="0028577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2B04BA">
      <w:rPr>
        <w:szCs w:val="16"/>
      </w:rPr>
      <w:t>září</w:t>
    </w:r>
    <w:r>
      <w:rPr>
        <w:rStyle w:val="ZpatChar"/>
        <w:szCs w:val="16"/>
      </w:rPr>
      <w:t xml:space="preserve"> 20</w:t>
    </w:r>
    <w:r w:rsidR="00531D10">
      <w:rPr>
        <w:rStyle w:val="ZpatChar"/>
        <w:szCs w:val="16"/>
      </w:rPr>
      <w:t>2</w:t>
    </w:r>
    <w:r w:rsidR="0019600B">
      <w:rPr>
        <w:rStyle w:val="ZpatChar"/>
        <w:szCs w:val="16"/>
      </w:rPr>
      <w:t>1</w:t>
    </w:r>
    <w:r w:rsidRPr="00F1639F">
      <w:rPr>
        <w:rStyle w:val="ZpatChar"/>
        <w:szCs w:val="16"/>
      </w:rPr>
      <w:t xml:space="preserve"> / </w:t>
    </w:r>
    <w:r w:rsidR="002B04BA">
      <w:rPr>
        <w:rStyle w:val="ZpatChar"/>
        <w:i/>
        <w:szCs w:val="16"/>
      </w:rPr>
      <w:t>September</w:t>
    </w:r>
    <w:r w:rsidR="0019600B">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7D" w:rsidRDefault="0028577D" w:rsidP="00E71A58">
      <w:r>
        <w:separator/>
      </w:r>
    </w:p>
  </w:footnote>
  <w:footnote w:type="continuationSeparator" w:id="0">
    <w:p w:rsidR="0028577D" w:rsidRDefault="0028577D"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9600B"/>
    <w:rsid w:val="001A552F"/>
    <w:rsid w:val="001A5B61"/>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4142"/>
    <w:rsid w:val="002C43BD"/>
    <w:rsid w:val="002C4936"/>
    <w:rsid w:val="002D0E59"/>
    <w:rsid w:val="002D3DF9"/>
    <w:rsid w:val="002E02A1"/>
    <w:rsid w:val="002E16B1"/>
    <w:rsid w:val="002E3E5D"/>
    <w:rsid w:val="002E421F"/>
    <w:rsid w:val="002E4E4C"/>
    <w:rsid w:val="002E57D3"/>
    <w:rsid w:val="002E7F75"/>
    <w:rsid w:val="002F6F2A"/>
    <w:rsid w:val="00300563"/>
    <w:rsid w:val="003028C4"/>
    <w:rsid w:val="00303793"/>
    <w:rsid w:val="00303E6D"/>
    <w:rsid w:val="00304771"/>
    <w:rsid w:val="003052D4"/>
    <w:rsid w:val="00306C5B"/>
    <w:rsid w:val="00306FFC"/>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B49AE"/>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FCF46D1"/>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1EBD-2413-4C40-9939-FD99BDAF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56</TotalTime>
  <Pages>1</Pages>
  <Words>1406</Words>
  <Characters>8296</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41</cp:revision>
  <cp:lastPrinted>2018-02-20T13:36:00Z</cp:lastPrinted>
  <dcterms:created xsi:type="dcterms:W3CDTF">2020-02-13T12:57:00Z</dcterms:created>
  <dcterms:modified xsi:type="dcterms:W3CDTF">2021-09-29T12:26:00Z</dcterms:modified>
</cp:coreProperties>
</file>