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F7" w:rsidRPr="00526D04" w:rsidRDefault="005C23F7" w:rsidP="005C23F7">
      <w:pPr>
        <w:ind w:firstLine="0"/>
        <w:jc w:val="center"/>
        <w:rPr>
          <w:rFonts w:ascii="Arial" w:hAnsi="Arial" w:cs="Arial"/>
          <w:i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 xml:space="preserve">TABLES NEWLY INSERTED IN THE STATISTICAL YEARBOOK OF THE CZECH REPUBLIC </w:t>
      </w:r>
      <w:r w:rsidR="000C7C49" w:rsidRPr="00052332">
        <w:rPr>
          <w:rFonts w:ascii="Arial" w:hAnsi="Arial" w:cs="Arial"/>
          <w:b/>
          <w:i/>
          <w:sz w:val="20"/>
          <w:szCs w:val="20"/>
          <w:lang w:val="en-GB"/>
        </w:rPr>
        <w:t>201</w:t>
      </w:r>
      <w:r w:rsidR="0011096A" w:rsidRPr="00052332">
        <w:rPr>
          <w:rFonts w:ascii="Arial" w:hAnsi="Arial" w:cs="Arial"/>
          <w:b/>
          <w:i/>
          <w:sz w:val="20"/>
          <w:szCs w:val="20"/>
          <w:lang w:val="en-GB"/>
        </w:rPr>
        <w:t>6</w:t>
      </w:r>
    </w:p>
    <w:p w:rsidR="00A64E1A" w:rsidRPr="00526D04" w:rsidRDefault="00A64E1A" w:rsidP="00BF10E1">
      <w:pPr>
        <w:spacing w:before="120"/>
        <w:ind w:firstLine="0"/>
        <w:rPr>
          <w:rFonts w:ascii="Arial" w:hAnsi="Arial" w:cs="Arial"/>
          <w:i/>
          <w:iCs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iCs/>
          <w:sz w:val="20"/>
          <w:szCs w:val="20"/>
          <w:lang w:val="en-GB"/>
        </w:rPr>
        <w:t>3. Environment</w:t>
      </w:r>
    </w:p>
    <w:p w:rsidR="00A64E1A" w:rsidRPr="00526D04" w:rsidRDefault="00A64E1A" w:rsidP="00A64E1A">
      <w:pPr>
        <w:spacing w:before="60"/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3</w:t>
      </w:r>
      <w:r w:rsidRPr="00526D04">
        <w:rPr>
          <w:rFonts w:ascii="Arial" w:hAnsi="Arial" w:cs="Arial"/>
          <w:i/>
          <w:sz w:val="20"/>
          <w:szCs w:val="20"/>
          <w:lang w:val="en-GB"/>
        </w:rPr>
        <w:t>-23.</w:t>
      </w:r>
      <w:r w:rsidRPr="00526D04">
        <w:rPr>
          <w:rFonts w:ascii="Arial" w:hAnsi="Arial" w:cs="Arial"/>
          <w:i/>
          <w:sz w:val="20"/>
          <w:szCs w:val="20"/>
          <w:lang w:val="en-GB"/>
        </w:rPr>
        <w:tab/>
        <w:t>Water management works</w:t>
      </w:r>
    </w:p>
    <w:p w:rsidR="006659DC" w:rsidRPr="00526D04" w:rsidRDefault="006659DC" w:rsidP="006659DC">
      <w:pPr>
        <w:spacing w:before="120"/>
        <w:ind w:firstLine="0"/>
        <w:rPr>
          <w:rFonts w:ascii="Arial" w:hAnsi="Arial" w:cs="Arial"/>
          <w:i/>
          <w:iCs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iCs/>
          <w:sz w:val="20"/>
          <w:szCs w:val="20"/>
          <w:lang w:val="en-GB"/>
        </w:rPr>
        <w:t>4. Population</w:t>
      </w:r>
    </w:p>
    <w:p w:rsidR="006659DC" w:rsidRPr="00526D04" w:rsidRDefault="006659DC" w:rsidP="006659DC">
      <w:pPr>
        <w:spacing w:before="60"/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4</w:t>
      </w:r>
      <w:r w:rsidRPr="00526D04">
        <w:rPr>
          <w:rFonts w:ascii="Arial" w:hAnsi="Arial" w:cs="Arial"/>
          <w:i/>
          <w:sz w:val="20"/>
          <w:szCs w:val="20"/>
          <w:lang w:val="en-GB"/>
        </w:rPr>
        <w:t>-16.</w:t>
      </w:r>
      <w:r w:rsidRPr="00526D04">
        <w:rPr>
          <w:rFonts w:ascii="Arial" w:hAnsi="Arial" w:cs="Arial"/>
          <w:i/>
          <w:sz w:val="20"/>
          <w:szCs w:val="20"/>
          <w:lang w:val="en-GB"/>
        </w:rPr>
        <w:tab/>
        <w:t>Deaths by selected cause and sex</w:t>
      </w:r>
    </w:p>
    <w:p w:rsidR="00A64E1A" w:rsidRPr="00526D04" w:rsidRDefault="00A64E1A" w:rsidP="00BF10E1">
      <w:pPr>
        <w:spacing w:before="120"/>
        <w:ind w:firstLine="0"/>
        <w:rPr>
          <w:rFonts w:ascii="Arial" w:hAnsi="Arial" w:cs="Arial"/>
          <w:i/>
          <w:iCs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iCs/>
          <w:sz w:val="20"/>
          <w:szCs w:val="20"/>
          <w:lang w:val="en-GB"/>
        </w:rPr>
        <w:t>13. Agriculture</w:t>
      </w:r>
    </w:p>
    <w:p w:rsidR="00A64E1A" w:rsidRPr="00526D04" w:rsidRDefault="00A64E1A" w:rsidP="00A64E1A">
      <w:pPr>
        <w:spacing w:before="60"/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13</w:t>
      </w:r>
      <w:r w:rsidRPr="00526D04">
        <w:rPr>
          <w:rFonts w:ascii="Arial" w:hAnsi="Arial" w:cs="Arial"/>
          <w:i/>
          <w:sz w:val="20"/>
          <w:szCs w:val="20"/>
          <w:lang w:val="en-GB"/>
        </w:rPr>
        <w:t>-31.</w:t>
      </w:r>
      <w:r w:rsidRPr="00526D04">
        <w:rPr>
          <w:rFonts w:ascii="Arial" w:hAnsi="Arial" w:cs="Arial"/>
          <w:i/>
          <w:sz w:val="20"/>
          <w:szCs w:val="20"/>
          <w:lang w:val="en-GB"/>
        </w:rPr>
        <w:tab/>
        <w:t>Vine growers and areas of vineyards by type of production as at 31 July 2015</w:t>
      </w:r>
    </w:p>
    <w:p w:rsidR="00A64E1A" w:rsidRPr="00526D04" w:rsidRDefault="00A64E1A" w:rsidP="00526D04">
      <w:pPr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13</w:t>
      </w:r>
      <w:r w:rsidRPr="00526D04">
        <w:rPr>
          <w:rFonts w:ascii="Arial" w:hAnsi="Arial" w:cs="Arial"/>
          <w:i/>
          <w:sz w:val="20"/>
          <w:szCs w:val="20"/>
          <w:lang w:val="en-GB"/>
        </w:rPr>
        <w:t>-32.</w:t>
      </w:r>
      <w:r w:rsidRPr="00526D04">
        <w:rPr>
          <w:rFonts w:ascii="Arial" w:hAnsi="Arial" w:cs="Arial"/>
          <w:i/>
          <w:sz w:val="20"/>
          <w:szCs w:val="20"/>
          <w:lang w:val="en-GB"/>
        </w:rPr>
        <w:tab/>
        <w:t>Vine growers and areas of vineyards by size class of vineyards as at 31 July 2015</w:t>
      </w:r>
    </w:p>
    <w:p w:rsidR="00A64E1A" w:rsidRPr="00526D04" w:rsidRDefault="00A64E1A" w:rsidP="00526D04">
      <w:pPr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13</w:t>
      </w:r>
      <w:r w:rsidRPr="00526D04">
        <w:rPr>
          <w:rFonts w:ascii="Arial" w:hAnsi="Arial" w:cs="Arial"/>
          <w:i/>
          <w:sz w:val="20"/>
          <w:szCs w:val="20"/>
          <w:lang w:val="en-GB"/>
        </w:rPr>
        <w:t>-33.</w:t>
      </w:r>
      <w:r w:rsidRPr="00526D04">
        <w:rPr>
          <w:rFonts w:ascii="Arial" w:hAnsi="Arial" w:cs="Arial"/>
          <w:i/>
          <w:sz w:val="20"/>
          <w:szCs w:val="20"/>
          <w:lang w:val="en-GB"/>
        </w:rPr>
        <w:tab/>
        <w:t>Areas of vineyards by vine variety and plantation age as at 31 July 2015</w:t>
      </w:r>
    </w:p>
    <w:p w:rsidR="005A4F1C" w:rsidRPr="00526D04" w:rsidRDefault="005A4F1C" w:rsidP="00BF10E1">
      <w:pPr>
        <w:spacing w:before="120"/>
        <w:ind w:firstLine="0"/>
        <w:rPr>
          <w:rFonts w:ascii="Arial" w:hAnsi="Arial" w:cs="Arial"/>
          <w:i/>
          <w:iCs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iCs/>
          <w:sz w:val="20"/>
          <w:szCs w:val="20"/>
          <w:lang w:val="en-GB"/>
        </w:rPr>
        <w:t>21. Information society</w:t>
      </w:r>
    </w:p>
    <w:p w:rsidR="005A4F1C" w:rsidRPr="00526D04" w:rsidRDefault="005A4F1C" w:rsidP="005A4F1C">
      <w:pPr>
        <w:spacing w:before="60"/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21</w:t>
      </w:r>
      <w:r w:rsidR="00EC0E89" w:rsidRPr="00526D04">
        <w:rPr>
          <w:rFonts w:ascii="Arial" w:hAnsi="Arial" w:cs="Arial"/>
          <w:i/>
          <w:sz w:val="20"/>
          <w:szCs w:val="20"/>
          <w:lang w:val="en-GB"/>
        </w:rPr>
        <w:t>-26</w:t>
      </w:r>
      <w:r w:rsidRPr="00526D04">
        <w:rPr>
          <w:rFonts w:ascii="Arial" w:hAnsi="Arial" w:cs="Arial"/>
          <w:i/>
          <w:sz w:val="20"/>
          <w:szCs w:val="20"/>
          <w:lang w:val="en-GB"/>
        </w:rPr>
        <w:t>.</w:t>
      </w:r>
      <w:r w:rsidRPr="00526D04">
        <w:rPr>
          <w:rFonts w:ascii="Arial" w:hAnsi="Arial" w:cs="Arial"/>
          <w:i/>
          <w:sz w:val="20"/>
          <w:szCs w:val="20"/>
          <w:lang w:val="en-GB"/>
        </w:rPr>
        <w:tab/>
      </w:r>
      <w:r w:rsidR="00EC0E89" w:rsidRPr="00526D04">
        <w:rPr>
          <w:rFonts w:ascii="Arial" w:hAnsi="Arial" w:cs="Arial"/>
          <w:i/>
          <w:sz w:val="20"/>
          <w:szCs w:val="20"/>
          <w:lang w:val="en-GB"/>
        </w:rPr>
        <w:t>Computer and Internet skills in 2016</w:t>
      </w:r>
    </w:p>
    <w:p w:rsidR="005A4F1C" w:rsidRPr="00BF10E1" w:rsidRDefault="005A4F1C" w:rsidP="00BF10E1">
      <w:pPr>
        <w:tabs>
          <w:tab w:val="left" w:pos="992"/>
        </w:tabs>
        <w:spacing w:before="120"/>
        <w:ind w:firstLine="0"/>
        <w:rPr>
          <w:rFonts w:ascii="Arial" w:hAnsi="Arial" w:cs="Arial"/>
          <w:i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22. Science, research, and innovation</w:t>
      </w:r>
    </w:p>
    <w:p w:rsidR="005A4F1C" w:rsidRPr="00526D04" w:rsidRDefault="005A4F1C" w:rsidP="007B76AF">
      <w:pPr>
        <w:spacing w:before="60"/>
        <w:ind w:left="987" w:hanging="703"/>
        <w:rPr>
          <w:rFonts w:ascii="Arial" w:hAnsi="Arial" w:cs="Arial"/>
          <w:i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22</w:t>
      </w:r>
      <w:r w:rsidRPr="00526D04">
        <w:rPr>
          <w:rFonts w:ascii="Arial" w:hAnsi="Arial" w:cs="Arial"/>
          <w:i/>
          <w:sz w:val="20"/>
          <w:szCs w:val="20"/>
          <w:lang w:val="en-GB"/>
        </w:rPr>
        <w:t>-1</w:t>
      </w:r>
      <w:r w:rsidR="00EC0E89" w:rsidRPr="00526D04">
        <w:rPr>
          <w:rFonts w:ascii="Arial" w:hAnsi="Arial" w:cs="Arial"/>
          <w:i/>
          <w:sz w:val="20"/>
          <w:szCs w:val="20"/>
          <w:lang w:val="en-GB"/>
        </w:rPr>
        <w:t>8</w:t>
      </w:r>
      <w:r w:rsidRPr="00526D04">
        <w:rPr>
          <w:rFonts w:ascii="Arial" w:hAnsi="Arial" w:cs="Arial"/>
          <w:i/>
          <w:sz w:val="20"/>
          <w:szCs w:val="20"/>
          <w:lang w:val="en-GB"/>
        </w:rPr>
        <w:t>.</w:t>
      </w:r>
      <w:r w:rsidRPr="00526D04">
        <w:rPr>
          <w:rFonts w:ascii="Arial" w:hAnsi="Arial" w:cs="Arial"/>
          <w:i/>
          <w:sz w:val="20"/>
          <w:szCs w:val="20"/>
          <w:lang w:val="en-GB"/>
        </w:rPr>
        <w:tab/>
      </w:r>
      <w:r w:rsidR="00EC0E89" w:rsidRPr="00526D04">
        <w:rPr>
          <w:rFonts w:ascii="Arial" w:hAnsi="Arial" w:cs="Arial"/>
          <w:i/>
          <w:sz w:val="20"/>
          <w:szCs w:val="20"/>
          <w:lang w:val="en-GB"/>
        </w:rPr>
        <w:t>Innovating enterprises by ownership, size group, and economic activity in 2012–2014</w:t>
      </w:r>
    </w:p>
    <w:p w:rsidR="00EC0E89" w:rsidRPr="00526D04" w:rsidRDefault="00EC0E89" w:rsidP="00526D04">
      <w:pPr>
        <w:ind w:left="987" w:hanging="703"/>
        <w:rPr>
          <w:rFonts w:ascii="Arial" w:hAnsi="Arial" w:cs="Arial"/>
          <w:i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22</w:t>
      </w:r>
      <w:r w:rsidRPr="00526D04">
        <w:rPr>
          <w:rFonts w:ascii="Arial" w:hAnsi="Arial" w:cs="Arial"/>
          <w:i/>
          <w:sz w:val="20"/>
          <w:szCs w:val="20"/>
          <w:lang w:val="en-GB"/>
        </w:rPr>
        <w:t>-19.</w:t>
      </w:r>
      <w:r w:rsidRPr="00526D04">
        <w:rPr>
          <w:rFonts w:ascii="Arial" w:hAnsi="Arial" w:cs="Arial"/>
          <w:i/>
          <w:sz w:val="20"/>
          <w:szCs w:val="20"/>
          <w:lang w:val="en-GB"/>
        </w:rPr>
        <w:tab/>
        <w:t>Expenditure on product and process innovations in enterprises</w:t>
      </w:r>
    </w:p>
    <w:p w:rsidR="00EC0E89" w:rsidRPr="00526D04" w:rsidRDefault="00EC0E89" w:rsidP="00526D04">
      <w:pPr>
        <w:ind w:left="987" w:hanging="703"/>
        <w:rPr>
          <w:rFonts w:ascii="Arial" w:hAnsi="Arial" w:cs="Arial"/>
          <w:i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22</w:t>
      </w:r>
      <w:r w:rsidRPr="00526D04">
        <w:rPr>
          <w:rFonts w:ascii="Arial" w:hAnsi="Arial" w:cs="Arial"/>
          <w:i/>
          <w:sz w:val="20"/>
          <w:szCs w:val="20"/>
          <w:lang w:val="en-GB"/>
        </w:rPr>
        <w:t>-20.</w:t>
      </w:r>
      <w:r w:rsidRPr="00526D04">
        <w:rPr>
          <w:rFonts w:ascii="Arial" w:hAnsi="Arial" w:cs="Arial"/>
          <w:i/>
          <w:sz w:val="20"/>
          <w:szCs w:val="20"/>
          <w:lang w:val="en-GB"/>
        </w:rPr>
        <w:tab/>
        <w:t>Expenditure on product and process innovations in enterprises by ownership, size group, and economic activity in 2014</w:t>
      </w:r>
    </w:p>
    <w:p w:rsidR="00EC0E89" w:rsidRPr="00526D04" w:rsidRDefault="00EC0E89" w:rsidP="00526D04">
      <w:pPr>
        <w:ind w:left="987" w:hanging="703"/>
        <w:rPr>
          <w:rFonts w:ascii="Arial" w:hAnsi="Arial" w:cs="Arial"/>
          <w:i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22</w:t>
      </w:r>
      <w:r w:rsidRPr="00526D04">
        <w:rPr>
          <w:rFonts w:ascii="Arial" w:hAnsi="Arial" w:cs="Arial"/>
          <w:i/>
          <w:sz w:val="20"/>
          <w:szCs w:val="20"/>
          <w:lang w:val="en-GB"/>
        </w:rPr>
        <w:t>-21.</w:t>
      </w:r>
      <w:r w:rsidRPr="00526D04">
        <w:rPr>
          <w:rFonts w:ascii="Arial" w:hAnsi="Arial" w:cs="Arial"/>
          <w:i/>
          <w:sz w:val="20"/>
          <w:szCs w:val="20"/>
          <w:lang w:val="en-GB"/>
        </w:rPr>
        <w:tab/>
        <w:t>Sales of enterprises with product innovation</w:t>
      </w:r>
    </w:p>
    <w:p w:rsidR="00EC0E89" w:rsidRPr="00526D04" w:rsidRDefault="00EC0E89" w:rsidP="00526D04">
      <w:pPr>
        <w:ind w:left="987" w:hanging="703"/>
        <w:rPr>
          <w:rFonts w:ascii="Arial" w:hAnsi="Arial" w:cs="Arial"/>
          <w:i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22</w:t>
      </w:r>
      <w:r w:rsidRPr="00526D04">
        <w:rPr>
          <w:rFonts w:ascii="Arial" w:hAnsi="Arial" w:cs="Arial"/>
          <w:i/>
          <w:sz w:val="20"/>
          <w:szCs w:val="20"/>
          <w:lang w:val="en-GB"/>
        </w:rPr>
        <w:t>-22.</w:t>
      </w:r>
      <w:r w:rsidRPr="00526D04">
        <w:rPr>
          <w:rFonts w:ascii="Arial" w:hAnsi="Arial" w:cs="Arial"/>
          <w:i/>
          <w:sz w:val="20"/>
          <w:szCs w:val="20"/>
          <w:lang w:val="en-GB"/>
        </w:rPr>
        <w:tab/>
        <w:t>Sales of enterprises with product innovation by ownership, size group, and economic activity in 2014</w:t>
      </w:r>
    </w:p>
    <w:p w:rsidR="001C42BE" w:rsidRPr="00526D04" w:rsidRDefault="001C42BE" w:rsidP="00BF10E1">
      <w:pPr>
        <w:spacing w:before="120"/>
        <w:ind w:firstLine="0"/>
        <w:rPr>
          <w:rFonts w:ascii="Arial" w:hAnsi="Arial" w:cs="Arial"/>
          <w:i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23. Education</w:t>
      </w:r>
    </w:p>
    <w:p w:rsidR="00FC526F" w:rsidRPr="00526D04" w:rsidRDefault="00FC526F" w:rsidP="001C42BE">
      <w:pPr>
        <w:tabs>
          <w:tab w:val="left" w:pos="992"/>
        </w:tabs>
        <w:spacing w:before="60"/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23</w:t>
      </w:r>
      <w:r w:rsidRPr="00526D04">
        <w:rPr>
          <w:rFonts w:ascii="Arial" w:hAnsi="Arial" w:cs="Arial"/>
          <w:i/>
          <w:sz w:val="20"/>
          <w:szCs w:val="20"/>
          <w:lang w:val="en-GB"/>
        </w:rPr>
        <w:t>-4.</w:t>
      </w:r>
      <w:r w:rsidRPr="00526D04">
        <w:rPr>
          <w:rFonts w:ascii="Arial" w:hAnsi="Arial" w:cs="Arial"/>
          <w:i/>
          <w:sz w:val="20"/>
          <w:szCs w:val="20"/>
          <w:lang w:val="en-GB"/>
        </w:rPr>
        <w:tab/>
        <w:t>Basic schools – pupils</w:t>
      </w:r>
    </w:p>
    <w:p w:rsidR="001C42BE" w:rsidRPr="00526D04" w:rsidRDefault="001C42BE" w:rsidP="00FC526F">
      <w:pPr>
        <w:tabs>
          <w:tab w:val="left" w:pos="992"/>
        </w:tabs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23</w:t>
      </w:r>
      <w:r w:rsidRPr="00526D04">
        <w:rPr>
          <w:rFonts w:ascii="Arial" w:hAnsi="Arial" w:cs="Arial"/>
          <w:i/>
          <w:sz w:val="20"/>
          <w:szCs w:val="20"/>
          <w:lang w:val="en-GB"/>
        </w:rPr>
        <w:t>-</w:t>
      </w:r>
      <w:r w:rsidR="00FC526F" w:rsidRPr="00526D04">
        <w:rPr>
          <w:rFonts w:ascii="Arial" w:hAnsi="Arial" w:cs="Arial"/>
          <w:i/>
          <w:sz w:val="20"/>
          <w:szCs w:val="20"/>
          <w:lang w:val="en-GB"/>
        </w:rPr>
        <w:t>6</w:t>
      </w:r>
      <w:r w:rsidRPr="00526D04">
        <w:rPr>
          <w:rFonts w:ascii="Arial" w:hAnsi="Arial" w:cs="Arial"/>
          <w:i/>
          <w:sz w:val="20"/>
          <w:szCs w:val="20"/>
          <w:lang w:val="en-GB"/>
        </w:rPr>
        <w:t>.</w:t>
      </w:r>
      <w:r w:rsidRPr="00526D04">
        <w:rPr>
          <w:rFonts w:ascii="Arial" w:hAnsi="Arial" w:cs="Arial"/>
          <w:i/>
          <w:sz w:val="20"/>
          <w:szCs w:val="20"/>
          <w:lang w:val="en-GB"/>
        </w:rPr>
        <w:tab/>
        <w:t>Secondary schools</w:t>
      </w:r>
      <w:r w:rsidR="00FC526F" w:rsidRPr="00526D04">
        <w:rPr>
          <w:rFonts w:ascii="Arial" w:hAnsi="Arial" w:cs="Arial"/>
          <w:i/>
          <w:sz w:val="20"/>
          <w:szCs w:val="20"/>
          <w:lang w:val="en-GB"/>
        </w:rPr>
        <w:t xml:space="preserve"> – pupils</w:t>
      </w:r>
    </w:p>
    <w:p w:rsidR="001C42BE" w:rsidRPr="00526D04" w:rsidRDefault="001C42BE" w:rsidP="001C42BE">
      <w:pPr>
        <w:tabs>
          <w:tab w:val="left" w:pos="992"/>
        </w:tabs>
        <w:ind w:left="985" w:hanging="645"/>
        <w:rPr>
          <w:rFonts w:ascii="Arial" w:hAnsi="Arial" w:cs="Arial"/>
          <w:i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23</w:t>
      </w:r>
      <w:r w:rsidRPr="00526D04">
        <w:rPr>
          <w:rFonts w:ascii="Arial" w:hAnsi="Arial" w:cs="Arial"/>
          <w:i/>
          <w:sz w:val="20"/>
          <w:szCs w:val="20"/>
          <w:lang w:val="en-GB"/>
        </w:rPr>
        <w:t>-</w:t>
      </w:r>
      <w:r w:rsidR="00FC526F" w:rsidRPr="00526D04">
        <w:rPr>
          <w:rFonts w:ascii="Arial" w:hAnsi="Arial" w:cs="Arial"/>
          <w:i/>
          <w:sz w:val="20"/>
          <w:szCs w:val="20"/>
          <w:lang w:val="en-GB"/>
        </w:rPr>
        <w:t>20</w:t>
      </w:r>
      <w:r w:rsidRPr="00526D04">
        <w:rPr>
          <w:rFonts w:ascii="Arial" w:hAnsi="Arial" w:cs="Arial"/>
          <w:i/>
          <w:sz w:val="20"/>
          <w:szCs w:val="20"/>
          <w:lang w:val="en-GB"/>
        </w:rPr>
        <w:t>.</w:t>
      </w:r>
      <w:r w:rsidRPr="00526D04">
        <w:rPr>
          <w:rFonts w:ascii="Arial" w:hAnsi="Arial" w:cs="Arial"/>
          <w:i/>
          <w:sz w:val="20"/>
          <w:szCs w:val="20"/>
          <w:lang w:val="en-GB"/>
        </w:rPr>
        <w:tab/>
      </w:r>
      <w:r w:rsidR="00FC526F" w:rsidRPr="00526D04">
        <w:rPr>
          <w:rFonts w:ascii="Arial" w:hAnsi="Arial" w:cs="Arial"/>
          <w:i/>
          <w:sz w:val="20"/>
          <w:szCs w:val="20"/>
          <w:lang w:val="en-GB"/>
        </w:rPr>
        <w:t>Universities, public – students</w:t>
      </w:r>
    </w:p>
    <w:p w:rsidR="001C42BE" w:rsidRPr="00526D04" w:rsidRDefault="001C42BE" w:rsidP="001C42BE">
      <w:pPr>
        <w:tabs>
          <w:tab w:val="left" w:pos="992"/>
        </w:tabs>
        <w:ind w:left="985" w:hanging="645"/>
        <w:rPr>
          <w:rFonts w:ascii="Arial" w:hAnsi="Arial" w:cs="Arial"/>
          <w:i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23</w:t>
      </w:r>
      <w:r w:rsidRPr="00526D04">
        <w:rPr>
          <w:rFonts w:ascii="Arial" w:hAnsi="Arial" w:cs="Arial"/>
          <w:i/>
          <w:sz w:val="20"/>
          <w:szCs w:val="20"/>
          <w:lang w:val="en-GB"/>
        </w:rPr>
        <w:t>-2</w:t>
      </w:r>
      <w:r w:rsidR="00FC526F" w:rsidRPr="00526D04">
        <w:rPr>
          <w:rFonts w:ascii="Arial" w:hAnsi="Arial" w:cs="Arial"/>
          <w:i/>
          <w:sz w:val="20"/>
          <w:szCs w:val="20"/>
          <w:lang w:val="en-GB"/>
        </w:rPr>
        <w:t>1</w:t>
      </w:r>
      <w:r w:rsidRPr="00526D04">
        <w:rPr>
          <w:rFonts w:ascii="Arial" w:hAnsi="Arial" w:cs="Arial"/>
          <w:i/>
          <w:sz w:val="20"/>
          <w:szCs w:val="20"/>
          <w:lang w:val="en-GB"/>
        </w:rPr>
        <w:t>.</w:t>
      </w:r>
      <w:r w:rsidRPr="00526D04">
        <w:rPr>
          <w:rFonts w:ascii="Arial" w:hAnsi="Arial" w:cs="Arial"/>
          <w:i/>
          <w:sz w:val="20"/>
          <w:szCs w:val="20"/>
          <w:lang w:val="en-GB"/>
        </w:rPr>
        <w:tab/>
      </w:r>
      <w:r w:rsidR="00FC526F" w:rsidRPr="00526D04">
        <w:rPr>
          <w:rFonts w:ascii="Arial" w:hAnsi="Arial" w:cs="Arial"/>
          <w:i/>
          <w:sz w:val="20"/>
          <w:szCs w:val="20"/>
          <w:lang w:val="en-GB"/>
        </w:rPr>
        <w:t>Universities, private – students</w:t>
      </w:r>
    </w:p>
    <w:p w:rsidR="001C42BE" w:rsidRPr="00526D04" w:rsidRDefault="001C42BE" w:rsidP="00FC526F">
      <w:pPr>
        <w:tabs>
          <w:tab w:val="left" w:pos="992"/>
        </w:tabs>
        <w:ind w:left="985" w:hanging="645"/>
        <w:rPr>
          <w:rFonts w:ascii="Arial" w:hAnsi="Arial" w:cs="Arial"/>
          <w:i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23</w:t>
      </w:r>
      <w:r w:rsidRPr="00526D04">
        <w:rPr>
          <w:rFonts w:ascii="Arial" w:hAnsi="Arial" w:cs="Arial"/>
          <w:i/>
          <w:sz w:val="20"/>
          <w:szCs w:val="20"/>
          <w:lang w:val="en-GB"/>
        </w:rPr>
        <w:t>-2</w:t>
      </w:r>
      <w:r w:rsidR="00FC526F" w:rsidRPr="00526D04">
        <w:rPr>
          <w:rFonts w:ascii="Arial" w:hAnsi="Arial" w:cs="Arial"/>
          <w:i/>
          <w:sz w:val="20"/>
          <w:szCs w:val="20"/>
          <w:lang w:val="en-GB"/>
        </w:rPr>
        <w:t>7</w:t>
      </w:r>
      <w:r w:rsidRPr="00526D04">
        <w:rPr>
          <w:rFonts w:ascii="Arial" w:hAnsi="Arial" w:cs="Arial"/>
          <w:i/>
          <w:sz w:val="20"/>
          <w:szCs w:val="20"/>
          <w:lang w:val="en-GB"/>
        </w:rPr>
        <w:t>.</w:t>
      </w:r>
      <w:r w:rsidRPr="00526D04">
        <w:rPr>
          <w:rFonts w:ascii="Arial" w:hAnsi="Arial" w:cs="Arial"/>
          <w:i/>
          <w:sz w:val="20"/>
          <w:szCs w:val="20"/>
          <w:lang w:val="en-GB"/>
        </w:rPr>
        <w:tab/>
      </w:r>
      <w:r w:rsidR="00FC526F" w:rsidRPr="00526D04">
        <w:rPr>
          <w:rFonts w:ascii="Arial" w:hAnsi="Arial" w:cs="Arial"/>
          <w:i/>
          <w:sz w:val="20"/>
          <w:szCs w:val="20"/>
          <w:lang w:val="en-GB"/>
        </w:rPr>
        <w:t>Universities, public – applicants for admission from 1 November 2014 to 31 October 2015 by institution</w:t>
      </w:r>
    </w:p>
    <w:p w:rsidR="00FC526F" w:rsidRPr="00526D04" w:rsidRDefault="001C42BE" w:rsidP="00FC526F">
      <w:pPr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23</w:t>
      </w:r>
      <w:r w:rsidRPr="00526D04">
        <w:rPr>
          <w:rFonts w:ascii="Arial" w:hAnsi="Arial" w:cs="Arial"/>
          <w:i/>
          <w:sz w:val="20"/>
          <w:szCs w:val="20"/>
          <w:lang w:val="en-GB"/>
        </w:rPr>
        <w:t>-</w:t>
      </w:r>
      <w:r w:rsidR="00FC526F" w:rsidRPr="00526D04">
        <w:rPr>
          <w:rFonts w:ascii="Arial" w:hAnsi="Arial" w:cs="Arial"/>
          <w:i/>
          <w:sz w:val="20"/>
          <w:szCs w:val="20"/>
          <w:lang w:val="en-GB"/>
        </w:rPr>
        <w:t>28</w:t>
      </w:r>
      <w:r w:rsidRPr="00526D04">
        <w:rPr>
          <w:rFonts w:ascii="Arial" w:hAnsi="Arial" w:cs="Arial"/>
          <w:i/>
          <w:sz w:val="20"/>
          <w:szCs w:val="20"/>
          <w:lang w:val="en-GB"/>
        </w:rPr>
        <w:t>.</w:t>
      </w:r>
      <w:r w:rsidRPr="00526D04">
        <w:rPr>
          <w:rFonts w:ascii="Arial" w:hAnsi="Arial" w:cs="Arial"/>
          <w:i/>
          <w:sz w:val="20"/>
          <w:szCs w:val="20"/>
          <w:lang w:val="en-GB"/>
        </w:rPr>
        <w:tab/>
      </w:r>
      <w:r w:rsidR="00FC526F" w:rsidRPr="00526D04">
        <w:rPr>
          <w:rFonts w:ascii="Arial" w:hAnsi="Arial" w:cs="Arial"/>
          <w:i/>
          <w:iCs/>
          <w:sz w:val="20"/>
          <w:szCs w:val="20"/>
          <w:lang w:val="en-GB"/>
        </w:rPr>
        <w:t>Universities, private – applicants for admission from 1 November 2014 to 31 October 2015 by institution</w:t>
      </w:r>
    </w:p>
    <w:p w:rsidR="002B0DDC" w:rsidRPr="00526D04" w:rsidRDefault="001C42BE" w:rsidP="002B0DDC">
      <w:pPr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23</w:t>
      </w:r>
      <w:r w:rsidRPr="00526D04">
        <w:rPr>
          <w:rFonts w:ascii="Arial" w:hAnsi="Arial" w:cs="Arial"/>
          <w:i/>
          <w:sz w:val="20"/>
          <w:szCs w:val="20"/>
          <w:lang w:val="en-GB"/>
        </w:rPr>
        <w:t>-</w:t>
      </w:r>
      <w:r w:rsidR="00FC526F" w:rsidRPr="00526D04">
        <w:rPr>
          <w:rFonts w:ascii="Arial" w:hAnsi="Arial" w:cs="Arial"/>
          <w:i/>
          <w:sz w:val="20"/>
          <w:szCs w:val="20"/>
          <w:lang w:val="en-GB"/>
        </w:rPr>
        <w:t>29</w:t>
      </w:r>
      <w:r w:rsidRPr="00526D04">
        <w:rPr>
          <w:rFonts w:ascii="Arial" w:hAnsi="Arial" w:cs="Arial"/>
          <w:i/>
          <w:sz w:val="20"/>
          <w:szCs w:val="20"/>
          <w:lang w:val="en-GB"/>
        </w:rPr>
        <w:t>.</w:t>
      </w:r>
      <w:r w:rsidRPr="00526D04">
        <w:rPr>
          <w:rFonts w:ascii="Arial" w:hAnsi="Arial" w:cs="Arial"/>
          <w:i/>
          <w:sz w:val="20"/>
          <w:szCs w:val="20"/>
          <w:lang w:val="en-GB"/>
        </w:rPr>
        <w:tab/>
      </w:r>
      <w:r w:rsidR="002B0DDC" w:rsidRPr="00526D04">
        <w:rPr>
          <w:rFonts w:ascii="Arial" w:hAnsi="Arial" w:cs="Arial"/>
          <w:i/>
          <w:iCs/>
          <w:sz w:val="20"/>
          <w:szCs w:val="20"/>
          <w:lang w:val="en-GB"/>
        </w:rPr>
        <w:t>Universities, public and state – students by institution</w:t>
      </w:r>
    </w:p>
    <w:p w:rsidR="001C42BE" w:rsidRPr="00526D04" w:rsidRDefault="001C42BE" w:rsidP="001C42BE">
      <w:pPr>
        <w:tabs>
          <w:tab w:val="left" w:pos="992"/>
        </w:tabs>
        <w:ind w:left="985" w:hanging="645"/>
        <w:rPr>
          <w:rFonts w:ascii="Arial" w:hAnsi="Arial" w:cs="Arial"/>
          <w:i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23</w:t>
      </w:r>
      <w:r w:rsidR="006B275F">
        <w:rPr>
          <w:rFonts w:ascii="Arial" w:hAnsi="Arial" w:cs="Arial"/>
          <w:i/>
          <w:sz w:val="20"/>
          <w:szCs w:val="20"/>
          <w:lang w:val="en-GB"/>
        </w:rPr>
        <w:t>-</w:t>
      </w:r>
      <w:r w:rsidR="00FC526F" w:rsidRPr="00526D04">
        <w:rPr>
          <w:rFonts w:ascii="Arial" w:hAnsi="Arial" w:cs="Arial"/>
          <w:i/>
          <w:sz w:val="20"/>
          <w:szCs w:val="20"/>
          <w:lang w:val="en-GB"/>
        </w:rPr>
        <w:t>30</w:t>
      </w:r>
      <w:r w:rsidRPr="00526D04">
        <w:rPr>
          <w:rFonts w:ascii="Arial" w:hAnsi="Arial" w:cs="Arial"/>
          <w:i/>
          <w:sz w:val="20"/>
          <w:szCs w:val="20"/>
          <w:lang w:val="en-GB"/>
        </w:rPr>
        <w:t>.</w:t>
      </w:r>
      <w:r w:rsidRPr="00526D04">
        <w:rPr>
          <w:rFonts w:ascii="Arial" w:hAnsi="Arial" w:cs="Arial"/>
          <w:i/>
          <w:sz w:val="20"/>
          <w:szCs w:val="20"/>
          <w:lang w:val="en-GB"/>
        </w:rPr>
        <w:tab/>
      </w:r>
      <w:r w:rsidR="002B0DDC" w:rsidRPr="00526D04">
        <w:rPr>
          <w:rFonts w:ascii="Arial" w:hAnsi="Arial" w:cs="Arial"/>
          <w:i/>
          <w:iCs/>
          <w:sz w:val="20"/>
          <w:szCs w:val="20"/>
          <w:lang w:val="en-GB"/>
        </w:rPr>
        <w:t>Universities, public and state – graduates by institution</w:t>
      </w:r>
    </w:p>
    <w:p w:rsidR="00FC526F" w:rsidRPr="00526D04" w:rsidRDefault="00FC526F" w:rsidP="001C42BE">
      <w:pPr>
        <w:tabs>
          <w:tab w:val="left" w:pos="992"/>
        </w:tabs>
        <w:ind w:left="985" w:hanging="645"/>
        <w:rPr>
          <w:rFonts w:ascii="Arial" w:hAnsi="Arial" w:cs="Arial"/>
          <w:i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23</w:t>
      </w:r>
      <w:r w:rsidRPr="00526D04">
        <w:rPr>
          <w:rFonts w:ascii="Arial" w:hAnsi="Arial" w:cs="Arial"/>
          <w:i/>
          <w:sz w:val="20"/>
          <w:szCs w:val="20"/>
          <w:lang w:val="en-GB"/>
        </w:rPr>
        <w:t>-32.</w:t>
      </w:r>
      <w:r w:rsidRPr="00526D04">
        <w:rPr>
          <w:rFonts w:ascii="Arial" w:hAnsi="Arial" w:cs="Arial"/>
          <w:i/>
          <w:sz w:val="20"/>
          <w:szCs w:val="20"/>
          <w:lang w:val="en-GB"/>
        </w:rPr>
        <w:tab/>
      </w:r>
      <w:r w:rsidR="002B0DDC" w:rsidRPr="00526D04">
        <w:rPr>
          <w:rFonts w:ascii="Arial" w:hAnsi="Arial" w:cs="Arial"/>
          <w:i/>
          <w:iCs/>
          <w:sz w:val="20"/>
          <w:szCs w:val="20"/>
          <w:lang w:val="en-GB"/>
        </w:rPr>
        <w:t>Universities, private – graduates by institution</w:t>
      </w:r>
    </w:p>
    <w:p w:rsidR="00070678" w:rsidRPr="00526D04" w:rsidRDefault="00070678" w:rsidP="00BF10E1">
      <w:pPr>
        <w:spacing w:before="120"/>
        <w:ind w:firstLine="0"/>
        <w:rPr>
          <w:rFonts w:ascii="Arial" w:hAnsi="Arial" w:cs="Arial"/>
          <w:i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24. Health</w:t>
      </w:r>
    </w:p>
    <w:p w:rsidR="00070678" w:rsidRPr="00526D04" w:rsidRDefault="00070678" w:rsidP="0038731A">
      <w:pPr>
        <w:spacing w:before="60"/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24</w:t>
      </w:r>
      <w:r w:rsidRPr="00526D04">
        <w:rPr>
          <w:rFonts w:ascii="Arial" w:hAnsi="Arial" w:cs="Arial"/>
          <w:i/>
          <w:sz w:val="20"/>
          <w:szCs w:val="20"/>
          <w:lang w:val="en-GB"/>
        </w:rPr>
        <w:t>-</w:t>
      </w:r>
      <w:r w:rsidR="002B0DDC" w:rsidRPr="00526D04">
        <w:rPr>
          <w:rFonts w:ascii="Arial" w:hAnsi="Arial" w:cs="Arial"/>
          <w:i/>
          <w:sz w:val="20"/>
          <w:szCs w:val="20"/>
          <w:lang w:val="en-GB"/>
        </w:rPr>
        <w:t>2.</w:t>
      </w:r>
      <w:r w:rsidR="002B0DDC" w:rsidRPr="00526D04">
        <w:rPr>
          <w:rFonts w:ascii="Arial" w:hAnsi="Arial" w:cs="Arial"/>
          <w:i/>
          <w:sz w:val="20"/>
          <w:szCs w:val="20"/>
          <w:lang w:val="en-GB"/>
        </w:rPr>
        <w:tab/>
      </w:r>
      <w:r w:rsidR="00421806" w:rsidRPr="00526D04">
        <w:rPr>
          <w:rFonts w:ascii="Arial" w:hAnsi="Arial" w:cs="Arial"/>
          <w:i/>
          <w:sz w:val="20"/>
          <w:szCs w:val="20"/>
          <w:lang w:val="en-GB"/>
        </w:rPr>
        <w:t>In-patient care in hospitals</w:t>
      </w:r>
    </w:p>
    <w:p w:rsidR="002B0DDC" w:rsidRPr="00526D04" w:rsidRDefault="002B0DDC" w:rsidP="002B0DDC">
      <w:pPr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24</w:t>
      </w:r>
      <w:r w:rsidRPr="00526D04">
        <w:rPr>
          <w:rFonts w:ascii="Arial" w:hAnsi="Arial" w:cs="Arial"/>
          <w:i/>
          <w:sz w:val="20"/>
          <w:szCs w:val="20"/>
          <w:lang w:val="en-GB"/>
        </w:rPr>
        <w:t>-3.</w:t>
      </w:r>
      <w:r w:rsidRPr="00526D04">
        <w:rPr>
          <w:rFonts w:ascii="Arial" w:hAnsi="Arial" w:cs="Arial"/>
          <w:i/>
          <w:sz w:val="20"/>
          <w:szCs w:val="20"/>
          <w:lang w:val="en-GB"/>
        </w:rPr>
        <w:tab/>
      </w:r>
      <w:r w:rsidR="00421806" w:rsidRPr="00526D04">
        <w:rPr>
          <w:rFonts w:ascii="Arial" w:hAnsi="Arial" w:cs="Arial"/>
          <w:i/>
          <w:sz w:val="20"/>
          <w:szCs w:val="20"/>
          <w:lang w:val="en-GB"/>
        </w:rPr>
        <w:t>In-patient care in hospitals by department</w:t>
      </w:r>
    </w:p>
    <w:p w:rsidR="002B0DDC" w:rsidRPr="00526D04" w:rsidRDefault="002B0DDC" w:rsidP="002B0DDC">
      <w:pPr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24</w:t>
      </w:r>
      <w:r w:rsidR="006B275F">
        <w:rPr>
          <w:rFonts w:ascii="Arial" w:hAnsi="Arial" w:cs="Arial"/>
          <w:i/>
          <w:sz w:val="20"/>
          <w:szCs w:val="20"/>
          <w:lang w:val="en-GB"/>
        </w:rPr>
        <w:t>-</w:t>
      </w:r>
      <w:r w:rsidRPr="00526D04">
        <w:rPr>
          <w:rFonts w:ascii="Arial" w:hAnsi="Arial" w:cs="Arial"/>
          <w:i/>
          <w:sz w:val="20"/>
          <w:szCs w:val="20"/>
          <w:lang w:val="en-GB"/>
        </w:rPr>
        <w:t>4.</w:t>
      </w:r>
      <w:r w:rsidRPr="00526D04">
        <w:rPr>
          <w:rFonts w:ascii="Arial" w:hAnsi="Arial" w:cs="Arial"/>
          <w:i/>
          <w:sz w:val="20"/>
          <w:szCs w:val="20"/>
          <w:lang w:val="en-GB"/>
        </w:rPr>
        <w:tab/>
      </w:r>
      <w:r w:rsidR="00421806" w:rsidRPr="00526D04">
        <w:rPr>
          <w:rFonts w:ascii="Arial" w:hAnsi="Arial" w:cs="Arial"/>
          <w:i/>
          <w:sz w:val="20"/>
          <w:szCs w:val="20"/>
          <w:lang w:val="en-GB"/>
        </w:rPr>
        <w:t>In-patient care in specialised therapeutic institutions</w:t>
      </w:r>
    </w:p>
    <w:p w:rsidR="002B0DDC" w:rsidRPr="00526D04" w:rsidRDefault="002B0DDC" w:rsidP="002B0DDC">
      <w:pPr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24</w:t>
      </w:r>
      <w:r w:rsidRPr="00526D04">
        <w:rPr>
          <w:rFonts w:ascii="Arial" w:hAnsi="Arial" w:cs="Arial"/>
          <w:i/>
          <w:sz w:val="20"/>
          <w:szCs w:val="20"/>
          <w:lang w:val="en-GB"/>
        </w:rPr>
        <w:t>-5.</w:t>
      </w:r>
      <w:r w:rsidRPr="00526D04">
        <w:rPr>
          <w:rFonts w:ascii="Arial" w:hAnsi="Arial" w:cs="Arial"/>
          <w:i/>
          <w:sz w:val="20"/>
          <w:szCs w:val="20"/>
          <w:lang w:val="en-GB"/>
        </w:rPr>
        <w:tab/>
      </w:r>
      <w:r w:rsidR="00421806" w:rsidRPr="00526D04">
        <w:rPr>
          <w:rFonts w:ascii="Arial" w:hAnsi="Arial" w:cs="Arial"/>
          <w:i/>
          <w:sz w:val="20"/>
          <w:szCs w:val="20"/>
          <w:lang w:val="en-GB"/>
        </w:rPr>
        <w:t>Balneological institutions</w:t>
      </w:r>
    </w:p>
    <w:p w:rsidR="002B0DDC" w:rsidRPr="00526D04" w:rsidRDefault="002B0DDC" w:rsidP="002B0DDC">
      <w:pPr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24</w:t>
      </w:r>
      <w:r w:rsidRPr="00526D04">
        <w:rPr>
          <w:rFonts w:ascii="Arial" w:hAnsi="Arial" w:cs="Arial"/>
          <w:i/>
          <w:sz w:val="20"/>
          <w:szCs w:val="20"/>
          <w:lang w:val="en-GB"/>
        </w:rPr>
        <w:t>-6.</w:t>
      </w:r>
      <w:r w:rsidRPr="00526D04">
        <w:rPr>
          <w:rFonts w:ascii="Arial" w:hAnsi="Arial" w:cs="Arial"/>
          <w:i/>
          <w:sz w:val="20"/>
          <w:szCs w:val="20"/>
          <w:lang w:val="en-GB"/>
        </w:rPr>
        <w:tab/>
      </w:r>
      <w:r w:rsidR="00421806" w:rsidRPr="00526D04">
        <w:rPr>
          <w:rFonts w:ascii="Arial" w:hAnsi="Arial" w:cs="Arial"/>
          <w:i/>
          <w:sz w:val="20"/>
          <w:szCs w:val="20"/>
          <w:lang w:val="en-GB"/>
        </w:rPr>
        <w:t>Balneological care for adults, adolescents, and children in 2015</w:t>
      </w:r>
    </w:p>
    <w:p w:rsidR="002B0DDC" w:rsidRPr="00526D04" w:rsidRDefault="002B0DDC" w:rsidP="002B0DDC">
      <w:pPr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24</w:t>
      </w:r>
      <w:r w:rsidRPr="00526D04">
        <w:rPr>
          <w:rFonts w:ascii="Arial" w:hAnsi="Arial" w:cs="Arial"/>
          <w:i/>
          <w:sz w:val="20"/>
          <w:szCs w:val="20"/>
          <w:lang w:val="en-GB"/>
        </w:rPr>
        <w:t>-7.</w:t>
      </w:r>
      <w:r w:rsidRPr="00526D04">
        <w:rPr>
          <w:rFonts w:ascii="Arial" w:hAnsi="Arial" w:cs="Arial"/>
          <w:i/>
          <w:sz w:val="20"/>
          <w:szCs w:val="20"/>
          <w:lang w:val="en-GB"/>
        </w:rPr>
        <w:tab/>
      </w:r>
      <w:r w:rsidR="00421806" w:rsidRPr="00526D04">
        <w:rPr>
          <w:rFonts w:ascii="Arial" w:hAnsi="Arial" w:cs="Arial"/>
          <w:i/>
          <w:sz w:val="20"/>
          <w:szCs w:val="20"/>
          <w:lang w:val="en-GB"/>
        </w:rPr>
        <w:t>Patients admitted to the in-patient care of balneological institutions by type of disease in 2015</w:t>
      </w:r>
    </w:p>
    <w:p w:rsidR="002B0DDC" w:rsidRPr="00526D04" w:rsidRDefault="002B0DDC" w:rsidP="002B0DDC">
      <w:pPr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24</w:t>
      </w:r>
      <w:r w:rsidRPr="00526D04">
        <w:rPr>
          <w:rFonts w:ascii="Arial" w:hAnsi="Arial" w:cs="Arial"/>
          <w:i/>
          <w:sz w:val="20"/>
          <w:szCs w:val="20"/>
          <w:lang w:val="en-GB"/>
        </w:rPr>
        <w:t>-9.</w:t>
      </w:r>
      <w:r w:rsidRPr="00526D04">
        <w:rPr>
          <w:rFonts w:ascii="Arial" w:hAnsi="Arial" w:cs="Arial"/>
          <w:i/>
          <w:sz w:val="20"/>
          <w:szCs w:val="20"/>
          <w:lang w:val="en-GB"/>
        </w:rPr>
        <w:tab/>
      </w:r>
      <w:r w:rsidR="00421806" w:rsidRPr="00526D04">
        <w:rPr>
          <w:rFonts w:ascii="Arial" w:hAnsi="Arial" w:cs="Arial"/>
          <w:i/>
          <w:sz w:val="20"/>
          <w:szCs w:val="20"/>
          <w:lang w:val="en-GB"/>
        </w:rPr>
        <w:t>Incapacity for work due to disease or injury – basic indicators</w:t>
      </w:r>
    </w:p>
    <w:p w:rsidR="002B0DDC" w:rsidRPr="00526D04" w:rsidRDefault="002B0DDC" w:rsidP="002B0DDC">
      <w:pPr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24</w:t>
      </w:r>
      <w:r w:rsidRPr="00526D04">
        <w:rPr>
          <w:rFonts w:ascii="Arial" w:hAnsi="Arial" w:cs="Arial"/>
          <w:i/>
          <w:sz w:val="20"/>
          <w:szCs w:val="20"/>
          <w:lang w:val="en-GB"/>
        </w:rPr>
        <w:t>-10.</w:t>
      </w:r>
      <w:r w:rsidR="00421806" w:rsidRPr="00526D04">
        <w:rPr>
          <w:rFonts w:ascii="Arial" w:hAnsi="Arial" w:cs="Arial"/>
          <w:i/>
          <w:sz w:val="20"/>
          <w:szCs w:val="20"/>
          <w:lang w:val="en-GB"/>
        </w:rPr>
        <w:tab/>
        <w:t>Fatal occupational injuries</w:t>
      </w:r>
      <w:r w:rsidR="00AF1B32" w:rsidRPr="00526D04">
        <w:rPr>
          <w:rFonts w:ascii="Arial" w:hAnsi="Arial" w:cs="Arial"/>
          <w:i/>
          <w:sz w:val="20"/>
          <w:szCs w:val="20"/>
          <w:lang w:val="en-GB"/>
        </w:rPr>
        <w:t xml:space="preserve"> and occupational diseases</w:t>
      </w:r>
    </w:p>
    <w:p w:rsidR="002B0DDC" w:rsidRPr="00526D04" w:rsidRDefault="002B0DDC" w:rsidP="002B0DDC">
      <w:pPr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24</w:t>
      </w:r>
      <w:r w:rsidRPr="00526D04">
        <w:rPr>
          <w:rFonts w:ascii="Arial" w:hAnsi="Arial" w:cs="Arial"/>
          <w:i/>
          <w:sz w:val="20"/>
          <w:szCs w:val="20"/>
          <w:lang w:val="en-GB"/>
        </w:rPr>
        <w:t>-11.</w:t>
      </w:r>
      <w:r w:rsidR="00421806" w:rsidRPr="00526D04">
        <w:rPr>
          <w:rFonts w:ascii="Arial" w:hAnsi="Arial" w:cs="Arial"/>
          <w:i/>
          <w:sz w:val="20"/>
          <w:szCs w:val="20"/>
          <w:lang w:val="en-GB"/>
        </w:rPr>
        <w:tab/>
      </w:r>
      <w:r w:rsidR="00AF1B32" w:rsidRPr="00526D04">
        <w:rPr>
          <w:rFonts w:ascii="Arial" w:hAnsi="Arial" w:cs="Arial"/>
          <w:i/>
          <w:sz w:val="20"/>
          <w:szCs w:val="20"/>
          <w:lang w:val="en-GB"/>
        </w:rPr>
        <w:t>Terminated cases of incapacity for work due to disease or injury by sex</w:t>
      </w:r>
    </w:p>
    <w:p w:rsidR="002B0DDC" w:rsidRPr="00526D04" w:rsidRDefault="002B0DDC" w:rsidP="002B0DDC">
      <w:pPr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24</w:t>
      </w:r>
      <w:r w:rsidRPr="00526D04">
        <w:rPr>
          <w:rFonts w:ascii="Arial" w:hAnsi="Arial" w:cs="Arial"/>
          <w:i/>
          <w:sz w:val="20"/>
          <w:szCs w:val="20"/>
          <w:lang w:val="en-GB"/>
        </w:rPr>
        <w:t>-12.</w:t>
      </w:r>
      <w:r w:rsidR="00421806" w:rsidRPr="00526D04">
        <w:rPr>
          <w:rFonts w:ascii="Arial" w:hAnsi="Arial" w:cs="Arial"/>
          <w:i/>
          <w:sz w:val="20"/>
          <w:szCs w:val="20"/>
          <w:lang w:val="en-GB"/>
        </w:rPr>
        <w:tab/>
      </w:r>
      <w:r w:rsidR="00AF1B32" w:rsidRPr="00526D04">
        <w:rPr>
          <w:rFonts w:ascii="Arial" w:hAnsi="Arial" w:cs="Arial"/>
          <w:i/>
          <w:sz w:val="20"/>
          <w:szCs w:val="20"/>
          <w:lang w:val="en-GB"/>
        </w:rPr>
        <w:t>Terminated cases of incapacity for work due to disease or injury by sex and by age group in 2015</w:t>
      </w:r>
    </w:p>
    <w:p w:rsidR="002B0DDC" w:rsidRPr="00526D04" w:rsidRDefault="002B0DDC" w:rsidP="002B0DDC">
      <w:pPr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24</w:t>
      </w:r>
      <w:r w:rsidRPr="00526D04">
        <w:rPr>
          <w:rFonts w:ascii="Arial" w:hAnsi="Arial" w:cs="Arial"/>
          <w:i/>
          <w:sz w:val="20"/>
          <w:szCs w:val="20"/>
          <w:lang w:val="en-GB"/>
        </w:rPr>
        <w:t>-13.</w:t>
      </w:r>
      <w:r w:rsidR="00421806" w:rsidRPr="00526D04">
        <w:rPr>
          <w:rFonts w:ascii="Arial" w:hAnsi="Arial" w:cs="Arial"/>
          <w:i/>
          <w:sz w:val="20"/>
          <w:szCs w:val="20"/>
          <w:lang w:val="en-GB"/>
        </w:rPr>
        <w:tab/>
      </w:r>
      <w:r w:rsidR="00AF1B32" w:rsidRPr="00526D04">
        <w:rPr>
          <w:rFonts w:ascii="Arial" w:hAnsi="Arial" w:cs="Arial"/>
          <w:i/>
          <w:sz w:val="20"/>
          <w:szCs w:val="20"/>
          <w:lang w:val="en-GB"/>
        </w:rPr>
        <w:t>Terminated cases of incapacity for work due to disease or injury by cause</w:t>
      </w:r>
    </w:p>
    <w:p w:rsidR="002B0DDC" w:rsidRPr="00526D04" w:rsidRDefault="002B0DDC" w:rsidP="002B0DDC">
      <w:pPr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24</w:t>
      </w:r>
      <w:r w:rsidRPr="00526D04">
        <w:rPr>
          <w:rFonts w:ascii="Arial" w:hAnsi="Arial" w:cs="Arial"/>
          <w:i/>
          <w:sz w:val="20"/>
          <w:szCs w:val="20"/>
          <w:lang w:val="en-GB"/>
        </w:rPr>
        <w:t>-14.</w:t>
      </w:r>
      <w:r w:rsidR="00421806" w:rsidRPr="00526D04">
        <w:rPr>
          <w:rFonts w:ascii="Arial" w:hAnsi="Arial" w:cs="Arial"/>
          <w:i/>
          <w:sz w:val="20"/>
          <w:szCs w:val="20"/>
          <w:lang w:val="en-GB"/>
        </w:rPr>
        <w:tab/>
      </w:r>
      <w:r w:rsidR="00AF1B32" w:rsidRPr="00526D04">
        <w:rPr>
          <w:rFonts w:ascii="Arial" w:hAnsi="Arial" w:cs="Arial"/>
          <w:i/>
          <w:sz w:val="20"/>
          <w:szCs w:val="20"/>
          <w:lang w:val="en-GB"/>
        </w:rPr>
        <w:t>Terminated cases of incapacity for work due to disease or injury by sex and by cause in 2015</w:t>
      </w:r>
    </w:p>
    <w:p w:rsidR="00AF1B32" w:rsidRPr="00526D04" w:rsidRDefault="002B0DDC" w:rsidP="00AF1B32">
      <w:pPr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24</w:t>
      </w:r>
      <w:r w:rsidRPr="00526D04">
        <w:rPr>
          <w:rFonts w:ascii="Arial" w:hAnsi="Arial" w:cs="Arial"/>
          <w:i/>
          <w:sz w:val="20"/>
          <w:szCs w:val="20"/>
          <w:lang w:val="en-GB"/>
        </w:rPr>
        <w:t>-18.</w:t>
      </w:r>
      <w:r w:rsidR="00421806" w:rsidRPr="00526D04">
        <w:rPr>
          <w:rFonts w:ascii="Arial" w:hAnsi="Arial" w:cs="Arial"/>
          <w:i/>
          <w:sz w:val="20"/>
          <w:szCs w:val="20"/>
          <w:lang w:val="en-GB"/>
        </w:rPr>
        <w:tab/>
      </w:r>
      <w:r w:rsidR="00AF1B32" w:rsidRPr="00526D04">
        <w:rPr>
          <w:rFonts w:ascii="Arial" w:hAnsi="Arial" w:cs="Arial"/>
          <w:i/>
          <w:iCs/>
          <w:sz w:val="20"/>
          <w:szCs w:val="20"/>
          <w:lang w:val="en-GB"/>
        </w:rPr>
        <w:t>Expenditure of health insurance companies on health care by selected diagnosis, sex, and by age group in 2014</w:t>
      </w:r>
    </w:p>
    <w:p w:rsidR="002B0DDC" w:rsidRPr="00526D04" w:rsidRDefault="002B0DDC" w:rsidP="002B0DDC">
      <w:pPr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24</w:t>
      </w:r>
      <w:r w:rsidRPr="00526D04">
        <w:rPr>
          <w:rFonts w:ascii="Arial" w:hAnsi="Arial" w:cs="Arial"/>
          <w:i/>
          <w:sz w:val="20"/>
          <w:szCs w:val="20"/>
          <w:lang w:val="en-GB"/>
        </w:rPr>
        <w:t>-20.</w:t>
      </w:r>
      <w:r w:rsidR="00421806" w:rsidRPr="00526D04">
        <w:rPr>
          <w:rFonts w:ascii="Arial" w:hAnsi="Arial" w:cs="Arial"/>
          <w:i/>
          <w:sz w:val="20"/>
          <w:szCs w:val="20"/>
          <w:lang w:val="en-GB"/>
        </w:rPr>
        <w:tab/>
      </w:r>
      <w:r w:rsidR="00AF1B32" w:rsidRPr="00526D04">
        <w:rPr>
          <w:rFonts w:ascii="Arial" w:hAnsi="Arial" w:cs="Arial"/>
          <w:i/>
          <w:sz w:val="20"/>
          <w:szCs w:val="20"/>
          <w:lang w:val="en-GB"/>
        </w:rPr>
        <w:t>Household expenditure on health</w:t>
      </w:r>
    </w:p>
    <w:p w:rsidR="00AF1B32" w:rsidRPr="00526D04" w:rsidRDefault="002B0DDC" w:rsidP="00526D04">
      <w:pPr>
        <w:ind w:left="986" w:hanging="646"/>
        <w:rPr>
          <w:rFonts w:ascii="Arial" w:hAnsi="Arial" w:cs="Arial"/>
          <w:i/>
          <w:iCs/>
          <w:color w:val="000000"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24</w:t>
      </w:r>
      <w:r w:rsidRPr="00526D04">
        <w:rPr>
          <w:rFonts w:ascii="Arial" w:hAnsi="Arial" w:cs="Arial"/>
          <w:i/>
          <w:sz w:val="20"/>
          <w:szCs w:val="20"/>
          <w:lang w:val="en-GB"/>
        </w:rPr>
        <w:t>-22.</w:t>
      </w:r>
      <w:r w:rsidR="00421806" w:rsidRPr="00526D04">
        <w:rPr>
          <w:rFonts w:ascii="Arial" w:hAnsi="Arial" w:cs="Arial"/>
          <w:i/>
          <w:sz w:val="20"/>
          <w:szCs w:val="20"/>
          <w:lang w:val="en-GB"/>
        </w:rPr>
        <w:tab/>
      </w:r>
      <w:r w:rsidR="00AF1B32" w:rsidRPr="00526D04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>Characteristics of self-perceived health status by sex and by age group in 2014</w:t>
      </w:r>
    </w:p>
    <w:p w:rsidR="00AF1B32" w:rsidRPr="00526D04" w:rsidRDefault="002B0DDC" w:rsidP="00526D04">
      <w:pPr>
        <w:ind w:left="986" w:hanging="646"/>
        <w:rPr>
          <w:rFonts w:ascii="Arial" w:hAnsi="Arial" w:cs="Arial"/>
          <w:i/>
          <w:iCs/>
          <w:color w:val="000000"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24</w:t>
      </w:r>
      <w:r w:rsidRPr="00526D04">
        <w:rPr>
          <w:rFonts w:ascii="Arial" w:hAnsi="Arial" w:cs="Arial"/>
          <w:i/>
          <w:sz w:val="20"/>
          <w:szCs w:val="20"/>
          <w:lang w:val="en-GB"/>
        </w:rPr>
        <w:t>-23.</w:t>
      </w:r>
      <w:r w:rsidR="00421806" w:rsidRPr="00526D04">
        <w:rPr>
          <w:rFonts w:ascii="Arial" w:hAnsi="Arial" w:cs="Arial"/>
          <w:i/>
          <w:sz w:val="20"/>
          <w:szCs w:val="20"/>
          <w:lang w:val="en-GB"/>
        </w:rPr>
        <w:tab/>
      </w:r>
      <w:r w:rsidR="00AF1B32" w:rsidRPr="00526D04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>Occurrence of selected health problems by sex and by age group in 2014</w:t>
      </w:r>
    </w:p>
    <w:p w:rsidR="00AF1B32" w:rsidRPr="00526D04" w:rsidRDefault="002B0DDC" w:rsidP="00526D04">
      <w:pPr>
        <w:ind w:left="986" w:hanging="646"/>
        <w:rPr>
          <w:rFonts w:ascii="Arial" w:hAnsi="Arial" w:cs="Arial"/>
          <w:i/>
          <w:iCs/>
          <w:color w:val="000000"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24</w:t>
      </w:r>
      <w:r w:rsidRPr="00526D04">
        <w:rPr>
          <w:rFonts w:ascii="Arial" w:hAnsi="Arial" w:cs="Arial"/>
          <w:i/>
          <w:sz w:val="20"/>
          <w:szCs w:val="20"/>
          <w:lang w:val="en-GB"/>
        </w:rPr>
        <w:t>-24.</w:t>
      </w:r>
      <w:r w:rsidR="00421806" w:rsidRPr="00526D04">
        <w:rPr>
          <w:rFonts w:ascii="Arial" w:hAnsi="Arial" w:cs="Arial"/>
          <w:i/>
          <w:sz w:val="20"/>
          <w:szCs w:val="20"/>
          <w:lang w:val="en-GB"/>
        </w:rPr>
        <w:tab/>
      </w:r>
      <w:r w:rsidR="00AF1B32" w:rsidRPr="00526D04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 xml:space="preserve">Body mass index, consumption of fruit and vegetables, and </w:t>
      </w:r>
      <w:r w:rsidR="00526D04" w:rsidRPr="00526D04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>physical activities for health by </w:t>
      </w:r>
      <w:r w:rsidR="00AF1B32" w:rsidRPr="00526D04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>sex and by age group in 2014</w:t>
      </w:r>
    </w:p>
    <w:p w:rsidR="00526D04" w:rsidRPr="00526D04" w:rsidRDefault="002B0DDC" w:rsidP="004F00CB">
      <w:pPr>
        <w:keepNext/>
        <w:ind w:left="986" w:hanging="646"/>
        <w:rPr>
          <w:rFonts w:ascii="Arial" w:hAnsi="Arial" w:cs="Arial"/>
          <w:i/>
          <w:iCs/>
          <w:color w:val="000000"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lastRenderedPageBreak/>
        <w:t>24</w:t>
      </w:r>
      <w:r w:rsidRPr="00526D04">
        <w:rPr>
          <w:rFonts w:ascii="Arial" w:hAnsi="Arial" w:cs="Arial"/>
          <w:i/>
          <w:sz w:val="20"/>
          <w:szCs w:val="20"/>
          <w:lang w:val="en-GB"/>
        </w:rPr>
        <w:t>-25.</w:t>
      </w:r>
      <w:r w:rsidR="00421806" w:rsidRPr="00526D04">
        <w:rPr>
          <w:rFonts w:ascii="Arial" w:hAnsi="Arial" w:cs="Arial"/>
          <w:i/>
          <w:sz w:val="20"/>
          <w:szCs w:val="20"/>
          <w:lang w:val="en-GB"/>
        </w:rPr>
        <w:tab/>
      </w:r>
      <w:r w:rsidR="00526D04" w:rsidRPr="00526D04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>Smokers of tobacco products and alcohol consumption by sex and by age group in 2014</w:t>
      </w:r>
    </w:p>
    <w:p w:rsidR="00526D04" w:rsidRPr="00526D04" w:rsidRDefault="002B0DDC" w:rsidP="00526D04">
      <w:pPr>
        <w:ind w:left="986" w:hanging="646"/>
        <w:rPr>
          <w:rFonts w:ascii="Arial" w:hAnsi="Arial" w:cs="Arial"/>
          <w:i/>
          <w:iCs/>
          <w:color w:val="000000"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24</w:t>
      </w:r>
      <w:r w:rsidRPr="00526D04">
        <w:rPr>
          <w:rFonts w:ascii="Arial" w:hAnsi="Arial" w:cs="Arial"/>
          <w:i/>
          <w:sz w:val="20"/>
          <w:szCs w:val="20"/>
          <w:lang w:val="en-GB"/>
        </w:rPr>
        <w:t>-26.</w:t>
      </w:r>
      <w:r w:rsidR="00421806" w:rsidRPr="00526D04">
        <w:rPr>
          <w:rFonts w:ascii="Arial" w:hAnsi="Arial" w:cs="Arial"/>
          <w:i/>
          <w:sz w:val="20"/>
          <w:szCs w:val="20"/>
          <w:lang w:val="en-GB"/>
        </w:rPr>
        <w:tab/>
      </w:r>
      <w:r w:rsidR="00526D04" w:rsidRPr="00526D04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>Use of preventive care by sex and by age group in 2014</w:t>
      </w:r>
    </w:p>
    <w:p w:rsidR="002B0DDC" w:rsidRPr="00BF10E1" w:rsidRDefault="002B0DDC" w:rsidP="00BF10E1">
      <w:pPr>
        <w:spacing w:before="120"/>
        <w:ind w:firstLine="0"/>
        <w:rPr>
          <w:rFonts w:ascii="Arial" w:hAnsi="Arial" w:cs="Arial"/>
          <w:i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25. Social security</w:t>
      </w:r>
    </w:p>
    <w:p w:rsidR="00526D04" w:rsidRPr="00526D04" w:rsidRDefault="002B0DDC" w:rsidP="00526D04">
      <w:pPr>
        <w:spacing w:before="60"/>
        <w:ind w:left="986" w:hanging="646"/>
        <w:rPr>
          <w:rFonts w:ascii="Arial" w:hAnsi="Arial" w:cs="Arial"/>
          <w:i/>
          <w:iCs/>
          <w:color w:val="000000"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25</w:t>
      </w:r>
      <w:r w:rsidRPr="00526D04">
        <w:rPr>
          <w:rFonts w:ascii="Arial" w:hAnsi="Arial" w:cs="Arial"/>
          <w:i/>
          <w:sz w:val="20"/>
          <w:szCs w:val="20"/>
          <w:lang w:val="en-GB"/>
        </w:rPr>
        <w:t>-3.</w:t>
      </w:r>
      <w:r w:rsidRPr="00526D04">
        <w:rPr>
          <w:rFonts w:ascii="Arial" w:hAnsi="Arial" w:cs="Arial"/>
          <w:i/>
          <w:sz w:val="20"/>
          <w:szCs w:val="20"/>
          <w:lang w:val="en-GB"/>
        </w:rPr>
        <w:tab/>
      </w:r>
      <w:r w:rsidR="00526D04" w:rsidRPr="00526D04">
        <w:rPr>
          <w:rFonts w:ascii="Arial" w:hAnsi="Arial" w:cs="Arial"/>
          <w:i/>
          <w:iCs/>
          <w:color w:val="000000"/>
          <w:sz w:val="20"/>
          <w:szCs w:val="20"/>
          <w:lang w:val="en-GB"/>
        </w:rPr>
        <w:t>Pension recipients by type of pension and by sex (as at 31 December)</w:t>
      </w:r>
    </w:p>
    <w:p w:rsidR="00526D04" w:rsidRPr="00526D04" w:rsidRDefault="00526D04" w:rsidP="00526D04">
      <w:pPr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25</w:t>
      </w:r>
      <w:r w:rsidRPr="00526D04">
        <w:rPr>
          <w:rFonts w:ascii="Arial" w:hAnsi="Arial" w:cs="Arial"/>
          <w:i/>
          <w:sz w:val="20"/>
          <w:szCs w:val="20"/>
          <w:lang w:val="en-GB"/>
        </w:rPr>
        <w:t>-9.</w:t>
      </w:r>
      <w:r w:rsidRPr="00526D04">
        <w:rPr>
          <w:rFonts w:ascii="Arial" w:hAnsi="Arial" w:cs="Arial"/>
          <w:i/>
          <w:sz w:val="20"/>
          <w:szCs w:val="20"/>
          <w:lang w:val="en-GB"/>
        </w:rPr>
        <w:tab/>
      </w:r>
      <w:r w:rsidRPr="00526D04">
        <w:rPr>
          <w:rFonts w:ascii="Arial" w:hAnsi="Arial" w:cs="Arial"/>
          <w:i/>
          <w:iCs/>
          <w:sz w:val="20"/>
          <w:szCs w:val="20"/>
          <w:lang w:val="en-GB"/>
        </w:rPr>
        <w:t>Average monthly number of payments of sickness insurance scheme benefits by type of benefit and by sex</w:t>
      </w:r>
    </w:p>
    <w:p w:rsidR="00526D04" w:rsidRPr="00526D04" w:rsidRDefault="00526D04" w:rsidP="00526D04">
      <w:pPr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25</w:t>
      </w:r>
      <w:r w:rsidRPr="00526D04">
        <w:rPr>
          <w:rFonts w:ascii="Arial" w:hAnsi="Arial" w:cs="Arial"/>
          <w:i/>
          <w:sz w:val="20"/>
          <w:szCs w:val="20"/>
          <w:lang w:val="en-GB"/>
        </w:rPr>
        <w:t>-13.</w:t>
      </w:r>
      <w:r w:rsidRPr="00526D04">
        <w:rPr>
          <w:rFonts w:ascii="Arial" w:hAnsi="Arial" w:cs="Arial"/>
          <w:i/>
          <w:sz w:val="20"/>
          <w:szCs w:val="20"/>
          <w:lang w:val="en-GB"/>
        </w:rPr>
        <w:tab/>
      </w:r>
      <w:r w:rsidRPr="00526D04">
        <w:rPr>
          <w:rFonts w:ascii="Arial" w:hAnsi="Arial" w:cs="Arial"/>
          <w:i/>
          <w:iCs/>
          <w:sz w:val="20"/>
          <w:szCs w:val="20"/>
          <w:lang w:val="en-GB"/>
        </w:rPr>
        <w:t>Unemployment benefits</w:t>
      </w:r>
    </w:p>
    <w:p w:rsidR="00526D04" w:rsidRPr="00526D04" w:rsidRDefault="00526D04" w:rsidP="00526D04">
      <w:pPr>
        <w:ind w:left="986" w:hanging="646"/>
        <w:rPr>
          <w:rFonts w:ascii="Arial" w:hAnsi="Arial" w:cs="Arial"/>
          <w:i/>
          <w:iCs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25</w:t>
      </w:r>
      <w:r w:rsidRPr="00526D04">
        <w:rPr>
          <w:rFonts w:ascii="Arial" w:hAnsi="Arial" w:cs="Arial"/>
          <w:i/>
          <w:sz w:val="20"/>
          <w:szCs w:val="20"/>
          <w:lang w:val="en-GB"/>
        </w:rPr>
        <w:t>-15.</w:t>
      </w:r>
      <w:r w:rsidRPr="00526D04">
        <w:rPr>
          <w:rFonts w:ascii="Arial" w:hAnsi="Arial" w:cs="Arial"/>
          <w:i/>
          <w:sz w:val="20"/>
          <w:szCs w:val="20"/>
          <w:lang w:val="en-GB"/>
        </w:rPr>
        <w:tab/>
      </w:r>
      <w:r w:rsidRPr="00526D04">
        <w:rPr>
          <w:rFonts w:ascii="Arial" w:hAnsi="Arial" w:cs="Arial"/>
          <w:i/>
          <w:iCs/>
          <w:sz w:val="20"/>
          <w:szCs w:val="20"/>
          <w:lang w:val="en-GB"/>
        </w:rPr>
        <w:t>Selected data on social services provided</w:t>
      </w:r>
    </w:p>
    <w:p w:rsidR="0034382E" w:rsidRPr="00526D04" w:rsidRDefault="0034382E" w:rsidP="00BF10E1">
      <w:pPr>
        <w:spacing w:before="120"/>
        <w:ind w:firstLine="0"/>
        <w:rPr>
          <w:rFonts w:ascii="Arial" w:hAnsi="Arial" w:cs="Arial"/>
          <w:i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26. Culture and sport</w:t>
      </w:r>
    </w:p>
    <w:p w:rsidR="007F62E2" w:rsidRPr="00526D04" w:rsidRDefault="007F62E2" w:rsidP="00941A8D">
      <w:pPr>
        <w:spacing w:before="60"/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26</w:t>
      </w:r>
      <w:r w:rsidRPr="00526D04">
        <w:rPr>
          <w:rFonts w:ascii="Arial" w:hAnsi="Arial" w:cs="Arial"/>
          <w:i/>
          <w:sz w:val="20"/>
          <w:szCs w:val="20"/>
          <w:lang w:val="en-GB"/>
        </w:rPr>
        <w:t>-</w:t>
      </w:r>
      <w:r w:rsidR="006B275F">
        <w:rPr>
          <w:rFonts w:ascii="Arial" w:hAnsi="Arial" w:cs="Arial"/>
          <w:i/>
          <w:sz w:val="20"/>
          <w:szCs w:val="20"/>
          <w:lang w:val="en-GB"/>
        </w:rPr>
        <w:t>2</w:t>
      </w:r>
      <w:r w:rsidRPr="00526D04">
        <w:rPr>
          <w:rFonts w:ascii="Arial" w:hAnsi="Arial" w:cs="Arial"/>
          <w:i/>
          <w:sz w:val="20"/>
          <w:szCs w:val="20"/>
          <w:lang w:val="en-GB"/>
        </w:rPr>
        <w:t>.</w:t>
      </w:r>
      <w:r w:rsidRPr="00526D04">
        <w:rPr>
          <w:rFonts w:ascii="Arial" w:hAnsi="Arial" w:cs="Arial"/>
          <w:i/>
          <w:sz w:val="20"/>
          <w:szCs w:val="20"/>
          <w:lang w:val="en-GB"/>
        </w:rPr>
        <w:tab/>
      </w:r>
      <w:r w:rsidR="004937BB" w:rsidRPr="00526D04">
        <w:rPr>
          <w:rFonts w:ascii="Arial" w:hAnsi="Arial" w:cs="Arial"/>
          <w:i/>
          <w:sz w:val="20"/>
          <w:szCs w:val="20"/>
          <w:lang w:val="en-GB"/>
        </w:rPr>
        <w:t>State, regional, and municipal theatres –</w:t>
      </w:r>
      <w:r w:rsidRPr="00526D04">
        <w:rPr>
          <w:rFonts w:ascii="Arial" w:hAnsi="Arial" w:cs="Arial"/>
          <w:i/>
          <w:sz w:val="20"/>
          <w:szCs w:val="20"/>
          <w:lang w:val="en-GB"/>
        </w:rPr>
        <w:t xml:space="preserve"> economic indicators</w:t>
      </w:r>
    </w:p>
    <w:p w:rsidR="001E0E3F" w:rsidRPr="00526D04" w:rsidRDefault="007F62E2" w:rsidP="00941A8D">
      <w:pPr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26</w:t>
      </w:r>
      <w:r w:rsidRPr="00526D04">
        <w:rPr>
          <w:rFonts w:ascii="Arial" w:hAnsi="Arial" w:cs="Arial"/>
          <w:i/>
          <w:sz w:val="20"/>
          <w:szCs w:val="20"/>
          <w:lang w:val="en-GB"/>
        </w:rPr>
        <w:t>-</w:t>
      </w:r>
      <w:r w:rsidR="001E0E3F" w:rsidRPr="00526D04">
        <w:rPr>
          <w:rFonts w:ascii="Arial" w:hAnsi="Arial" w:cs="Arial"/>
          <w:i/>
          <w:sz w:val="20"/>
          <w:szCs w:val="20"/>
          <w:lang w:val="en-GB"/>
        </w:rPr>
        <w:t>5</w:t>
      </w:r>
      <w:r w:rsidRPr="00526D04">
        <w:rPr>
          <w:rFonts w:ascii="Arial" w:hAnsi="Arial" w:cs="Arial"/>
          <w:i/>
          <w:sz w:val="20"/>
          <w:szCs w:val="20"/>
          <w:lang w:val="en-GB"/>
        </w:rPr>
        <w:t>.</w:t>
      </w:r>
      <w:r w:rsidRPr="00526D04">
        <w:rPr>
          <w:rFonts w:ascii="Arial" w:hAnsi="Arial" w:cs="Arial"/>
          <w:i/>
          <w:sz w:val="20"/>
          <w:szCs w:val="20"/>
          <w:lang w:val="en-GB"/>
        </w:rPr>
        <w:tab/>
      </w:r>
      <w:r w:rsidR="001E0E3F" w:rsidRPr="00526D04">
        <w:rPr>
          <w:rFonts w:ascii="Arial" w:hAnsi="Arial" w:cs="Arial"/>
          <w:i/>
          <w:sz w:val="20"/>
          <w:szCs w:val="20"/>
          <w:lang w:val="en-GB"/>
        </w:rPr>
        <w:t xml:space="preserve">State, regional, and municipal museums, monuments, and </w:t>
      </w:r>
      <w:r w:rsidR="00EA2550" w:rsidRPr="00526D04">
        <w:rPr>
          <w:rFonts w:ascii="Arial" w:hAnsi="Arial" w:cs="Arial"/>
          <w:i/>
          <w:sz w:val="20"/>
          <w:szCs w:val="20"/>
          <w:lang w:val="en-GB"/>
        </w:rPr>
        <w:t>galleries – economic indicators</w:t>
      </w:r>
    </w:p>
    <w:p w:rsidR="007F62E2" w:rsidRPr="00526D04" w:rsidRDefault="007F62E2" w:rsidP="00941A8D">
      <w:pPr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26</w:t>
      </w:r>
      <w:r w:rsidRPr="00526D04">
        <w:rPr>
          <w:rFonts w:ascii="Arial" w:hAnsi="Arial" w:cs="Arial"/>
          <w:i/>
          <w:sz w:val="20"/>
          <w:szCs w:val="20"/>
          <w:lang w:val="en-GB"/>
        </w:rPr>
        <w:t>-</w:t>
      </w:r>
      <w:r w:rsidR="001E0E3F" w:rsidRPr="00526D04">
        <w:rPr>
          <w:rFonts w:ascii="Arial" w:hAnsi="Arial" w:cs="Arial"/>
          <w:i/>
          <w:sz w:val="20"/>
          <w:szCs w:val="20"/>
          <w:lang w:val="en-GB"/>
        </w:rPr>
        <w:t>8</w:t>
      </w:r>
      <w:r w:rsidRPr="00526D04">
        <w:rPr>
          <w:rFonts w:ascii="Arial" w:hAnsi="Arial" w:cs="Arial"/>
          <w:i/>
          <w:sz w:val="20"/>
          <w:szCs w:val="20"/>
          <w:lang w:val="en-GB"/>
        </w:rPr>
        <w:t>.</w:t>
      </w:r>
      <w:r w:rsidRPr="00526D04">
        <w:rPr>
          <w:rFonts w:ascii="Arial" w:hAnsi="Arial" w:cs="Arial"/>
          <w:i/>
          <w:sz w:val="20"/>
          <w:szCs w:val="20"/>
          <w:lang w:val="en-GB"/>
        </w:rPr>
        <w:tab/>
      </w:r>
      <w:r w:rsidR="00EA2550" w:rsidRPr="00526D04">
        <w:rPr>
          <w:rFonts w:ascii="Arial" w:hAnsi="Arial" w:cs="Arial"/>
          <w:i/>
          <w:sz w:val="20"/>
          <w:szCs w:val="20"/>
          <w:lang w:val="en-GB"/>
        </w:rPr>
        <w:t>State, regional, and municipal h</w:t>
      </w:r>
      <w:r w:rsidR="003E1B1F" w:rsidRPr="00526D04">
        <w:rPr>
          <w:rFonts w:ascii="Arial" w:hAnsi="Arial" w:cs="Arial"/>
          <w:i/>
          <w:sz w:val="20"/>
          <w:szCs w:val="20"/>
          <w:lang w:val="en-GB"/>
        </w:rPr>
        <w:t>istorical and other monuments used for cultural purposes</w:t>
      </w:r>
      <w:r w:rsidR="00EA2550" w:rsidRPr="00526D04">
        <w:rPr>
          <w:rFonts w:ascii="Arial" w:hAnsi="Arial" w:cs="Arial"/>
          <w:i/>
          <w:sz w:val="20"/>
          <w:szCs w:val="20"/>
          <w:lang w:val="en-GB"/>
        </w:rPr>
        <w:t xml:space="preserve"> – economic indicators</w:t>
      </w:r>
    </w:p>
    <w:p w:rsidR="007F62E2" w:rsidRPr="00526D04" w:rsidRDefault="007F62E2" w:rsidP="007E1B88">
      <w:pPr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26</w:t>
      </w:r>
      <w:r w:rsidRPr="00526D04">
        <w:rPr>
          <w:rFonts w:ascii="Arial" w:hAnsi="Arial" w:cs="Arial"/>
          <w:i/>
          <w:sz w:val="20"/>
          <w:szCs w:val="20"/>
          <w:lang w:val="en-GB"/>
        </w:rPr>
        <w:t>-</w:t>
      </w:r>
      <w:r w:rsidR="001E0E3F" w:rsidRPr="00526D04">
        <w:rPr>
          <w:rFonts w:ascii="Arial" w:hAnsi="Arial" w:cs="Arial"/>
          <w:i/>
          <w:sz w:val="20"/>
          <w:szCs w:val="20"/>
          <w:lang w:val="en-GB"/>
        </w:rPr>
        <w:t>11</w:t>
      </w:r>
      <w:r w:rsidRPr="00526D04">
        <w:rPr>
          <w:rFonts w:ascii="Arial" w:hAnsi="Arial" w:cs="Arial"/>
          <w:i/>
          <w:sz w:val="20"/>
          <w:szCs w:val="20"/>
          <w:lang w:val="en-GB"/>
        </w:rPr>
        <w:t>.</w:t>
      </w:r>
      <w:r w:rsidRPr="00526D04">
        <w:rPr>
          <w:rFonts w:ascii="Arial" w:hAnsi="Arial" w:cs="Arial"/>
          <w:i/>
          <w:sz w:val="20"/>
          <w:szCs w:val="20"/>
          <w:lang w:val="en-GB"/>
        </w:rPr>
        <w:tab/>
      </w:r>
      <w:r w:rsidR="003E1B1F" w:rsidRPr="00526D04">
        <w:rPr>
          <w:rFonts w:ascii="Arial" w:hAnsi="Arial" w:cs="Arial"/>
          <w:i/>
          <w:sz w:val="20"/>
          <w:szCs w:val="20"/>
          <w:lang w:val="en-GB"/>
        </w:rPr>
        <w:t>Libraries</w:t>
      </w:r>
      <w:r w:rsidR="00EA2550" w:rsidRPr="00526D04">
        <w:rPr>
          <w:rFonts w:ascii="Arial" w:hAnsi="Arial" w:cs="Arial"/>
          <w:i/>
          <w:sz w:val="20"/>
          <w:szCs w:val="20"/>
          <w:lang w:val="en-GB"/>
        </w:rPr>
        <w:t xml:space="preserve"> established by the Ministry of Culture, by r</w:t>
      </w:r>
      <w:r w:rsidR="0065353D" w:rsidRPr="00526D04">
        <w:rPr>
          <w:rFonts w:ascii="Arial" w:hAnsi="Arial" w:cs="Arial"/>
          <w:i/>
          <w:sz w:val="20"/>
          <w:szCs w:val="20"/>
          <w:lang w:val="en-GB"/>
        </w:rPr>
        <w:t>egion</w:t>
      </w:r>
      <w:r w:rsidR="007E1B88">
        <w:rPr>
          <w:rFonts w:ascii="Arial" w:hAnsi="Arial" w:cs="Arial"/>
          <w:i/>
          <w:sz w:val="20"/>
          <w:szCs w:val="20"/>
          <w:lang w:val="en-GB"/>
        </w:rPr>
        <w:t>s</w:t>
      </w:r>
      <w:r w:rsidR="0065353D" w:rsidRPr="00526D04">
        <w:rPr>
          <w:rFonts w:ascii="Arial" w:hAnsi="Arial" w:cs="Arial"/>
          <w:i/>
          <w:sz w:val="20"/>
          <w:szCs w:val="20"/>
          <w:lang w:val="en-GB"/>
        </w:rPr>
        <w:t>,</w:t>
      </w:r>
      <w:r w:rsidR="00EA2550" w:rsidRPr="00526D04">
        <w:rPr>
          <w:rFonts w:ascii="Arial" w:hAnsi="Arial" w:cs="Arial"/>
          <w:i/>
          <w:sz w:val="20"/>
          <w:szCs w:val="20"/>
          <w:lang w:val="en-GB"/>
        </w:rPr>
        <w:t xml:space="preserve"> and libraries with regional functions – economic indicators</w:t>
      </w:r>
    </w:p>
    <w:p w:rsidR="007F62E2" w:rsidRPr="00526D04" w:rsidRDefault="007F62E2" w:rsidP="00941A8D">
      <w:pPr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26</w:t>
      </w:r>
      <w:r w:rsidRPr="00526D04">
        <w:rPr>
          <w:rFonts w:ascii="Arial" w:hAnsi="Arial" w:cs="Arial"/>
          <w:i/>
          <w:sz w:val="20"/>
          <w:szCs w:val="20"/>
          <w:lang w:val="en-GB"/>
        </w:rPr>
        <w:t>-</w:t>
      </w:r>
      <w:r w:rsidR="001E0E3F" w:rsidRPr="00526D04">
        <w:rPr>
          <w:rFonts w:ascii="Arial" w:hAnsi="Arial" w:cs="Arial"/>
          <w:i/>
          <w:sz w:val="20"/>
          <w:szCs w:val="20"/>
          <w:lang w:val="en-GB"/>
        </w:rPr>
        <w:t>22</w:t>
      </w:r>
      <w:r w:rsidRPr="00526D04">
        <w:rPr>
          <w:rFonts w:ascii="Arial" w:hAnsi="Arial" w:cs="Arial"/>
          <w:i/>
          <w:sz w:val="20"/>
          <w:szCs w:val="20"/>
          <w:lang w:val="en-GB"/>
        </w:rPr>
        <w:t>.</w:t>
      </w:r>
      <w:r w:rsidRPr="00526D04">
        <w:rPr>
          <w:rFonts w:ascii="Arial" w:hAnsi="Arial" w:cs="Arial"/>
          <w:i/>
          <w:sz w:val="20"/>
          <w:szCs w:val="20"/>
          <w:lang w:val="en-GB"/>
        </w:rPr>
        <w:tab/>
      </w:r>
      <w:r w:rsidR="001E0E3F" w:rsidRPr="00526D04">
        <w:rPr>
          <w:rFonts w:ascii="Arial" w:hAnsi="Arial" w:cs="Arial"/>
          <w:i/>
          <w:sz w:val="20"/>
          <w:szCs w:val="20"/>
          <w:lang w:val="en-GB"/>
        </w:rPr>
        <w:t>Festivals</w:t>
      </w:r>
    </w:p>
    <w:p w:rsidR="001E0E3F" w:rsidRPr="00526D04" w:rsidRDefault="001E0E3F" w:rsidP="001E0E3F">
      <w:pPr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26</w:t>
      </w:r>
      <w:r w:rsidRPr="00526D04">
        <w:rPr>
          <w:rFonts w:ascii="Arial" w:hAnsi="Arial" w:cs="Arial"/>
          <w:i/>
          <w:sz w:val="20"/>
          <w:szCs w:val="20"/>
          <w:lang w:val="en-GB"/>
        </w:rPr>
        <w:t>-23.</w:t>
      </w:r>
      <w:r w:rsidRPr="00526D04">
        <w:rPr>
          <w:rFonts w:ascii="Arial" w:hAnsi="Arial" w:cs="Arial"/>
          <w:i/>
          <w:sz w:val="20"/>
          <w:szCs w:val="20"/>
          <w:lang w:val="en-GB"/>
        </w:rPr>
        <w:tab/>
        <w:t>Festivals – economic indicators</w:t>
      </w:r>
    </w:p>
    <w:p w:rsidR="001E0E3F" w:rsidRPr="00526D04" w:rsidRDefault="001E0E3F" w:rsidP="001E0E3F">
      <w:pPr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26</w:t>
      </w:r>
      <w:r w:rsidRPr="00526D04">
        <w:rPr>
          <w:rFonts w:ascii="Arial" w:hAnsi="Arial" w:cs="Arial"/>
          <w:i/>
          <w:sz w:val="20"/>
          <w:szCs w:val="20"/>
          <w:lang w:val="en-GB"/>
        </w:rPr>
        <w:t>-25.</w:t>
      </w:r>
      <w:r w:rsidRPr="00526D04">
        <w:rPr>
          <w:rFonts w:ascii="Arial" w:hAnsi="Arial" w:cs="Arial"/>
          <w:i/>
          <w:sz w:val="20"/>
          <w:szCs w:val="20"/>
          <w:lang w:val="en-GB"/>
        </w:rPr>
        <w:tab/>
      </w:r>
      <w:r w:rsidR="003E1B1F" w:rsidRPr="00526D04">
        <w:rPr>
          <w:rFonts w:ascii="Arial" w:hAnsi="Arial" w:cs="Arial"/>
          <w:i/>
          <w:sz w:val="20"/>
          <w:szCs w:val="20"/>
          <w:lang w:val="en-GB"/>
        </w:rPr>
        <w:t>Publishing of newspapers and journals and retail sale of periodicals</w:t>
      </w:r>
    </w:p>
    <w:p w:rsidR="001E0E3F" w:rsidRPr="00526D04" w:rsidRDefault="001E0E3F" w:rsidP="001E0E3F">
      <w:pPr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26</w:t>
      </w:r>
      <w:r w:rsidRPr="00526D04">
        <w:rPr>
          <w:rFonts w:ascii="Arial" w:hAnsi="Arial" w:cs="Arial"/>
          <w:i/>
          <w:sz w:val="20"/>
          <w:szCs w:val="20"/>
          <w:lang w:val="en-GB"/>
        </w:rPr>
        <w:t>-27.</w:t>
      </w:r>
      <w:r w:rsidRPr="00526D04">
        <w:rPr>
          <w:rFonts w:ascii="Arial" w:hAnsi="Arial" w:cs="Arial"/>
          <w:i/>
          <w:sz w:val="20"/>
          <w:szCs w:val="20"/>
          <w:lang w:val="en-GB"/>
        </w:rPr>
        <w:tab/>
      </w:r>
      <w:r w:rsidR="003E1B1F" w:rsidRPr="00526D04">
        <w:rPr>
          <w:rFonts w:ascii="Arial" w:hAnsi="Arial" w:cs="Arial"/>
          <w:i/>
          <w:sz w:val="20"/>
          <w:szCs w:val="20"/>
          <w:lang w:val="en-GB"/>
        </w:rPr>
        <w:t>Publishing of books and retail sale of non-periodicals</w:t>
      </w:r>
    </w:p>
    <w:p w:rsidR="00A64E1A" w:rsidRPr="00526D04" w:rsidRDefault="00A64E1A" w:rsidP="00BF10E1">
      <w:pPr>
        <w:spacing w:before="120"/>
        <w:ind w:firstLine="0"/>
        <w:rPr>
          <w:rFonts w:ascii="Arial" w:hAnsi="Arial" w:cs="Arial"/>
          <w:i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28. International comparisons</w:t>
      </w:r>
    </w:p>
    <w:p w:rsidR="00A64E1A" w:rsidRPr="00526D04" w:rsidRDefault="00A64E1A" w:rsidP="00A64E1A">
      <w:pPr>
        <w:tabs>
          <w:tab w:val="left" w:pos="992"/>
        </w:tabs>
        <w:spacing w:before="60"/>
        <w:ind w:left="986" w:hanging="646"/>
        <w:rPr>
          <w:rFonts w:ascii="Arial" w:hAnsi="Arial" w:cs="Arial"/>
          <w:i/>
          <w:sz w:val="20"/>
          <w:szCs w:val="20"/>
          <w:lang w:val="en-GB"/>
        </w:rPr>
      </w:pPr>
      <w:r w:rsidRPr="00526D04">
        <w:rPr>
          <w:rFonts w:ascii="Arial" w:hAnsi="Arial" w:cs="Arial"/>
          <w:b/>
          <w:i/>
          <w:sz w:val="20"/>
          <w:szCs w:val="20"/>
          <w:lang w:val="en-GB"/>
        </w:rPr>
        <w:t>28</w:t>
      </w:r>
      <w:r w:rsidRPr="00526D04">
        <w:rPr>
          <w:rFonts w:ascii="Arial" w:hAnsi="Arial" w:cs="Arial"/>
          <w:i/>
          <w:sz w:val="20"/>
          <w:szCs w:val="20"/>
          <w:lang w:val="en-GB"/>
        </w:rPr>
        <w:t>-14.</w:t>
      </w:r>
      <w:r w:rsidRPr="00526D04">
        <w:rPr>
          <w:rFonts w:ascii="Arial" w:hAnsi="Arial" w:cs="Arial"/>
          <w:i/>
          <w:sz w:val="20"/>
          <w:szCs w:val="20"/>
          <w:lang w:val="en-GB"/>
        </w:rPr>
        <w:tab/>
        <w:t>Lifelong learning</w:t>
      </w:r>
    </w:p>
    <w:sectPr w:rsidR="00A64E1A" w:rsidRPr="00526D04" w:rsidSect="00E770B3"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8CD" w:rsidRDefault="002618CD">
      <w:r>
        <w:separator/>
      </w:r>
    </w:p>
  </w:endnote>
  <w:endnote w:type="continuationSeparator" w:id="0">
    <w:p w:rsidR="002618CD" w:rsidRDefault="00261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8CD" w:rsidRDefault="002618CD">
      <w:r>
        <w:separator/>
      </w:r>
    </w:p>
  </w:footnote>
  <w:footnote w:type="continuationSeparator" w:id="0">
    <w:p w:rsidR="002618CD" w:rsidRDefault="002618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E5B"/>
    <w:rsid w:val="00001C8D"/>
    <w:rsid w:val="000030FB"/>
    <w:rsid w:val="00016733"/>
    <w:rsid w:val="00017D2C"/>
    <w:rsid w:val="0002719E"/>
    <w:rsid w:val="00050709"/>
    <w:rsid w:val="00052332"/>
    <w:rsid w:val="00070678"/>
    <w:rsid w:val="000728D2"/>
    <w:rsid w:val="00084992"/>
    <w:rsid w:val="000913C0"/>
    <w:rsid w:val="00093845"/>
    <w:rsid w:val="00093D06"/>
    <w:rsid w:val="000A051A"/>
    <w:rsid w:val="000A31BF"/>
    <w:rsid w:val="000B5E32"/>
    <w:rsid w:val="000C05EA"/>
    <w:rsid w:val="000C7C49"/>
    <w:rsid w:val="000D632A"/>
    <w:rsid w:val="000F6EE9"/>
    <w:rsid w:val="000F745D"/>
    <w:rsid w:val="0011096A"/>
    <w:rsid w:val="0011117F"/>
    <w:rsid w:val="00117001"/>
    <w:rsid w:val="00123C87"/>
    <w:rsid w:val="00130C79"/>
    <w:rsid w:val="00135243"/>
    <w:rsid w:val="00136165"/>
    <w:rsid w:val="001505B7"/>
    <w:rsid w:val="001569FF"/>
    <w:rsid w:val="00161680"/>
    <w:rsid w:val="00174A59"/>
    <w:rsid w:val="00181FD2"/>
    <w:rsid w:val="0018549E"/>
    <w:rsid w:val="00186E36"/>
    <w:rsid w:val="001B1F6D"/>
    <w:rsid w:val="001C07DC"/>
    <w:rsid w:val="001C42BE"/>
    <w:rsid w:val="001C5F0B"/>
    <w:rsid w:val="001C7E2C"/>
    <w:rsid w:val="001D08DB"/>
    <w:rsid w:val="001E0E3F"/>
    <w:rsid w:val="001F6F9C"/>
    <w:rsid w:val="00201740"/>
    <w:rsid w:val="00205FE7"/>
    <w:rsid w:val="0023635F"/>
    <w:rsid w:val="00243C48"/>
    <w:rsid w:val="002469FE"/>
    <w:rsid w:val="002542AA"/>
    <w:rsid w:val="00261682"/>
    <w:rsid w:val="002618CD"/>
    <w:rsid w:val="00272275"/>
    <w:rsid w:val="002724FB"/>
    <w:rsid w:val="00281B90"/>
    <w:rsid w:val="00282B5E"/>
    <w:rsid w:val="00284445"/>
    <w:rsid w:val="00297041"/>
    <w:rsid w:val="002B0DDC"/>
    <w:rsid w:val="002B73F5"/>
    <w:rsid w:val="002C5248"/>
    <w:rsid w:val="002D4116"/>
    <w:rsid w:val="00302426"/>
    <w:rsid w:val="003165FB"/>
    <w:rsid w:val="003167D2"/>
    <w:rsid w:val="0032280C"/>
    <w:rsid w:val="003268CC"/>
    <w:rsid w:val="003271EA"/>
    <w:rsid w:val="0034382E"/>
    <w:rsid w:val="003523BA"/>
    <w:rsid w:val="0035743F"/>
    <w:rsid w:val="003607E9"/>
    <w:rsid w:val="00374356"/>
    <w:rsid w:val="0038731A"/>
    <w:rsid w:val="003925B0"/>
    <w:rsid w:val="003928D9"/>
    <w:rsid w:val="003A1762"/>
    <w:rsid w:val="003B4334"/>
    <w:rsid w:val="003B664D"/>
    <w:rsid w:val="003D1E8C"/>
    <w:rsid w:val="003E1892"/>
    <w:rsid w:val="003E1B1F"/>
    <w:rsid w:val="003E4CD0"/>
    <w:rsid w:val="003E6B21"/>
    <w:rsid w:val="00403764"/>
    <w:rsid w:val="00421806"/>
    <w:rsid w:val="00435781"/>
    <w:rsid w:val="004404D5"/>
    <w:rsid w:val="004459CC"/>
    <w:rsid w:val="00463713"/>
    <w:rsid w:val="00464C71"/>
    <w:rsid w:val="00466B79"/>
    <w:rsid w:val="0047214F"/>
    <w:rsid w:val="00482DFF"/>
    <w:rsid w:val="004878DB"/>
    <w:rsid w:val="004937BB"/>
    <w:rsid w:val="004B4F3C"/>
    <w:rsid w:val="004C412A"/>
    <w:rsid w:val="004E7D09"/>
    <w:rsid w:val="004F00CB"/>
    <w:rsid w:val="004F7F4E"/>
    <w:rsid w:val="005005C6"/>
    <w:rsid w:val="00512C77"/>
    <w:rsid w:val="00513F46"/>
    <w:rsid w:val="00526D04"/>
    <w:rsid w:val="005310F7"/>
    <w:rsid w:val="005328EF"/>
    <w:rsid w:val="005337D0"/>
    <w:rsid w:val="00541F87"/>
    <w:rsid w:val="005426EC"/>
    <w:rsid w:val="0054754B"/>
    <w:rsid w:val="00547D53"/>
    <w:rsid w:val="00553E41"/>
    <w:rsid w:val="00562697"/>
    <w:rsid w:val="00566898"/>
    <w:rsid w:val="00571D2B"/>
    <w:rsid w:val="00581D67"/>
    <w:rsid w:val="005848B9"/>
    <w:rsid w:val="00594D06"/>
    <w:rsid w:val="005A35B7"/>
    <w:rsid w:val="005A4F1C"/>
    <w:rsid w:val="005A55E2"/>
    <w:rsid w:val="005B06D4"/>
    <w:rsid w:val="005B77A2"/>
    <w:rsid w:val="005C23F7"/>
    <w:rsid w:val="00603816"/>
    <w:rsid w:val="00614C5B"/>
    <w:rsid w:val="00617514"/>
    <w:rsid w:val="00620289"/>
    <w:rsid w:val="006219FC"/>
    <w:rsid w:val="00633D9A"/>
    <w:rsid w:val="00651E98"/>
    <w:rsid w:val="0065353D"/>
    <w:rsid w:val="006659DC"/>
    <w:rsid w:val="00666471"/>
    <w:rsid w:val="00667F2D"/>
    <w:rsid w:val="00677B94"/>
    <w:rsid w:val="00683513"/>
    <w:rsid w:val="006A7950"/>
    <w:rsid w:val="006B03AE"/>
    <w:rsid w:val="006B275F"/>
    <w:rsid w:val="006D01AC"/>
    <w:rsid w:val="006F6161"/>
    <w:rsid w:val="00707A73"/>
    <w:rsid w:val="00733126"/>
    <w:rsid w:val="007512B3"/>
    <w:rsid w:val="007668ED"/>
    <w:rsid w:val="007857DE"/>
    <w:rsid w:val="00791BC6"/>
    <w:rsid w:val="00795F19"/>
    <w:rsid w:val="007A0510"/>
    <w:rsid w:val="007A0AA8"/>
    <w:rsid w:val="007A3BAA"/>
    <w:rsid w:val="007A598D"/>
    <w:rsid w:val="007A5B7C"/>
    <w:rsid w:val="007A6BC4"/>
    <w:rsid w:val="007B1FA0"/>
    <w:rsid w:val="007B44A0"/>
    <w:rsid w:val="007B76AF"/>
    <w:rsid w:val="007C2830"/>
    <w:rsid w:val="007E1B88"/>
    <w:rsid w:val="007E6068"/>
    <w:rsid w:val="007F0621"/>
    <w:rsid w:val="007F1231"/>
    <w:rsid w:val="007F325D"/>
    <w:rsid w:val="007F5EAD"/>
    <w:rsid w:val="007F62E2"/>
    <w:rsid w:val="00810EAC"/>
    <w:rsid w:val="00822D1D"/>
    <w:rsid w:val="0082513B"/>
    <w:rsid w:val="0082768A"/>
    <w:rsid w:val="00831F25"/>
    <w:rsid w:val="0086021D"/>
    <w:rsid w:val="008717CE"/>
    <w:rsid w:val="00871BD2"/>
    <w:rsid w:val="008821A6"/>
    <w:rsid w:val="00885C21"/>
    <w:rsid w:val="00887559"/>
    <w:rsid w:val="00890C61"/>
    <w:rsid w:val="008930F8"/>
    <w:rsid w:val="008B5013"/>
    <w:rsid w:val="008E1267"/>
    <w:rsid w:val="008E3D6D"/>
    <w:rsid w:val="009050C6"/>
    <w:rsid w:val="00914ADC"/>
    <w:rsid w:val="00931562"/>
    <w:rsid w:val="00934641"/>
    <w:rsid w:val="00935489"/>
    <w:rsid w:val="0093637E"/>
    <w:rsid w:val="00941A8D"/>
    <w:rsid w:val="009466DD"/>
    <w:rsid w:val="0095700E"/>
    <w:rsid w:val="00974AC7"/>
    <w:rsid w:val="009764D7"/>
    <w:rsid w:val="00981E5B"/>
    <w:rsid w:val="009A1E0A"/>
    <w:rsid w:val="009D05F8"/>
    <w:rsid w:val="009F49BA"/>
    <w:rsid w:val="00A167A8"/>
    <w:rsid w:val="00A2752F"/>
    <w:rsid w:val="00A31D5D"/>
    <w:rsid w:val="00A377C5"/>
    <w:rsid w:val="00A42D97"/>
    <w:rsid w:val="00A45011"/>
    <w:rsid w:val="00A57550"/>
    <w:rsid w:val="00A644AE"/>
    <w:rsid w:val="00A64E1A"/>
    <w:rsid w:val="00A70652"/>
    <w:rsid w:val="00A808E5"/>
    <w:rsid w:val="00A85633"/>
    <w:rsid w:val="00A87D91"/>
    <w:rsid w:val="00A965F8"/>
    <w:rsid w:val="00AA5AD9"/>
    <w:rsid w:val="00AA796D"/>
    <w:rsid w:val="00AC3F6A"/>
    <w:rsid w:val="00AD4B1B"/>
    <w:rsid w:val="00AD738B"/>
    <w:rsid w:val="00AF1B32"/>
    <w:rsid w:val="00AF301E"/>
    <w:rsid w:val="00B21CF1"/>
    <w:rsid w:val="00B23F71"/>
    <w:rsid w:val="00B24A40"/>
    <w:rsid w:val="00B25BBB"/>
    <w:rsid w:val="00B357BB"/>
    <w:rsid w:val="00B35C2C"/>
    <w:rsid w:val="00B35DBE"/>
    <w:rsid w:val="00B62335"/>
    <w:rsid w:val="00B6255B"/>
    <w:rsid w:val="00B638BF"/>
    <w:rsid w:val="00B6670B"/>
    <w:rsid w:val="00B679BB"/>
    <w:rsid w:val="00B82650"/>
    <w:rsid w:val="00B82945"/>
    <w:rsid w:val="00BB6D32"/>
    <w:rsid w:val="00BD1B93"/>
    <w:rsid w:val="00BD4B41"/>
    <w:rsid w:val="00BF10E1"/>
    <w:rsid w:val="00C76F2C"/>
    <w:rsid w:val="00C80BF4"/>
    <w:rsid w:val="00CA07EC"/>
    <w:rsid w:val="00CB07D8"/>
    <w:rsid w:val="00CB2974"/>
    <w:rsid w:val="00CF3D14"/>
    <w:rsid w:val="00D05F35"/>
    <w:rsid w:val="00D26D3E"/>
    <w:rsid w:val="00D34E58"/>
    <w:rsid w:val="00D37EFF"/>
    <w:rsid w:val="00D61CF6"/>
    <w:rsid w:val="00D648AE"/>
    <w:rsid w:val="00D65C81"/>
    <w:rsid w:val="00D75F6D"/>
    <w:rsid w:val="00D80838"/>
    <w:rsid w:val="00D83ECB"/>
    <w:rsid w:val="00D87CEF"/>
    <w:rsid w:val="00D93550"/>
    <w:rsid w:val="00D93D7A"/>
    <w:rsid w:val="00DC0FE6"/>
    <w:rsid w:val="00DC3875"/>
    <w:rsid w:val="00DD1322"/>
    <w:rsid w:val="00DD52A0"/>
    <w:rsid w:val="00DE390F"/>
    <w:rsid w:val="00E1067F"/>
    <w:rsid w:val="00E13369"/>
    <w:rsid w:val="00E266E0"/>
    <w:rsid w:val="00E27E07"/>
    <w:rsid w:val="00E46F72"/>
    <w:rsid w:val="00E626BC"/>
    <w:rsid w:val="00E770B3"/>
    <w:rsid w:val="00E828BE"/>
    <w:rsid w:val="00E85E4F"/>
    <w:rsid w:val="00E93299"/>
    <w:rsid w:val="00E948C1"/>
    <w:rsid w:val="00E96697"/>
    <w:rsid w:val="00EA2550"/>
    <w:rsid w:val="00EC0E89"/>
    <w:rsid w:val="00EC6894"/>
    <w:rsid w:val="00ED35E6"/>
    <w:rsid w:val="00ED40AF"/>
    <w:rsid w:val="00EF67A1"/>
    <w:rsid w:val="00EF710C"/>
    <w:rsid w:val="00F05580"/>
    <w:rsid w:val="00F16993"/>
    <w:rsid w:val="00F222A2"/>
    <w:rsid w:val="00F33C79"/>
    <w:rsid w:val="00F5575F"/>
    <w:rsid w:val="00F60962"/>
    <w:rsid w:val="00F62C24"/>
    <w:rsid w:val="00F63922"/>
    <w:rsid w:val="00F639BA"/>
    <w:rsid w:val="00F86AF1"/>
    <w:rsid w:val="00FA4C4E"/>
    <w:rsid w:val="00FB2F2D"/>
    <w:rsid w:val="00FC526F"/>
    <w:rsid w:val="00FD22BE"/>
    <w:rsid w:val="00FE0D38"/>
    <w:rsid w:val="00FE2530"/>
    <w:rsid w:val="00FF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67A1"/>
    <w:pPr>
      <w:ind w:firstLine="709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EF67A1"/>
    <w:pPr>
      <w:keepNext/>
      <w:jc w:val="right"/>
      <w:outlineLvl w:val="0"/>
    </w:pPr>
    <w:rPr>
      <w:i/>
      <w:iCs/>
    </w:rPr>
  </w:style>
  <w:style w:type="paragraph" w:styleId="Nadpis2">
    <w:name w:val="heading 2"/>
    <w:basedOn w:val="Normln"/>
    <w:next w:val="Normln"/>
    <w:qFormat/>
    <w:rsid w:val="00EF67A1"/>
    <w:pPr>
      <w:keepNext/>
      <w:jc w:val="center"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F67A1"/>
    <w:pPr>
      <w:jc w:val="both"/>
    </w:pPr>
  </w:style>
  <w:style w:type="paragraph" w:styleId="Zkladntextodsazen">
    <w:name w:val="Body Text Indent"/>
    <w:basedOn w:val="Normln"/>
    <w:semiHidden/>
    <w:rsid w:val="00EF67A1"/>
    <w:pPr>
      <w:tabs>
        <w:tab w:val="left" w:pos="1440"/>
      </w:tabs>
      <w:ind w:left="1276" w:hanging="567"/>
      <w:jc w:val="both"/>
    </w:pPr>
  </w:style>
  <w:style w:type="paragraph" w:styleId="Zkladntextodsazen2">
    <w:name w:val="Body Text Indent 2"/>
    <w:basedOn w:val="Normln"/>
    <w:semiHidden/>
    <w:rsid w:val="00EF67A1"/>
    <w:pPr>
      <w:ind w:left="1440" w:hanging="731"/>
      <w:jc w:val="both"/>
    </w:pPr>
  </w:style>
  <w:style w:type="paragraph" w:styleId="Zkladntextodsazen3">
    <w:name w:val="Body Text Indent 3"/>
    <w:basedOn w:val="Normln"/>
    <w:semiHidden/>
    <w:rsid w:val="00EF67A1"/>
    <w:pPr>
      <w:ind w:left="1418" w:hanging="709"/>
      <w:jc w:val="both"/>
    </w:pPr>
  </w:style>
  <w:style w:type="paragraph" w:styleId="Zhlav">
    <w:name w:val="header"/>
    <w:basedOn w:val="Normln"/>
    <w:semiHidden/>
    <w:rsid w:val="00EF67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F67A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EF67A1"/>
  </w:style>
  <w:style w:type="paragraph" w:customStyle="1" w:styleId="Zkladntext21">
    <w:name w:val="Základní text 21"/>
    <w:basedOn w:val="Normln"/>
    <w:rsid w:val="00EF67A1"/>
    <w:pPr>
      <w:tabs>
        <w:tab w:val="left" w:pos="1"/>
        <w:tab w:val="left" w:pos="56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489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8B5013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9570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AF3E9-B6E8-4256-B4F6-218E91729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1</vt:lpstr>
    </vt:vector>
  </TitlesOfParts>
  <Company>CSU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1</dc:title>
  <dc:creator>Dana Habartová</dc:creator>
  <cp:lastModifiedBy>Ing. Dana Habartová</cp:lastModifiedBy>
  <cp:revision>2</cp:revision>
  <cp:lastPrinted>2016-10-04T06:27:00Z</cp:lastPrinted>
  <dcterms:created xsi:type="dcterms:W3CDTF">2016-10-25T12:18:00Z</dcterms:created>
  <dcterms:modified xsi:type="dcterms:W3CDTF">2016-10-25T12:18:00Z</dcterms:modified>
</cp:coreProperties>
</file>