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FEAA" w14:textId="77777777" w:rsidR="00481E80" w:rsidRDefault="00481E80" w:rsidP="00B65C47">
      <w:pPr>
        <w:spacing w:after="0"/>
        <w:rPr>
          <w:rFonts w:ascii="Arial" w:hAnsi="Arial" w:cs="Arial"/>
          <w:b/>
          <w:color w:val="BD1B21"/>
          <w:sz w:val="30"/>
          <w:szCs w:val="30"/>
        </w:rPr>
      </w:pPr>
      <w:r w:rsidRPr="00E37B07">
        <w:rPr>
          <w:rFonts w:ascii="Arial" w:hAnsi="Arial" w:cs="Arial"/>
          <w:b/>
          <w:color w:val="BD1B21"/>
          <w:sz w:val="30"/>
          <w:szCs w:val="30"/>
        </w:rPr>
        <w:t xml:space="preserve">Právě vyšlo nové číslo odborného recenzovaného časopisu Demografie – Demografie </w:t>
      </w:r>
      <w:r w:rsidR="00345FA5">
        <w:rPr>
          <w:rFonts w:ascii="Arial" w:hAnsi="Arial" w:cs="Arial"/>
          <w:b/>
          <w:color w:val="BD1B21"/>
          <w:sz w:val="30"/>
          <w:szCs w:val="30"/>
        </w:rPr>
        <w:t>1/2020</w:t>
      </w:r>
    </w:p>
    <w:p w14:paraId="0B6D7EEE" w14:textId="77777777" w:rsidR="00E37B07" w:rsidRPr="00E37B07" w:rsidRDefault="00E37B07" w:rsidP="00B65C47">
      <w:pPr>
        <w:spacing w:after="0"/>
        <w:rPr>
          <w:rFonts w:ascii="Arial" w:hAnsi="Arial" w:cs="Arial"/>
          <w:b/>
          <w:color w:val="BD1B21"/>
          <w:sz w:val="26"/>
          <w:szCs w:val="26"/>
        </w:rPr>
      </w:pPr>
    </w:p>
    <w:p w14:paraId="02AB194C" w14:textId="77777777" w:rsidR="00345FA5" w:rsidRDefault="00345FA5" w:rsidP="00696BEB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prvním článku prvního čísla 62. ročníku časopisu Demografie zkoumá </w:t>
      </w:r>
      <w:r>
        <w:rPr>
          <w:rFonts w:ascii="Arial" w:hAnsi="Arial" w:cs="Arial"/>
          <w:i/>
          <w:sz w:val="20"/>
          <w:szCs w:val="20"/>
        </w:rPr>
        <w:t xml:space="preserve">Oldřich Hašek </w:t>
      </w:r>
      <w:r>
        <w:rPr>
          <w:rFonts w:ascii="Arial" w:hAnsi="Arial" w:cs="Arial"/>
          <w:sz w:val="20"/>
          <w:szCs w:val="20"/>
        </w:rPr>
        <w:t xml:space="preserve">regionální rozdíly úrovně úhrnné plodnosti podle typologií venkovských regionů v Česku. Autor v článku nazvaném </w:t>
      </w:r>
      <w:r w:rsidRPr="00345FA5">
        <w:rPr>
          <w:rFonts w:ascii="Arial" w:hAnsi="Arial" w:cs="Arial"/>
          <w:b/>
          <w:sz w:val="20"/>
          <w:szCs w:val="20"/>
        </w:rPr>
        <w:t>Regionální diferenciace plodnosti podle typologie venkova</w:t>
      </w:r>
      <w:r>
        <w:rPr>
          <w:rFonts w:ascii="Arial" w:hAnsi="Arial" w:cs="Arial"/>
          <w:sz w:val="20"/>
          <w:szCs w:val="20"/>
        </w:rPr>
        <w:t xml:space="preserve"> upozorňuje na regionální diference, které jsou patrné u všech sledovaných typologií a i v případě všech období. </w:t>
      </w:r>
    </w:p>
    <w:p w14:paraId="78F618BB" w14:textId="77777777" w:rsidR="008E5AF9" w:rsidRDefault="00241904" w:rsidP="00696BEB">
      <w:pPr>
        <w:spacing w:before="240"/>
        <w:rPr>
          <w:rFonts w:ascii="Arial" w:hAnsi="Arial" w:cs="Arial"/>
          <w:sz w:val="20"/>
          <w:szCs w:val="20"/>
        </w:rPr>
      </w:pPr>
      <w:r w:rsidRPr="00241904">
        <w:rPr>
          <w:rFonts w:ascii="Arial" w:hAnsi="Arial" w:cs="Arial"/>
          <w:i/>
          <w:sz w:val="20"/>
          <w:szCs w:val="20"/>
        </w:rPr>
        <w:t xml:space="preserve">Kateřina Maláková, Luděk Šídlo </w:t>
      </w:r>
      <w:r w:rsidRPr="007F2CD7">
        <w:rPr>
          <w:rFonts w:ascii="Arial" w:hAnsi="Arial" w:cs="Arial"/>
          <w:sz w:val="20"/>
          <w:szCs w:val="20"/>
        </w:rPr>
        <w:t xml:space="preserve">a </w:t>
      </w:r>
      <w:r w:rsidRPr="00241904">
        <w:rPr>
          <w:rFonts w:ascii="Arial" w:hAnsi="Arial" w:cs="Arial"/>
          <w:i/>
          <w:sz w:val="20"/>
          <w:szCs w:val="20"/>
        </w:rPr>
        <w:t>Jan Bělobrádek</w:t>
      </w:r>
      <w:r>
        <w:rPr>
          <w:rFonts w:ascii="Arial" w:hAnsi="Arial" w:cs="Arial"/>
          <w:sz w:val="20"/>
          <w:szCs w:val="20"/>
        </w:rPr>
        <w:t xml:space="preserve"> v příspěvku </w:t>
      </w:r>
      <w:r w:rsidRPr="00241904">
        <w:rPr>
          <w:rFonts w:ascii="Arial" w:hAnsi="Arial" w:cs="Arial"/>
          <w:b/>
          <w:sz w:val="20"/>
          <w:szCs w:val="20"/>
        </w:rPr>
        <w:t>Region, věk a dostupnost zdravotních služeb: Případ všeobecného praktického lékařství v</w:t>
      </w:r>
      <w:r>
        <w:rPr>
          <w:rFonts w:ascii="Arial" w:hAnsi="Arial" w:cs="Arial"/>
          <w:b/>
          <w:sz w:val="20"/>
          <w:szCs w:val="20"/>
        </w:rPr>
        <w:t> </w:t>
      </w:r>
      <w:r w:rsidRPr="00241904">
        <w:rPr>
          <w:rFonts w:ascii="Arial" w:hAnsi="Arial" w:cs="Arial"/>
          <w:b/>
          <w:sz w:val="20"/>
          <w:szCs w:val="20"/>
        </w:rPr>
        <w:t>Česku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analyzují</w:t>
      </w:r>
      <w:r w:rsidRPr="00241904">
        <w:rPr>
          <w:rFonts w:ascii="Arial" w:hAnsi="Arial" w:cs="Arial"/>
          <w:sz w:val="20"/>
          <w:szCs w:val="20"/>
        </w:rPr>
        <w:t>, kde se nachází největší problémy s dostupností všeobecných praktických lékařů na regionální úrovni s ohledem na věkovou strukturu populace a lékařů</w:t>
      </w:r>
      <w:r>
        <w:rPr>
          <w:rFonts w:ascii="Arial" w:hAnsi="Arial" w:cs="Arial"/>
          <w:sz w:val="20"/>
          <w:szCs w:val="20"/>
        </w:rPr>
        <w:t>.</w:t>
      </w:r>
      <w:r w:rsidR="008115ED">
        <w:rPr>
          <w:rFonts w:ascii="Arial" w:hAnsi="Arial" w:cs="Arial"/>
          <w:sz w:val="20"/>
          <w:szCs w:val="20"/>
        </w:rPr>
        <w:t xml:space="preserve"> </w:t>
      </w:r>
      <w:r w:rsidR="008115ED" w:rsidRPr="008115ED">
        <w:rPr>
          <w:rFonts w:ascii="Arial" w:hAnsi="Arial" w:cs="Arial"/>
          <w:sz w:val="20"/>
          <w:szCs w:val="20"/>
        </w:rPr>
        <w:t>Byly zjištěny regionální rozdíly ve věkové struktuře</w:t>
      </w:r>
      <w:r w:rsidR="008115ED">
        <w:rPr>
          <w:rFonts w:ascii="Arial" w:hAnsi="Arial" w:cs="Arial"/>
          <w:sz w:val="20"/>
          <w:szCs w:val="20"/>
        </w:rPr>
        <w:t xml:space="preserve"> </w:t>
      </w:r>
      <w:r w:rsidR="008115ED" w:rsidRPr="00241904">
        <w:rPr>
          <w:rFonts w:ascii="Arial" w:hAnsi="Arial" w:cs="Arial"/>
          <w:sz w:val="20"/>
          <w:szCs w:val="20"/>
        </w:rPr>
        <w:t>všeobecných praktických lékařů</w:t>
      </w:r>
      <w:r w:rsidR="008115ED" w:rsidRPr="008115ED">
        <w:rPr>
          <w:rFonts w:ascii="Arial" w:hAnsi="Arial" w:cs="Arial"/>
          <w:sz w:val="20"/>
          <w:szCs w:val="20"/>
        </w:rPr>
        <w:t xml:space="preserve"> i obyvatelstva na úrovni spádových regionů</w:t>
      </w:r>
      <w:r w:rsidR="008115ED">
        <w:rPr>
          <w:rFonts w:ascii="Arial" w:hAnsi="Arial" w:cs="Arial"/>
          <w:sz w:val="20"/>
          <w:szCs w:val="20"/>
        </w:rPr>
        <w:t>.</w:t>
      </w:r>
      <w:r w:rsidR="00030623">
        <w:rPr>
          <w:rFonts w:ascii="Arial" w:hAnsi="Arial" w:cs="Arial"/>
          <w:sz w:val="20"/>
          <w:szCs w:val="20"/>
        </w:rPr>
        <w:t xml:space="preserve"> Autoři tvrdí, že </w:t>
      </w:r>
      <w:r w:rsidR="00030623" w:rsidRPr="00030623">
        <w:rPr>
          <w:rFonts w:ascii="Arial" w:hAnsi="Arial" w:cs="Arial"/>
          <w:sz w:val="20"/>
          <w:szCs w:val="20"/>
        </w:rPr>
        <w:t xml:space="preserve">současné rozložení kapacit </w:t>
      </w:r>
      <w:r w:rsidR="00030623" w:rsidRPr="00241904">
        <w:rPr>
          <w:rFonts w:ascii="Arial" w:hAnsi="Arial" w:cs="Arial"/>
          <w:sz w:val="20"/>
          <w:szCs w:val="20"/>
        </w:rPr>
        <w:t>všeobecných praktických lékařů</w:t>
      </w:r>
      <w:r w:rsidR="00030623" w:rsidRPr="00030623">
        <w:rPr>
          <w:rFonts w:ascii="Arial" w:hAnsi="Arial" w:cs="Arial"/>
          <w:sz w:val="20"/>
          <w:szCs w:val="20"/>
        </w:rPr>
        <w:t xml:space="preserve"> je v Česku poměrně rovnoměrné, nicméně dostupnost těchto služeb může být již brzy ovlivněna odchodem lékařů ze systému v důsledku jejich nepříznivé věkové struktury, a to především ve venkovských regionech</w:t>
      </w:r>
      <w:r w:rsidR="00030623">
        <w:rPr>
          <w:rFonts w:ascii="Arial" w:hAnsi="Arial" w:cs="Arial"/>
          <w:sz w:val="20"/>
          <w:szCs w:val="20"/>
        </w:rPr>
        <w:t xml:space="preserve">. </w:t>
      </w:r>
    </w:p>
    <w:p w14:paraId="141FC311" w14:textId="77777777" w:rsidR="007F2CD7" w:rsidRDefault="008E5AF9" w:rsidP="00696BEB">
      <w:pPr>
        <w:spacing w:before="240"/>
        <w:rPr>
          <w:rFonts w:ascii="Arial" w:hAnsi="Arial" w:cs="Arial"/>
          <w:sz w:val="20"/>
          <w:szCs w:val="20"/>
        </w:rPr>
      </w:pPr>
      <w:r w:rsidRPr="008E5AF9">
        <w:rPr>
          <w:rFonts w:ascii="Arial" w:hAnsi="Arial" w:cs="Arial"/>
          <w:i/>
          <w:sz w:val="20"/>
          <w:szCs w:val="20"/>
        </w:rPr>
        <w:t>Robert Šanda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v článku </w:t>
      </w:r>
      <w:r w:rsidRPr="008E5AF9">
        <w:rPr>
          <w:rFonts w:ascii="Arial" w:hAnsi="Arial" w:cs="Arial"/>
          <w:b/>
          <w:sz w:val="20"/>
          <w:szCs w:val="20"/>
        </w:rPr>
        <w:t>Vyšetřenost údajů o dojížďce ve sčítání lidu v roce 2011 a jejich rekonstrukce pomocí metody Jaro-Winkler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vrací k poslednímu provedenému sčítání lidu, domů a bytů na území Česka. Autor se snaží zdůvodnit vysoký podíl ne</w:t>
      </w:r>
      <w:r w:rsidR="007F2CD7">
        <w:rPr>
          <w:rFonts w:ascii="Arial" w:hAnsi="Arial" w:cs="Arial"/>
          <w:sz w:val="20"/>
          <w:szCs w:val="20"/>
        </w:rPr>
        <w:t>zjištěných odpovědí na dojížďku, který byl podle něj způsoben nepřesnostmi v odpovědích respondentů a problémech v postupu zpracování.</w:t>
      </w:r>
      <w:r w:rsidR="00AB7661">
        <w:rPr>
          <w:rFonts w:ascii="Arial" w:hAnsi="Arial" w:cs="Arial"/>
          <w:sz w:val="20"/>
          <w:szCs w:val="20"/>
        </w:rPr>
        <w:t xml:space="preserve"> Pomocí metod pravděpodobnostn</w:t>
      </w:r>
      <w:bookmarkStart w:id="0" w:name="_GoBack"/>
      <w:bookmarkEnd w:id="0"/>
      <w:r w:rsidR="00AB7661">
        <w:rPr>
          <w:rFonts w:ascii="Arial" w:hAnsi="Arial" w:cs="Arial"/>
          <w:sz w:val="20"/>
          <w:szCs w:val="20"/>
        </w:rPr>
        <w:t xml:space="preserve">ího propojení potom </w:t>
      </w:r>
      <w:r w:rsidR="007F2CD7">
        <w:rPr>
          <w:rFonts w:ascii="Arial" w:hAnsi="Arial" w:cs="Arial"/>
          <w:sz w:val="20"/>
          <w:szCs w:val="20"/>
        </w:rPr>
        <w:t>dojížďku</w:t>
      </w:r>
      <w:r w:rsidR="00AB7661">
        <w:rPr>
          <w:rFonts w:ascii="Arial" w:hAnsi="Arial" w:cs="Arial"/>
          <w:sz w:val="20"/>
          <w:szCs w:val="20"/>
        </w:rPr>
        <w:t xml:space="preserve"> rekonstruuje</w:t>
      </w:r>
      <w:r w:rsidR="007F2CD7">
        <w:rPr>
          <w:rFonts w:ascii="Arial" w:hAnsi="Arial" w:cs="Arial"/>
          <w:sz w:val="20"/>
          <w:szCs w:val="20"/>
        </w:rPr>
        <w:t xml:space="preserve"> a zvyšuje tak podíl zjištěných odpovědí. Na závěr autor formuluje doporučení pro příští sčítání. </w:t>
      </w:r>
    </w:p>
    <w:p w14:paraId="218B2CFB" w14:textId="77777777" w:rsidR="00241904" w:rsidRPr="007F2CD7" w:rsidRDefault="007F2CD7" w:rsidP="00696BEB">
      <w:pPr>
        <w:spacing w:before="240"/>
        <w:rPr>
          <w:rFonts w:ascii="Arial" w:hAnsi="Arial" w:cs="Arial"/>
          <w:b/>
          <w:sz w:val="20"/>
          <w:szCs w:val="20"/>
        </w:rPr>
      </w:pPr>
      <w:r w:rsidRPr="007F2CD7">
        <w:rPr>
          <w:rFonts w:ascii="Arial" w:hAnsi="Arial" w:cs="Arial"/>
          <w:i/>
          <w:sz w:val="20"/>
          <w:szCs w:val="20"/>
        </w:rPr>
        <w:t>Luděk Šídlo</w:t>
      </w:r>
      <w:r w:rsidRPr="007F2CD7">
        <w:rPr>
          <w:rFonts w:ascii="Arial" w:hAnsi="Arial" w:cs="Arial"/>
          <w:sz w:val="20"/>
          <w:szCs w:val="20"/>
        </w:rPr>
        <w:t xml:space="preserve"> a </w:t>
      </w:r>
      <w:r w:rsidRPr="007F2CD7">
        <w:rPr>
          <w:rFonts w:ascii="Arial" w:hAnsi="Arial" w:cs="Arial"/>
          <w:i/>
          <w:sz w:val="20"/>
          <w:szCs w:val="20"/>
        </w:rPr>
        <w:t>Boris Burcin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2CD7">
        <w:rPr>
          <w:rFonts w:ascii="Arial" w:hAnsi="Arial" w:cs="Arial"/>
          <w:sz w:val="20"/>
          <w:szCs w:val="20"/>
        </w:rPr>
        <w:t>se v přehledovém článku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2CD7">
        <w:rPr>
          <w:rFonts w:ascii="Arial" w:hAnsi="Arial" w:cs="Arial"/>
          <w:b/>
          <w:sz w:val="20"/>
          <w:szCs w:val="20"/>
        </w:rPr>
        <w:t xml:space="preserve">Diabetici v Česku v období 2010–2017 se zaměřením na pacienty v péči diabetologických </w:t>
      </w:r>
      <w:r>
        <w:rPr>
          <w:rFonts w:ascii="Arial" w:hAnsi="Arial" w:cs="Arial"/>
          <w:b/>
          <w:sz w:val="20"/>
          <w:szCs w:val="20"/>
        </w:rPr>
        <w:t xml:space="preserve">ambulancí </w:t>
      </w:r>
      <w:r>
        <w:rPr>
          <w:rFonts w:ascii="Arial" w:hAnsi="Arial" w:cs="Arial"/>
          <w:sz w:val="20"/>
          <w:szCs w:val="20"/>
        </w:rPr>
        <w:t>zabývají</w:t>
      </w:r>
      <w:r w:rsidRPr="007F2CD7">
        <w:rPr>
          <w:rFonts w:ascii="Arial" w:hAnsi="Arial" w:cs="Arial"/>
          <w:sz w:val="20"/>
          <w:szCs w:val="20"/>
        </w:rPr>
        <w:t xml:space="preserve"> vývojem počtu a struktury pacientů léčených v diabetologických ambulancích v letech 2010 a 2017, přičemž vychází z dat VZP</w:t>
      </w:r>
      <w:r>
        <w:rPr>
          <w:rFonts w:ascii="Arial" w:hAnsi="Arial" w:cs="Arial"/>
          <w:sz w:val="20"/>
          <w:szCs w:val="20"/>
        </w:rPr>
        <w:t xml:space="preserve">. </w:t>
      </w:r>
      <w:r w:rsidRPr="007F2CD7">
        <w:rPr>
          <w:rFonts w:ascii="Arial" w:hAnsi="Arial" w:cs="Arial"/>
          <w:sz w:val="20"/>
          <w:szCs w:val="20"/>
        </w:rPr>
        <w:t>Byla prokázána zvyšující se náročnost péče o diabetologické pacienty, jak celkem, tak napříč okresy Česka</w:t>
      </w:r>
      <w:r w:rsidR="00A11F63">
        <w:rPr>
          <w:rFonts w:ascii="Arial" w:hAnsi="Arial" w:cs="Arial"/>
          <w:sz w:val="20"/>
          <w:szCs w:val="20"/>
        </w:rPr>
        <w:t xml:space="preserve">. </w:t>
      </w:r>
    </w:p>
    <w:p w14:paraId="73496FCC" w14:textId="50EF3C79" w:rsidR="00312A29" w:rsidRDefault="00481E80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Celé nové číslo časopisu Demografie je ve formátu pdf zdarma ke stažení na </w:t>
      </w:r>
      <w:hyperlink r:id="rId8" w:tgtFrame="_blank" w:history="1">
        <w:r w:rsidRPr="00083E9F">
          <w:rPr>
            <w:rStyle w:val="Hypertextovodkaz"/>
            <w:rFonts w:ascii="Arial" w:hAnsi="Arial" w:cs="Arial"/>
            <w:sz w:val="20"/>
            <w:szCs w:val="20"/>
          </w:rPr>
          <w:t>webových stránkách ČSÚ</w:t>
        </w:r>
      </w:hyperlink>
      <w:r>
        <w:rPr>
          <w:rFonts w:ascii="Arial" w:hAnsi="Arial" w:cs="Arial"/>
          <w:sz w:val="20"/>
          <w:szCs w:val="20"/>
        </w:rPr>
        <w:t>, tištěný časopis je možné zakoupit v prodejně ČSÚ v Praze.</w:t>
      </w:r>
    </w:p>
    <w:p w14:paraId="6352E469" w14:textId="77777777" w:rsidR="006B5D3D" w:rsidRDefault="006B5D3D" w:rsidP="00164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11815C" w14:textId="77777777" w:rsidR="00E729F7" w:rsidRPr="00E729F7" w:rsidRDefault="00E729F7" w:rsidP="00164F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29F7">
        <w:rPr>
          <w:rFonts w:ascii="Arial" w:hAnsi="Arial" w:cs="Arial"/>
          <w:b/>
          <w:sz w:val="20"/>
          <w:szCs w:val="20"/>
        </w:rPr>
        <w:t>Kontakt</w:t>
      </w:r>
      <w:r w:rsidR="00A11F63">
        <w:rPr>
          <w:rFonts w:ascii="Arial" w:hAnsi="Arial" w:cs="Arial"/>
          <w:b/>
          <w:sz w:val="20"/>
          <w:szCs w:val="20"/>
        </w:rPr>
        <w:t>y</w:t>
      </w:r>
      <w:r w:rsidRPr="00E729F7">
        <w:rPr>
          <w:rFonts w:ascii="Arial" w:hAnsi="Arial" w:cs="Arial"/>
          <w:b/>
          <w:sz w:val="20"/>
          <w:szCs w:val="20"/>
        </w:rPr>
        <w:t>:</w:t>
      </w:r>
    </w:p>
    <w:p w14:paraId="009C91E0" w14:textId="77777777" w:rsidR="00E729F7" w:rsidRDefault="00A11F63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Novotný</w:t>
      </w:r>
    </w:p>
    <w:p w14:paraId="1194DDC6" w14:textId="77777777" w:rsidR="00E729F7" w:rsidRDefault="00E729F7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redakce Demografie</w:t>
      </w:r>
    </w:p>
    <w:p w14:paraId="170CAC88" w14:textId="77777777" w:rsidR="00E729F7" w:rsidRDefault="00E729F7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A11F63" w:rsidRPr="003D3B94">
          <w:rPr>
            <w:rStyle w:val="Hypertextovodkaz"/>
            <w:rFonts w:ascii="Arial" w:hAnsi="Arial" w:cs="Arial"/>
            <w:sz w:val="20"/>
            <w:szCs w:val="20"/>
          </w:rPr>
          <w:t>redakce@czso.cz</w:t>
        </w:r>
      </w:hyperlink>
    </w:p>
    <w:p w14:paraId="5C4393D7" w14:textId="77777777" w:rsidR="00A11F63" w:rsidRDefault="00A11F63" w:rsidP="00164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8B8AAB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 Kurkin</w:t>
      </w:r>
    </w:p>
    <w:p w14:paraId="2F537EF7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redakční rady</w:t>
      </w:r>
    </w:p>
    <w:p w14:paraId="313A9017" w14:textId="77777777" w:rsidR="00A11F63" w:rsidRDefault="00A11F63" w:rsidP="00A11F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3D3B94">
          <w:rPr>
            <w:rStyle w:val="Hypertextovodkaz"/>
            <w:rFonts w:ascii="Arial" w:hAnsi="Arial" w:cs="Arial"/>
            <w:sz w:val="20"/>
            <w:szCs w:val="20"/>
          </w:rPr>
          <w:t>roman.kurkin@czso.cz</w:t>
        </w:r>
      </w:hyperlink>
    </w:p>
    <w:p w14:paraId="2EB68B56" w14:textId="77777777" w:rsidR="00A11F63" w:rsidRPr="008257BA" w:rsidRDefault="00A11F63" w:rsidP="00A11F63">
      <w:pPr>
        <w:spacing w:after="0" w:line="240" w:lineRule="auto"/>
        <w:jc w:val="both"/>
      </w:pPr>
    </w:p>
    <w:p w14:paraId="2C0C38F0" w14:textId="77777777" w:rsidR="00A11F63" w:rsidRPr="008257BA" w:rsidRDefault="00A11F63" w:rsidP="00164F8E">
      <w:pPr>
        <w:spacing w:after="0" w:line="240" w:lineRule="auto"/>
        <w:jc w:val="both"/>
      </w:pPr>
    </w:p>
    <w:sectPr w:rsidR="00A11F63" w:rsidRPr="008257BA" w:rsidSect="009D2AA7">
      <w:headerReference w:type="default" r:id="rId11"/>
      <w:pgSz w:w="11907" w:h="16839" w:code="9"/>
      <w:pgMar w:top="2807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882C" w14:textId="77777777" w:rsidR="00313281" w:rsidRDefault="00313281" w:rsidP="00A579D5">
      <w:r>
        <w:separator/>
      </w:r>
    </w:p>
  </w:endnote>
  <w:endnote w:type="continuationSeparator" w:id="0">
    <w:p w14:paraId="104C138E" w14:textId="77777777" w:rsidR="00313281" w:rsidRDefault="00313281" w:rsidP="00A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1C3E5" w14:textId="77777777" w:rsidR="00313281" w:rsidRDefault="00313281" w:rsidP="00A579D5">
      <w:r>
        <w:separator/>
      </w:r>
    </w:p>
  </w:footnote>
  <w:footnote w:type="continuationSeparator" w:id="0">
    <w:p w14:paraId="6A8B273E" w14:textId="77777777" w:rsidR="00313281" w:rsidRDefault="00313281" w:rsidP="00A5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30F0" w14:textId="77777777" w:rsidR="009D2AA7" w:rsidRPr="00A579D5" w:rsidRDefault="00214005" w:rsidP="00A579D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93CBB" wp14:editId="196BB6B7">
          <wp:simplePos x="0" y="0"/>
          <wp:positionH relativeFrom="page">
            <wp:posOffset>4860925</wp:posOffset>
          </wp:positionH>
          <wp:positionV relativeFrom="page">
            <wp:posOffset>725805</wp:posOffset>
          </wp:positionV>
          <wp:extent cx="1529715" cy="21907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44D49B8" wp14:editId="3411FD5F">
          <wp:simplePos x="0" y="0"/>
          <wp:positionH relativeFrom="page">
            <wp:posOffset>374650</wp:posOffset>
          </wp:positionH>
          <wp:positionV relativeFrom="page">
            <wp:posOffset>504190</wp:posOffset>
          </wp:positionV>
          <wp:extent cx="1713865" cy="42100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3FE"/>
    <w:multiLevelType w:val="hybridMultilevel"/>
    <w:tmpl w:val="C56AF938"/>
    <w:lvl w:ilvl="0" w:tplc="2068A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2F"/>
    <w:rsid w:val="0002147E"/>
    <w:rsid w:val="00024043"/>
    <w:rsid w:val="00030623"/>
    <w:rsid w:val="00032681"/>
    <w:rsid w:val="000404D7"/>
    <w:rsid w:val="000578EA"/>
    <w:rsid w:val="00083E9F"/>
    <w:rsid w:val="00095EAE"/>
    <w:rsid w:val="000A0FD2"/>
    <w:rsid w:val="000A60B1"/>
    <w:rsid w:val="000D3887"/>
    <w:rsid w:val="000D4D78"/>
    <w:rsid w:val="000D6FCF"/>
    <w:rsid w:val="000E0A5B"/>
    <w:rsid w:val="000E6A40"/>
    <w:rsid w:val="00104453"/>
    <w:rsid w:val="00110D70"/>
    <w:rsid w:val="001206EF"/>
    <w:rsid w:val="0012303A"/>
    <w:rsid w:val="00144481"/>
    <w:rsid w:val="00150CEA"/>
    <w:rsid w:val="00153F85"/>
    <w:rsid w:val="00157EFA"/>
    <w:rsid w:val="00164F8E"/>
    <w:rsid w:val="00165C83"/>
    <w:rsid w:val="00182D76"/>
    <w:rsid w:val="00184136"/>
    <w:rsid w:val="001C5FB4"/>
    <w:rsid w:val="001C697A"/>
    <w:rsid w:val="001D0298"/>
    <w:rsid w:val="00201777"/>
    <w:rsid w:val="00212992"/>
    <w:rsid w:val="00212DAE"/>
    <w:rsid w:val="00214005"/>
    <w:rsid w:val="00220A8C"/>
    <w:rsid w:val="002210CD"/>
    <w:rsid w:val="00241904"/>
    <w:rsid w:val="00253065"/>
    <w:rsid w:val="00266C6B"/>
    <w:rsid w:val="002726DA"/>
    <w:rsid w:val="00275289"/>
    <w:rsid w:val="00277228"/>
    <w:rsid w:val="00277CF4"/>
    <w:rsid w:val="00281029"/>
    <w:rsid w:val="0028584B"/>
    <w:rsid w:val="002B0C58"/>
    <w:rsid w:val="002B6591"/>
    <w:rsid w:val="002E2F19"/>
    <w:rsid w:val="00312A29"/>
    <w:rsid w:val="00312C41"/>
    <w:rsid w:val="00313281"/>
    <w:rsid w:val="00326F3E"/>
    <w:rsid w:val="00330927"/>
    <w:rsid w:val="00343E3E"/>
    <w:rsid w:val="00345FA5"/>
    <w:rsid w:val="00355B37"/>
    <w:rsid w:val="003621CA"/>
    <w:rsid w:val="003720B6"/>
    <w:rsid w:val="00373886"/>
    <w:rsid w:val="00376617"/>
    <w:rsid w:val="003805A7"/>
    <w:rsid w:val="003A6764"/>
    <w:rsid w:val="003B61F8"/>
    <w:rsid w:val="003C3475"/>
    <w:rsid w:val="003E3A80"/>
    <w:rsid w:val="004031B9"/>
    <w:rsid w:val="004364B5"/>
    <w:rsid w:val="00455C3D"/>
    <w:rsid w:val="00465B42"/>
    <w:rsid w:val="00481788"/>
    <w:rsid w:val="00481E80"/>
    <w:rsid w:val="00493ED4"/>
    <w:rsid w:val="004B0004"/>
    <w:rsid w:val="004C4001"/>
    <w:rsid w:val="004C556F"/>
    <w:rsid w:val="004D1D1F"/>
    <w:rsid w:val="004F18F4"/>
    <w:rsid w:val="004F3E77"/>
    <w:rsid w:val="00502237"/>
    <w:rsid w:val="00566D63"/>
    <w:rsid w:val="00571B23"/>
    <w:rsid w:val="00595C8E"/>
    <w:rsid w:val="005C44FD"/>
    <w:rsid w:val="005D2205"/>
    <w:rsid w:val="00602AD3"/>
    <w:rsid w:val="006043E1"/>
    <w:rsid w:val="006229BA"/>
    <w:rsid w:val="00627574"/>
    <w:rsid w:val="00632608"/>
    <w:rsid w:val="00666294"/>
    <w:rsid w:val="00687992"/>
    <w:rsid w:val="00696BEB"/>
    <w:rsid w:val="006B216F"/>
    <w:rsid w:val="006B5D3D"/>
    <w:rsid w:val="006C0358"/>
    <w:rsid w:val="006C3B4B"/>
    <w:rsid w:val="00722E77"/>
    <w:rsid w:val="00732615"/>
    <w:rsid w:val="00733FFC"/>
    <w:rsid w:val="0073766F"/>
    <w:rsid w:val="007431C8"/>
    <w:rsid w:val="00743CFE"/>
    <w:rsid w:val="007A364D"/>
    <w:rsid w:val="007A44BC"/>
    <w:rsid w:val="007B2164"/>
    <w:rsid w:val="007F2CD7"/>
    <w:rsid w:val="007F7B45"/>
    <w:rsid w:val="00810691"/>
    <w:rsid w:val="0081139A"/>
    <w:rsid w:val="008115ED"/>
    <w:rsid w:val="008257BA"/>
    <w:rsid w:val="0084327C"/>
    <w:rsid w:val="008558BD"/>
    <w:rsid w:val="00890C2F"/>
    <w:rsid w:val="008B60E6"/>
    <w:rsid w:val="008C0A40"/>
    <w:rsid w:val="008C6034"/>
    <w:rsid w:val="008E5AF9"/>
    <w:rsid w:val="008F1350"/>
    <w:rsid w:val="0090756C"/>
    <w:rsid w:val="00916890"/>
    <w:rsid w:val="009259EC"/>
    <w:rsid w:val="00946A59"/>
    <w:rsid w:val="009537AD"/>
    <w:rsid w:val="0097325F"/>
    <w:rsid w:val="009C7C61"/>
    <w:rsid w:val="009D24C0"/>
    <w:rsid w:val="009D2AA7"/>
    <w:rsid w:val="009E0C02"/>
    <w:rsid w:val="00A11F63"/>
    <w:rsid w:val="00A4044C"/>
    <w:rsid w:val="00A575DA"/>
    <w:rsid w:val="00A579D5"/>
    <w:rsid w:val="00A64165"/>
    <w:rsid w:val="00A7391E"/>
    <w:rsid w:val="00A84608"/>
    <w:rsid w:val="00AA4853"/>
    <w:rsid w:val="00AA612F"/>
    <w:rsid w:val="00AB4266"/>
    <w:rsid w:val="00AB7661"/>
    <w:rsid w:val="00AC09D0"/>
    <w:rsid w:val="00AE1879"/>
    <w:rsid w:val="00AE4A05"/>
    <w:rsid w:val="00AF3180"/>
    <w:rsid w:val="00B17149"/>
    <w:rsid w:val="00B24A21"/>
    <w:rsid w:val="00B27E76"/>
    <w:rsid w:val="00B369F7"/>
    <w:rsid w:val="00B65C47"/>
    <w:rsid w:val="00B8536E"/>
    <w:rsid w:val="00BA25D9"/>
    <w:rsid w:val="00BC06A1"/>
    <w:rsid w:val="00BC328B"/>
    <w:rsid w:val="00BD2541"/>
    <w:rsid w:val="00BE3A9E"/>
    <w:rsid w:val="00C12895"/>
    <w:rsid w:val="00C72376"/>
    <w:rsid w:val="00C825B2"/>
    <w:rsid w:val="00C92702"/>
    <w:rsid w:val="00C9614D"/>
    <w:rsid w:val="00CA374C"/>
    <w:rsid w:val="00CB16DB"/>
    <w:rsid w:val="00CB6854"/>
    <w:rsid w:val="00CE68C3"/>
    <w:rsid w:val="00CF61D1"/>
    <w:rsid w:val="00D43306"/>
    <w:rsid w:val="00D53258"/>
    <w:rsid w:val="00D72009"/>
    <w:rsid w:val="00DA0E08"/>
    <w:rsid w:val="00DA1C20"/>
    <w:rsid w:val="00DA7CD4"/>
    <w:rsid w:val="00DB2C79"/>
    <w:rsid w:val="00DB3E1C"/>
    <w:rsid w:val="00DC5581"/>
    <w:rsid w:val="00DC5726"/>
    <w:rsid w:val="00DE58CF"/>
    <w:rsid w:val="00E01087"/>
    <w:rsid w:val="00E03D3D"/>
    <w:rsid w:val="00E20E89"/>
    <w:rsid w:val="00E22B2C"/>
    <w:rsid w:val="00E27329"/>
    <w:rsid w:val="00E37B07"/>
    <w:rsid w:val="00E40C5A"/>
    <w:rsid w:val="00E729F7"/>
    <w:rsid w:val="00E77CD5"/>
    <w:rsid w:val="00F00896"/>
    <w:rsid w:val="00F57235"/>
    <w:rsid w:val="00F61EFB"/>
    <w:rsid w:val="00F76A14"/>
    <w:rsid w:val="00F76CF9"/>
    <w:rsid w:val="00F7742C"/>
    <w:rsid w:val="00F77E55"/>
    <w:rsid w:val="00FC1DA4"/>
    <w:rsid w:val="00FD43A2"/>
    <w:rsid w:val="00FE199C"/>
    <w:rsid w:val="00FE19D7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0938"/>
  <w15:docId w15:val="{D316A39A-4653-44EA-938A-5D46AD9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E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9D5"/>
  </w:style>
  <w:style w:type="paragraph" w:styleId="Zpat">
    <w:name w:val="footer"/>
    <w:basedOn w:val="Normln"/>
    <w:link w:val="ZpatChar"/>
    <w:uiPriority w:val="99"/>
    <w:unhideWhenUsed/>
    <w:rsid w:val="00A579D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9D5"/>
  </w:style>
  <w:style w:type="paragraph" w:styleId="Textbubliny">
    <w:name w:val="Balloon Text"/>
    <w:basedOn w:val="Normln"/>
    <w:link w:val="TextbublinyChar"/>
    <w:uiPriority w:val="99"/>
    <w:semiHidden/>
    <w:unhideWhenUsed/>
    <w:rsid w:val="00A579D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79D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81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81E80"/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2F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0C2F"/>
    <w:rPr>
      <w:rFonts w:ascii="Calibri" w:eastAsia="Times New Roman" w:hAnsi="Calibri" w:cs="Times New Roman"/>
      <w:b/>
      <w:bCs/>
    </w:rPr>
  </w:style>
  <w:style w:type="character" w:styleId="Hypertextovodkaz">
    <w:name w:val="Hyperlink"/>
    <w:uiPriority w:val="99"/>
    <w:unhideWhenUsed/>
    <w:rsid w:val="00083E9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74C"/>
    <w:pPr>
      <w:spacing w:after="0" w:line="240" w:lineRule="auto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A374C"/>
    <w:rPr>
      <w:rFonts w:ascii="Times New Roman" w:hAnsi="Times New Roman"/>
      <w:lang w:val="en-US" w:eastAsia="en-US"/>
    </w:rPr>
  </w:style>
  <w:style w:type="character" w:styleId="Znakapoznpodarou">
    <w:name w:val="footnote reference"/>
    <w:uiPriority w:val="99"/>
    <w:semiHidden/>
    <w:unhideWhenUsed/>
    <w:rsid w:val="00CA374C"/>
    <w:rPr>
      <w:vertAlign w:val="superscript"/>
    </w:rPr>
  </w:style>
  <w:style w:type="paragraph" w:styleId="Revize">
    <w:name w:val="Revision"/>
    <w:hidden/>
    <w:uiPriority w:val="99"/>
    <w:semiHidden/>
    <w:rsid w:val="001C5FB4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1C697A"/>
  </w:style>
  <w:style w:type="character" w:customStyle="1" w:styleId="shorttext">
    <w:name w:val="short_text"/>
    <w:basedOn w:val="Standardnpsmoodstavce"/>
    <w:rsid w:val="00810691"/>
  </w:style>
  <w:style w:type="character" w:customStyle="1" w:styleId="hps">
    <w:name w:val="hps"/>
    <w:basedOn w:val="Standardnpsmoodstavce"/>
    <w:rsid w:val="00666294"/>
  </w:style>
  <w:style w:type="character" w:styleId="Sledovanodkaz">
    <w:name w:val="FollowedHyperlink"/>
    <w:basedOn w:val="Standardnpsmoodstavce"/>
    <w:uiPriority w:val="99"/>
    <w:semiHidden/>
    <w:unhideWhenUsed/>
    <w:rsid w:val="00A11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demografie-revue-pro-vyzkum-populacniho-vyvoje-c-1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man.kurkin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akce@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SOV~1\AppData\Local\Temp\Hlavickovy%20papir%20CZ%20ustredi_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08D7D-B97E-4794-AD2F-8F37B241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ustredi_0.dot</Template>
  <TotalTime>6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CZ;</vt:lpstr>
    </vt:vector>
  </TitlesOfParts>
  <Company>ČSÚ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CZ;</dc:title>
  <dc:creator>prusova6490</dc:creator>
  <cp:keywords>Hlavičkový papír CZ</cp:keywords>
  <cp:lastModifiedBy>kogan4041</cp:lastModifiedBy>
  <cp:revision>3</cp:revision>
  <dcterms:created xsi:type="dcterms:W3CDTF">2020-03-20T20:57:00Z</dcterms:created>
  <dcterms:modified xsi:type="dcterms:W3CDTF">2020-04-07T08:44:00Z</dcterms:modified>
</cp:coreProperties>
</file>