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EAF62" w14:textId="77777777" w:rsidR="009019B6" w:rsidRDefault="009019B6" w:rsidP="009019B6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Komentář</w:t>
      </w:r>
    </w:p>
    <w:p w14:paraId="18AF46F4" w14:textId="77777777" w:rsidR="00EF74F1" w:rsidRPr="009019B6" w:rsidRDefault="00EF74F1" w:rsidP="009019B6">
      <w:pPr>
        <w:jc w:val="center"/>
        <w:rPr>
          <w:rFonts w:ascii="Arial" w:hAnsi="Arial" w:cs="Arial"/>
          <w:b/>
          <w:bCs/>
          <w:sz w:val="24"/>
        </w:rPr>
      </w:pPr>
    </w:p>
    <w:p w14:paraId="154DFB50" w14:textId="7C392BCE" w:rsidR="0028191B" w:rsidRPr="0028191B" w:rsidRDefault="00FC1F62" w:rsidP="00F70C68">
      <w:pPr>
        <w:pStyle w:val="Zkladntextodsazen"/>
        <w:autoSpaceDE/>
        <w:autoSpaceDN/>
        <w:adjustRightInd/>
        <w:ind w:left="0" w:right="-1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Podle stavu k 30. červnu 2024</w:t>
      </w:r>
      <w:r w:rsidR="0028191B" w:rsidRPr="0028191B">
        <w:rPr>
          <w:rFonts w:ascii="Arial" w:hAnsi="Arial" w:cs="Arial"/>
          <w:snapToGrid w:val="0"/>
          <w:sz w:val="22"/>
          <w:szCs w:val="22"/>
        </w:rPr>
        <w:t xml:space="preserve"> se počet skotu proti stejnému období předchozího roku </w:t>
      </w:r>
      <w:r>
        <w:rPr>
          <w:rFonts w:ascii="Arial" w:hAnsi="Arial" w:cs="Arial"/>
          <w:snapToGrid w:val="0"/>
          <w:sz w:val="22"/>
          <w:szCs w:val="22"/>
        </w:rPr>
        <w:t>zvýšil</w:t>
      </w:r>
      <w:r w:rsidR="0028191B" w:rsidRPr="0028191B">
        <w:rPr>
          <w:rFonts w:ascii="Arial" w:hAnsi="Arial" w:cs="Arial"/>
          <w:snapToGrid w:val="0"/>
          <w:sz w:val="22"/>
          <w:szCs w:val="22"/>
        </w:rPr>
        <w:t xml:space="preserve"> o </w:t>
      </w:r>
      <w:r>
        <w:rPr>
          <w:rFonts w:ascii="Arial" w:hAnsi="Arial" w:cs="Arial"/>
          <w:snapToGrid w:val="0"/>
          <w:sz w:val="22"/>
          <w:szCs w:val="22"/>
        </w:rPr>
        <w:t>23,3</w:t>
      </w:r>
      <w:r w:rsidR="0028191B" w:rsidRPr="0028191B">
        <w:rPr>
          <w:rFonts w:ascii="Arial" w:hAnsi="Arial" w:cs="Arial"/>
          <w:snapToGrid w:val="0"/>
          <w:sz w:val="22"/>
          <w:szCs w:val="22"/>
        </w:rPr>
        <w:t xml:space="preserve"> tis. kusů (tj. o </w:t>
      </w:r>
      <w:r>
        <w:rPr>
          <w:rFonts w:ascii="Arial" w:hAnsi="Arial" w:cs="Arial"/>
          <w:snapToGrid w:val="0"/>
          <w:sz w:val="22"/>
          <w:szCs w:val="22"/>
        </w:rPr>
        <w:t>1,6</w:t>
      </w:r>
      <w:r w:rsidR="0028191B" w:rsidRPr="0028191B">
        <w:rPr>
          <w:rFonts w:ascii="Arial" w:hAnsi="Arial" w:cs="Arial"/>
          <w:snapToGrid w:val="0"/>
          <w:sz w:val="22"/>
          <w:szCs w:val="22"/>
        </w:rPr>
        <w:t xml:space="preserve"> %), z toho počet krav ostatních </w:t>
      </w:r>
      <w:r>
        <w:rPr>
          <w:rFonts w:ascii="Arial" w:hAnsi="Arial" w:cs="Arial"/>
          <w:snapToGrid w:val="0"/>
          <w:sz w:val="22"/>
          <w:szCs w:val="22"/>
        </w:rPr>
        <w:t>vzrostl o 7,5 tis. ks (o 3,4</w:t>
      </w:r>
      <w:r w:rsidR="0028191B" w:rsidRPr="0028191B">
        <w:rPr>
          <w:rFonts w:ascii="Arial" w:hAnsi="Arial" w:cs="Arial"/>
          <w:snapToGrid w:val="0"/>
          <w:sz w:val="22"/>
          <w:szCs w:val="22"/>
        </w:rPr>
        <w:t xml:space="preserve"> %) a počet dojených krav se zvýšil o </w:t>
      </w:r>
      <w:r>
        <w:rPr>
          <w:rFonts w:ascii="Arial" w:hAnsi="Arial" w:cs="Arial"/>
          <w:snapToGrid w:val="0"/>
          <w:sz w:val="22"/>
          <w:szCs w:val="22"/>
        </w:rPr>
        <w:t>2,6</w:t>
      </w:r>
      <w:r w:rsidR="0028191B" w:rsidRPr="0028191B">
        <w:rPr>
          <w:rFonts w:ascii="Arial" w:hAnsi="Arial" w:cs="Arial"/>
          <w:snapToGrid w:val="0"/>
          <w:sz w:val="22"/>
          <w:szCs w:val="22"/>
        </w:rPr>
        <w:t xml:space="preserve"> tis. kusů (o 0,</w:t>
      </w:r>
      <w:r>
        <w:rPr>
          <w:rFonts w:ascii="Arial" w:hAnsi="Arial" w:cs="Arial"/>
          <w:snapToGrid w:val="0"/>
          <w:sz w:val="22"/>
          <w:szCs w:val="22"/>
        </w:rPr>
        <w:t>7</w:t>
      </w:r>
      <w:r w:rsidR="0028191B" w:rsidRPr="0028191B">
        <w:rPr>
          <w:rFonts w:ascii="Arial" w:hAnsi="Arial" w:cs="Arial"/>
          <w:snapToGrid w:val="0"/>
          <w:sz w:val="22"/>
          <w:szCs w:val="22"/>
        </w:rPr>
        <w:t xml:space="preserve"> %). </w:t>
      </w:r>
      <w:r>
        <w:rPr>
          <w:rFonts w:ascii="Arial" w:hAnsi="Arial" w:cs="Arial"/>
          <w:snapToGrid w:val="0"/>
          <w:sz w:val="22"/>
          <w:szCs w:val="22"/>
        </w:rPr>
        <w:t>Oproti 31. prosinci 2023 stavy skotu vzrostly o 5,7</w:t>
      </w:r>
      <w:r w:rsidR="0028191B" w:rsidRPr="0028191B">
        <w:rPr>
          <w:rFonts w:ascii="Arial" w:hAnsi="Arial" w:cs="Arial"/>
          <w:snapToGrid w:val="0"/>
          <w:sz w:val="22"/>
          <w:szCs w:val="22"/>
        </w:rPr>
        <w:t xml:space="preserve"> %, z toho </w:t>
      </w:r>
      <w:r>
        <w:rPr>
          <w:rFonts w:ascii="Arial" w:hAnsi="Arial" w:cs="Arial"/>
          <w:snapToGrid w:val="0"/>
          <w:sz w:val="22"/>
          <w:szCs w:val="22"/>
        </w:rPr>
        <w:t>vzrostly</w:t>
      </w:r>
      <w:r w:rsidR="0028191B" w:rsidRPr="0028191B">
        <w:rPr>
          <w:rFonts w:ascii="Arial" w:hAnsi="Arial" w:cs="Arial"/>
          <w:snapToGrid w:val="0"/>
          <w:sz w:val="22"/>
          <w:szCs w:val="22"/>
        </w:rPr>
        <w:t xml:space="preserve"> stavy krav ostatních o </w:t>
      </w:r>
      <w:r>
        <w:rPr>
          <w:rFonts w:ascii="Arial" w:hAnsi="Arial" w:cs="Arial"/>
          <w:snapToGrid w:val="0"/>
          <w:sz w:val="22"/>
          <w:szCs w:val="22"/>
        </w:rPr>
        <w:t>7,0</w:t>
      </w:r>
      <w:r w:rsidR="0028191B" w:rsidRPr="0028191B">
        <w:rPr>
          <w:rFonts w:ascii="Arial" w:hAnsi="Arial" w:cs="Arial"/>
          <w:snapToGrid w:val="0"/>
          <w:sz w:val="22"/>
          <w:szCs w:val="22"/>
        </w:rPr>
        <w:t> % a poč</w:t>
      </w:r>
      <w:r>
        <w:rPr>
          <w:rFonts w:ascii="Arial" w:hAnsi="Arial" w:cs="Arial"/>
          <w:snapToGrid w:val="0"/>
          <w:sz w:val="22"/>
          <w:szCs w:val="22"/>
        </w:rPr>
        <w:t>et dojených krav se zvýšil o 1,8</w:t>
      </w:r>
      <w:r w:rsidR="0028191B" w:rsidRPr="0028191B">
        <w:rPr>
          <w:rFonts w:ascii="Arial" w:hAnsi="Arial" w:cs="Arial"/>
          <w:snapToGrid w:val="0"/>
          <w:sz w:val="22"/>
          <w:szCs w:val="22"/>
        </w:rPr>
        <w:t xml:space="preserve"> %.</w:t>
      </w:r>
    </w:p>
    <w:p w14:paraId="6BAEE8AD" w14:textId="77777777" w:rsidR="0028191B" w:rsidRPr="0028191B" w:rsidRDefault="0028191B" w:rsidP="00F70C68">
      <w:pPr>
        <w:pStyle w:val="Zkladntextodsazen"/>
        <w:tabs>
          <w:tab w:val="left" w:pos="4111"/>
        </w:tabs>
        <w:autoSpaceDE/>
        <w:autoSpaceDN/>
        <w:adjustRightInd/>
        <w:ind w:left="0" w:right="-1" w:firstLine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30213307" w14:textId="14304AD7" w:rsidR="0028191B" w:rsidRPr="0028191B" w:rsidRDefault="0028191B" w:rsidP="00F70C68">
      <w:pPr>
        <w:pStyle w:val="Zkladntextodsazen"/>
        <w:tabs>
          <w:tab w:val="left" w:pos="4111"/>
        </w:tabs>
        <w:autoSpaceDE/>
        <w:autoSpaceDN/>
        <w:adjustRightInd/>
        <w:ind w:left="0" w:right="-1"/>
        <w:jc w:val="both"/>
        <w:rPr>
          <w:rFonts w:ascii="Arial" w:hAnsi="Arial" w:cs="Arial"/>
          <w:snapToGrid w:val="0"/>
          <w:sz w:val="22"/>
          <w:szCs w:val="22"/>
        </w:rPr>
      </w:pPr>
      <w:r w:rsidRPr="0028191B">
        <w:rPr>
          <w:rFonts w:ascii="Arial" w:hAnsi="Arial" w:cs="Arial"/>
          <w:snapToGrid w:val="0"/>
          <w:sz w:val="22"/>
          <w:szCs w:val="22"/>
        </w:rPr>
        <w:t>Výroba mlé</w:t>
      </w:r>
      <w:r w:rsidR="00FC1F62">
        <w:rPr>
          <w:rFonts w:ascii="Arial" w:hAnsi="Arial" w:cs="Arial"/>
          <w:snapToGrid w:val="0"/>
          <w:sz w:val="22"/>
          <w:szCs w:val="22"/>
        </w:rPr>
        <w:t>ka dosáhla v 1. pololetí 1 765,7</w:t>
      </w:r>
      <w:r w:rsidRPr="0028191B">
        <w:rPr>
          <w:rFonts w:ascii="Arial" w:hAnsi="Arial" w:cs="Arial"/>
          <w:snapToGrid w:val="0"/>
          <w:sz w:val="22"/>
          <w:szCs w:val="22"/>
        </w:rPr>
        <w:t xml:space="preserve"> mil. litrů, tj. ve srovn</w:t>
      </w:r>
      <w:r w:rsidR="00FC1F62">
        <w:rPr>
          <w:rFonts w:ascii="Arial" w:hAnsi="Arial" w:cs="Arial"/>
          <w:snapToGrid w:val="0"/>
          <w:sz w:val="22"/>
          <w:szCs w:val="22"/>
        </w:rPr>
        <w:t>ání s minulým rokem nárůst o 3,7</w:t>
      </w:r>
      <w:r w:rsidRPr="0028191B">
        <w:rPr>
          <w:rFonts w:ascii="Arial" w:hAnsi="Arial" w:cs="Arial"/>
          <w:snapToGrid w:val="0"/>
          <w:sz w:val="22"/>
          <w:szCs w:val="22"/>
        </w:rPr>
        <w:t> %. Průměrná denn</w:t>
      </w:r>
      <w:r w:rsidR="00FC1F62">
        <w:rPr>
          <w:rFonts w:ascii="Arial" w:hAnsi="Arial" w:cs="Arial"/>
          <w:snapToGrid w:val="0"/>
          <w:sz w:val="22"/>
          <w:szCs w:val="22"/>
        </w:rPr>
        <w:t>í dojivost 26,64 litru vzrostla o 3,1 %. Na 100 krav se narodilo 57,0</w:t>
      </w:r>
      <w:r w:rsidR="003D7584">
        <w:rPr>
          <w:rFonts w:ascii="Arial" w:hAnsi="Arial" w:cs="Arial"/>
          <w:snapToGrid w:val="0"/>
          <w:sz w:val="22"/>
          <w:szCs w:val="22"/>
        </w:rPr>
        <w:t xml:space="preserve"> kusů telat (o 0,9</w:t>
      </w:r>
      <w:r w:rsidRPr="0028191B">
        <w:rPr>
          <w:rFonts w:ascii="Arial" w:hAnsi="Arial" w:cs="Arial"/>
          <w:snapToGrid w:val="0"/>
          <w:sz w:val="22"/>
          <w:szCs w:val="22"/>
        </w:rPr>
        <w:t xml:space="preserve"> % </w:t>
      </w:r>
      <w:r w:rsidR="003D7584">
        <w:rPr>
          <w:rFonts w:ascii="Arial" w:hAnsi="Arial" w:cs="Arial"/>
          <w:snapToGrid w:val="0"/>
          <w:sz w:val="22"/>
          <w:szCs w:val="22"/>
        </w:rPr>
        <w:t>více</w:t>
      </w:r>
      <w:r w:rsidRPr="0028191B">
        <w:rPr>
          <w:rFonts w:ascii="Arial" w:hAnsi="Arial" w:cs="Arial"/>
          <w:snapToGrid w:val="0"/>
          <w:sz w:val="22"/>
          <w:szCs w:val="22"/>
        </w:rPr>
        <w:t>), odchovalo se 53,</w:t>
      </w:r>
      <w:r w:rsidR="003D7584">
        <w:rPr>
          <w:rFonts w:ascii="Arial" w:hAnsi="Arial" w:cs="Arial"/>
          <w:snapToGrid w:val="0"/>
          <w:sz w:val="22"/>
          <w:szCs w:val="22"/>
        </w:rPr>
        <w:t>6</w:t>
      </w:r>
      <w:r w:rsidRPr="0028191B">
        <w:rPr>
          <w:rFonts w:ascii="Arial" w:hAnsi="Arial" w:cs="Arial"/>
          <w:snapToGrid w:val="0"/>
          <w:sz w:val="22"/>
          <w:szCs w:val="22"/>
        </w:rPr>
        <w:t xml:space="preserve"> kusů telat. Úhyn telat do 3 měsíců činil</w:t>
      </w:r>
      <w:r w:rsidR="00C81DAA">
        <w:rPr>
          <w:rFonts w:ascii="Arial" w:hAnsi="Arial" w:cs="Arial"/>
          <w:snapToGrid w:val="0"/>
          <w:sz w:val="22"/>
          <w:szCs w:val="22"/>
        </w:rPr>
        <w:t xml:space="preserve"> 5,9 % z počtu narozených (</w:t>
      </w:r>
      <w:r w:rsidR="003D7584">
        <w:rPr>
          <w:rFonts w:ascii="Arial" w:hAnsi="Arial" w:cs="Arial"/>
          <w:snapToGrid w:val="0"/>
          <w:sz w:val="22"/>
          <w:szCs w:val="22"/>
        </w:rPr>
        <w:t xml:space="preserve">0,0% bodu, to je rovno </w:t>
      </w:r>
      <w:r w:rsidRPr="0028191B">
        <w:rPr>
          <w:rFonts w:ascii="Arial" w:hAnsi="Arial" w:cs="Arial"/>
          <w:snapToGrid w:val="0"/>
          <w:sz w:val="22"/>
          <w:szCs w:val="22"/>
        </w:rPr>
        <w:t>stejnému období předchozího roku). Tržnost mléka byla 97,</w:t>
      </w:r>
      <w:r w:rsidR="003D7584">
        <w:rPr>
          <w:rFonts w:ascii="Arial" w:hAnsi="Arial" w:cs="Arial"/>
          <w:snapToGrid w:val="0"/>
          <w:sz w:val="22"/>
          <w:szCs w:val="22"/>
        </w:rPr>
        <w:t>1</w:t>
      </w:r>
      <w:r w:rsidRPr="0028191B">
        <w:rPr>
          <w:rFonts w:ascii="Arial" w:hAnsi="Arial" w:cs="Arial"/>
          <w:snapToGrid w:val="0"/>
          <w:sz w:val="22"/>
          <w:szCs w:val="22"/>
        </w:rPr>
        <w:t> %. Výroba jatečn</w:t>
      </w:r>
      <w:bookmarkStart w:id="0" w:name="_GoBack"/>
      <w:bookmarkEnd w:id="0"/>
      <w:r w:rsidRPr="0028191B">
        <w:rPr>
          <w:rFonts w:ascii="Arial" w:hAnsi="Arial" w:cs="Arial"/>
          <w:snapToGrid w:val="0"/>
          <w:sz w:val="22"/>
          <w:szCs w:val="22"/>
        </w:rPr>
        <w:t>éh</w:t>
      </w:r>
      <w:r w:rsidR="003D7584">
        <w:rPr>
          <w:rFonts w:ascii="Arial" w:hAnsi="Arial" w:cs="Arial"/>
          <w:snapToGrid w:val="0"/>
          <w:sz w:val="22"/>
          <w:szCs w:val="22"/>
        </w:rPr>
        <w:t>o skotu meziročně vzrostla o 1,7</w:t>
      </w:r>
      <w:r w:rsidRPr="0028191B">
        <w:rPr>
          <w:rFonts w:ascii="Arial" w:hAnsi="Arial" w:cs="Arial"/>
          <w:snapToGrid w:val="0"/>
          <w:sz w:val="22"/>
          <w:szCs w:val="22"/>
        </w:rPr>
        <w:t xml:space="preserve"> tis. tun ž. </w:t>
      </w:r>
      <w:proofErr w:type="gramStart"/>
      <w:r w:rsidRPr="0028191B">
        <w:rPr>
          <w:rFonts w:ascii="Arial" w:hAnsi="Arial" w:cs="Arial"/>
          <w:snapToGrid w:val="0"/>
          <w:sz w:val="22"/>
          <w:szCs w:val="22"/>
        </w:rPr>
        <w:t>hm</w:t>
      </w:r>
      <w:proofErr w:type="gramEnd"/>
      <w:r w:rsidRPr="0028191B">
        <w:rPr>
          <w:rFonts w:ascii="Arial" w:hAnsi="Arial" w:cs="Arial"/>
          <w:snapToGrid w:val="0"/>
          <w:sz w:val="22"/>
          <w:szCs w:val="22"/>
        </w:rPr>
        <w:t xml:space="preserve">. (o </w:t>
      </w:r>
      <w:r w:rsidR="003D7584">
        <w:rPr>
          <w:rFonts w:ascii="Arial" w:hAnsi="Arial" w:cs="Arial"/>
          <w:snapToGrid w:val="0"/>
          <w:sz w:val="22"/>
          <w:szCs w:val="22"/>
        </w:rPr>
        <w:t>2,1</w:t>
      </w:r>
      <w:r w:rsidRPr="0028191B">
        <w:rPr>
          <w:rFonts w:ascii="Arial" w:hAnsi="Arial" w:cs="Arial"/>
          <w:snapToGrid w:val="0"/>
          <w:sz w:val="22"/>
          <w:szCs w:val="22"/>
        </w:rPr>
        <w:t xml:space="preserve"> %).</w:t>
      </w:r>
    </w:p>
    <w:p w14:paraId="478A077C" w14:textId="77777777" w:rsidR="0028191B" w:rsidRPr="001E3485" w:rsidRDefault="0028191B" w:rsidP="00FC1F62">
      <w:pPr>
        <w:pStyle w:val="Zkladntextodsazen"/>
        <w:tabs>
          <w:tab w:val="left" w:pos="4111"/>
        </w:tabs>
        <w:autoSpaceDE/>
        <w:autoSpaceDN/>
        <w:adjustRightInd/>
        <w:ind w:left="0" w:right="-1"/>
        <w:rPr>
          <w:rFonts w:ascii="Arial" w:hAnsi="Arial" w:cs="Arial"/>
          <w:snapToGrid w:val="0"/>
        </w:rPr>
      </w:pPr>
    </w:p>
    <w:sectPr w:rsidR="0028191B" w:rsidRPr="001E3485" w:rsidSect="005C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DAA"/>
    <w:rsid w:val="00020D9D"/>
    <w:rsid w:val="000C62C6"/>
    <w:rsid w:val="001E3485"/>
    <w:rsid w:val="0028191B"/>
    <w:rsid w:val="003549F1"/>
    <w:rsid w:val="003B1EF9"/>
    <w:rsid w:val="003D7584"/>
    <w:rsid w:val="004A4EF0"/>
    <w:rsid w:val="004C710D"/>
    <w:rsid w:val="0052292B"/>
    <w:rsid w:val="005C0AF0"/>
    <w:rsid w:val="00637DAA"/>
    <w:rsid w:val="007457D7"/>
    <w:rsid w:val="007935CE"/>
    <w:rsid w:val="007E0E8C"/>
    <w:rsid w:val="00874635"/>
    <w:rsid w:val="009019B6"/>
    <w:rsid w:val="00972D81"/>
    <w:rsid w:val="009A68D2"/>
    <w:rsid w:val="00AE13BF"/>
    <w:rsid w:val="00BA4672"/>
    <w:rsid w:val="00BA721A"/>
    <w:rsid w:val="00C227D5"/>
    <w:rsid w:val="00C23376"/>
    <w:rsid w:val="00C26126"/>
    <w:rsid w:val="00C81DAA"/>
    <w:rsid w:val="00D8078B"/>
    <w:rsid w:val="00DC643E"/>
    <w:rsid w:val="00E368AF"/>
    <w:rsid w:val="00EF74F1"/>
    <w:rsid w:val="00F70C68"/>
    <w:rsid w:val="00FC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031A"/>
  <w15:docId w15:val="{087FEECD-D80F-469E-8AE5-069F1F9C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7D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637DAA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637DA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637DAA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6"/>
      <w:szCs w:val="24"/>
    </w:rPr>
  </w:style>
  <w:style w:type="character" w:customStyle="1" w:styleId="Zkladntextodsazen3Char">
    <w:name w:val="Základní text odsazený 3 Char"/>
    <w:link w:val="Zkladntextodsazen3"/>
    <w:semiHidden/>
    <w:rsid w:val="00637DAA"/>
    <w:rPr>
      <w:rFonts w:ascii="Arial" w:eastAsia="Times New Roman" w:hAnsi="Arial" w:cs="Arial"/>
      <w:sz w:val="26"/>
      <w:szCs w:val="24"/>
      <w:lang w:eastAsia="cs-CZ"/>
    </w:rPr>
  </w:style>
  <w:style w:type="paragraph" w:styleId="Zpat">
    <w:name w:val="footer"/>
    <w:basedOn w:val="Normln"/>
    <w:link w:val="ZpatChar"/>
    <w:semiHidden/>
    <w:rsid w:val="00637DA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Arial" w:hAnsi="Arial"/>
      <w:szCs w:val="24"/>
    </w:rPr>
  </w:style>
  <w:style w:type="character" w:customStyle="1" w:styleId="ZpatChar">
    <w:name w:val="Zápatí Char"/>
    <w:link w:val="Zpat"/>
    <w:semiHidden/>
    <w:rsid w:val="00637DAA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019B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9019B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SystemService</dc:creator>
  <cp:lastModifiedBy>Cábová Anna</cp:lastModifiedBy>
  <cp:revision>10</cp:revision>
  <dcterms:created xsi:type="dcterms:W3CDTF">2018-08-03T10:11:00Z</dcterms:created>
  <dcterms:modified xsi:type="dcterms:W3CDTF">2024-08-07T06:20:00Z</dcterms:modified>
</cp:coreProperties>
</file>