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w:t>
      </w:r>
      <w:proofErr w:type="gramStart"/>
      <w:r>
        <w:rPr>
          <w:rFonts w:ascii="Arial" w:hAnsi="Arial"/>
          <w:i/>
          <w:iCs/>
          <w:lang w:val="en-GB"/>
        </w:rPr>
        <w:t>producers,</w:t>
      </w:r>
      <w:proofErr w:type="gramEnd"/>
      <w:r>
        <w:rPr>
          <w:rFonts w:ascii="Arial" w:hAnsi="Arial"/>
          <w:i/>
          <w:iCs/>
          <w:lang w:val="en-GB"/>
        </w:rPr>
        <w:t xml:space="preserve">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w:t>
      </w:r>
      <w:r w:rsidR="00671E51">
        <w:rPr>
          <w:rFonts w:ascii="Arial" w:hAnsi="Arial"/>
          <w:i/>
          <w:iCs/>
          <w:lang w:val="en-GB"/>
        </w:rPr>
        <w:t>4</w:t>
      </w:r>
      <w:r>
        <w:rPr>
          <w:rFonts w:ascii="Arial" w:hAnsi="Arial"/>
          <w:i/>
          <w:iCs/>
          <w:lang w:val="en-GB"/>
        </w:rPr>
        <w:t xml:space="preserve"> and 201</w:t>
      </w:r>
      <w:r w:rsidR="00671E51">
        <w:rPr>
          <w:rFonts w:ascii="Arial" w:hAnsi="Arial"/>
          <w:i/>
          <w:iCs/>
          <w:lang w:val="en-GB"/>
        </w:rPr>
        <w:t>5</w:t>
      </w:r>
      <w:r>
        <w:rPr>
          <w:rFonts w:ascii="Arial" w:hAnsi="Arial"/>
          <w:i/>
          <w:iCs/>
          <w:lang w:val="en-GB"/>
        </w:rPr>
        <w:t xml:space="preserve"> was compiled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On the basis of Eurostat decision (Working Group in November 2004) data for the latest year will not be sent as final but as semi-definitive. This way EAA 201</w:t>
      </w:r>
      <w:r w:rsidR="00671E51">
        <w:rPr>
          <w:rFonts w:ascii="Arial" w:hAnsi="Arial"/>
          <w:i/>
          <w:iCs/>
          <w:lang w:val="en-GB"/>
        </w:rPr>
        <w:t>5</w:t>
      </w:r>
      <w:bookmarkStart w:id="1" w:name="_GoBack"/>
      <w:bookmarkEnd w:id="1"/>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 xml:space="preserve">It includes intra-unit consumption of animal </w:t>
      </w:r>
      <w:proofErr w:type="spellStart"/>
      <w:r>
        <w:rPr>
          <w:rFonts w:ascii="Arial" w:hAnsi="Arial"/>
          <w:i/>
          <w:iCs/>
          <w:lang w:val="en-GB"/>
        </w:rPr>
        <w:t>feedingstuffs</w:t>
      </w:r>
      <w:proofErr w:type="spellEnd"/>
      <w:r>
        <w:rPr>
          <w:rFonts w:ascii="Arial" w:hAnsi="Arial"/>
          <w:i/>
          <w:iCs/>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lang w:val="en-GB"/>
        </w:rPr>
        <w:t>feedingstuffs</w:t>
      </w:r>
      <w:proofErr w:type="spellEnd"/>
      <w:r>
        <w:rPr>
          <w:rFonts w:ascii="Arial" w:hAnsi="Arial"/>
          <w:i/>
          <w:iCs/>
          <w:lang w:val="en-GB"/>
        </w:rPr>
        <w:t>,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Therefore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have been revised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 xml:space="preserve">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w:t>
      </w:r>
      <w:r>
        <w:rPr>
          <w:i/>
          <w:iCs/>
          <w:lang w:val="en-GB"/>
        </w:rPr>
        <w:lastRenderedPageBreak/>
        <w:t>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90"/>
        <w:gridCol w:w="8420"/>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E6E08"/>
    <w:rsid w:val="003E7CB8"/>
    <w:rsid w:val="00671E51"/>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1412</Words>
  <Characters>8333</Characters>
  <Application>Microsoft Office Word</Application>
  <DocSecurity>0</DocSecurity>
  <Lines>69</Lines>
  <Paragraphs>19</Paragraphs>
  <ScaleCrop>false</ScaleCrop>
  <Company>ČSÚ</Company>
  <LinksUpToDate>false</LinksUpToDate>
  <CharactersWithSpaces>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Hana Gregorová</cp:lastModifiedBy>
  <cp:revision>3</cp:revision>
  <dcterms:created xsi:type="dcterms:W3CDTF">2014-09-22T10:19:00Z</dcterms:created>
  <dcterms:modified xsi:type="dcterms:W3CDTF">2016-09-13T08:51:00Z</dcterms:modified>
</cp:coreProperties>
</file>