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6E5" w:rsidRPr="009566DF" w:rsidRDefault="001736E5" w:rsidP="001736E5">
      <w:pPr>
        <w:pStyle w:val="Nadpis3"/>
        <w:spacing w:after="240"/>
        <w:jc w:val="center"/>
        <w:rPr>
          <w:i/>
          <w:iCs/>
          <w:sz w:val="28"/>
          <w:szCs w:val="28"/>
          <w:lang w:val="en-GB"/>
        </w:rPr>
      </w:pPr>
      <w:bookmarkStart w:id="0" w:name="_GoBack"/>
      <w:bookmarkEnd w:id="0"/>
      <w:r w:rsidRPr="009566DF">
        <w:rPr>
          <w:i/>
          <w:iCs/>
          <w:sz w:val="28"/>
          <w:szCs w:val="28"/>
          <w:lang w:val="en-GB"/>
        </w:rPr>
        <w:t>Methodological notes</w:t>
      </w:r>
    </w:p>
    <w:p w:rsidR="001736E5" w:rsidRPr="006932B0" w:rsidRDefault="001736E5" w:rsidP="001736E5">
      <w:pPr>
        <w:rPr>
          <w:rFonts w:ascii="Arial" w:hAnsi="Arial" w:cs="Arial"/>
          <w:i/>
          <w:sz w:val="20"/>
          <w:szCs w:val="20"/>
          <w:lang w:val="en-GB"/>
        </w:rPr>
      </w:pPr>
    </w:p>
    <w:p w:rsidR="001736E5" w:rsidRPr="006932B0" w:rsidRDefault="001736E5" w:rsidP="001736E5">
      <w:pPr>
        <w:pStyle w:val="Nadpis1"/>
        <w:spacing w:before="240"/>
        <w:rPr>
          <w:i/>
          <w:iCs/>
          <w:sz w:val="24"/>
          <w:lang w:val="en-GB"/>
        </w:rPr>
      </w:pPr>
      <w:r w:rsidRPr="006932B0">
        <w:rPr>
          <w:i/>
          <w:iCs/>
          <w:sz w:val="24"/>
          <w:lang w:val="en-GB"/>
        </w:rPr>
        <w:t>Employees and wages</w:t>
      </w:r>
    </w:p>
    <w:p w:rsidR="001736E5" w:rsidRPr="006932B0" w:rsidRDefault="001736E5" w:rsidP="001736E5">
      <w:pPr>
        <w:pStyle w:val="Nadpis1"/>
        <w:spacing w:after="240"/>
        <w:rPr>
          <w:b w:val="0"/>
          <w:bCs w:val="0"/>
          <w:i/>
          <w:iCs/>
          <w:szCs w:val="20"/>
          <w:lang w:val="en-GB"/>
        </w:rPr>
      </w:pPr>
      <w:r w:rsidRPr="006932B0">
        <w:rPr>
          <w:b w:val="0"/>
          <w:bCs w:val="0"/>
          <w:i/>
          <w:iCs/>
          <w:szCs w:val="20"/>
          <w:lang w:val="en-GB"/>
        </w:rPr>
        <w:t>(Tab. 1.1, 2.1 – 2.4)</w:t>
      </w:r>
    </w:p>
    <w:p w:rsidR="001736E5" w:rsidRPr="006932B0" w:rsidRDefault="001736E5" w:rsidP="001736E5">
      <w:pPr>
        <w:jc w:val="both"/>
        <w:rPr>
          <w:rFonts w:ascii="Arial" w:hAnsi="Arial" w:cs="Arial"/>
          <w:i/>
          <w:iCs/>
          <w:sz w:val="20"/>
          <w:szCs w:val="20"/>
          <w:lang w:val="en-GB"/>
        </w:rPr>
      </w:pPr>
      <w:r w:rsidRPr="006932B0">
        <w:rPr>
          <w:rFonts w:ascii="Arial" w:hAnsi="Arial" w:cs="Arial"/>
          <w:b/>
          <w:bCs/>
          <w:i/>
          <w:iCs/>
          <w:sz w:val="20"/>
          <w:lang w:val="en-GB"/>
        </w:rPr>
        <w:t>Average registered number of employees</w:t>
      </w:r>
      <w:r w:rsidRPr="006932B0">
        <w:rPr>
          <w:rFonts w:ascii="Arial" w:hAnsi="Arial" w:cs="Arial"/>
          <w:i/>
          <w:iCs/>
          <w:sz w:val="20"/>
          <w:lang w:val="en-GB"/>
        </w:rPr>
        <w:t xml:space="preserve"> (act</w:t>
      </w:r>
      <w:r w:rsidR="00A72CEE">
        <w:rPr>
          <w:rFonts w:ascii="Arial" w:hAnsi="Arial" w:cs="Arial"/>
          <w:i/>
          <w:iCs/>
          <w:sz w:val="20"/>
          <w:lang w:val="en-GB"/>
        </w:rPr>
        <w:t>u</w:t>
      </w:r>
      <w:r w:rsidRPr="006932B0">
        <w:rPr>
          <w:rFonts w:ascii="Arial" w:hAnsi="Arial" w:cs="Arial"/>
          <w:i/>
          <w:iCs/>
          <w:sz w:val="20"/>
          <w:lang w:val="en-GB"/>
        </w:rPr>
        <w:t>al persons) encompasses all categories of permanent, seasonal and temporary employees contracted for work by the employer</w:t>
      </w:r>
      <w:r w:rsidRPr="006932B0">
        <w:rPr>
          <w:rFonts w:ascii="Arial" w:hAnsi="Arial" w:cs="Arial"/>
          <w:i/>
          <w:iCs/>
          <w:sz w:val="20"/>
          <w:szCs w:val="20"/>
          <w:lang w:val="en-GB"/>
        </w:rPr>
        <w:t> </w:t>
      </w:r>
      <w:r>
        <w:rPr>
          <w:rFonts w:ascii="Arial" w:hAnsi="Arial" w:cs="Arial"/>
          <w:i/>
          <w:iCs/>
          <w:sz w:val="20"/>
          <w:szCs w:val="20"/>
          <w:lang w:val="en-GB"/>
        </w:rPr>
        <w:t xml:space="preserve">(the </w:t>
      </w:r>
      <w:r w:rsidRPr="006932B0">
        <w:rPr>
          <w:rFonts w:ascii="Arial" w:hAnsi="Arial" w:cs="Arial"/>
          <w:i/>
          <w:iCs/>
          <w:sz w:val="20"/>
          <w:szCs w:val="20"/>
          <w:lang w:val="en-GB"/>
        </w:rPr>
        <w:t>arithmetic mean of average number of employees</w:t>
      </w:r>
      <w:r>
        <w:rPr>
          <w:rFonts w:ascii="Arial" w:hAnsi="Arial" w:cs="Arial"/>
          <w:i/>
          <w:iCs/>
          <w:sz w:val="20"/>
          <w:szCs w:val="20"/>
          <w:lang w:val="en-GB"/>
        </w:rPr>
        <w:t>)</w:t>
      </w:r>
      <w:r w:rsidRPr="006932B0">
        <w:rPr>
          <w:rFonts w:ascii="Arial" w:hAnsi="Arial" w:cs="Arial"/>
          <w:i/>
          <w:iCs/>
          <w:sz w:val="20"/>
          <w:szCs w:val="20"/>
          <w:lang w:val="en-GB"/>
        </w:rPr>
        <w:t xml:space="preserve">. The average registered number of employees </w:t>
      </w:r>
      <w:r>
        <w:rPr>
          <w:rFonts w:ascii="Arial" w:hAnsi="Arial" w:cs="Arial"/>
          <w:i/>
          <w:iCs/>
          <w:sz w:val="20"/>
          <w:szCs w:val="20"/>
          <w:lang w:val="en-GB"/>
        </w:rPr>
        <w:t>–</w:t>
      </w:r>
      <w:r w:rsidRPr="006932B0">
        <w:rPr>
          <w:rFonts w:ascii="Arial" w:hAnsi="Arial" w:cs="Arial"/>
          <w:i/>
          <w:iCs/>
          <w:sz w:val="20"/>
          <w:szCs w:val="20"/>
          <w:lang w:val="en-GB"/>
        </w:rPr>
        <w:t xml:space="preserve"> </w:t>
      </w:r>
      <w:r w:rsidRPr="006932B0">
        <w:rPr>
          <w:rFonts w:ascii="Arial" w:hAnsi="Arial" w:cs="Arial"/>
          <w:b/>
          <w:i/>
          <w:iCs/>
          <w:sz w:val="20"/>
          <w:szCs w:val="20"/>
          <w:lang w:val="en-GB"/>
        </w:rPr>
        <w:t>full-time equivalent</w:t>
      </w:r>
      <w:r w:rsidRPr="006932B0">
        <w:rPr>
          <w:rFonts w:ascii="Arial" w:hAnsi="Arial" w:cs="Arial"/>
          <w:i/>
          <w:iCs/>
          <w:sz w:val="20"/>
          <w:szCs w:val="20"/>
          <w:lang w:val="en-GB"/>
        </w:rPr>
        <w:t xml:space="preserve"> </w:t>
      </w:r>
      <w:r>
        <w:rPr>
          <w:rFonts w:ascii="Arial" w:hAnsi="Arial" w:cs="Arial"/>
          <w:i/>
          <w:iCs/>
          <w:sz w:val="20"/>
          <w:szCs w:val="20"/>
          <w:lang w:val="en-GB"/>
        </w:rPr>
        <w:t xml:space="preserve">– </w:t>
      </w:r>
      <w:r w:rsidRPr="006932B0">
        <w:rPr>
          <w:rFonts w:ascii="Arial" w:hAnsi="Arial" w:cs="Arial"/>
          <w:i/>
          <w:iCs/>
          <w:sz w:val="20"/>
          <w:szCs w:val="20"/>
          <w:lang w:val="en-GB"/>
        </w:rPr>
        <w:t>is the average registered number of employees (headcount) by their hours of work in relation to full-time working hours determined by the employer.</w:t>
      </w:r>
      <w:r w:rsidRPr="006932B0">
        <w:rPr>
          <w:rFonts w:ascii="Arial" w:hAnsi="Arial" w:cs="Arial"/>
          <w:i/>
          <w:sz w:val="20"/>
          <w:szCs w:val="20"/>
          <w:lang w:val="en-GB"/>
        </w:rPr>
        <w:t xml:space="preserve"> </w:t>
      </w:r>
      <w:r w:rsidRPr="006932B0">
        <w:rPr>
          <w:rFonts w:ascii="Arial" w:hAnsi="Arial" w:cs="Arial"/>
          <w:b/>
          <w:i/>
          <w:sz w:val="20"/>
          <w:szCs w:val="20"/>
          <w:lang w:val="en-GB"/>
        </w:rPr>
        <w:t>Manual workers</w:t>
      </w:r>
      <w:r w:rsidRPr="006932B0">
        <w:rPr>
          <w:rFonts w:ascii="Arial" w:hAnsi="Arial" w:cs="Arial"/>
          <w:i/>
          <w:sz w:val="20"/>
          <w:szCs w:val="20"/>
          <w:lang w:val="en-GB"/>
        </w:rPr>
        <w:t xml:space="preserve"> are included in groups 6</w:t>
      </w:r>
      <w:r>
        <w:rPr>
          <w:rFonts w:ascii="Arial" w:hAnsi="Arial" w:cs="Arial"/>
          <w:i/>
          <w:sz w:val="20"/>
          <w:szCs w:val="20"/>
          <w:lang w:val="en-GB"/>
        </w:rPr>
        <w:t>–</w:t>
      </w:r>
      <w:r w:rsidRPr="006932B0">
        <w:rPr>
          <w:rFonts w:ascii="Arial" w:hAnsi="Arial" w:cs="Arial"/>
          <w:i/>
          <w:sz w:val="20"/>
          <w:szCs w:val="20"/>
          <w:lang w:val="en-GB"/>
        </w:rPr>
        <w:t xml:space="preserve">9 of the </w:t>
      </w:r>
      <w:r w:rsidRPr="006932B0">
        <w:rPr>
          <w:rFonts w:ascii="Arial" w:hAnsi="Arial" w:cs="Arial"/>
          <w:i/>
          <w:iCs/>
          <w:sz w:val="20"/>
          <w:szCs w:val="20"/>
          <w:lang w:val="en-GB"/>
        </w:rPr>
        <w:t>Classification of Occupations.</w:t>
      </w:r>
    </w:p>
    <w:p w:rsidR="001736E5" w:rsidRPr="006932B0" w:rsidRDefault="001736E5" w:rsidP="001736E5">
      <w:pPr>
        <w:jc w:val="both"/>
        <w:rPr>
          <w:rFonts w:ascii="Arial" w:hAnsi="Arial" w:cs="Arial"/>
          <w:i/>
          <w:iCs/>
          <w:sz w:val="20"/>
          <w:szCs w:val="20"/>
          <w:lang w:val="en-GB"/>
        </w:rPr>
      </w:pPr>
    </w:p>
    <w:p w:rsidR="001736E5" w:rsidRPr="006932B0" w:rsidRDefault="001736E5" w:rsidP="001736E5">
      <w:pPr>
        <w:jc w:val="both"/>
        <w:rPr>
          <w:rFonts w:ascii="Arial" w:hAnsi="Arial" w:cs="Arial"/>
          <w:i/>
          <w:iCs/>
          <w:sz w:val="20"/>
          <w:lang w:val="en-GB"/>
        </w:rPr>
      </w:pPr>
      <w:r w:rsidRPr="006932B0">
        <w:rPr>
          <w:rFonts w:ascii="Arial" w:hAnsi="Arial" w:cs="Arial"/>
          <w:b/>
          <w:bCs/>
          <w:i/>
          <w:iCs/>
          <w:sz w:val="20"/>
          <w:lang w:val="en-GB"/>
        </w:rPr>
        <w:t>Wages</w:t>
      </w:r>
      <w:r w:rsidRPr="006932B0">
        <w:rPr>
          <w:rFonts w:ascii="Arial" w:hAnsi="Arial" w:cs="Arial"/>
          <w:bCs/>
          <w:i/>
          <w:iCs/>
          <w:sz w:val="20"/>
          <w:lang w:val="en-GB"/>
        </w:rPr>
        <w:t xml:space="preserve"> excluding other personnel expenses</w:t>
      </w:r>
      <w:r w:rsidRPr="006932B0">
        <w:rPr>
          <w:rFonts w:ascii="Arial" w:hAnsi="Arial" w:cs="Arial"/>
          <w:i/>
          <w:iCs/>
          <w:sz w:val="20"/>
          <w:szCs w:val="20"/>
          <w:lang w:val="en-GB"/>
        </w:rPr>
        <w:t xml:space="preserve"> </w:t>
      </w:r>
      <w:r w:rsidRPr="006932B0">
        <w:rPr>
          <w:rFonts w:ascii="Arial" w:hAnsi="Arial" w:cs="Arial"/>
          <w:i/>
          <w:sz w:val="20"/>
          <w:szCs w:val="20"/>
          <w:lang w:val="en-GB"/>
        </w:rPr>
        <w:t>include basic wages and salaries, additional payments to wage or salary, bonuses, compensation</w:t>
      </w:r>
      <w:r>
        <w:rPr>
          <w:rFonts w:ascii="Arial" w:hAnsi="Arial" w:cs="Arial"/>
          <w:i/>
          <w:sz w:val="20"/>
          <w:szCs w:val="20"/>
          <w:lang w:val="en-GB"/>
        </w:rPr>
        <w:t>s</w:t>
      </w:r>
      <w:r w:rsidRPr="006932B0">
        <w:rPr>
          <w:rFonts w:ascii="Arial" w:hAnsi="Arial" w:cs="Arial"/>
          <w:i/>
          <w:sz w:val="20"/>
          <w:szCs w:val="20"/>
          <w:lang w:val="en-GB"/>
        </w:rPr>
        <w:t xml:space="preserve"> for wages and salaries, bonuses for standby duty, and other wage or salary components charged to be paid to employees in a given period. </w:t>
      </w:r>
      <w:r>
        <w:rPr>
          <w:rFonts w:ascii="Arial" w:hAnsi="Arial" w:cs="Arial"/>
          <w:i/>
          <w:sz w:val="20"/>
          <w:szCs w:val="20"/>
          <w:lang w:val="en-GB"/>
        </w:rPr>
        <w:t>G</w:t>
      </w:r>
      <w:r w:rsidRPr="006932B0">
        <w:rPr>
          <w:rFonts w:ascii="Arial" w:hAnsi="Arial" w:cs="Arial"/>
          <w:i/>
          <w:sz w:val="20"/>
          <w:szCs w:val="20"/>
          <w:lang w:val="en-GB"/>
        </w:rPr>
        <w:t>ross wages</w:t>
      </w:r>
      <w:r>
        <w:rPr>
          <w:rFonts w:ascii="Arial" w:hAnsi="Arial" w:cs="Arial"/>
          <w:i/>
          <w:sz w:val="20"/>
          <w:szCs w:val="20"/>
          <w:lang w:val="en-GB"/>
        </w:rPr>
        <w:t xml:space="preserve"> are reported</w:t>
      </w:r>
      <w:r w:rsidRPr="006932B0">
        <w:rPr>
          <w:rFonts w:ascii="Arial" w:hAnsi="Arial" w:cs="Arial"/>
          <w:i/>
          <w:sz w:val="20"/>
          <w:szCs w:val="20"/>
          <w:lang w:val="en-GB"/>
        </w:rPr>
        <w:t>.</w:t>
      </w:r>
    </w:p>
    <w:p w:rsidR="001736E5" w:rsidRPr="006932B0" w:rsidRDefault="001736E5" w:rsidP="001736E5">
      <w:pPr>
        <w:jc w:val="both"/>
        <w:rPr>
          <w:rFonts w:ascii="Arial" w:hAnsi="Arial" w:cs="Arial"/>
          <w:i/>
          <w:iCs/>
          <w:sz w:val="20"/>
          <w:lang w:val="en-GB"/>
        </w:rPr>
      </w:pPr>
    </w:p>
    <w:p w:rsidR="001736E5" w:rsidRPr="006932B0" w:rsidRDefault="001736E5" w:rsidP="001736E5">
      <w:pPr>
        <w:jc w:val="both"/>
        <w:rPr>
          <w:rFonts w:ascii="Arial" w:hAnsi="Arial" w:cs="Arial"/>
          <w:i/>
          <w:iCs/>
          <w:sz w:val="20"/>
          <w:lang w:val="en-GB"/>
        </w:rPr>
      </w:pPr>
      <w:r w:rsidRPr="006932B0">
        <w:rPr>
          <w:rFonts w:ascii="Arial" w:hAnsi="Arial" w:cs="Arial"/>
          <w:b/>
          <w:bCs/>
          <w:i/>
          <w:iCs/>
          <w:sz w:val="20"/>
          <w:lang w:val="en-GB"/>
        </w:rPr>
        <w:t>Average monthly gross wage</w:t>
      </w:r>
      <w:r w:rsidRPr="006932B0">
        <w:rPr>
          <w:rFonts w:ascii="Arial" w:hAnsi="Arial" w:cs="Arial"/>
          <w:bCs/>
          <w:i/>
          <w:iCs/>
          <w:sz w:val="20"/>
          <w:lang w:val="en-GB"/>
        </w:rPr>
        <w:t xml:space="preserve"> </w:t>
      </w:r>
      <w:r w:rsidRPr="006932B0">
        <w:rPr>
          <w:rFonts w:ascii="Arial" w:hAnsi="Arial" w:cs="Arial"/>
          <w:i/>
          <w:iCs/>
          <w:sz w:val="20"/>
          <w:szCs w:val="20"/>
          <w:lang w:val="en-GB"/>
        </w:rPr>
        <w:t xml:space="preserve">is the proportion of wages, excluding other personnel expenses, per registered employee </w:t>
      </w:r>
      <w:r>
        <w:rPr>
          <w:rFonts w:ascii="Arial" w:hAnsi="Arial" w:cs="Arial"/>
          <w:i/>
          <w:iCs/>
          <w:sz w:val="20"/>
          <w:szCs w:val="20"/>
          <w:lang w:val="en-GB"/>
        </w:rPr>
        <w:t xml:space="preserve">and </w:t>
      </w:r>
      <w:r w:rsidRPr="006932B0">
        <w:rPr>
          <w:rFonts w:ascii="Arial" w:hAnsi="Arial" w:cs="Arial"/>
          <w:i/>
          <w:iCs/>
          <w:sz w:val="20"/>
          <w:szCs w:val="20"/>
          <w:lang w:val="en-GB"/>
        </w:rPr>
        <w:t>month.</w:t>
      </w:r>
    </w:p>
    <w:p w:rsidR="001736E5" w:rsidRPr="006932B0" w:rsidRDefault="001736E5" w:rsidP="001736E5">
      <w:pPr>
        <w:jc w:val="both"/>
        <w:rPr>
          <w:rFonts w:ascii="Arial" w:hAnsi="Arial" w:cs="Arial"/>
          <w:i/>
          <w:iCs/>
          <w:sz w:val="20"/>
          <w:lang w:val="en-GB"/>
        </w:rPr>
      </w:pPr>
    </w:p>
    <w:p w:rsidR="001736E5" w:rsidRPr="006932B0" w:rsidRDefault="001736E5" w:rsidP="001736E5">
      <w:pPr>
        <w:jc w:val="both"/>
        <w:rPr>
          <w:rFonts w:ascii="Arial" w:hAnsi="Arial" w:cs="Arial"/>
          <w:i/>
          <w:iCs/>
          <w:sz w:val="20"/>
          <w:lang w:val="en-GB"/>
        </w:rPr>
      </w:pPr>
    </w:p>
    <w:p w:rsidR="001736E5" w:rsidRPr="006932B0" w:rsidRDefault="001736E5" w:rsidP="001736E5">
      <w:pPr>
        <w:pStyle w:val="Nadpis5"/>
        <w:spacing w:before="240"/>
        <w:rPr>
          <w:sz w:val="24"/>
          <w:lang w:val="en-GB"/>
        </w:rPr>
      </w:pPr>
      <w:r w:rsidRPr="006932B0">
        <w:rPr>
          <w:sz w:val="24"/>
          <w:lang w:val="en-GB"/>
        </w:rPr>
        <w:t>Afforestation/reforestation</w:t>
      </w:r>
    </w:p>
    <w:p w:rsidR="001736E5" w:rsidRPr="006932B0" w:rsidRDefault="001736E5" w:rsidP="001736E5">
      <w:pPr>
        <w:spacing w:after="240"/>
        <w:jc w:val="both"/>
        <w:rPr>
          <w:rFonts w:ascii="Arial" w:hAnsi="Arial" w:cs="Arial"/>
          <w:i/>
          <w:iCs/>
          <w:sz w:val="20"/>
          <w:szCs w:val="20"/>
          <w:lang w:val="en-GB"/>
        </w:rPr>
      </w:pPr>
      <w:r w:rsidRPr="006932B0">
        <w:rPr>
          <w:rFonts w:ascii="Arial" w:hAnsi="Arial" w:cs="Arial"/>
          <w:i/>
          <w:iCs/>
          <w:sz w:val="20"/>
          <w:szCs w:val="20"/>
          <w:lang w:val="en-GB"/>
        </w:rPr>
        <w:t>(Tab. 1.5, 1.7, 2.6 – 2.8)</w:t>
      </w:r>
    </w:p>
    <w:p w:rsidR="001736E5" w:rsidRPr="006932B0" w:rsidRDefault="001736E5" w:rsidP="001736E5">
      <w:pPr>
        <w:jc w:val="both"/>
        <w:rPr>
          <w:rFonts w:ascii="Arial" w:hAnsi="Arial" w:cs="Arial"/>
          <w:i/>
          <w:iCs/>
          <w:sz w:val="20"/>
          <w:lang w:val="en-GB"/>
        </w:rPr>
      </w:pPr>
      <w:r w:rsidRPr="006932B0">
        <w:rPr>
          <w:rFonts w:ascii="Arial" w:hAnsi="Arial" w:cs="Arial"/>
          <w:b/>
          <w:bCs/>
          <w:i/>
          <w:iCs/>
          <w:sz w:val="20"/>
          <w:lang w:val="en-GB"/>
        </w:rPr>
        <w:t>Afforestation/reforestation</w:t>
      </w:r>
      <w:r w:rsidRPr="006932B0">
        <w:rPr>
          <w:rFonts w:ascii="Arial" w:hAnsi="Arial" w:cs="Arial"/>
          <w:i/>
          <w:iCs/>
          <w:sz w:val="20"/>
          <w:lang w:val="en-GB"/>
        </w:rPr>
        <w:t xml:space="preserve"> refers to artificial afforestation and reforestation (artificial forest regeneration) by sowing and planting (natural regeneration of forest is excluded). Afforested and reforested areas are included</w:t>
      </w:r>
      <w:r>
        <w:rPr>
          <w:rFonts w:ascii="Arial" w:hAnsi="Arial" w:cs="Arial"/>
          <w:i/>
          <w:iCs/>
          <w:sz w:val="20"/>
          <w:lang w:val="en-GB"/>
        </w:rPr>
        <w:t xml:space="preserve"> as well as </w:t>
      </w:r>
      <w:r w:rsidRPr="006932B0">
        <w:rPr>
          <w:rFonts w:ascii="Arial" w:hAnsi="Arial" w:cs="Arial"/>
          <w:i/>
          <w:iCs/>
          <w:sz w:val="20"/>
          <w:lang w:val="en-GB"/>
        </w:rPr>
        <w:t>improvement of forest stands and natural seedings by planting (converted into fully afforested/reforested area).</w:t>
      </w:r>
      <w:r w:rsidRPr="006932B0">
        <w:rPr>
          <w:rFonts w:ascii="Arial" w:hAnsi="Arial" w:cs="Arial"/>
          <w:i/>
          <w:iCs/>
          <w:color w:val="000000"/>
          <w:sz w:val="20"/>
          <w:szCs w:val="20"/>
          <w:lang w:val="en-GB"/>
        </w:rPr>
        <w:t xml:space="preserve"> Since 2002</w:t>
      </w:r>
      <w:r>
        <w:rPr>
          <w:rFonts w:ascii="Arial" w:hAnsi="Arial" w:cs="Arial"/>
          <w:i/>
          <w:iCs/>
          <w:color w:val="000000"/>
          <w:sz w:val="20"/>
          <w:szCs w:val="20"/>
          <w:lang w:val="en-GB"/>
        </w:rPr>
        <w:t>,</w:t>
      </w:r>
      <w:r w:rsidRPr="006932B0">
        <w:rPr>
          <w:rFonts w:ascii="Arial" w:hAnsi="Arial" w:cs="Arial"/>
          <w:i/>
          <w:iCs/>
          <w:color w:val="000000"/>
          <w:sz w:val="20"/>
          <w:szCs w:val="20"/>
          <w:lang w:val="en-GB"/>
        </w:rPr>
        <w:t xml:space="preserve"> artificial regeneration under existing stand</w:t>
      </w:r>
      <w:r>
        <w:rPr>
          <w:rFonts w:ascii="Arial" w:hAnsi="Arial" w:cs="Arial"/>
          <w:i/>
          <w:iCs/>
          <w:color w:val="000000"/>
          <w:sz w:val="20"/>
          <w:szCs w:val="20"/>
          <w:lang w:val="en-GB"/>
        </w:rPr>
        <w:t>s</w:t>
      </w:r>
      <w:r w:rsidRPr="006932B0">
        <w:rPr>
          <w:rFonts w:ascii="Arial" w:hAnsi="Arial" w:cs="Arial"/>
          <w:i/>
          <w:iCs/>
          <w:color w:val="000000"/>
          <w:sz w:val="20"/>
          <w:szCs w:val="20"/>
          <w:lang w:val="en-GB"/>
        </w:rPr>
        <w:t xml:space="preserve"> (underplanting and undersowing)</w:t>
      </w:r>
      <w:r>
        <w:rPr>
          <w:rFonts w:ascii="Arial" w:hAnsi="Arial" w:cs="Arial"/>
          <w:i/>
          <w:iCs/>
          <w:color w:val="000000"/>
          <w:sz w:val="20"/>
          <w:szCs w:val="20"/>
          <w:lang w:val="en-GB"/>
        </w:rPr>
        <w:t xml:space="preserve"> is included</w:t>
      </w:r>
      <w:r w:rsidRPr="006932B0">
        <w:rPr>
          <w:rFonts w:ascii="Arial" w:hAnsi="Arial" w:cs="Arial"/>
          <w:i/>
          <w:iCs/>
          <w:color w:val="000000"/>
          <w:sz w:val="20"/>
          <w:szCs w:val="20"/>
          <w:lang w:val="en-GB"/>
        </w:rPr>
        <w:t>.</w:t>
      </w:r>
    </w:p>
    <w:p w:rsidR="001736E5" w:rsidRPr="006932B0" w:rsidRDefault="001736E5" w:rsidP="001736E5">
      <w:pPr>
        <w:jc w:val="both"/>
        <w:rPr>
          <w:rFonts w:ascii="Arial" w:hAnsi="Arial" w:cs="Arial"/>
          <w:i/>
          <w:iCs/>
          <w:sz w:val="20"/>
          <w:lang w:val="en-GB"/>
        </w:rPr>
      </w:pPr>
    </w:p>
    <w:p w:rsidR="001736E5" w:rsidRPr="006932B0" w:rsidRDefault="001736E5" w:rsidP="001736E5">
      <w:pPr>
        <w:jc w:val="both"/>
        <w:rPr>
          <w:rFonts w:ascii="Arial" w:hAnsi="Arial" w:cs="Arial"/>
          <w:i/>
          <w:iCs/>
          <w:sz w:val="20"/>
          <w:lang w:val="en-GB"/>
        </w:rPr>
      </w:pPr>
    </w:p>
    <w:p w:rsidR="001736E5" w:rsidRPr="006932B0" w:rsidRDefault="001736E5" w:rsidP="001736E5">
      <w:pPr>
        <w:pStyle w:val="Nadpis5"/>
        <w:spacing w:before="240"/>
        <w:rPr>
          <w:sz w:val="24"/>
          <w:lang w:val="en-GB"/>
        </w:rPr>
      </w:pPr>
      <w:r w:rsidRPr="006932B0">
        <w:rPr>
          <w:sz w:val="24"/>
          <w:lang w:val="en-GB"/>
        </w:rPr>
        <w:t>Roundwood removals</w:t>
      </w:r>
    </w:p>
    <w:p w:rsidR="001736E5" w:rsidRPr="006932B0" w:rsidRDefault="001736E5" w:rsidP="001736E5">
      <w:pPr>
        <w:pStyle w:val="Zkladntext2"/>
        <w:spacing w:after="240"/>
        <w:rPr>
          <w:i/>
          <w:iCs/>
          <w:szCs w:val="20"/>
          <w:lang w:val="en-GB"/>
        </w:rPr>
      </w:pPr>
      <w:r w:rsidRPr="006932B0">
        <w:rPr>
          <w:i/>
          <w:iCs/>
          <w:szCs w:val="20"/>
          <w:lang w:val="en-GB"/>
        </w:rPr>
        <w:t>(Tab. 1.3, 1.5, 1.8, 2.9 – 2.11)</w:t>
      </w:r>
    </w:p>
    <w:p w:rsidR="001736E5" w:rsidRPr="006932B0" w:rsidRDefault="001736E5" w:rsidP="001736E5">
      <w:pPr>
        <w:jc w:val="both"/>
        <w:rPr>
          <w:rFonts w:ascii="Arial" w:hAnsi="Arial" w:cs="Arial"/>
          <w:i/>
          <w:iCs/>
          <w:sz w:val="20"/>
          <w:lang w:val="en-GB"/>
        </w:rPr>
      </w:pPr>
      <w:r w:rsidRPr="006932B0">
        <w:rPr>
          <w:rFonts w:ascii="Arial" w:hAnsi="Arial" w:cs="Arial"/>
          <w:b/>
          <w:bCs/>
          <w:i/>
          <w:iCs/>
          <w:sz w:val="20"/>
          <w:lang w:val="en-GB"/>
        </w:rPr>
        <w:t>Roundwood</w:t>
      </w:r>
      <w:r w:rsidRPr="006932B0">
        <w:rPr>
          <w:rFonts w:ascii="Arial" w:hAnsi="Arial" w:cs="Arial"/>
          <w:b/>
          <w:i/>
          <w:iCs/>
          <w:sz w:val="20"/>
          <w:lang w:val="en-GB"/>
        </w:rPr>
        <w:t xml:space="preserve"> removals</w:t>
      </w:r>
      <w:r w:rsidRPr="006932B0">
        <w:rPr>
          <w:rFonts w:ascii="Arial" w:hAnsi="Arial" w:cs="Arial"/>
          <w:i/>
          <w:iCs/>
          <w:sz w:val="20"/>
          <w:lang w:val="en-GB"/>
        </w:rPr>
        <w:t xml:space="preserve"> comprise </w:t>
      </w:r>
      <w:r>
        <w:rPr>
          <w:rFonts w:ascii="Arial" w:hAnsi="Arial" w:cs="Arial"/>
          <w:i/>
          <w:iCs/>
          <w:sz w:val="20"/>
          <w:lang w:val="en-GB"/>
        </w:rPr>
        <w:t xml:space="preserve">the </w:t>
      </w:r>
      <w:r w:rsidRPr="006932B0">
        <w:rPr>
          <w:rFonts w:ascii="Arial" w:hAnsi="Arial" w:cs="Arial"/>
          <w:i/>
          <w:iCs/>
          <w:sz w:val="20"/>
          <w:lang w:val="en-GB"/>
        </w:rPr>
        <w:t xml:space="preserve">volume of large timber and a part of small timber (felling residues are not included) incl. self-production. Large timber is </w:t>
      </w:r>
      <w:r>
        <w:rPr>
          <w:rFonts w:ascii="Arial" w:hAnsi="Arial" w:cs="Arial"/>
          <w:i/>
          <w:iCs/>
          <w:sz w:val="20"/>
          <w:lang w:val="en-GB"/>
        </w:rPr>
        <w:t>the</w:t>
      </w:r>
      <w:r w:rsidRPr="006932B0">
        <w:rPr>
          <w:rFonts w:ascii="Arial" w:hAnsi="Arial" w:cs="Arial"/>
          <w:i/>
          <w:iCs/>
          <w:sz w:val="20"/>
          <w:lang w:val="en-GB"/>
        </w:rPr>
        <w:t xml:space="preserve"> wood volume of aboveground part of </w:t>
      </w:r>
      <w:r>
        <w:rPr>
          <w:rFonts w:ascii="Arial" w:hAnsi="Arial" w:cs="Arial"/>
          <w:i/>
          <w:iCs/>
          <w:sz w:val="20"/>
          <w:lang w:val="en-GB"/>
        </w:rPr>
        <w:t xml:space="preserve">a </w:t>
      </w:r>
      <w:r w:rsidRPr="006932B0">
        <w:rPr>
          <w:rFonts w:ascii="Arial" w:hAnsi="Arial" w:cs="Arial"/>
          <w:i/>
          <w:iCs/>
          <w:sz w:val="20"/>
          <w:lang w:val="en-GB"/>
        </w:rPr>
        <w:t>tree with minimum diameter of 7 cm over bark. The timber from felling or silvicultural activities is counted incl. salvage felling.</w:t>
      </w:r>
    </w:p>
    <w:p w:rsidR="001736E5" w:rsidRPr="006932B0" w:rsidRDefault="001736E5" w:rsidP="001736E5">
      <w:pPr>
        <w:ind w:firstLine="708"/>
        <w:jc w:val="both"/>
        <w:rPr>
          <w:rFonts w:ascii="Arial" w:hAnsi="Arial" w:cs="Arial"/>
          <w:b/>
          <w:bCs/>
          <w:i/>
          <w:iCs/>
          <w:sz w:val="20"/>
          <w:lang w:val="en-GB"/>
        </w:rPr>
      </w:pPr>
    </w:p>
    <w:p w:rsidR="001736E5" w:rsidRPr="006932B0" w:rsidRDefault="001736E5" w:rsidP="001736E5">
      <w:pPr>
        <w:jc w:val="both"/>
        <w:rPr>
          <w:rFonts w:ascii="Arial" w:hAnsi="Arial" w:cs="Arial"/>
          <w:i/>
          <w:iCs/>
          <w:sz w:val="20"/>
          <w:lang w:val="en-GB"/>
        </w:rPr>
      </w:pPr>
      <w:r w:rsidRPr="006932B0">
        <w:rPr>
          <w:rFonts w:ascii="Arial" w:hAnsi="Arial" w:cs="Arial"/>
          <w:b/>
          <w:bCs/>
          <w:i/>
          <w:iCs/>
          <w:sz w:val="20"/>
          <w:lang w:val="en-GB"/>
        </w:rPr>
        <w:t xml:space="preserve">Salvage </w:t>
      </w:r>
      <w:r w:rsidRPr="006932B0">
        <w:rPr>
          <w:rFonts w:ascii="Arial" w:hAnsi="Arial" w:cs="Arial"/>
          <w:b/>
          <w:bCs/>
          <w:i/>
          <w:iCs/>
          <w:sz w:val="20"/>
          <w:szCs w:val="20"/>
          <w:lang w:val="en-GB"/>
        </w:rPr>
        <w:t>felling</w:t>
      </w:r>
      <w:r w:rsidRPr="006932B0">
        <w:rPr>
          <w:rFonts w:ascii="Arial" w:hAnsi="Arial" w:cs="Arial"/>
          <w:i/>
          <w:iCs/>
          <w:sz w:val="20"/>
          <w:szCs w:val="20"/>
          <w:lang w:val="en-GB"/>
        </w:rPr>
        <w:t xml:space="preserve"> </w:t>
      </w:r>
      <w:r w:rsidRPr="006932B0">
        <w:rPr>
          <w:rStyle w:val="hps"/>
          <w:rFonts w:ascii="Arial" w:hAnsi="Arial" w:cs="Arial"/>
          <w:i/>
          <w:sz w:val="20"/>
          <w:szCs w:val="20"/>
          <w:lang w:val="en-GB"/>
        </w:rPr>
        <w:t>includes data for</w:t>
      </w:r>
      <w:r w:rsidRPr="006932B0">
        <w:rPr>
          <w:rFonts w:ascii="Arial" w:hAnsi="Arial" w:cs="Arial"/>
          <w:i/>
          <w:sz w:val="20"/>
          <w:szCs w:val="20"/>
          <w:lang w:val="en-GB"/>
        </w:rPr>
        <w:t xml:space="preserve"> all kinds of </w:t>
      </w:r>
      <w:r w:rsidRPr="006932B0">
        <w:rPr>
          <w:rStyle w:val="hps"/>
          <w:rFonts w:ascii="Arial" w:hAnsi="Arial" w:cs="Arial"/>
          <w:i/>
          <w:sz w:val="20"/>
          <w:szCs w:val="20"/>
          <w:lang w:val="en-GB"/>
        </w:rPr>
        <w:t>salvage felling</w:t>
      </w:r>
      <w:r w:rsidRPr="006932B0">
        <w:rPr>
          <w:rFonts w:ascii="Arial" w:hAnsi="Arial" w:cs="Arial"/>
          <w:i/>
          <w:sz w:val="20"/>
          <w:szCs w:val="20"/>
          <w:lang w:val="en-GB"/>
        </w:rPr>
        <w:t xml:space="preserve"> </w:t>
      </w:r>
      <w:r w:rsidRPr="006932B0">
        <w:rPr>
          <w:rStyle w:val="hps"/>
          <w:rFonts w:ascii="Arial" w:hAnsi="Arial" w:cs="Arial"/>
          <w:i/>
          <w:sz w:val="20"/>
          <w:szCs w:val="20"/>
          <w:lang w:val="en-GB"/>
        </w:rPr>
        <w:t>and</w:t>
      </w:r>
      <w:r w:rsidRPr="006932B0">
        <w:rPr>
          <w:rFonts w:ascii="Arial" w:hAnsi="Arial" w:cs="Arial"/>
          <w:i/>
          <w:sz w:val="20"/>
          <w:szCs w:val="20"/>
          <w:lang w:val="en-GB"/>
        </w:rPr>
        <w:t xml:space="preserve"> </w:t>
      </w:r>
      <w:r w:rsidRPr="006932B0">
        <w:rPr>
          <w:rStyle w:val="hps"/>
          <w:rFonts w:ascii="Arial" w:hAnsi="Arial" w:cs="Arial"/>
          <w:i/>
          <w:sz w:val="20"/>
          <w:szCs w:val="20"/>
          <w:lang w:val="en-GB"/>
        </w:rPr>
        <w:t>calamities</w:t>
      </w:r>
      <w:r w:rsidRPr="006932B0">
        <w:rPr>
          <w:rFonts w:ascii="Arial" w:hAnsi="Arial" w:cs="Arial"/>
          <w:i/>
          <w:sz w:val="20"/>
          <w:szCs w:val="20"/>
          <w:lang w:val="en-GB"/>
        </w:rPr>
        <w:t xml:space="preserve"> </w:t>
      </w:r>
      <w:r w:rsidRPr="006932B0">
        <w:rPr>
          <w:rStyle w:val="hps"/>
          <w:rFonts w:ascii="Arial" w:hAnsi="Arial" w:cs="Arial"/>
          <w:i/>
          <w:sz w:val="20"/>
          <w:szCs w:val="20"/>
          <w:lang w:val="en-GB"/>
        </w:rPr>
        <w:t>(abiotic</w:t>
      </w:r>
      <w:r w:rsidRPr="006932B0">
        <w:rPr>
          <w:rFonts w:ascii="Arial" w:hAnsi="Arial" w:cs="Arial"/>
          <w:i/>
          <w:sz w:val="20"/>
          <w:szCs w:val="20"/>
          <w:lang w:val="en-GB"/>
        </w:rPr>
        <w:t xml:space="preserve"> </w:t>
      </w:r>
      <w:r w:rsidRPr="006932B0">
        <w:rPr>
          <w:rStyle w:val="hps"/>
          <w:rFonts w:ascii="Arial" w:hAnsi="Arial" w:cs="Arial"/>
          <w:i/>
          <w:sz w:val="20"/>
          <w:szCs w:val="20"/>
          <w:lang w:val="en-GB"/>
        </w:rPr>
        <w:t>and biotic</w:t>
      </w:r>
      <w:r w:rsidRPr="006932B0">
        <w:rPr>
          <w:rFonts w:ascii="Arial" w:hAnsi="Arial" w:cs="Arial"/>
          <w:i/>
          <w:sz w:val="20"/>
          <w:szCs w:val="20"/>
          <w:lang w:val="en-GB"/>
        </w:rPr>
        <w:t xml:space="preserve"> </w:t>
      </w:r>
      <w:r w:rsidRPr="006932B0">
        <w:rPr>
          <w:rStyle w:val="hps"/>
          <w:rFonts w:ascii="Arial" w:hAnsi="Arial" w:cs="Arial"/>
          <w:i/>
          <w:sz w:val="20"/>
          <w:szCs w:val="20"/>
          <w:lang w:val="en-GB"/>
        </w:rPr>
        <w:t>causes). It i</w:t>
      </w:r>
      <w:r w:rsidRPr="006932B0">
        <w:rPr>
          <w:rFonts w:ascii="Arial" w:hAnsi="Arial" w:cs="Arial"/>
          <w:i/>
          <w:iCs/>
          <w:sz w:val="20"/>
          <w:szCs w:val="20"/>
          <w:lang w:val="en-GB"/>
        </w:rPr>
        <w:t>nclud</w:t>
      </w:r>
      <w:r w:rsidRPr="006932B0">
        <w:rPr>
          <w:rFonts w:ascii="Arial" w:hAnsi="Arial" w:cs="Arial"/>
          <w:i/>
          <w:iCs/>
          <w:sz w:val="20"/>
          <w:lang w:val="en-GB"/>
        </w:rPr>
        <w:t xml:space="preserve">es also dead standing trees, isolated breaks, uprooting, all </w:t>
      </w:r>
      <w:r>
        <w:rPr>
          <w:rFonts w:ascii="Arial" w:hAnsi="Arial" w:cs="Arial"/>
          <w:i/>
          <w:iCs/>
          <w:sz w:val="20"/>
          <w:lang w:val="en-GB"/>
        </w:rPr>
        <w:t xml:space="preserve">the </w:t>
      </w:r>
      <w:r w:rsidRPr="006932B0">
        <w:rPr>
          <w:rFonts w:ascii="Arial" w:hAnsi="Arial" w:cs="Arial"/>
          <w:i/>
          <w:iCs/>
          <w:sz w:val="20"/>
          <w:lang w:val="en-GB"/>
        </w:rPr>
        <w:t xml:space="preserve">volume of trap trees felled </w:t>
      </w:r>
      <w:r>
        <w:rPr>
          <w:rFonts w:ascii="Arial" w:hAnsi="Arial" w:cs="Arial"/>
          <w:i/>
          <w:iCs/>
          <w:sz w:val="20"/>
          <w:lang w:val="en-GB"/>
        </w:rPr>
        <w:t>for</w:t>
      </w:r>
      <w:r w:rsidRPr="006932B0">
        <w:rPr>
          <w:rFonts w:ascii="Arial" w:hAnsi="Arial" w:cs="Arial"/>
          <w:i/>
          <w:iCs/>
          <w:sz w:val="20"/>
          <w:lang w:val="en-GB"/>
        </w:rPr>
        <w:t xml:space="preserve"> trap</w:t>
      </w:r>
      <w:r>
        <w:rPr>
          <w:rFonts w:ascii="Arial" w:hAnsi="Arial" w:cs="Arial"/>
          <w:i/>
          <w:iCs/>
          <w:sz w:val="20"/>
          <w:lang w:val="en-GB"/>
        </w:rPr>
        <w:t>ping</w:t>
      </w:r>
      <w:r w:rsidRPr="006932B0">
        <w:rPr>
          <w:rFonts w:ascii="Arial" w:hAnsi="Arial" w:cs="Arial"/>
          <w:i/>
          <w:iCs/>
          <w:sz w:val="20"/>
          <w:lang w:val="en-GB"/>
        </w:rPr>
        <w:t xml:space="preserve"> bark beetles, and individual trees in which harmful insects (bark</w:t>
      </w:r>
      <w:r>
        <w:rPr>
          <w:rFonts w:ascii="Arial" w:hAnsi="Arial" w:cs="Arial"/>
          <w:i/>
          <w:iCs/>
          <w:sz w:val="20"/>
          <w:lang w:val="en-GB"/>
        </w:rPr>
        <w:t xml:space="preserve"> beetles</w:t>
      </w:r>
      <w:r w:rsidRPr="006932B0">
        <w:rPr>
          <w:rFonts w:ascii="Arial" w:hAnsi="Arial" w:cs="Arial"/>
          <w:i/>
          <w:iCs/>
          <w:sz w:val="20"/>
          <w:lang w:val="en-GB"/>
        </w:rPr>
        <w:t xml:space="preserve">, etc.) </w:t>
      </w:r>
      <w:r>
        <w:rPr>
          <w:rFonts w:ascii="Arial" w:hAnsi="Arial" w:cs="Arial"/>
          <w:i/>
          <w:iCs/>
          <w:sz w:val="20"/>
          <w:lang w:val="en-GB"/>
        </w:rPr>
        <w:t>spend</w:t>
      </w:r>
      <w:r w:rsidRPr="006932B0">
        <w:rPr>
          <w:rFonts w:ascii="Arial" w:hAnsi="Arial" w:cs="Arial"/>
          <w:i/>
          <w:iCs/>
          <w:sz w:val="20"/>
          <w:lang w:val="en-GB"/>
        </w:rPr>
        <w:t xml:space="preserve"> winter. Salvage felling (processed) comprises the volume of timber processed within salvage felling.</w:t>
      </w:r>
    </w:p>
    <w:p w:rsidR="001736E5" w:rsidRPr="006932B0" w:rsidRDefault="001736E5" w:rsidP="001736E5">
      <w:pPr>
        <w:ind w:firstLine="708"/>
        <w:jc w:val="both"/>
        <w:rPr>
          <w:rFonts w:ascii="Arial" w:hAnsi="Arial" w:cs="Arial"/>
          <w:b/>
          <w:bCs/>
          <w:i/>
          <w:iCs/>
          <w:sz w:val="20"/>
          <w:lang w:val="en-GB"/>
        </w:rPr>
      </w:pPr>
    </w:p>
    <w:p w:rsidR="001736E5" w:rsidRPr="006932B0" w:rsidRDefault="001736E5" w:rsidP="001736E5">
      <w:pPr>
        <w:jc w:val="both"/>
        <w:rPr>
          <w:rFonts w:ascii="Arial" w:hAnsi="Arial" w:cs="Arial"/>
          <w:i/>
          <w:iCs/>
          <w:sz w:val="20"/>
          <w:lang w:val="en-GB"/>
        </w:rPr>
      </w:pPr>
      <w:r w:rsidRPr="006932B0">
        <w:rPr>
          <w:rFonts w:ascii="Arial" w:hAnsi="Arial" w:cs="Arial"/>
          <w:b/>
          <w:bCs/>
          <w:i/>
          <w:iCs/>
          <w:sz w:val="20"/>
          <w:lang w:val="en-GB"/>
        </w:rPr>
        <w:t>Self-production</w:t>
      </w:r>
      <w:r w:rsidRPr="006932B0">
        <w:rPr>
          <w:rFonts w:ascii="Arial" w:hAnsi="Arial" w:cs="Arial"/>
          <w:i/>
          <w:iCs/>
          <w:sz w:val="20"/>
          <w:lang w:val="en-GB"/>
        </w:rPr>
        <w:t xml:space="preserve"> refers to </w:t>
      </w:r>
      <w:r w:rsidRPr="006932B0">
        <w:rPr>
          <w:rFonts w:ascii="Arial" w:hAnsi="Arial" w:cs="Arial"/>
          <w:i/>
          <w:iCs/>
          <w:sz w:val="20"/>
          <w:szCs w:val="20"/>
          <w:lang w:val="en-GB"/>
        </w:rPr>
        <w:t xml:space="preserve">felling </w:t>
      </w:r>
      <w:r w:rsidRPr="006932B0">
        <w:rPr>
          <w:rStyle w:val="hps"/>
          <w:rFonts w:ascii="Arial" w:hAnsi="Arial" w:cs="Arial"/>
          <w:i/>
          <w:sz w:val="20"/>
          <w:szCs w:val="20"/>
          <w:lang w:val="en-GB"/>
        </w:rPr>
        <w:t>passed on to</w:t>
      </w:r>
      <w:r w:rsidRPr="006932B0">
        <w:rPr>
          <w:rFonts w:ascii="Arial" w:hAnsi="Arial" w:cs="Arial"/>
          <w:i/>
          <w:sz w:val="20"/>
          <w:szCs w:val="20"/>
          <w:lang w:val="en-GB"/>
        </w:rPr>
        <w:t xml:space="preserve"> </w:t>
      </w:r>
      <w:r w:rsidRPr="006932B0">
        <w:rPr>
          <w:rStyle w:val="hps"/>
          <w:rFonts w:ascii="Arial" w:hAnsi="Arial" w:cs="Arial"/>
          <w:i/>
          <w:sz w:val="20"/>
          <w:szCs w:val="20"/>
          <w:lang w:val="en-GB"/>
        </w:rPr>
        <w:t>those who</w:t>
      </w:r>
      <w:r w:rsidRPr="006932B0">
        <w:rPr>
          <w:rFonts w:ascii="Arial" w:hAnsi="Arial" w:cs="Arial"/>
          <w:i/>
          <w:sz w:val="20"/>
          <w:szCs w:val="20"/>
          <w:lang w:val="en-GB"/>
        </w:rPr>
        <w:t xml:space="preserve"> </w:t>
      </w:r>
      <w:r w:rsidRPr="006932B0">
        <w:rPr>
          <w:rStyle w:val="hps"/>
          <w:rFonts w:ascii="Arial" w:hAnsi="Arial" w:cs="Arial"/>
          <w:i/>
          <w:sz w:val="20"/>
          <w:szCs w:val="20"/>
          <w:lang w:val="en-GB"/>
        </w:rPr>
        <w:t>remove</w:t>
      </w:r>
      <w:r w:rsidRPr="006932B0">
        <w:rPr>
          <w:rFonts w:ascii="Arial" w:hAnsi="Arial" w:cs="Arial"/>
          <w:i/>
          <w:sz w:val="20"/>
          <w:szCs w:val="20"/>
          <w:lang w:val="en-GB"/>
        </w:rPr>
        <w:t xml:space="preserve"> </w:t>
      </w:r>
      <w:r w:rsidRPr="006932B0">
        <w:rPr>
          <w:rStyle w:val="hps"/>
          <w:rFonts w:ascii="Arial" w:hAnsi="Arial" w:cs="Arial"/>
          <w:i/>
          <w:sz w:val="20"/>
          <w:szCs w:val="20"/>
          <w:lang w:val="en-GB"/>
        </w:rPr>
        <w:t>timber</w:t>
      </w:r>
      <w:r w:rsidRPr="006932B0">
        <w:rPr>
          <w:rFonts w:ascii="Arial" w:hAnsi="Arial" w:cs="Arial"/>
          <w:i/>
          <w:sz w:val="20"/>
          <w:szCs w:val="20"/>
          <w:lang w:val="en-GB"/>
        </w:rPr>
        <w:t xml:space="preserve"> </w:t>
      </w:r>
      <w:r w:rsidRPr="006932B0">
        <w:rPr>
          <w:rStyle w:val="hps"/>
          <w:rFonts w:ascii="Arial" w:hAnsi="Arial" w:cs="Arial"/>
          <w:i/>
          <w:sz w:val="20"/>
          <w:szCs w:val="20"/>
          <w:lang w:val="en-GB"/>
        </w:rPr>
        <w:t>fully or partly</w:t>
      </w:r>
      <w:r w:rsidRPr="006932B0">
        <w:rPr>
          <w:rFonts w:ascii="Arial" w:hAnsi="Arial" w:cs="Arial"/>
          <w:i/>
          <w:sz w:val="20"/>
          <w:szCs w:val="20"/>
          <w:lang w:val="en-GB"/>
        </w:rPr>
        <w:t xml:space="preserve"> </w:t>
      </w:r>
      <w:r w:rsidRPr="006932B0">
        <w:rPr>
          <w:rStyle w:val="hps"/>
          <w:rFonts w:ascii="Arial" w:hAnsi="Arial" w:cs="Arial"/>
          <w:i/>
          <w:sz w:val="20"/>
          <w:szCs w:val="20"/>
          <w:lang w:val="en-GB"/>
        </w:rPr>
        <w:t xml:space="preserve">for a fixed charge, possibly </w:t>
      </w:r>
      <w:r w:rsidRPr="006932B0">
        <w:rPr>
          <w:rFonts w:ascii="Arial" w:hAnsi="Arial" w:cs="Arial"/>
          <w:i/>
          <w:iCs/>
          <w:sz w:val="20"/>
          <w:lang w:val="en-GB"/>
        </w:rPr>
        <w:t xml:space="preserve">free of charge. The self-production of wood </w:t>
      </w:r>
      <w:r>
        <w:rPr>
          <w:rFonts w:ascii="Arial" w:hAnsi="Arial" w:cs="Arial"/>
          <w:i/>
          <w:iCs/>
          <w:sz w:val="20"/>
          <w:lang w:val="en-GB"/>
        </w:rPr>
        <w:t xml:space="preserve">is intended to </w:t>
      </w:r>
      <w:r w:rsidRPr="006932B0">
        <w:rPr>
          <w:rFonts w:ascii="Arial" w:hAnsi="Arial" w:cs="Arial"/>
          <w:i/>
          <w:iCs/>
          <w:sz w:val="20"/>
          <w:lang w:val="en-GB"/>
        </w:rPr>
        <w:t>s</w:t>
      </w:r>
      <w:r>
        <w:rPr>
          <w:rFonts w:ascii="Arial" w:hAnsi="Arial" w:cs="Arial"/>
          <w:i/>
          <w:iCs/>
          <w:sz w:val="20"/>
          <w:lang w:val="en-GB"/>
        </w:rPr>
        <w:t>upply</w:t>
      </w:r>
      <w:r w:rsidRPr="006932B0">
        <w:rPr>
          <w:rFonts w:ascii="Arial" w:hAnsi="Arial" w:cs="Arial"/>
          <w:i/>
          <w:iCs/>
          <w:sz w:val="20"/>
          <w:lang w:val="en-GB"/>
        </w:rPr>
        <w:t xml:space="preserve"> the population</w:t>
      </w:r>
      <w:r>
        <w:rPr>
          <w:rFonts w:ascii="Arial" w:hAnsi="Arial" w:cs="Arial"/>
          <w:i/>
          <w:iCs/>
          <w:sz w:val="20"/>
          <w:lang w:val="en-GB"/>
        </w:rPr>
        <w:t>,</w:t>
      </w:r>
      <w:r w:rsidRPr="006932B0">
        <w:rPr>
          <w:rFonts w:ascii="Arial" w:hAnsi="Arial" w:cs="Arial"/>
          <w:i/>
          <w:iCs/>
          <w:sz w:val="20"/>
          <w:lang w:val="en-GB"/>
        </w:rPr>
        <w:t xml:space="preserve"> particularly with fuelwood</w:t>
      </w:r>
      <w:r>
        <w:rPr>
          <w:rFonts w:ascii="Arial" w:hAnsi="Arial" w:cs="Arial"/>
          <w:i/>
          <w:iCs/>
          <w:sz w:val="20"/>
          <w:lang w:val="en-GB"/>
        </w:rPr>
        <w:t>,</w:t>
      </w:r>
      <w:r w:rsidRPr="006932B0">
        <w:rPr>
          <w:rFonts w:ascii="Arial" w:hAnsi="Arial" w:cs="Arial"/>
          <w:i/>
          <w:iCs/>
          <w:sz w:val="20"/>
          <w:lang w:val="en-GB"/>
        </w:rPr>
        <w:t xml:space="preserve"> and is practised in compliance with specific regulations and instructions.</w:t>
      </w:r>
    </w:p>
    <w:p w:rsidR="001736E5" w:rsidRPr="006932B0" w:rsidRDefault="001736E5" w:rsidP="001736E5">
      <w:pPr>
        <w:jc w:val="both"/>
        <w:rPr>
          <w:rFonts w:ascii="Arial" w:hAnsi="Arial" w:cs="Arial"/>
          <w:i/>
          <w:iCs/>
          <w:sz w:val="20"/>
          <w:lang w:val="en-GB"/>
        </w:rPr>
      </w:pPr>
    </w:p>
    <w:p w:rsidR="001736E5" w:rsidRPr="006932B0" w:rsidRDefault="001736E5" w:rsidP="001736E5">
      <w:pPr>
        <w:jc w:val="both"/>
        <w:rPr>
          <w:rFonts w:ascii="Arial" w:hAnsi="Arial" w:cs="Arial"/>
          <w:i/>
          <w:iCs/>
          <w:sz w:val="20"/>
          <w:lang w:val="en-GB"/>
        </w:rPr>
      </w:pPr>
    </w:p>
    <w:p w:rsidR="001736E5" w:rsidRPr="006932B0" w:rsidRDefault="001736E5" w:rsidP="001736E5">
      <w:pPr>
        <w:pStyle w:val="Nadpis5"/>
        <w:spacing w:before="240"/>
        <w:rPr>
          <w:sz w:val="24"/>
          <w:lang w:val="en-GB"/>
        </w:rPr>
      </w:pPr>
      <w:r>
        <w:rPr>
          <w:sz w:val="24"/>
          <w:lang w:val="en-GB"/>
        </w:rPr>
        <w:t>Deliveries of roundwood</w:t>
      </w:r>
    </w:p>
    <w:p w:rsidR="001736E5" w:rsidRPr="006932B0" w:rsidRDefault="001736E5" w:rsidP="001736E5">
      <w:pPr>
        <w:spacing w:after="240"/>
        <w:jc w:val="both"/>
        <w:rPr>
          <w:rFonts w:ascii="Arial" w:hAnsi="Arial" w:cs="Arial"/>
          <w:i/>
          <w:iCs/>
          <w:sz w:val="20"/>
          <w:szCs w:val="20"/>
          <w:lang w:val="en-GB"/>
        </w:rPr>
      </w:pPr>
      <w:r w:rsidRPr="006932B0">
        <w:rPr>
          <w:rFonts w:ascii="Arial" w:hAnsi="Arial" w:cs="Arial"/>
          <w:i/>
          <w:iCs/>
          <w:sz w:val="20"/>
          <w:szCs w:val="20"/>
          <w:lang w:val="en-GB"/>
        </w:rPr>
        <w:t>(Tab. 1.4, 2.12 – 2.13)</w:t>
      </w:r>
    </w:p>
    <w:p w:rsidR="001736E5" w:rsidRPr="006932B0" w:rsidRDefault="001736E5" w:rsidP="001736E5">
      <w:pPr>
        <w:pStyle w:val="Zkladntext3"/>
        <w:rPr>
          <w:lang w:val="en-GB"/>
        </w:rPr>
      </w:pPr>
      <w:r w:rsidRPr="006932B0">
        <w:rPr>
          <w:b/>
          <w:bCs/>
          <w:lang w:val="en-GB"/>
        </w:rPr>
        <w:t>Deliveries of roundwood</w:t>
      </w:r>
      <w:r w:rsidRPr="006932B0">
        <w:rPr>
          <w:lang w:val="en-GB"/>
        </w:rPr>
        <w:t xml:space="preserve"> include the volume of large timber and a part of small timber removed </w:t>
      </w:r>
      <w:r>
        <w:rPr>
          <w:lang w:val="en-GB"/>
        </w:rPr>
        <w:t xml:space="preserve">and </w:t>
      </w:r>
      <w:r w:rsidRPr="006932B0">
        <w:rPr>
          <w:lang w:val="en-GB"/>
        </w:rPr>
        <w:t xml:space="preserve">delivered to domestic and foreign customers and for </w:t>
      </w:r>
      <w:r>
        <w:rPr>
          <w:lang w:val="en-GB"/>
        </w:rPr>
        <w:t>self-</w:t>
      </w:r>
      <w:r w:rsidRPr="006932B0">
        <w:rPr>
          <w:lang w:val="en-GB"/>
        </w:rPr>
        <w:t xml:space="preserve">consumption irrespective of </w:t>
      </w:r>
      <w:r>
        <w:rPr>
          <w:lang w:val="en-GB"/>
        </w:rPr>
        <w:t xml:space="preserve">the </w:t>
      </w:r>
      <w:r w:rsidRPr="006932B0">
        <w:rPr>
          <w:lang w:val="en-GB"/>
        </w:rPr>
        <w:t xml:space="preserve">place of delivery (felling residues and forest chips are not included). </w:t>
      </w:r>
      <w:r w:rsidRPr="006932B0">
        <w:rPr>
          <w:iCs w:val="0"/>
          <w:lang w:val="en-GB"/>
        </w:rPr>
        <w:t>Large timber is a wood volume of aboveground part of tree with minimum diameter of 7 cm over bark.</w:t>
      </w:r>
    </w:p>
    <w:p w:rsidR="001736E5" w:rsidRPr="006932B0" w:rsidRDefault="001736E5" w:rsidP="001736E5">
      <w:pPr>
        <w:pStyle w:val="Zkladntext3"/>
        <w:rPr>
          <w:lang w:val="en-GB"/>
        </w:rPr>
      </w:pPr>
    </w:p>
    <w:p w:rsidR="001736E5" w:rsidRPr="006932B0" w:rsidRDefault="001736E5" w:rsidP="001736E5">
      <w:pPr>
        <w:pStyle w:val="Zkladntext3"/>
        <w:rPr>
          <w:iCs w:val="0"/>
          <w:lang w:val="en-GB"/>
        </w:rPr>
      </w:pPr>
      <w:r w:rsidRPr="006932B0">
        <w:rPr>
          <w:b/>
          <w:bCs/>
          <w:iCs w:val="0"/>
          <w:lang w:val="en-GB"/>
        </w:rPr>
        <w:lastRenderedPageBreak/>
        <w:t>Sawlogs and veneer logs</w:t>
      </w:r>
      <w:r w:rsidRPr="006932B0">
        <w:rPr>
          <w:iCs w:val="0"/>
          <w:lang w:val="en-GB"/>
        </w:rPr>
        <w:t xml:space="preserve"> include resonance logs, veneer logs and other special logs, sawlogs, logs for pole production</w:t>
      </w:r>
      <w:r>
        <w:rPr>
          <w:iCs w:val="0"/>
          <w:lang w:val="en-GB"/>
        </w:rPr>
        <w:t>,</w:t>
      </w:r>
      <w:r w:rsidRPr="006932B0">
        <w:rPr>
          <w:iCs w:val="0"/>
          <w:lang w:val="en-GB"/>
        </w:rPr>
        <w:t xml:space="preserve"> as well as mine logs and mine timber</w:t>
      </w:r>
      <w:r>
        <w:rPr>
          <w:iCs w:val="0"/>
          <w:lang w:val="en-GB"/>
        </w:rPr>
        <w:t>,</w:t>
      </w:r>
      <w:r w:rsidRPr="006932B0">
        <w:rPr>
          <w:iCs w:val="0"/>
          <w:lang w:val="en-GB"/>
        </w:rPr>
        <w:t xml:space="preserve"> and pole timber.</w:t>
      </w:r>
    </w:p>
    <w:p w:rsidR="001736E5" w:rsidRPr="006932B0" w:rsidRDefault="001736E5" w:rsidP="001736E5">
      <w:pPr>
        <w:pStyle w:val="Zkladntext3"/>
        <w:ind w:firstLine="708"/>
        <w:rPr>
          <w:b/>
          <w:bCs/>
          <w:lang w:val="en-GB"/>
        </w:rPr>
      </w:pPr>
    </w:p>
    <w:p w:rsidR="001736E5" w:rsidRPr="006932B0" w:rsidRDefault="001736E5" w:rsidP="001736E5">
      <w:pPr>
        <w:pStyle w:val="Zkladntext3"/>
        <w:rPr>
          <w:lang w:val="en-GB"/>
        </w:rPr>
      </w:pPr>
      <w:r w:rsidRPr="006932B0">
        <w:rPr>
          <w:b/>
          <w:bCs/>
          <w:lang w:val="en-GB"/>
        </w:rPr>
        <w:t>Pulpwood</w:t>
      </w:r>
      <w:r w:rsidRPr="006932B0">
        <w:rPr>
          <w:b/>
          <w:lang w:val="en-GB"/>
        </w:rPr>
        <w:t xml:space="preserve"> and other industrial roundwood</w:t>
      </w:r>
      <w:r w:rsidRPr="006932B0">
        <w:rPr>
          <w:lang w:val="en-GB"/>
        </w:rPr>
        <w:t xml:space="preserve"> include pulpwood - timber for production of pulp and boards on wood basis and </w:t>
      </w:r>
      <w:r>
        <w:rPr>
          <w:lang w:val="en-GB"/>
        </w:rPr>
        <w:t xml:space="preserve">of </w:t>
      </w:r>
      <w:r w:rsidRPr="006932B0">
        <w:rPr>
          <w:lang w:val="en-GB"/>
        </w:rPr>
        <w:t>timber for groundwood production (groundwood - pulp used for paper production).</w:t>
      </w:r>
    </w:p>
    <w:p w:rsidR="001736E5" w:rsidRPr="006932B0" w:rsidRDefault="001736E5" w:rsidP="001736E5">
      <w:pPr>
        <w:ind w:firstLine="708"/>
        <w:jc w:val="both"/>
        <w:rPr>
          <w:rFonts w:ascii="Arial" w:hAnsi="Arial" w:cs="Arial"/>
          <w:b/>
          <w:bCs/>
          <w:i/>
          <w:iCs/>
          <w:sz w:val="20"/>
          <w:lang w:val="en-GB"/>
        </w:rPr>
      </w:pPr>
    </w:p>
    <w:p w:rsidR="001736E5" w:rsidRPr="006932B0" w:rsidRDefault="001736E5" w:rsidP="001736E5">
      <w:pPr>
        <w:jc w:val="both"/>
        <w:rPr>
          <w:rFonts w:ascii="Arial" w:hAnsi="Arial" w:cs="Arial"/>
          <w:i/>
          <w:iCs/>
          <w:sz w:val="20"/>
          <w:lang w:val="en-GB"/>
        </w:rPr>
      </w:pPr>
      <w:r w:rsidRPr="006932B0">
        <w:rPr>
          <w:rFonts w:ascii="Arial" w:hAnsi="Arial" w:cs="Arial"/>
          <w:b/>
          <w:bCs/>
          <w:i/>
          <w:iCs/>
          <w:sz w:val="20"/>
          <w:lang w:val="en-GB"/>
        </w:rPr>
        <w:t>Forest (wood) chips</w:t>
      </w:r>
      <w:r w:rsidRPr="006932B0">
        <w:rPr>
          <w:rFonts w:ascii="Arial" w:hAnsi="Arial" w:cs="Arial"/>
          <w:i/>
          <w:iCs/>
          <w:sz w:val="20"/>
          <w:lang w:val="en-GB"/>
        </w:rPr>
        <w:t xml:space="preserve"> include forest biomass processed by appropriate machines (e.g. wood chippers). The processed material is particularly </w:t>
      </w:r>
      <w:r>
        <w:rPr>
          <w:rFonts w:ascii="Arial" w:hAnsi="Arial" w:cs="Arial"/>
          <w:i/>
          <w:iCs/>
          <w:sz w:val="20"/>
          <w:lang w:val="en-GB"/>
        </w:rPr>
        <w:t xml:space="preserve">a </w:t>
      </w:r>
      <w:r w:rsidRPr="006932B0">
        <w:rPr>
          <w:rFonts w:ascii="Arial" w:hAnsi="Arial" w:cs="Arial"/>
          <w:i/>
          <w:iCs/>
          <w:sz w:val="20"/>
          <w:lang w:val="en-GB"/>
        </w:rPr>
        <w:t>residual material (felling residues and the like) from felling, cleaning and thinning. Produced forest chips contain particles of wood, bark, foliage, twigs, and other components. It is used mainly for energy purposes.</w:t>
      </w:r>
    </w:p>
    <w:p w:rsidR="001736E5" w:rsidRPr="006932B0" w:rsidRDefault="001736E5" w:rsidP="001736E5">
      <w:pPr>
        <w:pStyle w:val="Nadpis5"/>
        <w:rPr>
          <w:b w:val="0"/>
          <w:lang w:val="en-GB"/>
        </w:rPr>
      </w:pPr>
    </w:p>
    <w:p w:rsidR="001736E5" w:rsidRPr="006932B0" w:rsidRDefault="001736E5" w:rsidP="001736E5">
      <w:pPr>
        <w:pStyle w:val="Nadpis5"/>
        <w:rPr>
          <w:b w:val="0"/>
          <w:lang w:val="en-GB"/>
        </w:rPr>
      </w:pPr>
    </w:p>
    <w:p w:rsidR="001736E5" w:rsidRPr="006932B0" w:rsidRDefault="001736E5" w:rsidP="001736E5">
      <w:pPr>
        <w:pStyle w:val="Nadpis5"/>
        <w:spacing w:before="240"/>
        <w:rPr>
          <w:sz w:val="24"/>
          <w:lang w:val="en-GB"/>
        </w:rPr>
      </w:pPr>
      <w:r w:rsidRPr="006932B0">
        <w:rPr>
          <w:sz w:val="24"/>
          <w:lang w:val="en-GB"/>
        </w:rPr>
        <w:t>Types of forest-managing enterprises</w:t>
      </w:r>
    </w:p>
    <w:p w:rsidR="001736E5" w:rsidRPr="006932B0" w:rsidRDefault="001736E5" w:rsidP="001736E5">
      <w:pPr>
        <w:spacing w:after="240"/>
        <w:jc w:val="both"/>
        <w:rPr>
          <w:rFonts w:ascii="Arial" w:hAnsi="Arial" w:cs="Arial"/>
          <w:i/>
          <w:iCs/>
          <w:sz w:val="20"/>
          <w:szCs w:val="20"/>
          <w:lang w:val="en-GB"/>
        </w:rPr>
      </w:pPr>
      <w:r w:rsidRPr="006932B0">
        <w:rPr>
          <w:rFonts w:ascii="Arial" w:hAnsi="Arial" w:cs="Arial"/>
          <w:i/>
          <w:iCs/>
          <w:sz w:val="20"/>
          <w:szCs w:val="20"/>
          <w:lang w:val="en-GB"/>
        </w:rPr>
        <w:t>(Tab. 2.1 - 2.5)</w:t>
      </w:r>
    </w:p>
    <w:p w:rsidR="001736E5" w:rsidRPr="006932B0" w:rsidRDefault="001736E5" w:rsidP="001736E5">
      <w:pPr>
        <w:jc w:val="both"/>
        <w:rPr>
          <w:rFonts w:ascii="Arial" w:hAnsi="Arial" w:cs="Arial"/>
          <w:i/>
          <w:iCs/>
          <w:sz w:val="20"/>
          <w:lang w:val="en-GB"/>
        </w:rPr>
      </w:pPr>
      <w:r w:rsidRPr="006932B0">
        <w:rPr>
          <w:rFonts w:ascii="Arial" w:hAnsi="Arial" w:cs="Arial"/>
          <w:i/>
          <w:iCs/>
          <w:sz w:val="20"/>
          <w:lang w:val="en-GB"/>
        </w:rPr>
        <w:t>The following breakdown by type of forest-managing enterprise has been chosen:</w:t>
      </w:r>
    </w:p>
    <w:p w:rsidR="001736E5" w:rsidRPr="006932B0" w:rsidRDefault="001736E5" w:rsidP="001736E5">
      <w:pPr>
        <w:ind w:firstLine="708"/>
        <w:jc w:val="both"/>
        <w:rPr>
          <w:rFonts w:ascii="Arial" w:hAnsi="Arial" w:cs="Arial"/>
          <w:i/>
          <w:iCs/>
          <w:sz w:val="20"/>
          <w:lang w:val="en-GB"/>
        </w:rPr>
      </w:pPr>
    </w:p>
    <w:p w:rsidR="001736E5" w:rsidRPr="006932B0" w:rsidRDefault="001736E5" w:rsidP="001736E5">
      <w:pPr>
        <w:jc w:val="both"/>
        <w:rPr>
          <w:rFonts w:ascii="Arial" w:hAnsi="Arial" w:cs="Arial"/>
          <w:i/>
          <w:iCs/>
          <w:sz w:val="20"/>
          <w:lang w:val="en-GB"/>
        </w:rPr>
      </w:pPr>
      <w:r w:rsidRPr="006932B0">
        <w:rPr>
          <w:rFonts w:ascii="Arial" w:hAnsi="Arial" w:cs="Arial"/>
          <w:i/>
          <w:iCs/>
          <w:sz w:val="20"/>
          <w:lang w:val="en-GB"/>
        </w:rPr>
        <w:t xml:space="preserve">- </w:t>
      </w:r>
      <w:r w:rsidRPr="006932B0">
        <w:rPr>
          <w:rFonts w:ascii="Arial" w:hAnsi="Arial" w:cs="Arial"/>
          <w:b/>
          <w:i/>
          <w:iCs/>
          <w:sz w:val="20"/>
          <w:szCs w:val="17"/>
          <w:lang w:val="en-GB"/>
        </w:rPr>
        <w:t>state</w:t>
      </w:r>
      <w:r w:rsidRPr="006932B0">
        <w:rPr>
          <w:rFonts w:ascii="Arial" w:hAnsi="Arial" w:cs="Arial"/>
          <w:b/>
          <w:bCs/>
          <w:i/>
          <w:iCs/>
          <w:sz w:val="20"/>
          <w:szCs w:val="17"/>
          <w:lang w:val="en-GB"/>
        </w:rPr>
        <w:t xml:space="preserve"> forests</w:t>
      </w:r>
      <w:r w:rsidRPr="006932B0">
        <w:rPr>
          <w:rFonts w:ascii="Arial" w:hAnsi="Arial" w:cs="Arial"/>
          <w:bCs/>
          <w:i/>
          <w:iCs/>
          <w:sz w:val="20"/>
          <w:szCs w:val="17"/>
          <w:lang w:val="en-GB"/>
        </w:rPr>
        <w:t>,</w:t>
      </w:r>
      <w:r w:rsidRPr="006932B0">
        <w:rPr>
          <w:rFonts w:ascii="Arial" w:hAnsi="Arial" w:cs="Arial"/>
          <w:b/>
          <w:bCs/>
          <w:i/>
          <w:iCs/>
          <w:sz w:val="20"/>
          <w:szCs w:val="17"/>
          <w:lang w:val="en-GB"/>
        </w:rPr>
        <w:t xml:space="preserve"> </w:t>
      </w:r>
      <w:r w:rsidRPr="006932B0">
        <w:rPr>
          <w:rFonts w:ascii="Arial" w:hAnsi="Arial" w:cs="Arial"/>
          <w:bCs/>
          <w:i/>
          <w:iCs/>
          <w:sz w:val="20"/>
          <w:szCs w:val="17"/>
          <w:lang w:val="en-GB"/>
        </w:rPr>
        <w:t xml:space="preserve">i.e. </w:t>
      </w:r>
      <w:r w:rsidRPr="006932B0">
        <w:rPr>
          <w:rFonts w:ascii="Arial" w:hAnsi="Arial" w:cs="Arial"/>
          <w:i/>
          <w:iCs/>
          <w:sz w:val="20"/>
          <w:szCs w:val="17"/>
          <w:lang w:val="en-GB"/>
        </w:rPr>
        <w:t xml:space="preserve">forests managed by state-owned enterprises as, for instance, </w:t>
      </w:r>
      <w:r w:rsidRPr="006932B0">
        <w:rPr>
          <w:rFonts w:ascii="Arial" w:hAnsi="Arial" w:cs="Arial"/>
          <w:i/>
          <w:sz w:val="20"/>
          <w:szCs w:val="17"/>
          <w:lang w:val="en-GB"/>
        </w:rPr>
        <w:t>Lesy ČR s. p</w:t>
      </w:r>
      <w:r w:rsidRPr="006932B0">
        <w:rPr>
          <w:rFonts w:ascii="Arial" w:hAnsi="Arial" w:cs="Arial"/>
          <w:i/>
          <w:iCs/>
          <w:sz w:val="20"/>
          <w:szCs w:val="17"/>
          <w:lang w:val="en-GB"/>
        </w:rPr>
        <w:t>. (Forests of the CR, state-owned enterprise) Vojenské lesy a statky ČR, s.p. (Army Forests and Farms, state-owned enterprise), national parks, and forest management enterprises of schools (universities);</w:t>
      </w:r>
    </w:p>
    <w:p w:rsidR="001736E5" w:rsidRPr="006932B0" w:rsidRDefault="001736E5" w:rsidP="001736E5">
      <w:pPr>
        <w:ind w:firstLine="708"/>
        <w:jc w:val="both"/>
        <w:rPr>
          <w:rFonts w:ascii="Arial" w:hAnsi="Arial" w:cs="Arial"/>
          <w:i/>
          <w:iCs/>
          <w:sz w:val="20"/>
          <w:lang w:val="en-GB"/>
        </w:rPr>
      </w:pPr>
    </w:p>
    <w:p w:rsidR="001736E5" w:rsidRPr="006932B0" w:rsidRDefault="001736E5" w:rsidP="001736E5">
      <w:pPr>
        <w:jc w:val="both"/>
        <w:rPr>
          <w:rFonts w:ascii="Arial" w:hAnsi="Arial" w:cs="Arial"/>
          <w:i/>
          <w:iCs/>
          <w:sz w:val="20"/>
          <w:lang w:val="en-GB"/>
        </w:rPr>
      </w:pPr>
      <w:r w:rsidRPr="006932B0">
        <w:rPr>
          <w:rFonts w:ascii="Arial" w:hAnsi="Arial" w:cs="Arial"/>
          <w:i/>
          <w:iCs/>
          <w:sz w:val="20"/>
          <w:lang w:val="en-GB"/>
        </w:rPr>
        <w:t xml:space="preserve">- </w:t>
      </w:r>
      <w:r w:rsidRPr="006932B0">
        <w:rPr>
          <w:rFonts w:ascii="Arial" w:hAnsi="Arial" w:cs="Arial"/>
          <w:b/>
          <w:bCs/>
          <w:i/>
          <w:iCs/>
          <w:sz w:val="20"/>
          <w:lang w:val="en-GB"/>
        </w:rPr>
        <w:t>municipal forests</w:t>
      </w:r>
      <w:r w:rsidRPr="006932B0">
        <w:rPr>
          <w:rFonts w:ascii="Arial" w:hAnsi="Arial" w:cs="Arial"/>
          <w:i/>
          <w:iCs/>
          <w:sz w:val="20"/>
          <w:lang w:val="en-GB"/>
        </w:rPr>
        <w:t xml:space="preserve">, i.e. forests managed by municipalities irrespective of the way of </w:t>
      </w:r>
      <w:r>
        <w:rPr>
          <w:rFonts w:ascii="Arial" w:hAnsi="Arial" w:cs="Arial"/>
          <w:i/>
          <w:iCs/>
          <w:sz w:val="20"/>
          <w:lang w:val="en-GB"/>
        </w:rPr>
        <w:t xml:space="preserve">their </w:t>
      </w:r>
      <w:r w:rsidRPr="006932B0">
        <w:rPr>
          <w:rFonts w:ascii="Arial" w:hAnsi="Arial" w:cs="Arial"/>
          <w:i/>
          <w:iCs/>
          <w:sz w:val="20"/>
          <w:lang w:val="en-GB"/>
        </w:rPr>
        <w:t>management</w:t>
      </w:r>
      <w:r w:rsidRPr="006932B0">
        <w:rPr>
          <w:rFonts w:ascii="Arial" w:hAnsi="Arial" w:cs="Arial"/>
          <w:i/>
          <w:iCs/>
          <w:sz w:val="20"/>
          <w:szCs w:val="17"/>
          <w:lang w:val="en-GB"/>
        </w:rPr>
        <w:t>;</w:t>
      </w:r>
    </w:p>
    <w:p w:rsidR="001736E5" w:rsidRPr="006932B0" w:rsidRDefault="001736E5" w:rsidP="001736E5">
      <w:pPr>
        <w:jc w:val="both"/>
        <w:rPr>
          <w:rFonts w:ascii="Arial" w:hAnsi="Arial" w:cs="Arial"/>
          <w:i/>
          <w:iCs/>
          <w:sz w:val="20"/>
          <w:lang w:val="en-GB"/>
        </w:rPr>
      </w:pPr>
    </w:p>
    <w:p w:rsidR="001736E5" w:rsidRPr="006932B0" w:rsidRDefault="001736E5" w:rsidP="001736E5">
      <w:pPr>
        <w:jc w:val="both"/>
        <w:rPr>
          <w:rFonts w:ascii="Arial" w:hAnsi="Arial" w:cs="Arial"/>
          <w:i/>
          <w:iCs/>
          <w:sz w:val="20"/>
          <w:lang w:val="en-GB"/>
        </w:rPr>
      </w:pPr>
      <w:r w:rsidRPr="006932B0">
        <w:rPr>
          <w:rFonts w:ascii="Arial" w:hAnsi="Arial" w:cs="Arial"/>
          <w:i/>
          <w:iCs/>
          <w:sz w:val="20"/>
          <w:lang w:val="en-GB"/>
        </w:rPr>
        <w:t xml:space="preserve">- </w:t>
      </w:r>
      <w:r w:rsidRPr="006932B0">
        <w:rPr>
          <w:rFonts w:ascii="Arial" w:hAnsi="Arial" w:cs="Arial"/>
          <w:b/>
          <w:bCs/>
          <w:i/>
          <w:iCs/>
          <w:sz w:val="20"/>
          <w:lang w:val="en-GB"/>
        </w:rPr>
        <w:t>private forests</w:t>
      </w:r>
      <w:r w:rsidRPr="006932B0">
        <w:rPr>
          <w:rFonts w:ascii="Arial" w:hAnsi="Arial" w:cs="Arial"/>
          <w:i/>
          <w:iCs/>
          <w:sz w:val="20"/>
          <w:lang w:val="en-GB"/>
        </w:rPr>
        <w:t>, i.e. forests managed by natural persons and forestry companies</w:t>
      </w:r>
      <w:r w:rsidRPr="006932B0">
        <w:rPr>
          <w:rFonts w:ascii="Arial" w:hAnsi="Arial" w:cs="Arial"/>
          <w:i/>
          <w:iCs/>
          <w:sz w:val="20"/>
          <w:szCs w:val="17"/>
          <w:lang w:val="en-GB"/>
        </w:rPr>
        <w:t>;</w:t>
      </w:r>
    </w:p>
    <w:p w:rsidR="001736E5" w:rsidRPr="006932B0" w:rsidRDefault="001736E5" w:rsidP="001736E5">
      <w:pPr>
        <w:ind w:firstLine="708"/>
        <w:jc w:val="both"/>
        <w:rPr>
          <w:rFonts w:ascii="Arial" w:hAnsi="Arial" w:cs="Arial"/>
          <w:i/>
          <w:iCs/>
          <w:sz w:val="20"/>
          <w:lang w:val="en-GB"/>
        </w:rPr>
      </w:pPr>
    </w:p>
    <w:p w:rsidR="001736E5" w:rsidRPr="006932B0" w:rsidRDefault="001736E5" w:rsidP="001736E5">
      <w:pPr>
        <w:jc w:val="both"/>
        <w:rPr>
          <w:rFonts w:ascii="Arial" w:hAnsi="Arial" w:cs="Arial"/>
          <w:i/>
          <w:iCs/>
          <w:sz w:val="20"/>
          <w:lang w:val="en-GB"/>
        </w:rPr>
      </w:pPr>
      <w:r w:rsidRPr="006932B0">
        <w:rPr>
          <w:rFonts w:ascii="Arial" w:hAnsi="Arial" w:cs="Arial"/>
          <w:i/>
          <w:iCs/>
          <w:sz w:val="20"/>
          <w:lang w:val="en-GB"/>
        </w:rPr>
        <w:t xml:space="preserve">- </w:t>
      </w:r>
      <w:r w:rsidRPr="006932B0">
        <w:rPr>
          <w:rFonts w:ascii="Arial" w:hAnsi="Arial" w:cs="Arial"/>
          <w:b/>
          <w:bCs/>
          <w:i/>
          <w:iCs/>
          <w:sz w:val="20"/>
          <w:lang w:val="en-GB"/>
        </w:rPr>
        <w:t>other forests</w:t>
      </w:r>
      <w:r w:rsidRPr="006932B0">
        <w:rPr>
          <w:rFonts w:ascii="Arial" w:hAnsi="Arial" w:cs="Arial"/>
          <w:i/>
          <w:iCs/>
          <w:sz w:val="20"/>
          <w:lang w:val="en-GB"/>
        </w:rPr>
        <w:t xml:space="preserve">, i.e. forests </w:t>
      </w:r>
      <w:r w:rsidRPr="006932B0">
        <w:rPr>
          <w:rFonts w:ascii="Arial" w:hAnsi="Arial" w:cs="Arial"/>
          <w:i/>
          <w:iCs/>
          <w:sz w:val="20"/>
          <w:szCs w:val="17"/>
          <w:lang w:val="en-GB"/>
        </w:rPr>
        <w:t xml:space="preserve">managed by forest cooperatives and singular companies (associations of forest owners), foreign and international enterprises and companies, </w:t>
      </w:r>
      <w:r w:rsidR="00DB7316">
        <w:rPr>
          <w:rFonts w:ascii="Arial" w:hAnsi="Arial" w:cs="Arial"/>
          <w:i/>
          <w:iCs/>
          <w:sz w:val="20"/>
          <w:szCs w:val="17"/>
          <w:lang w:val="en-GB"/>
        </w:rPr>
        <w:t xml:space="preserve">churches, </w:t>
      </w:r>
      <w:r w:rsidRPr="006932B0">
        <w:rPr>
          <w:rFonts w:ascii="Arial" w:hAnsi="Arial" w:cs="Arial"/>
          <w:i/>
          <w:iCs/>
          <w:sz w:val="20"/>
          <w:szCs w:val="17"/>
          <w:lang w:val="en-GB"/>
        </w:rPr>
        <w:t>foundations, etc. These forests make a part of private forests in a more gener</w:t>
      </w:r>
      <w:r>
        <w:rPr>
          <w:rFonts w:ascii="Arial" w:hAnsi="Arial" w:cs="Arial"/>
          <w:i/>
          <w:iCs/>
          <w:sz w:val="20"/>
          <w:szCs w:val="17"/>
          <w:lang w:val="en-GB"/>
        </w:rPr>
        <w:t>al</w:t>
      </w:r>
      <w:r w:rsidRPr="006932B0">
        <w:rPr>
          <w:rFonts w:ascii="Arial" w:hAnsi="Arial" w:cs="Arial"/>
          <w:i/>
          <w:iCs/>
          <w:sz w:val="20"/>
          <w:szCs w:val="17"/>
          <w:lang w:val="en-GB"/>
        </w:rPr>
        <w:t xml:space="preserve"> classification.</w:t>
      </w:r>
    </w:p>
    <w:p w:rsidR="001736E5" w:rsidRPr="006932B0" w:rsidRDefault="001736E5" w:rsidP="001736E5">
      <w:pPr>
        <w:pStyle w:val="Nadpis5"/>
        <w:rPr>
          <w:b w:val="0"/>
          <w:lang w:val="en-GB"/>
        </w:rPr>
      </w:pPr>
    </w:p>
    <w:p w:rsidR="001736E5" w:rsidRPr="006932B0" w:rsidRDefault="001736E5" w:rsidP="001736E5">
      <w:pPr>
        <w:pStyle w:val="Nadpis5"/>
        <w:rPr>
          <w:b w:val="0"/>
          <w:lang w:val="en-GB"/>
        </w:rPr>
      </w:pPr>
    </w:p>
    <w:p w:rsidR="001736E5" w:rsidRPr="006932B0" w:rsidRDefault="001736E5" w:rsidP="001736E5">
      <w:pPr>
        <w:pStyle w:val="Nadpis5"/>
        <w:spacing w:before="240"/>
        <w:rPr>
          <w:sz w:val="24"/>
          <w:lang w:val="en-GB"/>
        </w:rPr>
      </w:pPr>
      <w:r w:rsidRPr="006932B0">
        <w:rPr>
          <w:sz w:val="24"/>
          <w:lang w:val="en-GB"/>
        </w:rPr>
        <w:t>Supplementary data</w:t>
      </w:r>
    </w:p>
    <w:p w:rsidR="001736E5" w:rsidRPr="006932B0" w:rsidRDefault="001736E5" w:rsidP="001736E5">
      <w:pPr>
        <w:spacing w:after="240"/>
        <w:jc w:val="both"/>
        <w:rPr>
          <w:rFonts w:ascii="Arial" w:hAnsi="Arial" w:cs="Arial"/>
          <w:i/>
          <w:iCs/>
          <w:sz w:val="20"/>
          <w:szCs w:val="20"/>
          <w:lang w:val="en-GB"/>
        </w:rPr>
      </w:pPr>
      <w:r w:rsidRPr="006932B0">
        <w:rPr>
          <w:rFonts w:ascii="Arial" w:hAnsi="Arial" w:cs="Arial"/>
          <w:i/>
          <w:iCs/>
          <w:sz w:val="20"/>
          <w:szCs w:val="20"/>
          <w:lang w:val="en-GB"/>
        </w:rPr>
        <w:t>(Tab. 1.6, 1.9)</w:t>
      </w:r>
    </w:p>
    <w:p w:rsidR="001736E5" w:rsidRPr="006932B0" w:rsidRDefault="001736E5" w:rsidP="001736E5">
      <w:pPr>
        <w:jc w:val="both"/>
        <w:rPr>
          <w:rFonts w:ascii="Arial" w:hAnsi="Arial" w:cs="Arial"/>
          <w:i/>
          <w:iCs/>
          <w:sz w:val="20"/>
          <w:lang w:val="en-GB"/>
        </w:rPr>
      </w:pPr>
      <w:r w:rsidRPr="006932B0">
        <w:rPr>
          <w:rFonts w:ascii="Arial" w:hAnsi="Arial" w:cs="Arial"/>
          <w:b/>
          <w:bCs/>
          <w:i/>
          <w:iCs/>
          <w:sz w:val="20"/>
          <w:lang w:val="en-GB"/>
        </w:rPr>
        <w:t>Forest nursery</w:t>
      </w:r>
      <w:r w:rsidRPr="006932B0">
        <w:rPr>
          <w:rFonts w:ascii="Arial" w:hAnsi="Arial" w:cs="Arial"/>
          <w:i/>
          <w:iCs/>
          <w:sz w:val="20"/>
          <w:lang w:val="en-GB"/>
        </w:rPr>
        <w:t xml:space="preserve"> is a land designated for production of planting stock of forest trees. </w:t>
      </w:r>
      <w:r>
        <w:rPr>
          <w:rFonts w:ascii="Arial" w:hAnsi="Arial" w:cs="Arial"/>
          <w:i/>
          <w:iCs/>
          <w:sz w:val="20"/>
          <w:lang w:val="en-GB"/>
        </w:rPr>
        <w:t>A</w:t>
      </w:r>
      <w:r w:rsidRPr="006932B0">
        <w:rPr>
          <w:rFonts w:ascii="Arial" w:hAnsi="Arial" w:cs="Arial"/>
          <w:i/>
          <w:iCs/>
          <w:sz w:val="20"/>
          <w:lang w:val="en-GB"/>
        </w:rPr>
        <w:t>rea of all kinds of forest nurseries is included.</w:t>
      </w:r>
    </w:p>
    <w:p w:rsidR="001736E5" w:rsidRPr="006932B0" w:rsidRDefault="001736E5" w:rsidP="001736E5">
      <w:pPr>
        <w:jc w:val="both"/>
        <w:rPr>
          <w:rFonts w:ascii="Arial" w:hAnsi="Arial" w:cs="Arial"/>
          <w:i/>
          <w:iCs/>
          <w:sz w:val="20"/>
          <w:lang w:val="en-GB"/>
        </w:rPr>
      </w:pPr>
      <w:r w:rsidRPr="006932B0">
        <w:rPr>
          <w:rFonts w:ascii="Arial" w:hAnsi="Arial" w:cs="Arial"/>
          <w:i/>
          <w:iCs/>
          <w:sz w:val="20"/>
          <w:lang w:val="en-GB"/>
        </w:rPr>
        <w:tab/>
      </w:r>
    </w:p>
    <w:p w:rsidR="001736E5" w:rsidRPr="006932B0" w:rsidRDefault="001736E5" w:rsidP="001736E5">
      <w:pPr>
        <w:jc w:val="both"/>
        <w:rPr>
          <w:rFonts w:ascii="Arial" w:hAnsi="Arial" w:cs="Arial"/>
          <w:i/>
          <w:iCs/>
          <w:sz w:val="20"/>
          <w:lang w:val="en-GB"/>
        </w:rPr>
      </w:pPr>
      <w:r w:rsidRPr="006932B0">
        <w:rPr>
          <w:rFonts w:ascii="Arial" w:hAnsi="Arial" w:cs="Arial"/>
          <w:b/>
          <w:bCs/>
          <w:i/>
          <w:iCs/>
          <w:sz w:val="20"/>
          <w:lang w:val="en-GB"/>
        </w:rPr>
        <w:t>Forest soil reclamation</w:t>
      </w:r>
      <w:r w:rsidRPr="006932B0">
        <w:rPr>
          <w:rFonts w:ascii="Arial" w:hAnsi="Arial" w:cs="Arial"/>
          <w:i/>
          <w:iCs/>
          <w:sz w:val="20"/>
          <w:lang w:val="en-GB"/>
        </w:rPr>
        <w:t xml:space="preserve"> includes all work aimed at improving land capability in general and in particular </w:t>
      </w:r>
      <w:r>
        <w:rPr>
          <w:rFonts w:ascii="Arial" w:hAnsi="Arial" w:cs="Arial"/>
          <w:i/>
          <w:iCs/>
          <w:sz w:val="20"/>
          <w:lang w:val="en-GB"/>
        </w:rPr>
        <w:t xml:space="preserve">at </w:t>
      </w:r>
      <w:r w:rsidRPr="006932B0">
        <w:rPr>
          <w:rFonts w:ascii="Arial" w:hAnsi="Arial" w:cs="Arial"/>
          <w:i/>
          <w:iCs/>
          <w:sz w:val="20"/>
          <w:lang w:val="en-GB"/>
        </w:rPr>
        <w:t>ensuring optimum water regime of soil. Th</w:t>
      </w:r>
      <w:r>
        <w:rPr>
          <w:rFonts w:ascii="Arial" w:hAnsi="Arial" w:cs="Arial"/>
          <w:i/>
          <w:iCs/>
          <w:sz w:val="20"/>
          <w:lang w:val="en-GB"/>
        </w:rPr>
        <w:t>is</w:t>
      </w:r>
      <w:r w:rsidRPr="006932B0">
        <w:rPr>
          <w:rFonts w:ascii="Arial" w:hAnsi="Arial" w:cs="Arial"/>
          <w:i/>
          <w:iCs/>
          <w:sz w:val="20"/>
          <w:lang w:val="en-GB"/>
        </w:rPr>
        <w:t xml:space="preserve"> work includes for example irrigation and drainage.</w:t>
      </w:r>
    </w:p>
    <w:p w:rsidR="001736E5" w:rsidRPr="006932B0" w:rsidRDefault="001736E5" w:rsidP="001736E5">
      <w:pPr>
        <w:jc w:val="both"/>
        <w:rPr>
          <w:rFonts w:ascii="Arial" w:hAnsi="Arial" w:cs="Arial"/>
          <w:i/>
          <w:iCs/>
          <w:sz w:val="20"/>
          <w:lang w:val="en-GB"/>
        </w:rPr>
      </w:pPr>
      <w:r w:rsidRPr="006932B0">
        <w:rPr>
          <w:rFonts w:ascii="Arial" w:hAnsi="Arial" w:cs="Arial"/>
          <w:i/>
          <w:iCs/>
          <w:sz w:val="20"/>
          <w:lang w:val="en-GB"/>
        </w:rPr>
        <w:tab/>
      </w:r>
    </w:p>
    <w:p w:rsidR="001736E5" w:rsidRPr="006932B0" w:rsidRDefault="001736E5" w:rsidP="001736E5">
      <w:pPr>
        <w:jc w:val="both"/>
        <w:rPr>
          <w:rFonts w:ascii="Arial" w:hAnsi="Arial" w:cs="Arial"/>
          <w:i/>
          <w:iCs/>
          <w:sz w:val="20"/>
          <w:lang w:val="en-GB"/>
        </w:rPr>
      </w:pPr>
      <w:r w:rsidRPr="006932B0">
        <w:rPr>
          <w:rFonts w:ascii="Arial" w:hAnsi="Arial" w:cs="Arial"/>
          <w:b/>
          <w:bCs/>
          <w:i/>
          <w:iCs/>
          <w:sz w:val="20"/>
          <w:lang w:val="en-GB"/>
        </w:rPr>
        <w:t>Damage caused by game</w:t>
      </w:r>
      <w:r w:rsidRPr="006932B0">
        <w:rPr>
          <w:rFonts w:ascii="Arial" w:hAnsi="Arial" w:cs="Arial"/>
          <w:i/>
          <w:iCs/>
          <w:sz w:val="20"/>
          <w:lang w:val="en-GB"/>
        </w:rPr>
        <w:t xml:space="preserve"> (assessment of damages caused by game) refers to the total amount of compensations which forest owners received from </w:t>
      </w:r>
      <w:r w:rsidRPr="00FF2987">
        <w:rPr>
          <w:rFonts w:ascii="Arial" w:hAnsi="Arial" w:cs="Arial"/>
          <w:i/>
          <w:iCs/>
          <w:sz w:val="20"/>
          <w:lang w:val="en-GB"/>
        </w:rPr>
        <w:t>hunting ground</w:t>
      </w:r>
      <w:r w:rsidRPr="006932B0">
        <w:rPr>
          <w:rFonts w:ascii="Arial" w:hAnsi="Arial" w:cs="Arial"/>
          <w:i/>
          <w:iCs/>
          <w:sz w:val="20"/>
          <w:lang w:val="en-GB"/>
        </w:rPr>
        <w:t xml:space="preserve"> holders for damage caused by game, or assessment of damages caused by game included in own </w:t>
      </w:r>
      <w:r w:rsidRPr="00FF2987">
        <w:rPr>
          <w:rFonts w:ascii="Arial" w:hAnsi="Arial" w:cs="Arial"/>
          <w:i/>
          <w:iCs/>
          <w:sz w:val="20"/>
          <w:lang w:val="en-GB"/>
        </w:rPr>
        <w:t>hunting ground</w:t>
      </w:r>
      <w:r w:rsidRPr="006932B0">
        <w:rPr>
          <w:rFonts w:ascii="Arial" w:hAnsi="Arial" w:cs="Arial"/>
          <w:i/>
          <w:iCs/>
          <w:sz w:val="20"/>
          <w:lang w:val="en-GB"/>
        </w:rPr>
        <w:t xml:space="preserve"> costs.</w:t>
      </w:r>
    </w:p>
    <w:p w:rsidR="001736E5" w:rsidRPr="006932B0" w:rsidRDefault="001736E5" w:rsidP="001736E5">
      <w:pPr>
        <w:ind w:firstLine="708"/>
        <w:jc w:val="both"/>
        <w:rPr>
          <w:rFonts w:ascii="Arial" w:hAnsi="Arial" w:cs="Arial"/>
          <w:b/>
          <w:bCs/>
          <w:i/>
          <w:iCs/>
          <w:sz w:val="20"/>
          <w:lang w:val="en-GB"/>
        </w:rPr>
      </w:pPr>
    </w:p>
    <w:p w:rsidR="001736E5" w:rsidRPr="006932B0" w:rsidRDefault="001736E5" w:rsidP="001736E5">
      <w:pPr>
        <w:jc w:val="both"/>
        <w:rPr>
          <w:rFonts w:ascii="Arial" w:hAnsi="Arial" w:cs="Arial"/>
          <w:i/>
          <w:iCs/>
          <w:sz w:val="20"/>
          <w:lang w:val="en-GB"/>
        </w:rPr>
      </w:pPr>
      <w:r w:rsidRPr="006932B0">
        <w:rPr>
          <w:rFonts w:ascii="Arial" w:hAnsi="Arial" w:cs="Arial"/>
          <w:b/>
          <w:bCs/>
          <w:i/>
          <w:iCs/>
          <w:sz w:val="20"/>
          <w:lang w:val="en-GB"/>
        </w:rPr>
        <w:t>Cleaning</w:t>
      </w:r>
      <w:r w:rsidRPr="006932B0">
        <w:rPr>
          <w:rFonts w:ascii="Arial" w:hAnsi="Arial" w:cs="Arial"/>
          <w:i/>
          <w:iCs/>
          <w:sz w:val="20"/>
          <w:lang w:val="en-GB"/>
        </w:rPr>
        <w:t xml:space="preserve"> is treatment of young-growth forest stands aimed at reducing stand density and optimising health and quality conditions of </w:t>
      </w:r>
      <w:r>
        <w:rPr>
          <w:rFonts w:ascii="Arial" w:hAnsi="Arial" w:cs="Arial"/>
          <w:i/>
          <w:iCs/>
          <w:sz w:val="20"/>
          <w:lang w:val="en-GB"/>
        </w:rPr>
        <w:t>a</w:t>
      </w:r>
      <w:r w:rsidRPr="006932B0">
        <w:rPr>
          <w:rFonts w:ascii="Arial" w:hAnsi="Arial" w:cs="Arial"/>
          <w:i/>
          <w:iCs/>
          <w:sz w:val="20"/>
          <w:lang w:val="en-GB"/>
        </w:rPr>
        <w:t xml:space="preserve"> forest stand. </w:t>
      </w:r>
      <w:r>
        <w:rPr>
          <w:rFonts w:ascii="Arial" w:hAnsi="Arial" w:cs="Arial"/>
          <w:i/>
          <w:iCs/>
          <w:sz w:val="20"/>
          <w:lang w:val="en-GB"/>
        </w:rPr>
        <w:t>The t</w:t>
      </w:r>
      <w:r w:rsidRPr="006932B0">
        <w:rPr>
          <w:rFonts w:ascii="Arial" w:hAnsi="Arial" w:cs="Arial"/>
          <w:i/>
          <w:iCs/>
          <w:sz w:val="20"/>
          <w:lang w:val="en-GB"/>
        </w:rPr>
        <w:t xml:space="preserve">otal area of cleaning and cut of weed trees is counted in, including cleaning </w:t>
      </w:r>
      <w:r>
        <w:rPr>
          <w:rFonts w:ascii="Arial" w:hAnsi="Arial" w:cs="Arial"/>
          <w:i/>
          <w:iCs/>
          <w:sz w:val="20"/>
          <w:lang w:val="en-GB"/>
        </w:rPr>
        <w:t xml:space="preserve">of </w:t>
      </w:r>
      <w:r w:rsidRPr="006932B0">
        <w:rPr>
          <w:rFonts w:ascii="Arial" w:hAnsi="Arial" w:cs="Arial"/>
          <w:i/>
          <w:iCs/>
          <w:sz w:val="20"/>
          <w:lang w:val="en-GB"/>
        </w:rPr>
        <w:t>riparian stand</w:t>
      </w:r>
      <w:r>
        <w:rPr>
          <w:rFonts w:ascii="Arial" w:hAnsi="Arial" w:cs="Arial"/>
          <w:i/>
          <w:iCs/>
          <w:sz w:val="20"/>
          <w:lang w:val="en-GB"/>
        </w:rPr>
        <w:t>s</w:t>
      </w:r>
      <w:r w:rsidRPr="006932B0">
        <w:rPr>
          <w:rFonts w:ascii="Arial" w:hAnsi="Arial" w:cs="Arial"/>
          <w:i/>
          <w:iCs/>
          <w:sz w:val="20"/>
          <w:lang w:val="en-GB"/>
        </w:rPr>
        <w:t>.</w:t>
      </w:r>
    </w:p>
    <w:p w:rsidR="001736E5" w:rsidRPr="006932B0" w:rsidRDefault="001736E5" w:rsidP="001736E5">
      <w:pPr>
        <w:jc w:val="both"/>
        <w:rPr>
          <w:rFonts w:ascii="Arial" w:hAnsi="Arial" w:cs="Arial"/>
          <w:i/>
          <w:iCs/>
          <w:sz w:val="20"/>
          <w:lang w:val="en-GB"/>
        </w:rPr>
      </w:pPr>
      <w:r w:rsidRPr="006932B0">
        <w:rPr>
          <w:rFonts w:ascii="Arial" w:hAnsi="Arial" w:cs="Arial"/>
          <w:i/>
          <w:iCs/>
          <w:sz w:val="20"/>
          <w:lang w:val="en-GB"/>
        </w:rPr>
        <w:tab/>
      </w:r>
    </w:p>
    <w:p w:rsidR="00DD1573" w:rsidRPr="001736E5" w:rsidRDefault="001736E5" w:rsidP="001736E5">
      <w:pPr>
        <w:jc w:val="both"/>
        <w:rPr>
          <w:rFonts w:ascii="Arial" w:hAnsi="Arial" w:cs="Arial"/>
          <w:i/>
          <w:iCs/>
          <w:sz w:val="20"/>
          <w:lang w:val="en-GB"/>
        </w:rPr>
      </w:pPr>
      <w:r w:rsidRPr="006932B0">
        <w:rPr>
          <w:rFonts w:ascii="Arial" w:hAnsi="Arial" w:cs="Arial"/>
          <w:b/>
          <w:bCs/>
          <w:i/>
          <w:iCs/>
          <w:sz w:val="20"/>
          <w:lang w:val="en-GB"/>
        </w:rPr>
        <w:t>Thinning</w:t>
      </w:r>
      <w:r w:rsidRPr="006932B0">
        <w:rPr>
          <w:rFonts w:ascii="Arial" w:hAnsi="Arial" w:cs="Arial"/>
          <w:i/>
          <w:iCs/>
          <w:sz w:val="20"/>
          <w:lang w:val="en-GB"/>
        </w:rPr>
        <w:t xml:space="preserve"> refers to treatment of premature forest stands (following-up to cleaning) for the purpose of optimising stand properties in terms of wood production, resistance and stability. </w:t>
      </w:r>
      <w:r>
        <w:rPr>
          <w:rFonts w:ascii="Arial" w:hAnsi="Arial" w:cs="Arial"/>
          <w:i/>
          <w:iCs/>
          <w:sz w:val="20"/>
          <w:lang w:val="en-GB"/>
        </w:rPr>
        <w:t>E</w:t>
      </w:r>
      <w:r w:rsidRPr="006932B0">
        <w:rPr>
          <w:rFonts w:ascii="Arial" w:hAnsi="Arial" w:cs="Arial"/>
          <w:i/>
          <w:iCs/>
          <w:sz w:val="20"/>
          <w:lang w:val="en-GB"/>
        </w:rPr>
        <w:t>specially management of stand composition and structure, morphological tending of stands and stand stabilisation</w:t>
      </w:r>
      <w:r w:rsidRPr="00496140">
        <w:rPr>
          <w:rFonts w:ascii="Arial" w:hAnsi="Arial" w:cs="Arial"/>
          <w:i/>
          <w:iCs/>
          <w:sz w:val="20"/>
          <w:lang w:val="en-GB"/>
        </w:rPr>
        <w:t xml:space="preserve"> </w:t>
      </w:r>
      <w:r w:rsidRPr="006932B0">
        <w:rPr>
          <w:rFonts w:ascii="Arial" w:hAnsi="Arial" w:cs="Arial"/>
          <w:i/>
          <w:iCs/>
          <w:sz w:val="20"/>
          <w:lang w:val="en-GB"/>
        </w:rPr>
        <w:t xml:space="preserve">are </w:t>
      </w:r>
      <w:r>
        <w:rPr>
          <w:rFonts w:ascii="Arial" w:hAnsi="Arial" w:cs="Arial"/>
          <w:i/>
          <w:iCs/>
          <w:sz w:val="20"/>
          <w:lang w:val="en-GB"/>
        </w:rPr>
        <w:t>i</w:t>
      </w:r>
      <w:r w:rsidRPr="006932B0">
        <w:rPr>
          <w:rFonts w:ascii="Arial" w:hAnsi="Arial" w:cs="Arial"/>
          <w:i/>
          <w:iCs/>
          <w:sz w:val="20"/>
          <w:lang w:val="en-GB"/>
        </w:rPr>
        <w:t>ncluded. Thinning is realised by removing economically inappropriate and undesirable forest stand component</w:t>
      </w:r>
      <w:r>
        <w:rPr>
          <w:rFonts w:ascii="Arial" w:hAnsi="Arial" w:cs="Arial"/>
          <w:i/>
          <w:iCs/>
          <w:sz w:val="20"/>
          <w:lang w:val="en-GB"/>
        </w:rPr>
        <w:t>s</w:t>
      </w:r>
      <w:r w:rsidRPr="006932B0">
        <w:rPr>
          <w:rFonts w:ascii="Arial" w:hAnsi="Arial" w:cs="Arial"/>
          <w:i/>
          <w:iCs/>
          <w:sz w:val="20"/>
          <w:lang w:val="en-GB"/>
        </w:rPr>
        <w:t xml:space="preserve"> in favour of desirable </w:t>
      </w:r>
      <w:r w:rsidR="00D5564D">
        <w:rPr>
          <w:rFonts w:ascii="Arial" w:hAnsi="Arial" w:cs="Arial"/>
          <w:i/>
          <w:iCs/>
          <w:sz w:val="20"/>
          <w:lang w:val="en-GB"/>
        </w:rPr>
        <w:t>o</w:t>
      </w:r>
      <w:r>
        <w:rPr>
          <w:rFonts w:ascii="Arial" w:hAnsi="Arial" w:cs="Arial"/>
          <w:i/>
          <w:iCs/>
          <w:sz w:val="20"/>
          <w:lang w:val="en-GB"/>
        </w:rPr>
        <w:t>nes</w:t>
      </w:r>
      <w:r w:rsidR="00BC73AE">
        <w:rPr>
          <w:rFonts w:ascii="Arial" w:hAnsi="Arial" w:cs="Arial"/>
          <w:i/>
          <w:iCs/>
          <w:sz w:val="20"/>
          <w:lang w:val="en-GB"/>
        </w:rPr>
        <w:t>.</w:t>
      </w:r>
    </w:p>
    <w:sectPr w:rsidR="00DD1573" w:rsidRPr="001736E5">
      <w:pgSz w:w="11906" w:h="16838" w:code="9"/>
      <w:pgMar w:top="1134" w:right="1134" w:bottom="1134" w:left="1134" w:header="1134" w:footer="851" w:gutter="0"/>
      <w:paperSrc w:first="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680"/>
    <w:rsid w:val="00021D9E"/>
    <w:rsid w:val="000A779C"/>
    <w:rsid w:val="000A7AFC"/>
    <w:rsid w:val="000C089A"/>
    <w:rsid w:val="000C525A"/>
    <w:rsid w:val="000E0616"/>
    <w:rsid w:val="000F1068"/>
    <w:rsid w:val="0010534D"/>
    <w:rsid w:val="001526C6"/>
    <w:rsid w:val="001652C3"/>
    <w:rsid w:val="001736E5"/>
    <w:rsid w:val="0019295F"/>
    <w:rsid w:val="001D5D84"/>
    <w:rsid w:val="001E442B"/>
    <w:rsid w:val="0020304D"/>
    <w:rsid w:val="00216823"/>
    <w:rsid w:val="00222742"/>
    <w:rsid w:val="00230BBE"/>
    <w:rsid w:val="002526D2"/>
    <w:rsid w:val="002C1E22"/>
    <w:rsid w:val="002D40D4"/>
    <w:rsid w:val="002F3890"/>
    <w:rsid w:val="00356EA0"/>
    <w:rsid w:val="0036052E"/>
    <w:rsid w:val="00381F90"/>
    <w:rsid w:val="003B3417"/>
    <w:rsid w:val="003C394F"/>
    <w:rsid w:val="004375ED"/>
    <w:rsid w:val="00437904"/>
    <w:rsid w:val="00441A6B"/>
    <w:rsid w:val="00461F1A"/>
    <w:rsid w:val="00476877"/>
    <w:rsid w:val="00476D32"/>
    <w:rsid w:val="00493669"/>
    <w:rsid w:val="00535356"/>
    <w:rsid w:val="00540E34"/>
    <w:rsid w:val="00550F34"/>
    <w:rsid w:val="005A2D98"/>
    <w:rsid w:val="005C1098"/>
    <w:rsid w:val="00634693"/>
    <w:rsid w:val="00637668"/>
    <w:rsid w:val="006C14D9"/>
    <w:rsid w:val="006E7977"/>
    <w:rsid w:val="00712418"/>
    <w:rsid w:val="00713FE0"/>
    <w:rsid w:val="007155D1"/>
    <w:rsid w:val="007311BE"/>
    <w:rsid w:val="0075601F"/>
    <w:rsid w:val="00767C7F"/>
    <w:rsid w:val="00781801"/>
    <w:rsid w:val="007847B1"/>
    <w:rsid w:val="007B6CE8"/>
    <w:rsid w:val="007D3D36"/>
    <w:rsid w:val="007F729E"/>
    <w:rsid w:val="00820A61"/>
    <w:rsid w:val="0082202D"/>
    <w:rsid w:val="0084513B"/>
    <w:rsid w:val="00872BD3"/>
    <w:rsid w:val="00876A37"/>
    <w:rsid w:val="008925C3"/>
    <w:rsid w:val="008B03D6"/>
    <w:rsid w:val="008B2FAD"/>
    <w:rsid w:val="008E2C07"/>
    <w:rsid w:val="008F2BC2"/>
    <w:rsid w:val="009638E9"/>
    <w:rsid w:val="009A37F1"/>
    <w:rsid w:val="009E6E5C"/>
    <w:rsid w:val="00A72CEE"/>
    <w:rsid w:val="00AB4F70"/>
    <w:rsid w:val="00AD54F9"/>
    <w:rsid w:val="00AE3810"/>
    <w:rsid w:val="00AE453E"/>
    <w:rsid w:val="00AF5680"/>
    <w:rsid w:val="00B50FF3"/>
    <w:rsid w:val="00BC73AE"/>
    <w:rsid w:val="00BC7B37"/>
    <w:rsid w:val="00BE6542"/>
    <w:rsid w:val="00C0440B"/>
    <w:rsid w:val="00C1535B"/>
    <w:rsid w:val="00C511DB"/>
    <w:rsid w:val="00C61512"/>
    <w:rsid w:val="00C829B9"/>
    <w:rsid w:val="00C93317"/>
    <w:rsid w:val="00D054AE"/>
    <w:rsid w:val="00D1422D"/>
    <w:rsid w:val="00D308A8"/>
    <w:rsid w:val="00D5564D"/>
    <w:rsid w:val="00D61AAD"/>
    <w:rsid w:val="00D92B37"/>
    <w:rsid w:val="00DB7316"/>
    <w:rsid w:val="00DC6FAE"/>
    <w:rsid w:val="00DD1573"/>
    <w:rsid w:val="00DE1845"/>
    <w:rsid w:val="00E45E85"/>
    <w:rsid w:val="00E4693F"/>
    <w:rsid w:val="00E93F9C"/>
    <w:rsid w:val="00E94176"/>
    <w:rsid w:val="00F24396"/>
    <w:rsid w:val="00F31AC7"/>
    <w:rsid w:val="00F56FC3"/>
    <w:rsid w:val="00F631B7"/>
    <w:rsid w:val="00FD1CFB"/>
    <w:rsid w:val="00FD408B"/>
    <w:rsid w:val="00FD60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633F25-E27A-4E05-B89C-46D5C52E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rFonts w:ascii="Arial" w:hAnsi="Arial" w:cs="Arial"/>
      <w:b/>
      <w:bCs/>
      <w:sz w:val="20"/>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jc w:val="center"/>
      <w:outlineLvl w:val="3"/>
    </w:pPr>
    <w:rPr>
      <w:b/>
      <w:bCs/>
      <w:sz w:val="32"/>
    </w:rPr>
  </w:style>
  <w:style w:type="paragraph" w:styleId="Nadpis5">
    <w:name w:val="heading 5"/>
    <w:basedOn w:val="Normln"/>
    <w:next w:val="Normln"/>
    <w:qFormat/>
    <w:pPr>
      <w:keepNext/>
      <w:jc w:val="both"/>
      <w:outlineLvl w:val="4"/>
    </w:pPr>
    <w:rPr>
      <w:rFonts w:ascii="Arial" w:hAnsi="Arial" w:cs="Arial"/>
      <w:b/>
      <w:bCs/>
      <w:i/>
      <w:iCs/>
      <w:sz w:val="20"/>
    </w:rPr>
  </w:style>
  <w:style w:type="paragraph" w:styleId="Nadpis6">
    <w:name w:val="heading 6"/>
    <w:basedOn w:val="Normln"/>
    <w:next w:val="Normln"/>
    <w:qFormat/>
    <w:pPr>
      <w:keepNext/>
      <w:jc w:val="both"/>
      <w:outlineLvl w:val="5"/>
    </w:pPr>
    <w:rPr>
      <w:rFonts w:ascii="Arial" w:hAnsi="Arial" w:cs="Arial"/>
      <w:i/>
      <w:i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spacing w:line="360" w:lineRule="auto"/>
      <w:jc w:val="both"/>
    </w:pPr>
  </w:style>
  <w:style w:type="paragraph" w:styleId="Zkladntext2">
    <w:name w:val="Body Text 2"/>
    <w:basedOn w:val="Normln"/>
    <w:semiHidden/>
    <w:pPr>
      <w:jc w:val="both"/>
    </w:pPr>
    <w:rPr>
      <w:rFonts w:ascii="Arial" w:hAnsi="Arial" w:cs="Arial"/>
      <w:sz w:val="20"/>
    </w:rPr>
  </w:style>
  <w:style w:type="paragraph" w:styleId="Zkladntext3">
    <w:name w:val="Body Text 3"/>
    <w:basedOn w:val="Normln"/>
    <w:semiHidden/>
    <w:pPr>
      <w:jc w:val="both"/>
    </w:pPr>
    <w:rPr>
      <w:rFonts w:ascii="Arial" w:hAnsi="Arial" w:cs="Arial"/>
      <w:i/>
      <w:iCs/>
      <w:sz w:val="20"/>
    </w:rPr>
  </w:style>
  <w:style w:type="character" w:customStyle="1" w:styleId="hps">
    <w:name w:val="hps"/>
    <w:basedOn w:val="Standardnpsmoodstavce"/>
    <w:rsid w:val="00252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5132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KOMENTÁŘ</vt:lpstr>
    </vt:vector>
  </TitlesOfParts>
  <Company>CSU</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KOMENTÁŘ</dc:title>
  <dc:creator>csu</dc:creator>
  <cp:lastModifiedBy>Kahuda Josef</cp:lastModifiedBy>
  <cp:revision>4</cp:revision>
  <cp:lastPrinted>2013-02-18T13:02:00Z</cp:lastPrinted>
  <dcterms:created xsi:type="dcterms:W3CDTF">2023-05-22T08:39:00Z</dcterms:created>
  <dcterms:modified xsi:type="dcterms:W3CDTF">2025-05-26T11:12:00Z</dcterms:modified>
</cp:coreProperties>
</file>