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02" w:rsidRDefault="00DE6502">
      <w:pPr>
        <w:pStyle w:val="Nadpis1"/>
        <w:spacing w:line="240" w:lineRule="auto"/>
        <w:rPr>
          <w:rFonts w:ascii="Arial" w:hAnsi="Arial" w:cs="Arial"/>
          <w:b/>
          <w:bCs/>
          <w:i w:val="0"/>
          <w:iCs w:val="0"/>
          <w:sz w:val="32"/>
          <w:lang w:val="cs-CZ"/>
        </w:rPr>
      </w:pPr>
      <w:bookmarkStart w:id="0" w:name="_GoBack"/>
      <w:bookmarkEnd w:id="0"/>
    </w:p>
    <w:p w:rsidR="00296BCA" w:rsidRPr="00F90EFB" w:rsidRDefault="00296BCA" w:rsidP="006D2149">
      <w:pPr>
        <w:pStyle w:val="Nadpis1"/>
        <w:spacing w:line="240" w:lineRule="auto"/>
        <w:rPr>
          <w:rFonts w:ascii="Arial" w:hAnsi="Arial" w:cs="Arial"/>
          <w:bCs/>
          <w:i w:val="0"/>
          <w:iCs w:val="0"/>
          <w:sz w:val="32"/>
          <w:lang w:val="cs-CZ"/>
        </w:rPr>
      </w:pPr>
      <w:r w:rsidRPr="00F90EFB">
        <w:rPr>
          <w:rFonts w:ascii="Arial" w:hAnsi="Arial" w:cs="Arial"/>
          <w:bCs/>
          <w:i w:val="0"/>
          <w:iCs w:val="0"/>
          <w:sz w:val="32"/>
          <w:lang w:val="cs-CZ"/>
        </w:rPr>
        <w:t>Stručný analytický komentář</w:t>
      </w:r>
    </w:p>
    <w:p w:rsidR="007656B8" w:rsidRPr="00F90EFB" w:rsidRDefault="007656B8" w:rsidP="007656B8">
      <w:pPr>
        <w:rPr>
          <w:lang w:val="cs-CZ"/>
        </w:rPr>
      </w:pPr>
    </w:p>
    <w:p w:rsidR="007656B8" w:rsidRPr="00F90EFB" w:rsidRDefault="007656B8" w:rsidP="007656B8">
      <w:pPr>
        <w:rPr>
          <w:lang w:val="cs-CZ"/>
        </w:rPr>
      </w:pPr>
    </w:p>
    <w:p w:rsidR="007656B8" w:rsidRPr="00F90EFB" w:rsidRDefault="007656B8" w:rsidP="007656B8">
      <w:pPr>
        <w:rPr>
          <w:lang w:val="cs-CZ"/>
        </w:rPr>
      </w:pPr>
    </w:p>
    <w:p w:rsidR="006D2149" w:rsidRPr="00F90EFB" w:rsidRDefault="006D2149">
      <w:pPr>
        <w:rPr>
          <w:rFonts w:ascii="Arial" w:hAnsi="Arial"/>
          <w:bCs/>
          <w:sz w:val="20"/>
          <w:lang w:val="cs-CZ"/>
        </w:rPr>
      </w:pPr>
    </w:p>
    <w:p w:rsidR="00F673EC" w:rsidRPr="00F90EFB" w:rsidRDefault="00296BCA" w:rsidP="0009435A">
      <w:pPr>
        <w:tabs>
          <w:tab w:val="left" w:pos="7475"/>
        </w:tabs>
        <w:rPr>
          <w:rFonts w:ascii="Arial" w:hAnsi="Arial" w:cs="Arial"/>
          <w:sz w:val="20"/>
          <w:szCs w:val="20"/>
          <w:lang w:val="cs-CZ"/>
        </w:rPr>
      </w:pPr>
      <w:r w:rsidRPr="00F90EFB">
        <w:rPr>
          <w:rFonts w:ascii="Arial" w:hAnsi="Arial"/>
          <w:bCs/>
          <w:sz w:val="20"/>
          <w:szCs w:val="20"/>
          <w:lang w:val="cs-CZ"/>
        </w:rPr>
        <w:t xml:space="preserve">V </w:t>
      </w:r>
      <w:r w:rsidR="00743DE1" w:rsidRPr="00F90EFB">
        <w:rPr>
          <w:rFonts w:ascii="Arial" w:hAnsi="Arial"/>
          <w:bCs/>
          <w:sz w:val="20"/>
          <w:szCs w:val="20"/>
          <w:lang w:val="cs-CZ"/>
        </w:rPr>
        <w:t>1</w:t>
      </w:r>
      <w:r w:rsidR="001D3F6E" w:rsidRPr="00F90EFB">
        <w:rPr>
          <w:rFonts w:ascii="Arial" w:hAnsi="Arial"/>
          <w:bCs/>
          <w:sz w:val="20"/>
          <w:szCs w:val="20"/>
          <w:lang w:val="cs-CZ"/>
        </w:rPr>
        <w:t>.</w:t>
      </w:r>
      <w:r w:rsidRPr="00F90EFB">
        <w:rPr>
          <w:rFonts w:ascii="Arial" w:hAnsi="Arial"/>
          <w:bCs/>
          <w:sz w:val="20"/>
          <w:szCs w:val="20"/>
          <w:lang w:val="cs-CZ"/>
        </w:rPr>
        <w:t xml:space="preserve"> čtvrtletí roku </w:t>
      </w:r>
      <w:r w:rsidR="00B967F7" w:rsidRPr="00F90EFB">
        <w:rPr>
          <w:rFonts w:ascii="Arial" w:hAnsi="Arial"/>
          <w:bCs/>
          <w:sz w:val="20"/>
          <w:szCs w:val="20"/>
          <w:lang w:val="cs-CZ"/>
        </w:rPr>
        <w:t>201</w:t>
      </w:r>
      <w:r w:rsidR="00896270" w:rsidRPr="00F90EFB">
        <w:rPr>
          <w:rFonts w:ascii="Arial" w:hAnsi="Arial"/>
          <w:bCs/>
          <w:sz w:val="20"/>
          <w:szCs w:val="20"/>
          <w:lang w:val="cs-CZ"/>
        </w:rPr>
        <w:t>6</w:t>
      </w:r>
      <w:r w:rsidR="003504DE" w:rsidRPr="00F90EFB">
        <w:rPr>
          <w:rFonts w:ascii="Arial" w:hAnsi="Arial"/>
          <w:bCs/>
          <w:sz w:val="20"/>
          <w:szCs w:val="20"/>
          <w:lang w:val="cs-CZ"/>
        </w:rPr>
        <w:t xml:space="preserve"> působilo</w:t>
      </w:r>
      <w:r w:rsidRPr="00F90EFB">
        <w:rPr>
          <w:rFonts w:ascii="Arial" w:hAnsi="Arial"/>
          <w:sz w:val="20"/>
          <w:szCs w:val="20"/>
          <w:lang w:val="cs-CZ"/>
        </w:rPr>
        <w:t xml:space="preserve"> v České republice</w:t>
      </w:r>
      <w:r w:rsidR="00306A54" w:rsidRPr="00F90EFB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4E43AB" w:rsidRPr="00F90EFB">
        <w:rPr>
          <w:rFonts w:ascii="Arial" w:hAnsi="Arial"/>
          <w:bCs/>
          <w:sz w:val="20"/>
          <w:szCs w:val="20"/>
          <w:lang w:val="cs-CZ"/>
        </w:rPr>
        <w:t>7</w:t>
      </w:r>
      <w:r w:rsidR="00306A54" w:rsidRPr="00F90EFB">
        <w:rPr>
          <w:rFonts w:ascii="Arial" w:hAnsi="Arial"/>
          <w:bCs/>
          <w:sz w:val="20"/>
          <w:szCs w:val="20"/>
          <w:lang w:val="cs-CZ"/>
        </w:rPr>
        <w:t xml:space="preserve"> zdravotních pojišťoven</w:t>
      </w:r>
      <w:r w:rsidR="00E65337" w:rsidRPr="00F90EFB">
        <w:rPr>
          <w:rFonts w:ascii="Arial" w:hAnsi="Arial"/>
          <w:bCs/>
          <w:sz w:val="20"/>
          <w:szCs w:val="20"/>
          <w:lang w:val="cs-CZ"/>
        </w:rPr>
        <w:t xml:space="preserve"> (spravujících všeobecné zdravotní pojištění)</w:t>
      </w:r>
      <w:r w:rsidR="003504DE" w:rsidRPr="00F90EFB">
        <w:rPr>
          <w:rFonts w:ascii="Arial" w:hAnsi="Arial"/>
          <w:bCs/>
          <w:sz w:val="20"/>
          <w:szCs w:val="20"/>
          <w:lang w:val="cs-CZ"/>
        </w:rPr>
        <w:t>, ve kterých bylo zaměstnáno celkem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="004F2E25" w:rsidRPr="00F90EFB">
        <w:rPr>
          <w:rFonts w:ascii="Arial" w:hAnsi="Arial" w:cs="Arial"/>
          <w:sz w:val="20"/>
          <w:szCs w:val="20"/>
          <w:lang w:val="cs-CZ"/>
        </w:rPr>
        <w:t>5811</w:t>
      </w:r>
      <w:r w:rsidR="00C36BC9" w:rsidRPr="00F90EFB">
        <w:rPr>
          <w:rFonts w:ascii="Arial" w:hAnsi="Arial" w:cs="Arial"/>
          <w:sz w:val="20"/>
          <w:szCs w:val="20"/>
          <w:lang w:val="cs-CZ"/>
        </w:rPr>
        <w:t xml:space="preserve"> osob (přepočtené počty).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="00D933F2" w:rsidRPr="00F90EFB">
        <w:rPr>
          <w:rFonts w:ascii="Arial" w:hAnsi="Arial" w:cs="Arial"/>
          <w:sz w:val="20"/>
          <w:szCs w:val="20"/>
          <w:lang w:val="cs-CZ"/>
        </w:rPr>
        <w:t>Průměrný evidenční počet zaměstnanců v</w:t>
      </w:r>
      <w:r w:rsidR="00FF4B32">
        <w:rPr>
          <w:rFonts w:ascii="Arial" w:hAnsi="Arial" w:cs="Arial"/>
          <w:sz w:val="20"/>
          <w:szCs w:val="20"/>
          <w:lang w:val="cs-CZ"/>
        </w:rPr>
        <w:t> </w:t>
      </w:r>
      <w:r w:rsidR="00BF23BB" w:rsidRPr="00F90EFB">
        <w:rPr>
          <w:rFonts w:ascii="Arial" w:hAnsi="Arial" w:cs="Arial"/>
          <w:sz w:val="20"/>
          <w:szCs w:val="20"/>
          <w:lang w:val="cs-CZ"/>
        </w:rPr>
        <w:t>1</w:t>
      </w:r>
      <w:r w:rsidR="00FF4B32">
        <w:rPr>
          <w:rFonts w:ascii="Arial" w:hAnsi="Arial" w:cs="Arial"/>
          <w:sz w:val="20"/>
          <w:szCs w:val="20"/>
          <w:lang w:val="cs-CZ"/>
        </w:rPr>
        <w:t>.</w:t>
      </w:r>
      <w:r w:rsidR="00BF23BB" w:rsidRPr="00F90EFB">
        <w:rPr>
          <w:rFonts w:ascii="Arial" w:hAnsi="Arial" w:cs="Arial"/>
          <w:sz w:val="20"/>
          <w:szCs w:val="20"/>
          <w:lang w:val="cs-CZ"/>
        </w:rPr>
        <w:t xml:space="preserve"> Q</w:t>
      </w:r>
      <w:r w:rsidR="00D933F2" w:rsidRPr="00F90EFB">
        <w:rPr>
          <w:rFonts w:ascii="Arial" w:hAnsi="Arial" w:cs="Arial"/>
          <w:sz w:val="20"/>
          <w:szCs w:val="20"/>
          <w:lang w:val="cs-CZ"/>
        </w:rPr>
        <w:t xml:space="preserve"> 201</w:t>
      </w:r>
      <w:r w:rsidR="004F2E25" w:rsidRPr="00F90EFB">
        <w:rPr>
          <w:rFonts w:ascii="Arial" w:hAnsi="Arial" w:cs="Arial"/>
          <w:sz w:val="20"/>
          <w:szCs w:val="20"/>
          <w:lang w:val="cs-CZ"/>
        </w:rPr>
        <w:t>5</w:t>
      </w:r>
      <w:r w:rsidR="00F673EC" w:rsidRPr="00F90EFB">
        <w:rPr>
          <w:rFonts w:ascii="Arial" w:hAnsi="Arial" w:cs="Arial"/>
          <w:sz w:val="20"/>
          <w:szCs w:val="20"/>
          <w:lang w:val="cs-CZ"/>
        </w:rPr>
        <w:t xml:space="preserve"> byl vykázán ve výši 58</w:t>
      </w:r>
      <w:r w:rsidR="004F2E25" w:rsidRPr="00F90EFB">
        <w:rPr>
          <w:rFonts w:ascii="Arial" w:hAnsi="Arial" w:cs="Arial"/>
          <w:sz w:val="20"/>
          <w:szCs w:val="20"/>
          <w:lang w:val="cs-CZ"/>
        </w:rPr>
        <w:t>25</w:t>
      </w:r>
      <w:r w:rsidR="00D933F2" w:rsidRPr="00F90EFB">
        <w:rPr>
          <w:rFonts w:ascii="Arial" w:hAnsi="Arial" w:cs="Arial"/>
          <w:sz w:val="20"/>
          <w:szCs w:val="20"/>
          <w:lang w:val="cs-CZ"/>
        </w:rPr>
        <w:t xml:space="preserve"> osob, což </w:t>
      </w:r>
      <w:r w:rsidR="00743DE1" w:rsidRPr="00F90EFB">
        <w:rPr>
          <w:rFonts w:ascii="Arial" w:hAnsi="Arial" w:cs="Arial"/>
          <w:sz w:val="20"/>
          <w:szCs w:val="20"/>
          <w:lang w:val="cs-CZ"/>
        </w:rPr>
        <w:t>byl</w:t>
      </w:r>
      <w:r w:rsidR="00F673EC" w:rsidRPr="00F90EFB">
        <w:rPr>
          <w:rFonts w:ascii="Arial" w:hAnsi="Arial" w:cs="Arial"/>
          <w:sz w:val="20"/>
          <w:szCs w:val="20"/>
          <w:lang w:val="cs-CZ"/>
        </w:rPr>
        <w:t>o o 0,4 % méně</w:t>
      </w:r>
      <w:r w:rsidR="00743DE1" w:rsidRPr="00F90EFB">
        <w:rPr>
          <w:rFonts w:ascii="Arial" w:hAnsi="Arial" w:cs="Arial"/>
          <w:sz w:val="20"/>
          <w:szCs w:val="20"/>
          <w:lang w:val="cs-CZ"/>
        </w:rPr>
        <w:t xml:space="preserve"> jako v I. čtvrtletí roku 201</w:t>
      </w:r>
      <w:r w:rsidR="004F2E25" w:rsidRPr="00F90EFB">
        <w:rPr>
          <w:rFonts w:ascii="Arial" w:hAnsi="Arial" w:cs="Arial"/>
          <w:sz w:val="20"/>
          <w:szCs w:val="20"/>
          <w:lang w:val="cs-CZ"/>
        </w:rPr>
        <w:t>6</w:t>
      </w:r>
    </w:p>
    <w:p w:rsidR="00296BCA" w:rsidRPr="00F90EFB" w:rsidRDefault="00296BCA">
      <w:pPr>
        <w:pStyle w:val="Textpoznpodarou"/>
        <w:rPr>
          <w:rFonts w:ascii="Arial" w:hAnsi="Arial" w:cs="Arial"/>
          <w:lang w:val="cs-CZ"/>
        </w:rPr>
      </w:pPr>
    </w:p>
    <w:p w:rsidR="0012281A" w:rsidRPr="00F90EFB" w:rsidRDefault="00296BCA">
      <w:pPr>
        <w:rPr>
          <w:rFonts w:ascii="Arial" w:hAnsi="Arial" w:cs="Arial"/>
          <w:sz w:val="20"/>
          <w:szCs w:val="20"/>
          <w:lang w:val="cs-CZ"/>
        </w:rPr>
      </w:pPr>
      <w:r w:rsidRPr="00F90EFB">
        <w:rPr>
          <w:rFonts w:ascii="Arial" w:hAnsi="Arial" w:cs="Arial"/>
          <w:bCs/>
          <w:sz w:val="20"/>
          <w:szCs w:val="20"/>
          <w:lang w:val="cs-CZ"/>
        </w:rPr>
        <w:t>Průměrná měsíční mzda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 (propočtená z mezd bez ostatních osobních nákladů a z výše uvedených stavů zaměstnaných osob) </w:t>
      </w:r>
      <w:r w:rsidR="00743DE1" w:rsidRPr="00F90EFB">
        <w:rPr>
          <w:rFonts w:ascii="Arial" w:hAnsi="Arial" w:cs="Arial"/>
          <w:sz w:val="20"/>
          <w:szCs w:val="20"/>
          <w:lang w:val="cs-CZ"/>
        </w:rPr>
        <w:t>činila 3</w:t>
      </w:r>
      <w:r w:rsidR="004F2E25" w:rsidRPr="00F90EFB">
        <w:rPr>
          <w:rFonts w:ascii="Arial" w:hAnsi="Arial" w:cs="Arial"/>
          <w:sz w:val="20"/>
          <w:szCs w:val="20"/>
          <w:lang w:val="cs-CZ"/>
        </w:rPr>
        <w:t>3</w:t>
      </w:r>
      <w:r w:rsidR="00F673EC"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="004F2E25" w:rsidRPr="00F90EFB">
        <w:rPr>
          <w:rFonts w:ascii="Arial" w:hAnsi="Arial" w:cs="Arial"/>
          <w:sz w:val="20"/>
          <w:szCs w:val="20"/>
          <w:lang w:val="cs-CZ"/>
        </w:rPr>
        <w:t>250</w:t>
      </w:r>
      <w:r w:rsidR="0012281A" w:rsidRPr="00F90EFB">
        <w:rPr>
          <w:rFonts w:ascii="Arial" w:hAnsi="Arial" w:cs="Arial"/>
          <w:sz w:val="20"/>
          <w:szCs w:val="20"/>
          <w:lang w:val="cs-CZ"/>
        </w:rPr>
        <w:t xml:space="preserve"> Kč a byla ve srovnání s</w:t>
      </w:r>
      <w:r w:rsidR="00743DE1" w:rsidRPr="00F90EFB">
        <w:rPr>
          <w:rFonts w:ascii="Arial" w:hAnsi="Arial" w:cs="Arial"/>
          <w:sz w:val="20"/>
          <w:szCs w:val="20"/>
          <w:lang w:val="cs-CZ"/>
        </w:rPr>
        <w:t xml:space="preserve">e stejným obdobím minulého roku </w:t>
      </w:r>
      <w:r w:rsidR="0012281A" w:rsidRPr="00F90EFB">
        <w:rPr>
          <w:rFonts w:ascii="Arial" w:hAnsi="Arial" w:cs="Arial"/>
          <w:sz w:val="20"/>
          <w:szCs w:val="20"/>
          <w:lang w:val="cs-CZ"/>
        </w:rPr>
        <w:t xml:space="preserve"> o</w:t>
      </w:r>
      <w:r w:rsidR="00CE546B"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="004F2E25" w:rsidRPr="00F90EFB">
        <w:rPr>
          <w:rFonts w:ascii="Arial" w:hAnsi="Arial" w:cs="Arial"/>
          <w:sz w:val="20"/>
          <w:szCs w:val="20"/>
          <w:lang w:val="cs-CZ"/>
        </w:rPr>
        <w:t>2</w:t>
      </w:r>
      <w:r w:rsidR="00DD558F">
        <w:rPr>
          <w:rFonts w:ascii="Arial" w:hAnsi="Arial" w:cs="Arial"/>
          <w:sz w:val="20"/>
          <w:szCs w:val="20"/>
          <w:lang w:val="cs-CZ"/>
        </w:rPr>
        <w:t xml:space="preserve"> </w:t>
      </w:r>
      <w:r w:rsidR="004F2E25" w:rsidRPr="00F90EFB">
        <w:rPr>
          <w:rFonts w:ascii="Arial" w:hAnsi="Arial" w:cs="Arial"/>
          <w:sz w:val="20"/>
          <w:szCs w:val="20"/>
          <w:lang w:val="cs-CZ"/>
        </w:rPr>
        <w:t>187</w:t>
      </w:r>
      <w:r w:rsidR="0012281A" w:rsidRPr="00F90EFB">
        <w:rPr>
          <w:rFonts w:ascii="Arial" w:hAnsi="Arial" w:cs="Arial"/>
          <w:sz w:val="20"/>
          <w:szCs w:val="20"/>
          <w:lang w:val="cs-CZ"/>
        </w:rPr>
        <w:t xml:space="preserve"> Kč </w:t>
      </w:r>
      <w:r w:rsidR="004F2E25" w:rsidRPr="00F90EFB">
        <w:rPr>
          <w:rFonts w:ascii="Arial" w:hAnsi="Arial" w:cs="Arial"/>
          <w:sz w:val="20"/>
          <w:szCs w:val="20"/>
          <w:lang w:val="cs-CZ"/>
        </w:rPr>
        <w:t>vyšší</w:t>
      </w:r>
      <w:r w:rsidR="00D933F2" w:rsidRPr="00F90EFB">
        <w:rPr>
          <w:rFonts w:ascii="Arial" w:hAnsi="Arial" w:cs="Arial"/>
          <w:sz w:val="20"/>
          <w:szCs w:val="20"/>
          <w:lang w:val="cs-CZ"/>
        </w:rPr>
        <w:t xml:space="preserve">; meziročně </w:t>
      </w:r>
      <w:r w:rsidR="00CE546B" w:rsidRPr="00F90EFB">
        <w:rPr>
          <w:rFonts w:ascii="Arial" w:hAnsi="Arial" w:cs="Arial"/>
          <w:sz w:val="20"/>
          <w:szCs w:val="20"/>
          <w:lang w:val="cs-CZ"/>
        </w:rPr>
        <w:t xml:space="preserve">tak </w:t>
      </w:r>
      <w:r w:rsidR="004F2E25" w:rsidRPr="00F90EFB">
        <w:rPr>
          <w:rFonts w:ascii="Arial" w:hAnsi="Arial" w:cs="Arial"/>
          <w:sz w:val="20"/>
          <w:szCs w:val="20"/>
          <w:lang w:val="cs-CZ"/>
        </w:rPr>
        <w:t>vzrostla o 7,0</w:t>
      </w:r>
      <w:r w:rsidR="00AD5BAB"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="00CE546B" w:rsidRPr="00F90EFB">
        <w:rPr>
          <w:rFonts w:ascii="Arial" w:hAnsi="Arial" w:cs="Arial"/>
          <w:sz w:val="20"/>
          <w:szCs w:val="20"/>
          <w:lang w:val="cs-CZ"/>
        </w:rPr>
        <w:t xml:space="preserve"> %.</w:t>
      </w:r>
      <w:r w:rsidR="0012281A" w:rsidRPr="00F90EFB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296BCA" w:rsidRPr="00F90EFB" w:rsidRDefault="00296BCA">
      <w:pPr>
        <w:pStyle w:val="Textpoznpodarou"/>
        <w:rPr>
          <w:rFonts w:ascii="Arial" w:hAnsi="Arial"/>
          <w:lang w:val="cs-CZ"/>
        </w:rPr>
      </w:pPr>
    </w:p>
    <w:p w:rsidR="00CE3AD2" w:rsidRPr="00F90EFB" w:rsidRDefault="00296BCA">
      <w:pPr>
        <w:rPr>
          <w:rFonts w:ascii="Arial" w:hAnsi="Arial" w:cs="Arial"/>
          <w:sz w:val="20"/>
          <w:szCs w:val="20"/>
          <w:lang w:val="cs-CZ"/>
        </w:rPr>
      </w:pPr>
      <w:r w:rsidRPr="00F90EFB">
        <w:rPr>
          <w:rFonts w:ascii="Arial" w:hAnsi="Arial"/>
          <w:bCs/>
          <w:sz w:val="20"/>
          <w:szCs w:val="20"/>
          <w:lang w:val="cs-CZ"/>
        </w:rPr>
        <w:t>Předepsané pojistné</w:t>
      </w:r>
      <w:r w:rsidRPr="00F90EFB">
        <w:rPr>
          <w:rFonts w:ascii="Arial" w:hAnsi="Arial"/>
          <w:sz w:val="20"/>
          <w:szCs w:val="20"/>
          <w:lang w:val="cs-CZ"/>
        </w:rPr>
        <w:t xml:space="preserve"> (</w:t>
      </w:r>
      <w:r w:rsidRPr="00F90EFB">
        <w:rPr>
          <w:rFonts w:ascii="Arial" w:hAnsi="Arial"/>
          <w:bCs/>
          <w:sz w:val="20"/>
          <w:szCs w:val="20"/>
          <w:lang w:val="cs-CZ"/>
        </w:rPr>
        <w:t xml:space="preserve">předpis </w:t>
      </w:r>
      <w:r w:rsidRPr="00F90EFB">
        <w:rPr>
          <w:rFonts w:ascii="Arial" w:hAnsi="Arial"/>
          <w:sz w:val="20"/>
          <w:szCs w:val="20"/>
          <w:lang w:val="cs-CZ"/>
        </w:rPr>
        <w:t xml:space="preserve">bez plateb </w:t>
      </w:r>
      <w:r w:rsidR="00E65337" w:rsidRPr="00F90EFB">
        <w:rPr>
          <w:rFonts w:ascii="Arial" w:hAnsi="Arial"/>
          <w:sz w:val="20"/>
          <w:szCs w:val="20"/>
          <w:lang w:val="cs-CZ"/>
        </w:rPr>
        <w:t>ze státního rozpočtu</w:t>
      </w:r>
      <w:r w:rsidRPr="00F90EFB">
        <w:rPr>
          <w:rFonts w:ascii="Arial" w:hAnsi="Arial"/>
          <w:sz w:val="20"/>
          <w:szCs w:val="20"/>
          <w:lang w:val="cs-CZ"/>
        </w:rPr>
        <w:t xml:space="preserve"> </w:t>
      </w:r>
      <w:r w:rsidR="00E65337" w:rsidRPr="00F90EFB">
        <w:rPr>
          <w:rFonts w:ascii="Arial" w:hAnsi="Arial"/>
          <w:sz w:val="20"/>
          <w:szCs w:val="20"/>
          <w:lang w:val="cs-CZ"/>
        </w:rPr>
        <w:t>za státní pojištěnce)</w:t>
      </w:r>
      <w:r w:rsidRPr="00F90EFB">
        <w:rPr>
          <w:rFonts w:ascii="Arial" w:hAnsi="Arial"/>
          <w:sz w:val="20"/>
          <w:szCs w:val="20"/>
          <w:lang w:val="cs-CZ"/>
        </w:rPr>
        <w:t>, které představuje rozhodující část celkových výnosů zd</w:t>
      </w:r>
      <w:r w:rsidR="00A267C1" w:rsidRPr="00F90EFB">
        <w:rPr>
          <w:rFonts w:ascii="Arial" w:hAnsi="Arial"/>
          <w:sz w:val="20"/>
          <w:szCs w:val="20"/>
          <w:lang w:val="cs-CZ"/>
        </w:rPr>
        <w:t>ravotních pojišťoven, dosáhlo v</w:t>
      </w:r>
      <w:r w:rsidRPr="00F90EFB">
        <w:rPr>
          <w:rFonts w:ascii="Arial" w:hAnsi="Arial"/>
          <w:sz w:val="20"/>
          <w:szCs w:val="20"/>
          <w:lang w:val="cs-CZ"/>
        </w:rPr>
        <w:t> </w:t>
      </w:r>
      <w:r w:rsidR="00CE546B" w:rsidRPr="00F90EFB">
        <w:rPr>
          <w:rFonts w:ascii="Arial" w:hAnsi="Arial"/>
          <w:sz w:val="20"/>
          <w:szCs w:val="20"/>
          <w:lang w:val="cs-CZ"/>
        </w:rPr>
        <w:t>1</w:t>
      </w:r>
      <w:r w:rsidR="00D933F2" w:rsidRPr="00F90EFB">
        <w:rPr>
          <w:rFonts w:ascii="Arial" w:hAnsi="Arial"/>
          <w:sz w:val="20"/>
          <w:szCs w:val="20"/>
          <w:lang w:val="cs-CZ"/>
        </w:rPr>
        <w:t>. čtvrtletí 2</w:t>
      </w:r>
      <w:r w:rsidR="0013533E" w:rsidRPr="00F90EFB">
        <w:rPr>
          <w:rFonts w:ascii="Arial" w:hAnsi="Arial"/>
          <w:sz w:val="20"/>
          <w:szCs w:val="20"/>
          <w:lang w:val="cs-CZ"/>
        </w:rPr>
        <w:t>016</w:t>
      </w:r>
      <w:r w:rsidRPr="00F90EFB">
        <w:rPr>
          <w:rFonts w:ascii="Arial" w:hAnsi="Arial"/>
          <w:sz w:val="20"/>
          <w:szCs w:val="20"/>
          <w:lang w:val="cs-CZ"/>
        </w:rPr>
        <w:t xml:space="preserve"> </w:t>
      </w:r>
      <w:r w:rsidR="00CE546B" w:rsidRPr="00F90EFB">
        <w:rPr>
          <w:rFonts w:ascii="Arial" w:hAnsi="Arial"/>
          <w:sz w:val="20"/>
          <w:szCs w:val="20"/>
          <w:lang w:val="cs-CZ"/>
        </w:rPr>
        <w:t>4</w:t>
      </w:r>
      <w:r w:rsidR="0013533E" w:rsidRPr="00F90EFB">
        <w:rPr>
          <w:rFonts w:ascii="Arial" w:hAnsi="Arial"/>
          <w:sz w:val="20"/>
          <w:szCs w:val="20"/>
          <w:lang w:val="cs-CZ"/>
        </w:rPr>
        <w:t>7,3</w:t>
      </w:r>
      <w:r w:rsidR="00ED5DA7" w:rsidRPr="00F90EFB">
        <w:rPr>
          <w:rFonts w:ascii="Arial" w:hAnsi="Arial"/>
          <w:sz w:val="20"/>
          <w:szCs w:val="20"/>
          <w:lang w:val="cs-CZ"/>
        </w:rPr>
        <w:t xml:space="preserve"> mld. Kč </w:t>
      </w:r>
      <w:r w:rsidR="00D933F2" w:rsidRPr="00F90EFB">
        <w:rPr>
          <w:rFonts w:ascii="Arial" w:hAnsi="Arial"/>
          <w:sz w:val="20"/>
          <w:szCs w:val="20"/>
          <w:lang w:val="cs-CZ"/>
        </w:rPr>
        <w:t xml:space="preserve">a </w:t>
      </w:r>
      <w:r w:rsidRPr="00F90EFB">
        <w:rPr>
          <w:rFonts w:ascii="Arial" w:hAnsi="Arial"/>
          <w:sz w:val="20"/>
          <w:szCs w:val="20"/>
          <w:lang w:val="cs-CZ"/>
        </w:rPr>
        <w:t>bylo o </w:t>
      </w:r>
      <w:r w:rsidR="0013533E" w:rsidRPr="00F90EFB">
        <w:rPr>
          <w:rFonts w:ascii="Arial" w:hAnsi="Arial"/>
          <w:sz w:val="20"/>
          <w:szCs w:val="20"/>
          <w:lang w:val="cs-CZ"/>
        </w:rPr>
        <w:t>6,1</w:t>
      </w:r>
      <w:r w:rsidR="0037093E" w:rsidRPr="00F90EFB">
        <w:rPr>
          <w:rFonts w:ascii="Arial" w:hAnsi="Arial"/>
          <w:sz w:val="20"/>
          <w:szCs w:val="20"/>
          <w:lang w:val="cs-CZ"/>
        </w:rPr>
        <w:t>% vyšší</w:t>
      </w:r>
      <w:r w:rsidR="00260904" w:rsidRPr="00F90EFB">
        <w:rPr>
          <w:rFonts w:ascii="Arial" w:hAnsi="Arial"/>
          <w:sz w:val="20"/>
          <w:szCs w:val="20"/>
          <w:lang w:val="cs-CZ"/>
        </w:rPr>
        <w:t xml:space="preserve"> </w:t>
      </w:r>
      <w:r w:rsidRPr="00F90EFB">
        <w:rPr>
          <w:rFonts w:ascii="Arial" w:hAnsi="Arial"/>
          <w:sz w:val="20"/>
          <w:szCs w:val="20"/>
          <w:lang w:val="cs-CZ"/>
        </w:rPr>
        <w:t xml:space="preserve">než ve stejném období roku </w:t>
      </w:r>
      <w:r w:rsidR="00B967F7" w:rsidRPr="00F90EFB">
        <w:rPr>
          <w:rFonts w:ascii="Arial" w:hAnsi="Arial"/>
          <w:sz w:val="20"/>
          <w:szCs w:val="20"/>
          <w:lang w:val="cs-CZ"/>
        </w:rPr>
        <w:t>201</w:t>
      </w:r>
      <w:r w:rsidR="0013533E" w:rsidRPr="00F90EFB">
        <w:rPr>
          <w:rFonts w:ascii="Arial" w:hAnsi="Arial"/>
          <w:sz w:val="20"/>
          <w:szCs w:val="20"/>
          <w:lang w:val="cs-CZ"/>
        </w:rPr>
        <w:t>5</w:t>
      </w:r>
      <w:r w:rsidRPr="00F90EFB">
        <w:rPr>
          <w:rFonts w:ascii="Arial" w:hAnsi="Arial"/>
          <w:sz w:val="20"/>
          <w:szCs w:val="20"/>
          <w:lang w:val="cs-CZ"/>
        </w:rPr>
        <w:t xml:space="preserve">. </w:t>
      </w:r>
      <w:r w:rsidR="00C4591C" w:rsidRPr="00F90EFB">
        <w:rPr>
          <w:rFonts w:ascii="Arial" w:hAnsi="Arial" w:cs="Arial"/>
          <w:sz w:val="20"/>
          <w:szCs w:val="20"/>
          <w:lang w:val="cs-CZ"/>
        </w:rPr>
        <w:t xml:space="preserve">Uvedené údaje jsou </w:t>
      </w:r>
      <w:r w:rsidR="00D22F69" w:rsidRPr="00F90EFB">
        <w:rPr>
          <w:rFonts w:ascii="Arial" w:hAnsi="Arial" w:cs="Arial"/>
          <w:sz w:val="20"/>
          <w:szCs w:val="20"/>
          <w:lang w:val="cs-CZ"/>
        </w:rPr>
        <w:t xml:space="preserve">v souladu s účetním principem </w:t>
      </w:r>
      <w:r w:rsidR="00C4591C" w:rsidRPr="00F90EFB">
        <w:rPr>
          <w:rFonts w:ascii="Arial" w:hAnsi="Arial" w:cs="Arial"/>
          <w:sz w:val="20"/>
          <w:szCs w:val="20"/>
          <w:lang w:val="cs-CZ"/>
        </w:rPr>
        <w:t>na ak</w:t>
      </w:r>
      <w:r w:rsidR="00CE546B" w:rsidRPr="00F90EFB">
        <w:rPr>
          <w:rFonts w:ascii="Arial" w:hAnsi="Arial" w:cs="Arial"/>
          <w:sz w:val="20"/>
          <w:szCs w:val="20"/>
          <w:lang w:val="cs-CZ"/>
        </w:rPr>
        <w:t>r</w:t>
      </w:r>
      <w:r w:rsidR="00C4591C" w:rsidRPr="00F90EFB">
        <w:rPr>
          <w:rFonts w:ascii="Arial" w:hAnsi="Arial" w:cs="Arial"/>
          <w:sz w:val="20"/>
          <w:szCs w:val="20"/>
          <w:lang w:val="cs-CZ"/>
        </w:rPr>
        <w:t>uální bázi, což znamená, že nezaplacené pojistné je obsaženo v pohledávkách zdravotních pojišťoven</w:t>
      </w:r>
      <w:r w:rsidR="00CE3AD2" w:rsidRPr="00F90EFB">
        <w:rPr>
          <w:rFonts w:ascii="Arial" w:hAnsi="Arial" w:cs="Arial"/>
          <w:sz w:val="20"/>
          <w:szCs w:val="20"/>
          <w:lang w:val="cs-CZ"/>
        </w:rPr>
        <w:t>.</w:t>
      </w:r>
    </w:p>
    <w:p w:rsidR="00126E6C" w:rsidRPr="00F90EFB" w:rsidRDefault="00126E6C">
      <w:pPr>
        <w:rPr>
          <w:rFonts w:ascii="Arial" w:hAnsi="Arial"/>
          <w:sz w:val="20"/>
          <w:szCs w:val="20"/>
          <w:lang w:val="cs-CZ"/>
        </w:rPr>
      </w:pPr>
    </w:p>
    <w:p w:rsidR="00D22C77" w:rsidRPr="00F90EFB" w:rsidRDefault="00D1649B" w:rsidP="00D933F2">
      <w:pPr>
        <w:pStyle w:val="Zkladntext"/>
        <w:spacing w:line="240" w:lineRule="exact"/>
        <w:rPr>
          <w:rFonts w:cs="Arial"/>
          <w:b w:val="0"/>
          <w:spacing w:val="-2"/>
          <w:sz w:val="20"/>
        </w:rPr>
      </w:pPr>
      <w:r w:rsidRPr="00D1649B">
        <w:rPr>
          <w:rFonts w:cs="Arial"/>
          <w:b w:val="0"/>
          <w:sz w:val="20"/>
        </w:rPr>
        <w:t>Skutečné příjmy zdravotních pojišťoven, tj. výběr pojistného včetně platby státu za pojištěnce, za které je plátcem pojistného stát (a která byla na počátku roku 2016 zvýšena z původních 845 Kč na 870 Kč za osobu a měsíc), činily v prvním čtvrtletí roku 2016 celkem 63 835 mil. Kč, což znamená v porovnání  se stejným obdobím roku 2015, kdy jmenované příjmy činily 60 538  mil. Kč, nárůst disponibilních zdrojů o 5,44 % (zdroj MZ ČR dle výsledků 1.–3. přerozdělování pojistného na veřejné zdravotní pojištění v letech 2015 a 2016)</w:t>
      </w:r>
      <w:r w:rsidR="005120B9" w:rsidRPr="00F90EFB">
        <w:rPr>
          <w:rFonts w:cs="Arial"/>
          <w:b w:val="0"/>
          <w:spacing w:val="-2"/>
          <w:sz w:val="20"/>
        </w:rPr>
        <w:t xml:space="preserve"> </w:t>
      </w:r>
    </w:p>
    <w:p w:rsidR="0009435A" w:rsidRPr="00F90EFB" w:rsidRDefault="0009435A">
      <w:pPr>
        <w:rPr>
          <w:rFonts w:ascii="Arial" w:hAnsi="Arial"/>
          <w:bCs/>
          <w:sz w:val="20"/>
          <w:szCs w:val="20"/>
          <w:lang w:val="cs-CZ"/>
        </w:rPr>
      </w:pPr>
    </w:p>
    <w:p w:rsidR="00156DD0" w:rsidRPr="00F90EFB" w:rsidRDefault="00296BCA">
      <w:pPr>
        <w:rPr>
          <w:rFonts w:ascii="Arial" w:hAnsi="Arial" w:cs="Arial"/>
          <w:sz w:val="20"/>
          <w:szCs w:val="20"/>
          <w:lang w:val="cs-CZ"/>
        </w:rPr>
      </w:pPr>
      <w:r w:rsidRPr="00F90EFB">
        <w:rPr>
          <w:rFonts w:ascii="Arial" w:hAnsi="Arial"/>
          <w:bCs/>
          <w:sz w:val="20"/>
          <w:szCs w:val="20"/>
          <w:lang w:val="cs-CZ"/>
        </w:rPr>
        <w:t>Z celkových nákladů</w:t>
      </w:r>
      <w:r w:rsidRPr="00F90EFB">
        <w:rPr>
          <w:rFonts w:ascii="Arial" w:hAnsi="Arial"/>
          <w:sz w:val="20"/>
          <w:szCs w:val="20"/>
          <w:lang w:val="cs-CZ"/>
        </w:rPr>
        <w:t xml:space="preserve"> zdravotních pojišťoven (z příslušných fondů zdravotních pojišťoven) </w:t>
      </w:r>
      <w:r w:rsidRPr="00F90EFB">
        <w:rPr>
          <w:rFonts w:ascii="Arial" w:hAnsi="Arial"/>
          <w:bCs/>
          <w:sz w:val="20"/>
          <w:szCs w:val="20"/>
          <w:lang w:val="cs-CZ"/>
        </w:rPr>
        <w:t xml:space="preserve">za </w:t>
      </w:r>
      <w:r w:rsidR="00A267C1" w:rsidRPr="00F90EFB">
        <w:rPr>
          <w:rFonts w:ascii="Arial" w:hAnsi="Arial"/>
          <w:bCs/>
          <w:sz w:val="20"/>
          <w:szCs w:val="20"/>
          <w:lang w:val="cs-CZ"/>
        </w:rPr>
        <w:t>1</w:t>
      </w:r>
      <w:r w:rsidR="001D3F6E" w:rsidRPr="00F90EFB">
        <w:rPr>
          <w:rFonts w:ascii="Arial" w:hAnsi="Arial"/>
          <w:bCs/>
          <w:sz w:val="20"/>
          <w:szCs w:val="20"/>
          <w:lang w:val="cs-CZ"/>
        </w:rPr>
        <w:t>.</w:t>
      </w:r>
      <w:r w:rsidRPr="00F90EFB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064984" w:rsidRPr="00F90EFB">
        <w:rPr>
          <w:rFonts w:ascii="Arial" w:hAnsi="Arial"/>
          <w:bCs/>
          <w:sz w:val="20"/>
          <w:szCs w:val="20"/>
          <w:lang w:val="cs-CZ"/>
        </w:rPr>
        <w:t xml:space="preserve">čtvrtletí </w:t>
      </w:r>
      <w:r w:rsidR="00B967F7" w:rsidRPr="00F90EFB">
        <w:rPr>
          <w:rFonts w:ascii="Arial" w:hAnsi="Arial"/>
          <w:bCs/>
          <w:sz w:val="20"/>
          <w:szCs w:val="20"/>
          <w:lang w:val="cs-CZ"/>
        </w:rPr>
        <w:t>201</w:t>
      </w:r>
      <w:r w:rsidR="005F1946" w:rsidRPr="00F90EFB">
        <w:rPr>
          <w:rFonts w:ascii="Arial" w:hAnsi="Arial"/>
          <w:bCs/>
          <w:sz w:val="20"/>
          <w:szCs w:val="20"/>
          <w:lang w:val="cs-CZ"/>
        </w:rPr>
        <w:t>6</w:t>
      </w:r>
      <w:r w:rsidR="00064984" w:rsidRPr="00F90EFB">
        <w:rPr>
          <w:rFonts w:ascii="Arial" w:hAnsi="Arial"/>
          <w:bCs/>
          <w:sz w:val="20"/>
          <w:szCs w:val="20"/>
          <w:lang w:val="cs-CZ"/>
        </w:rPr>
        <w:t xml:space="preserve"> </w:t>
      </w:r>
      <w:r w:rsidRPr="00F90EFB">
        <w:rPr>
          <w:rFonts w:ascii="Arial" w:hAnsi="Arial"/>
          <w:sz w:val="20"/>
          <w:szCs w:val="20"/>
          <w:lang w:val="cs-CZ"/>
        </w:rPr>
        <w:t xml:space="preserve">připadalo </w:t>
      </w:r>
      <w:r w:rsidR="00D6481A" w:rsidRPr="00F90EFB">
        <w:rPr>
          <w:rFonts w:ascii="Arial" w:hAnsi="Arial"/>
          <w:sz w:val="20"/>
          <w:szCs w:val="20"/>
          <w:lang w:val="cs-CZ"/>
        </w:rPr>
        <w:t>9</w:t>
      </w:r>
      <w:r w:rsidR="00150DD3" w:rsidRPr="00F90EFB">
        <w:rPr>
          <w:rFonts w:ascii="Arial" w:hAnsi="Arial"/>
          <w:sz w:val="20"/>
          <w:szCs w:val="20"/>
          <w:lang w:val="cs-CZ"/>
        </w:rPr>
        <w:t>5,2</w:t>
      </w:r>
      <w:r w:rsidRPr="00F90EFB">
        <w:rPr>
          <w:rFonts w:ascii="Arial" w:hAnsi="Arial"/>
          <w:sz w:val="20"/>
          <w:szCs w:val="20"/>
          <w:lang w:val="cs-CZ"/>
        </w:rPr>
        <w:t xml:space="preserve"> % na </w:t>
      </w:r>
      <w:r w:rsidRPr="00F90EFB">
        <w:rPr>
          <w:rFonts w:ascii="Arial" w:hAnsi="Arial"/>
          <w:bCs/>
          <w:sz w:val="20"/>
          <w:szCs w:val="20"/>
          <w:lang w:val="cs-CZ"/>
        </w:rPr>
        <w:t>náklady</w:t>
      </w:r>
      <w:r w:rsidRPr="00F90EFB">
        <w:rPr>
          <w:rFonts w:ascii="Arial" w:hAnsi="Arial"/>
          <w:sz w:val="20"/>
          <w:szCs w:val="20"/>
          <w:lang w:val="cs-CZ"/>
        </w:rPr>
        <w:t xml:space="preserve"> vynaložené </w:t>
      </w:r>
      <w:r w:rsidRPr="00F90EFB">
        <w:rPr>
          <w:rFonts w:ascii="Arial" w:hAnsi="Arial"/>
          <w:bCs/>
          <w:sz w:val="20"/>
          <w:szCs w:val="20"/>
          <w:lang w:val="cs-CZ"/>
        </w:rPr>
        <w:t xml:space="preserve">na zdravotní </w:t>
      </w:r>
      <w:r w:rsidR="00D6481A" w:rsidRPr="00F90EFB">
        <w:rPr>
          <w:rFonts w:ascii="Arial" w:hAnsi="Arial"/>
          <w:bCs/>
          <w:sz w:val="20"/>
          <w:szCs w:val="20"/>
          <w:lang w:val="cs-CZ"/>
        </w:rPr>
        <w:t>služby</w:t>
      </w:r>
      <w:r w:rsidR="00D13292" w:rsidRPr="00F90EFB">
        <w:rPr>
          <w:rFonts w:ascii="Arial" w:hAnsi="Arial"/>
          <w:bCs/>
          <w:sz w:val="20"/>
          <w:szCs w:val="20"/>
          <w:lang w:val="cs-CZ"/>
        </w:rPr>
        <w:t xml:space="preserve"> financované</w:t>
      </w:r>
      <w:r w:rsidRPr="00F90EFB">
        <w:rPr>
          <w:rFonts w:ascii="Arial" w:hAnsi="Arial"/>
          <w:sz w:val="20"/>
          <w:szCs w:val="20"/>
          <w:lang w:val="cs-CZ"/>
        </w:rPr>
        <w:t xml:space="preserve"> ze základního fondu zdravotního pojištění a z fondu prevence, případně z fondu na úhradu preventivní</w:t>
      </w:r>
      <w:r w:rsidR="008E4EA8" w:rsidRPr="00F90EFB">
        <w:rPr>
          <w:rFonts w:ascii="Arial" w:hAnsi="Arial"/>
          <w:sz w:val="20"/>
          <w:szCs w:val="20"/>
          <w:lang w:val="cs-CZ"/>
        </w:rPr>
        <w:t xml:space="preserve"> péče.  Náklady na zdravotní služby</w:t>
      </w:r>
      <w:r w:rsidRPr="00F90EFB">
        <w:rPr>
          <w:rFonts w:ascii="Arial" w:hAnsi="Arial"/>
          <w:sz w:val="20"/>
          <w:szCs w:val="20"/>
          <w:lang w:val="cs-CZ"/>
        </w:rPr>
        <w:t xml:space="preserve"> se v  porovnání se stejným obdobím roku </w:t>
      </w:r>
      <w:r w:rsidR="00B967F7" w:rsidRPr="00F90EFB">
        <w:rPr>
          <w:rFonts w:ascii="Arial" w:hAnsi="Arial"/>
          <w:sz w:val="20"/>
          <w:szCs w:val="20"/>
          <w:lang w:val="cs-CZ"/>
        </w:rPr>
        <w:t>201</w:t>
      </w:r>
      <w:r w:rsidR="00150DD3" w:rsidRPr="00F90EFB">
        <w:rPr>
          <w:rFonts w:ascii="Arial" w:hAnsi="Arial"/>
          <w:sz w:val="20"/>
          <w:szCs w:val="20"/>
          <w:lang w:val="cs-CZ"/>
        </w:rPr>
        <w:t>5</w:t>
      </w:r>
      <w:r w:rsidRPr="00F90EFB">
        <w:rPr>
          <w:rFonts w:ascii="Arial" w:hAnsi="Arial"/>
          <w:sz w:val="20"/>
          <w:szCs w:val="20"/>
          <w:lang w:val="cs-CZ"/>
        </w:rPr>
        <w:t xml:space="preserve"> </w:t>
      </w:r>
      <w:r w:rsidR="008E4EA8" w:rsidRPr="00F90EFB">
        <w:rPr>
          <w:rFonts w:ascii="Arial" w:hAnsi="Arial"/>
          <w:sz w:val="20"/>
          <w:szCs w:val="20"/>
          <w:lang w:val="cs-CZ"/>
        </w:rPr>
        <w:t>zvýšily</w:t>
      </w:r>
      <w:r w:rsidR="00222B1C" w:rsidRPr="00F90EFB">
        <w:rPr>
          <w:rFonts w:ascii="Arial" w:hAnsi="Arial"/>
          <w:sz w:val="20"/>
          <w:szCs w:val="20"/>
          <w:lang w:val="cs-CZ"/>
        </w:rPr>
        <w:t xml:space="preserve"> </w:t>
      </w:r>
      <w:r w:rsidR="00B82B98" w:rsidRPr="00F90EFB">
        <w:rPr>
          <w:rFonts w:ascii="Arial" w:hAnsi="Arial"/>
          <w:sz w:val="20"/>
          <w:szCs w:val="20"/>
          <w:lang w:val="cs-CZ"/>
        </w:rPr>
        <w:t xml:space="preserve">o </w:t>
      </w:r>
      <w:r w:rsidR="00210F7E" w:rsidRPr="00F90EFB">
        <w:rPr>
          <w:rFonts w:ascii="Arial" w:hAnsi="Arial"/>
          <w:sz w:val="20"/>
          <w:szCs w:val="20"/>
          <w:lang w:val="cs-CZ"/>
        </w:rPr>
        <w:t>3</w:t>
      </w:r>
      <w:r w:rsidR="00222B1C" w:rsidRPr="00F90EFB">
        <w:rPr>
          <w:rFonts w:ascii="Arial" w:hAnsi="Arial"/>
          <w:sz w:val="20"/>
          <w:szCs w:val="20"/>
          <w:lang w:val="cs-CZ"/>
        </w:rPr>
        <w:t>,</w:t>
      </w:r>
      <w:r w:rsidR="00150DD3" w:rsidRPr="00F90EFB">
        <w:rPr>
          <w:rFonts w:ascii="Arial" w:hAnsi="Arial"/>
          <w:sz w:val="20"/>
          <w:szCs w:val="20"/>
          <w:lang w:val="cs-CZ"/>
        </w:rPr>
        <w:t>6</w:t>
      </w:r>
      <w:r w:rsidR="00210F7E" w:rsidRPr="00F90EFB">
        <w:rPr>
          <w:rFonts w:ascii="Arial" w:hAnsi="Arial"/>
          <w:sz w:val="20"/>
          <w:szCs w:val="20"/>
          <w:lang w:val="cs-CZ"/>
        </w:rPr>
        <w:t xml:space="preserve"> </w:t>
      </w:r>
      <w:r w:rsidR="00222B1C" w:rsidRPr="00F90EFB">
        <w:rPr>
          <w:rFonts w:ascii="Arial" w:hAnsi="Arial"/>
          <w:sz w:val="20"/>
          <w:szCs w:val="20"/>
          <w:lang w:val="cs-CZ"/>
        </w:rPr>
        <w:t>% (</w:t>
      </w:r>
      <w:r w:rsidRPr="00F90EFB">
        <w:rPr>
          <w:rFonts w:ascii="Arial" w:hAnsi="Arial"/>
          <w:sz w:val="20"/>
          <w:szCs w:val="20"/>
          <w:lang w:val="cs-CZ"/>
        </w:rPr>
        <w:t xml:space="preserve">viz tabulka 3). Rozhodující podíl v nákladech na zdravotní </w:t>
      </w:r>
      <w:r w:rsidR="00210F7E" w:rsidRPr="00F90EFB">
        <w:rPr>
          <w:rFonts w:ascii="Arial" w:hAnsi="Arial"/>
          <w:sz w:val="20"/>
          <w:szCs w:val="20"/>
          <w:lang w:val="cs-CZ"/>
        </w:rPr>
        <w:t>služby</w:t>
      </w:r>
      <w:r w:rsidRPr="00F90EFB">
        <w:rPr>
          <w:rFonts w:ascii="Arial" w:hAnsi="Arial"/>
          <w:sz w:val="20"/>
          <w:szCs w:val="20"/>
          <w:lang w:val="cs-CZ"/>
        </w:rPr>
        <w:t xml:space="preserve"> představují náklady na ústavní </w:t>
      </w:r>
      <w:r w:rsidR="00210F7E" w:rsidRPr="00F90EFB">
        <w:rPr>
          <w:rFonts w:ascii="Arial" w:hAnsi="Arial"/>
          <w:sz w:val="20"/>
          <w:szCs w:val="20"/>
          <w:lang w:val="cs-CZ"/>
        </w:rPr>
        <w:t>služby</w:t>
      </w:r>
      <w:r w:rsidRPr="00F90EFB">
        <w:rPr>
          <w:rFonts w:ascii="Arial" w:hAnsi="Arial"/>
          <w:sz w:val="20"/>
          <w:szCs w:val="20"/>
          <w:lang w:val="cs-CZ"/>
        </w:rPr>
        <w:t xml:space="preserve"> (</w:t>
      </w:r>
      <w:r w:rsidR="00B82B98" w:rsidRPr="00F90EFB">
        <w:rPr>
          <w:rFonts w:ascii="Arial" w:hAnsi="Arial"/>
          <w:sz w:val="20"/>
          <w:szCs w:val="20"/>
          <w:lang w:val="cs-CZ"/>
        </w:rPr>
        <w:t>5</w:t>
      </w:r>
      <w:r w:rsidR="008E4EA8" w:rsidRPr="00F90EFB">
        <w:rPr>
          <w:rFonts w:ascii="Arial" w:hAnsi="Arial"/>
          <w:sz w:val="20"/>
          <w:szCs w:val="20"/>
          <w:lang w:val="cs-CZ"/>
        </w:rPr>
        <w:t>2,</w:t>
      </w:r>
      <w:r w:rsidR="00150DD3" w:rsidRPr="00F90EFB">
        <w:rPr>
          <w:rFonts w:ascii="Arial" w:hAnsi="Arial"/>
          <w:sz w:val="20"/>
          <w:szCs w:val="20"/>
          <w:lang w:val="cs-CZ"/>
        </w:rPr>
        <w:t>9</w:t>
      </w:r>
      <w:r w:rsidR="00A67A8A" w:rsidRPr="00F90EFB">
        <w:rPr>
          <w:rFonts w:ascii="Arial" w:hAnsi="Arial"/>
          <w:sz w:val="20"/>
          <w:szCs w:val="20"/>
          <w:lang w:val="cs-CZ"/>
        </w:rPr>
        <w:t xml:space="preserve"> </w:t>
      </w:r>
      <w:r w:rsidRPr="00F90EFB">
        <w:rPr>
          <w:rFonts w:ascii="Arial" w:hAnsi="Arial"/>
          <w:sz w:val="20"/>
          <w:szCs w:val="20"/>
          <w:lang w:val="cs-CZ"/>
        </w:rPr>
        <w:t>%)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, u kterých došlo </w:t>
      </w:r>
      <w:r w:rsidR="00222B1C" w:rsidRPr="00F90EFB">
        <w:rPr>
          <w:rFonts w:ascii="Arial" w:hAnsi="Arial" w:cs="Arial"/>
          <w:sz w:val="20"/>
          <w:szCs w:val="20"/>
          <w:lang w:val="cs-CZ"/>
        </w:rPr>
        <w:t xml:space="preserve">rovněž ke </w:t>
      </w:r>
      <w:r w:rsidR="008E4EA8" w:rsidRPr="00F90EFB">
        <w:rPr>
          <w:rFonts w:ascii="Arial" w:hAnsi="Arial" w:cs="Arial"/>
          <w:sz w:val="20"/>
          <w:szCs w:val="20"/>
          <w:lang w:val="cs-CZ"/>
        </w:rPr>
        <w:t>zvýšení</w:t>
      </w:r>
      <w:r w:rsidR="00222B1C" w:rsidRPr="00F90EFB">
        <w:rPr>
          <w:rFonts w:ascii="Arial" w:hAnsi="Arial" w:cs="Arial"/>
          <w:sz w:val="20"/>
          <w:szCs w:val="20"/>
          <w:lang w:val="cs-CZ"/>
        </w:rPr>
        <w:t xml:space="preserve"> (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ve srovnání se stejným obdobím roku </w:t>
      </w:r>
      <w:r w:rsidR="00B967F7" w:rsidRPr="00F90EFB">
        <w:rPr>
          <w:rFonts w:ascii="Arial" w:hAnsi="Arial" w:cs="Arial"/>
          <w:sz w:val="20"/>
          <w:szCs w:val="20"/>
          <w:lang w:val="cs-CZ"/>
        </w:rPr>
        <w:t>201</w:t>
      </w:r>
      <w:r w:rsidR="00150DD3" w:rsidRPr="00F90EFB">
        <w:rPr>
          <w:rFonts w:ascii="Arial" w:hAnsi="Arial" w:cs="Arial"/>
          <w:sz w:val="20"/>
          <w:szCs w:val="20"/>
          <w:lang w:val="cs-CZ"/>
        </w:rPr>
        <w:t>5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 o </w:t>
      </w:r>
      <w:r w:rsidR="00883507" w:rsidRPr="00F90EFB">
        <w:rPr>
          <w:rFonts w:ascii="Arial" w:hAnsi="Arial" w:cs="Arial"/>
          <w:sz w:val="20"/>
          <w:szCs w:val="20"/>
          <w:lang w:val="cs-CZ"/>
        </w:rPr>
        <w:t>4</w:t>
      </w:r>
      <w:r w:rsidR="00A67A8A" w:rsidRPr="00F90EFB">
        <w:rPr>
          <w:rFonts w:ascii="Arial" w:hAnsi="Arial" w:cs="Arial"/>
          <w:sz w:val="20"/>
          <w:szCs w:val="20"/>
          <w:lang w:val="cs-CZ"/>
        </w:rPr>
        <w:t>,</w:t>
      </w:r>
      <w:r w:rsidR="00150DD3" w:rsidRPr="00F90EFB">
        <w:rPr>
          <w:rFonts w:ascii="Arial" w:hAnsi="Arial" w:cs="Arial"/>
          <w:sz w:val="20"/>
          <w:szCs w:val="20"/>
          <w:lang w:val="cs-CZ"/>
        </w:rPr>
        <w:t>4</w:t>
      </w:r>
      <w:r w:rsidR="00883507"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="00222B1C" w:rsidRPr="00F90EFB">
        <w:rPr>
          <w:rFonts w:ascii="Arial" w:hAnsi="Arial" w:cs="Arial"/>
          <w:sz w:val="20"/>
          <w:szCs w:val="20"/>
          <w:lang w:val="cs-CZ"/>
        </w:rPr>
        <w:t>%</w:t>
      </w:r>
      <w:r w:rsidR="00B82B98" w:rsidRPr="00F90EFB">
        <w:rPr>
          <w:rFonts w:ascii="Arial" w:hAnsi="Arial" w:cs="Arial"/>
          <w:sz w:val="20"/>
          <w:szCs w:val="20"/>
          <w:lang w:val="cs-CZ"/>
        </w:rPr>
        <w:t>).</w:t>
      </w:r>
    </w:p>
    <w:p w:rsidR="008E4EA8" w:rsidRPr="00F90EFB" w:rsidRDefault="008E4EA8">
      <w:pPr>
        <w:rPr>
          <w:rFonts w:ascii="Arial" w:hAnsi="Arial" w:cs="Arial"/>
          <w:sz w:val="20"/>
          <w:szCs w:val="20"/>
          <w:lang w:val="cs-CZ"/>
        </w:rPr>
      </w:pPr>
    </w:p>
    <w:p w:rsidR="00296BCA" w:rsidRPr="00F90EFB" w:rsidRDefault="00390604" w:rsidP="00504E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cs-CZ"/>
        </w:rPr>
      </w:pPr>
      <w:r w:rsidRPr="00F90EFB">
        <w:rPr>
          <w:rFonts w:ascii="Arial" w:hAnsi="Arial" w:cs="Arial"/>
          <w:bCs/>
          <w:sz w:val="20"/>
          <w:szCs w:val="20"/>
          <w:lang w:val="cs-CZ"/>
        </w:rPr>
        <w:t>Bilanční suma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 zdravotních pojišťoven (souhrn aktiv, resp. pasiv) dosáhla ke konci</w:t>
      </w:r>
      <w:r w:rsidR="00B64515" w:rsidRPr="00F90EFB">
        <w:rPr>
          <w:rFonts w:ascii="Arial" w:hAnsi="Arial" w:cs="Arial"/>
          <w:sz w:val="20"/>
          <w:szCs w:val="20"/>
          <w:lang w:val="cs-CZ"/>
        </w:rPr>
        <w:t xml:space="preserve"> I. čtvrtletí roku </w:t>
      </w:r>
      <w:r w:rsidR="00150DD3" w:rsidRPr="00F90EFB">
        <w:rPr>
          <w:rFonts w:ascii="Arial" w:hAnsi="Arial" w:cs="Arial"/>
          <w:sz w:val="20"/>
          <w:szCs w:val="20"/>
          <w:lang w:val="cs-CZ"/>
        </w:rPr>
        <w:t>2016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 objemu ve výši </w:t>
      </w:r>
      <w:r w:rsidR="00150DD3" w:rsidRPr="00F90EFB">
        <w:rPr>
          <w:rFonts w:ascii="Arial" w:hAnsi="Arial" w:cs="Arial"/>
          <w:sz w:val="20"/>
          <w:szCs w:val="20"/>
          <w:lang w:val="cs-CZ"/>
        </w:rPr>
        <w:t>56,4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 mld. Kč a proti </w:t>
      </w:r>
      <w:r w:rsidR="008E4EA8" w:rsidRPr="00F90EFB">
        <w:rPr>
          <w:rFonts w:ascii="Arial" w:hAnsi="Arial" w:cs="Arial"/>
          <w:sz w:val="20"/>
          <w:szCs w:val="20"/>
          <w:lang w:val="cs-CZ"/>
        </w:rPr>
        <w:t xml:space="preserve">konci </w:t>
      </w:r>
      <w:r w:rsidRPr="00F90EFB">
        <w:rPr>
          <w:rFonts w:ascii="Arial" w:hAnsi="Arial" w:cs="Arial"/>
          <w:sz w:val="20"/>
          <w:szCs w:val="20"/>
          <w:lang w:val="cs-CZ"/>
        </w:rPr>
        <w:t>roku 201</w:t>
      </w:r>
      <w:r w:rsidR="00150DD3" w:rsidRPr="00F90EFB">
        <w:rPr>
          <w:rFonts w:ascii="Arial" w:hAnsi="Arial" w:cs="Arial"/>
          <w:sz w:val="20"/>
          <w:szCs w:val="20"/>
          <w:lang w:val="cs-CZ"/>
        </w:rPr>
        <w:t>5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 se </w:t>
      </w:r>
      <w:r w:rsidR="00150DD3" w:rsidRPr="00F90EFB">
        <w:rPr>
          <w:rFonts w:ascii="Arial" w:hAnsi="Arial" w:cs="Arial"/>
          <w:sz w:val="20"/>
          <w:szCs w:val="20"/>
          <w:lang w:val="cs-CZ"/>
        </w:rPr>
        <w:t>snížila</w:t>
      </w:r>
      <w:r w:rsidR="00A267C1" w:rsidRPr="00F90EFB">
        <w:rPr>
          <w:rFonts w:ascii="Arial" w:hAnsi="Arial" w:cs="Arial"/>
          <w:sz w:val="20"/>
          <w:szCs w:val="20"/>
          <w:lang w:val="cs-CZ"/>
        </w:rPr>
        <w:t xml:space="preserve"> o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="00150DD3" w:rsidRPr="00F90EFB">
        <w:rPr>
          <w:rFonts w:ascii="Arial" w:hAnsi="Arial" w:cs="Arial"/>
          <w:sz w:val="20"/>
          <w:szCs w:val="20"/>
          <w:lang w:val="cs-CZ"/>
        </w:rPr>
        <w:t>1</w:t>
      </w:r>
      <w:r w:rsidR="00B64515" w:rsidRPr="00F90EFB">
        <w:rPr>
          <w:rFonts w:ascii="Arial" w:hAnsi="Arial" w:cs="Arial"/>
          <w:sz w:val="20"/>
          <w:szCs w:val="20"/>
          <w:lang w:val="cs-CZ"/>
        </w:rPr>
        <w:t xml:space="preserve"> mld. K</w:t>
      </w:r>
      <w:r w:rsidR="00F90EFB">
        <w:rPr>
          <w:rFonts w:ascii="Arial" w:hAnsi="Arial" w:cs="Arial"/>
          <w:sz w:val="20"/>
          <w:szCs w:val="20"/>
          <w:lang w:val="cs-CZ"/>
        </w:rPr>
        <w:t>č.</w:t>
      </w:r>
      <w:r w:rsidR="00B64515"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V rámci aktiv se dlouhodobý nehmotný </w:t>
      </w:r>
      <w:r w:rsidR="00127928" w:rsidRPr="00F90EFB">
        <w:rPr>
          <w:rFonts w:ascii="Arial" w:hAnsi="Arial" w:cs="Arial"/>
          <w:sz w:val="20"/>
          <w:szCs w:val="20"/>
          <w:lang w:val="cs-CZ"/>
        </w:rPr>
        <w:t xml:space="preserve">a 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hmotný majetek (včetně půdy) zdravotních pojišťoven </w:t>
      </w:r>
      <w:r w:rsidR="00150DD3" w:rsidRPr="00F90EFB">
        <w:rPr>
          <w:rFonts w:ascii="Arial" w:hAnsi="Arial" w:cs="Arial"/>
          <w:sz w:val="20"/>
          <w:szCs w:val="20"/>
          <w:lang w:val="cs-CZ"/>
        </w:rPr>
        <w:t xml:space="preserve">zvýšil 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o </w:t>
      </w:r>
      <w:r w:rsidR="00150DD3" w:rsidRPr="00F90EFB">
        <w:rPr>
          <w:rFonts w:ascii="Arial" w:hAnsi="Arial" w:cs="Arial"/>
          <w:sz w:val="20"/>
          <w:szCs w:val="20"/>
          <w:lang w:val="cs-CZ"/>
        </w:rPr>
        <w:t>4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 mil. </w:t>
      </w:r>
      <w:r w:rsidR="00296BCA" w:rsidRPr="00F90EFB">
        <w:rPr>
          <w:rFonts w:ascii="Arial" w:hAnsi="Arial" w:cs="Arial"/>
          <w:sz w:val="20"/>
          <w:szCs w:val="20"/>
          <w:lang w:val="cs-CZ"/>
        </w:rPr>
        <w:t xml:space="preserve">Kč </w:t>
      </w:r>
      <w:r w:rsidRPr="00F90EFB">
        <w:rPr>
          <w:rFonts w:ascii="Arial" w:hAnsi="Arial" w:cs="Arial"/>
          <w:sz w:val="20"/>
          <w:szCs w:val="20"/>
          <w:lang w:val="cs-CZ"/>
        </w:rPr>
        <w:t>a</w:t>
      </w:r>
      <w:r w:rsidR="00B714C0"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Pr="00F90EFB">
        <w:rPr>
          <w:rFonts w:ascii="Arial" w:hAnsi="Arial" w:cs="Arial"/>
          <w:sz w:val="20"/>
          <w:szCs w:val="20"/>
          <w:lang w:val="cs-CZ"/>
        </w:rPr>
        <w:t xml:space="preserve">představoval </w:t>
      </w:r>
      <w:r w:rsidR="00B64515" w:rsidRPr="00F90EFB">
        <w:rPr>
          <w:rFonts w:ascii="Arial" w:hAnsi="Arial" w:cs="Arial"/>
          <w:sz w:val="20"/>
          <w:szCs w:val="20"/>
          <w:lang w:val="cs-CZ"/>
        </w:rPr>
        <w:t xml:space="preserve">4 </w:t>
      </w:r>
      <w:r w:rsidR="00150DD3" w:rsidRPr="00F90EFB">
        <w:rPr>
          <w:rFonts w:ascii="Arial" w:hAnsi="Arial" w:cs="Arial"/>
          <w:sz w:val="20"/>
          <w:szCs w:val="20"/>
          <w:lang w:val="cs-CZ"/>
        </w:rPr>
        <w:t>658</w:t>
      </w:r>
      <w:r w:rsidR="00B714C0" w:rsidRPr="00F90EFB">
        <w:rPr>
          <w:rFonts w:ascii="Arial" w:hAnsi="Arial" w:cs="Arial"/>
          <w:sz w:val="20"/>
          <w:szCs w:val="20"/>
          <w:lang w:val="cs-CZ"/>
        </w:rPr>
        <w:t xml:space="preserve"> mil. Kč a </w:t>
      </w:r>
      <w:r w:rsidR="00872957" w:rsidRPr="00F90EFB">
        <w:rPr>
          <w:rFonts w:ascii="Arial" w:hAnsi="Arial" w:cs="Arial"/>
          <w:sz w:val="20"/>
          <w:szCs w:val="20"/>
          <w:lang w:val="cs-CZ"/>
        </w:rPr>
        <w:t>pohledávk</w:t>
      </w:r>
      <w:r w:rsidR="00C56F19" w:rsidRPr="00F90EFB">
        <w:rPr>
          <w:rFonts w:ascii="Arial" w:hAnsi="Arial" w:cs="Arial"/>
          <w:sz w:val="20"/>
          <w:szCs w:val="20"/>
          <w:lang w:val="cs-CZ"/>
        </w:rPr>
        <w:t>y ze zdravotního pojištění</w:t>
      </w:r>
      <w:r w:rsidR="00B714C0" w:rsidRPr="00F90EFB">
        <w:rPr>
          <w:rFonts w:ascii="Arial" w:hAnsi="Arial" w:cs="Arial"/>
          <w:sz w:val="20"/>
          <w:szCs w:val="20"/>
          <w:lang w:val="cs-CZ"/>
        </w:rPr>
        <w:t xml:space="preserve"> se snížily</w:t>
      </w:r>
      <w:r w:rsidR="00872957" w:rsidRPr="00F90EFB">
        <w:rPr>
          <w:rFonts w:ascii="Arial" w:hAnsi="Arial" w:cs="Arial"/>
          <w:sz w:val="20"/>
          <w:szCs w:val="20"/>
          <w:lang w:val="cs-CZ"/>
        </w:rPr>
        <w:t xml:space="preserve"> o </w:t>
      </w:r>
      <w:r w:rsidR="00632D60" w:rsidRPr="00F90EFB">
        <w:rPr>
          <w:rFonts w:ascii="Arial" w:hAnsi="Arial" w:cs="Arial"/>
          <w:sz w:val="20"/>
          <w:szCs w:val="20"/>
          <w:lang w:val="cs-CZ"/>
        </w:rPr>
        <w:t>1 489</w:t>
      </w:r>
      <w:r w:rsidR="00872957" w:rsidRPr="00F90EFB">
        <w:rPr>
          <w:rFonts w:ascii="Arial" w:hAnsi="Arial" w:cs="Arial"/>
          <w:sz w:val="20"/>
          <w:szCs w:val="20"/>
          <w:lang w:val="cs-CZ"/>
        </w:rPr>
        <w:t xml:space="preserve"> mil. Kč (z </w:t>
      </w:r>
      <w:r w:rsidR="00B64515" w:rsidRPr="00F90EFB">
        <w:rPr>
          <w:rFonts w:ascii="Arial" w:hAnsi="Arial" w:cs="Arial"/>
          <w:sz w:val="20"/>
          <w:szCs w:val="20"/>
          <w:lang w:val="cs-CZ"/>
        </w:rPr>
        <w:t>3</w:t>
      </w:r>
      <w:r w:rsidR="00632D60" w:rsidRPr="00F90EFB">
        <w:rPr>
          <w:rFonts w:ascii="Arial" w:hAnsi="Arial" w:cs="Arial"/>
          <w:sz w:val="20"/>
          <w:szCs w:val="20"/>
          <w:lang w:val="cs-CZ"/>
        </w:rPr>
        <w:t>4</w:t>
      </w:r>
      <w:r w:rsidR="00DE36C2"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="00632D60" w:rsidRPr="00F90EFB">
        <w:rPr>
          <w:rFonts w:ascii="Arial" w:hAnsi="Arial" w:cs="Arial"/>
          <w:sz w:val="20"/>
          <w:szCs w:val="20"/>
          <w:lang w:val="cs-CZ"/>
        </w:rPr>
        <w:t>457</w:t>
      </w:r>
      <w:r w:rsidR="00872957" w:rsidRPr="00F90EFB">
        <w:rPr>
          <w:rFonts w:ascii="Arial" w:hAnsi="Arial" w:cs="Arial"/>
          <w:sz w:val="20"/>
          <w:szCs w:val="20"/>
          <w:lang w:val="cs-CZ"/>
        </w:rPr>
        <w:t xml:space="preserve"> mil. Kč na </w:t>
      </w:r>
      <w:r w:rsidR="00B64515" w:rsidRPr="00F90EFB">
        <w:rPr>
          <w:rFonts w:ascii="Arial" w:hAnsi="Arial" w:cs="Arial"/>
          <w:sz w:val="20"/>
          <w:szCs w:val="20"/>
          <w:lang w:val="cs-CZ"/>
        </w:rPr>
        <w:t>3</w:t>
      </w:r>
      <w:r w:rsidR="00632D60" w:rsidRPr="00F90EFB">
        <w:rPr>
          <w:rFonts w:ascii="Arial" w:hAnsi="Arial" w:cs="Arial"/>
          <w:sz w:val="20"/>
          <w:szCs w:val="20"/>
          <w:lang w:val="cs-CZ"/>
        </w:rPr>
        <w:t>2 968</w:t>
      </w:r>
      <w:r w:rsidR="00FA3886" w:rsidRPr="00F90EFB">
        <w:rPr>
          <w:rFonts w:ascii="Arial" w:hAnsi="Arial" w:cs="Arial"/>
          <w:sz w:val="20"/>
          <w:szCs w:val="20"/>
          <w:lang w:val="cs-CZ"/>
        </w:rPr>
        <w:t xml:space="preserve"> mil. Kč</w:t>
      </w:r>
      <w:r w:rsidR="00B714C0" w:rsidRPr="00F90EFB">
        <w:rPr>
          <w:rFonts w:ascii="Arial" w:hAnsi="Arial" w:cs="Arial"/>
          <w:sz w:val="20"/>
          <w:szCs w:val="20"/>
          <w:lang w:val="cs-CZ"/>
        </w:rPr>
        <w:t>)</w:t>
      </w:r>
      <w:r w:rsidR="00FA3886" w:rsidRPr="00F90EFB">
        <w:rPr>
          <w:rFonts w:ascii="Arial" w:hAnsi="Arial" w:cs="Arial"/>
          <w:sz w:val="20"/>
          <w:szCs w:val="20"/>
          <w:lang w:val="cs-CZ"/>
        </w:rPr>
        <w:t>.</w:t>
      </w:r>
      <w:r w:rsidR="00B714C0" w:rsidRPr="00F90EFB">
        <w:rPr>
          <w:rFonts w:ascii="Arial" w:hAnsi="Arial" w:cs="Arial"/>
          <w:sz w:val="20"/>
          <w:szCs w:val="20"/>
          <w:lang w:val="cs-CZ"/>
        </w:rPr>
        <w:t xml:space="preserve"> Současně d</w:t>
      </w:r>
      <w:r w:rsidR="00C56F19" w:rsidRPr="00F90EFB">
        <w:rPr>
          <w:rFonts w:ascii="Arial" w:hAnsi="Arial" w:cs="Arial"/>
          <w:sz w:val="20"/>
          <w:szCs w:val="20"/>
          <w:lang w:val="cs-CZ"/>
        </w:rPr>
        <w:t>ošlo</w:t>
      </w:r>
      <w:r w:rsidR="00872957" w:rsidRPr="00F90EFB">
        <w:rPr>
          <w:rFonts w:ascii="Arial" w:hAnsi="Arial" w:cs="Arial"/>
          <w:sz w:val="20"/>
          <w:szCs w:val="20"/>
          <w:lang w:val="cs-CZ"/>
        </w:rPr>
        <w:t xml:space="preserve"> ke </w:t>
      </w:r>
      <w:r w:rsidR="00DE36C2" w:rsidRPr="00F90EFB">
        <w:rPr>
          <w:rFonts w:ascii="Arial" w:hAnsi="Arial" w:cs="Arial"/>
          <w:sz w:val="20"/>
          <w:szCs w:val="20"/>
          <w:lang w:val="cs-CZ"/>
        </w:rPr>
        <w:t xml:space="preserve">zvýšení </w:t>
      </w:r>
      <w:r w:rsidR="00872957" w:rsidRPr="00F90EFB">
        <w:rPr>
          <w:rFonts w:ascii="Arial" w:hAnsi="Arial" w:cs="Arial"/>
          <w:sz w:val="20"/>
          <w:szCs w:val="20"/>
          <w:lang w:val="cs-CZ"/>
        </w:rPr>
        <w:t xml:space="preserve">závazků zdravotních pojišťoven </w:t>
      </w:r>
      <w:r w:rsidR="00F83DDF" w:rsidRPr="00F90EFB">
        <w:rPr>
          <w:rFonts w:ascii="Arial" w:hAnsi="Arial" w:cs="Arial"/>
          <w:sz w:val="20"/>
          <w:szCs w:val="20"/>
          <w:lang w:val="cs-CZ"/>
        </w:rPr>
        <w:t xml:space="preserve">z obchodního vztahu (včetně záloh) </w:t>
      </w:r>
      <w:r w:rsidR="00B82B98" w:rsidRPr="00F90EFB">
        <w:rPr>
          <w:rFonts w:ascii="Arial" w:hAnsi="Arial" w:cs="Arial"/>
          <w:sz w:val="20"/>
          <w:szCs w:val="20"/>
          <w:lang w:val="cs-CZ"/>
        </w:rPr>
        <w:t>a záv</w:t>
      </w:r>
      <w:r w:rsidR="00A21967" w:rsidRPr="00F90EFB">
        <w:rPr>
          <w:rFonts w:ascii="Arial" w:hAnsi="Arial" w:cs="Arial"/>
          <w:sz w:val="20"/>
          <w:szCs w:val="20"/>
          <w:lang w:val="cs-CZ"/>
        </w:rPr>
        <w:t>azků k poskytovatelům zdravotních služeb</w:t>
      </w:r>
      <w:r w:rsidR="00B82B98"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="00DE36C2" w:rsidRPr="00F90EFB">
        <w:rPr>
          <w:rFonts w:ascii="Arial" w:hAnsi="Arial" w:cs="Arial"/>
          <w:sz w:val="20"/>
          <w:szCs w:val="20"/>
          <w:lang w:val="cs-CZ"/>
        </w:rPr>
        <w:t>– z </w:t>
      </w:r>
      <w:r w:rsidR="00A21967" w:rsidRPr="00F90EFB">
        <w:rPr>
          <w:rFonts w:ascii="Arial" w:hAnsi="Arial" w:cs="Arial"/>
          <w:sz w:val="20"/>
          <w:szCs w:val="20"/>
          <w:lang w:val="cs-CZ"/>
        </w:rPr>
        <w:t>2</w:t>
      </w:r>
      <w:r w:rsidR="00632D60" w:rsidRPr="00F90EFB">
        <w:rPr>
          <w:rFonts w:ascii="Arial" w:hAnsi="Arial" w:cs="Arial"/>
          <w:sz w:val="20"/>
          <w:szCs w:val="20"/>
          <w:lang w:val="cs-CZ"/>
        </w:rPr>
        <w:t>9</w:t>
      </w:r>
      <w:r w:rsidR="00DE36C2"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="00632D60" w:rsidRPr="00F90EFB">
        <w:rPr>
          <w:rFonts w:ascii="Arial" w:hAnsi="Arial" w:cs="Arial"/>
          <w:sz w:val="20"/>
          <w:szCs w:val="20"/>
          <w:lang w:val="cs-CZ"/>
        </w:rPr>
        <w:t>209</w:t>
      </w:r>
      <w:r w:rsidR="00F83DDF" w:rsidRPr="00F90EFB">
        <w:rPr>
          <w:rFonts w:ascii="Arial" w:hAnsi="Arial" w:cs="Arial"/>
          <w:sz w:val="20"/>
          <w:szCs w:val="20"/>
          <w:lang w:val="cs-CZ"/>
        </w:rPr>
        <w:t xml:space="preserve"> mil.</w:t>
      </w:r>
      <w:r w:rsidR="00406346"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="00F83DDF" w:rsidRPr="00F90EFB">
        <w:rPr>
          <w:rFonts w:ascii="Arial" w:hAnsi="Arial" w:cs="Arial"/>
          <w:sz w:val="20"/>
          <w:szCs w:val="20"/>
          <w:lang w:val="cs-CZ"/>
        </w:rPr>
        <w:t xml:space="preserve">Kč na </w:t>
      </w:r>
      <w:r w:rsidR="00632D60" w:rsidRPr="00F90EFB">
        <w:rPr>
          <w:rFonts w:ascii="Arial" w:hAnsi="Arial" w:cs="Arial"/>
          <w:sz w:val="20"/>
          <w:szCs w:val="20"/>
          <w:lang w:val="cs-CZ"/>
        </w:rPr>
        <w:t>32</w:t>
      </w:r>
      <w:r w:rsidR="00A21967"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="00632D60" w:rsidRPr="00F90EFB">
        <w:rPr>
          <w:rFonts w:ascii="Arial" w:hAnsi="Arial" w:cs="Arial"/>
          <w:sz w:val="20"/>
          <w:szCs w:val="20"/>
          <w:lang w:val="cs-CZ"/>
        </w:rPr>
        <w:t>185</w:t>
      </w:r>
      <w:r w:rsidR="00F83DDF" w:rsidRPr="00F90EFB">
        <w:rPr>
          <w:rFonts w:ascii="Arial" w:hAnsi="Arial" w:cs="Arial"/>
          <w:sz w:val="20"/>
          <w:szCs w:val="20"/>
          <w:lang w:val="cs-CZ"/>
        </w:rPr>
        <w:t xml:space="preserve"> mil.</w:t>
      </w:r>
      <w:r w:rsidR="00A267C1" w:rsidRPr="00F90EFB">
        <w:rPr>
          <w:rFonts w:ascii="Arial" w:hAnsi="Arial" w:cs="Arial"/>
          <w:sz w:val="20"/>
          <w:szCs w:val="20"/>
          <w:lang w:val="cs-CZ"/>
        </w:rPr>
        <w:t xml:space="preserve"> </w:t>
      </w:r>
      <w:r w:rsidR="00F83DDF" w:rsidRPr="00F90EFB">
        <w:rPr>
          <w:rFonts w:ascii="Arial" w:hAnsi="Arial" w:cs="Arial"/>
          <w:sz w:val="20"/>
          <w:szCs w:val="20"/>
          <w:lang w:val="cs-CZ"/>
        </w:rPr>
        <w:t>Kč.</w:t>
      </w:r>
    </w:p>
    <w:p w:rsidR="00296BCA" w:rsidRPr="00F90EFB" w:rsidRDefault="00296BCA">
      <w:pPr>
        <w:rPr>
          <w:sz w:val="20"/>
          <w:szCs w:val="20"/>
          <w:lang w:val="cs-CZ"/>
        </w:rPr>
      </w:pPr>
    </w:p>
    <w:p w:rsidR="00296BCA" w:rsidRPr="00F90EFB" w:rsidRDefault="00296BCA" w:rsidP="00F532B9">
      <w:pPr>
        <w:rPr>
          <w:rFonts w:ascii="Arial" w:hAnsi="Arial" w:cs="Arial"/>
          <w:sz w:val="20"/>
        </w:rPr>
      </w:pPr>
    </w:p>
    <w:p w:rsidR="00296BCA" w:rsidRPr="00F90EFB" w:rsidRDefault="00296BCA">
      <w:pPr>
        <w:jc w:val="center"/>
        <w:rPr>
          <w:rFonts w:ascii="Arial" w:hAnsi="Arial" w:cs="Arial"/>
          <w:sz w:val="20"/>
        </w:rPr>
      </w:pPr>
    </w:p>
    <w:p w:rsidR="00296BCA" w:rsidRPr="00F90EFB" w:rsidRDefault="00296BCA">
      <w:pPr>
        <w:rPr>
          <w:rFonts w:ascii="Arial" w:hAnsi="Arial" w:cs="Arial"/>
          <w:sz w:val="20"/>
        </w:rPr>
      </w:pPr>
    </w:p>
    <w:p w:rsidR="00296BCA" w:rsidRPr="00F90EFB" w:rsidRDefault="00296BCA">
      <w:pPr>
        <w:jc w:val="center"/>
        <w:rPr>
          <w:rFonts w:ascii="Arial" w:hAnsi="Arial" w:cs="Arial"/>
          <w:sz w:val="18"/>
        </w:rPr>
      </w:pPr>
    </w:p>
    <w:p w:rsidR="00296BCA" w:rsidRPr="00F90EFB" w:rsidRDefault="00296BCA">
      <w:pPr>
        <w:ind w:firstLine="708"/>
        <w:rPr>
          <w:rFonts w:ascii="Arial" w:hAnsi="Arial"/>
        </w:rPr>
      </w:pPr>
    </w:p>
    <w:sectPr w:rsidR="00296BCA" w:rsidRPr="00F90EFB" w:rsidSect="00504EB1">
      <w:footerReference w:type="even" r:id="rId8"/>
      <w:pgSz w:w="11905" w:h="16837" w:code="9"/>
      <w:pgMar w:top="1417" w:right="1417" w:bottom="1417" w:left="1417" w:header="1134" w:footer="851" w:gutter="0"/>
      <w:pgNumType w:star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9B" w:rsidRDefault="0027629B">
      <w:r>
        <w:separator/>
      </w:r>
    </w:p>
  </w:endnote>
  <w:endnote w:type="continuationSeparator" w:id="0">
    <w:p w:rsidR="0027629B" w:rsidRDefault="0027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958" w:rsidRDefault="009779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77958" w:rsidRDefault="009779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9B" w:rsidRDefault="0027629B">
      <w:r>
        <w:separator/>
      </w:r>
    </w:p>
  </w:footnote>
  <w:footnote w:type="continuationSeparator" w:id="0">
    <w:p w:rsidR="0027629B" w:rsidRDefault="0027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A2982"/>
    <w:multiLevelType w:val="hybridMultilevel"/>
    <w:tmpl w:val="3766A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757"/>
    <w:rsid w:val="00002837"/>
    <w:rsid w:val="00017C08"/>
    <w:rsid w:val="000500F6"/>
    <w:rsid w:val="00064984"/>
    <w:rsid w:val="00071731"/>
    <w:rsid w:val="000856FA"/>
    <w:rsid w:val="0009025F"/>
    <w:rsid w:val="000919B2"/>
    <w:rsid w:val="0009435A"/>
    <w:rsid w:val="000B0765"/>
    <w:rsid w:val="000E0EFC"/>
    <w:rsid w:val="0012281A"/>
    <w:rsid w:val="001254E0"/>
    <w:rsid w:val="00126E6C"/>
    <w:rsid w:val="00127928"/>
    <w:rsid w:val="00132A3D"/>
    <w:rsid w:val="0013533E"/>
    <w:rsid w:val="00150DD3"/>
    <w:rsid w:val="00156DD0"/>
    <w:rsid w:val="00161BD7"/>
    <w:rsid w:val="00182FE8"/>
    <w:rsid w:val="00184B9E"/>
    <w:rsid w:val="001A44E1"/>
    <w:rsid w:val="001D3F6E"/>
    <w:rsid w:val="001E25C7"/>
    <w:rsid w:val="00210F7E"/>
    <w:rsid w:val="00222B1C"/>
    <w:rsid w:val="002256D8"/>
    <w:rsid w:val="00260904"/>
    <w:rsid w:val="00275D6A"/>
    <w:rsid w:val="00276092"/>
    <w:rsid w:val="0027629B"/>
    <w:rsid w:val="00291647"/>
    <w:rsid w:val="00296BCA"/>
    <w:rsid w:val="002B3A4A"/>
    <w:rsid w:val="002B56BA"/>
    <w:rsid w:val="002C171C"/>
    <w:rsid w:val="002D264C"/>
    <w:rsid w:val="002D40A0"/>
    <w:rsid w:val="003004B0"/>
    <w:rsid w:val="00306A54"/>
    <w:rsid w:val="00312203"/>
    <w:rsid w:val="003172EA"/>
    <w:rsid w:val="003204F2"/>
    <w:rsid w:val="00332717"/>
    <w:rsid w:val="003413E6"/>
    <w:rsid w:val="003504DE"/>
    <w:rsid w:val="0037093E"/>
    <w:rsid w:val="00374310"/>
    <w:rsid w:val="0038545E"/>
    <w:rsid w:val="0039046D"/>
    <w:rsid w:val="00390604"/>
    <w:rsid w:val="00396BB4"/>
    <w:rsid w:val="003F480B"/>
    <w:rsid w:val="00406346"/>
    <w:rsid w:val="00417370"/>
    <w:rsid w:val="004208C0"/>
    <w:rsid w:val="00420A94"/>
    <w:rsid w:val="00421F14"/>
    <w:rsid w:val="00430880"/>
    <w:rsid w:val="00463477"/>
    <w:rsid w:val="004C7107"/>
    <w:rsid w:val="004E43AB"/>
    <w:rsid w:val="004F2E25"/>
    <w:rsid w:val="005028F9"/>
    <w:rsid w:val="00504EB1"/>
    <w:rsid w:val="00510EF8"/>
    <w:rsid w:val="005120B9"/>
    <w:rsid w:val="0052587C"/>
    <w:rsid w:val="00527F9A"/>
    <w:rsid w:val="00546C9F"/>
    <w:rsid w:val="00556D62"/>
    <w:rsid w:val="00580186"/>
    <w:rsid w:val="005B7D04"/>
    <w:rsid w:val="005E3C6E"/>
    <w:rsid w:val="005F1946"/>
    <w:rsid w:val="0060597F"/>
    <w:rsid w:val="006175E0"/>
    <w:rsid w:val="00626BE4"/>
    <w:rsid w:val="00632D60"/>
    <w:rsid w:val="00651FF9"/>
    <w:rsid w:val="00663A3E"/>
    <w:rsid w:val="006C4490"/>
    <w:rsid w:val="006D2149"/>
    <w:rsid w:val="006E2AAE"/>
    <w:rsid w:val="00704ACB"/>
    <w:rsid w:val="00743DE1"/>
    <w:rsid w:val="007656B8"/>
    <w:rsid w:val="00772E87"/>
    <w:rsid w:val="007768C3"/>
    <w:rsid w:val="00785D24"/>
    <w:rsid w:val="007B0007"/>
    <w:rsid w:val="007B7BA0"/>
    <w:rsid w:val="007D6E2A"/>
    <w:rsid w:val="007E1E63"/>
    <w:rsid w:val="00812950"/>
    <w:rsid w:val="008255BD"/>
    <w:rsid w:val="00826D24"/>
    <w:rsid w:val="00834310"/>
    <w:rsid w:val="00861013"/>
    <w:rsid w:val="00870F94"/>
    <w:rsid w:val="00872957"/>
    <w:rsid w:val="00875CC6"/>
    <w:rsid w:val="00883507"/>
    <w:rsid w:val="00896270"/>
    <w:rsid w:val="008D5814"/>
    <w:rsid w:val="008E4EA8"/>
    <w:rsid w:val="009230CD"/>
    <w:rsid w:val="00977958"/>
    <w:rsid w:val="00993D88"/>
    <w:rsid w:val="009A0039"/>
    <w:rsid w:val="009B6CEB"/>
    <w:rsid w:val="009C034F"/>
    <w:rsid w:val="009C4E7E"/>
    <w:rsid w:val="009E187F"/>
    <w:rsid w:val="00A0042D"/>
    <w:rsid w:val="00A21967"/>
    <w:rsid w:val="00A267C1"/>
    <w:rsid w:val="00A36497"/>
    <w:rsid w:val="00A50F08"/>
    <w:rsid w:val="00A67A8A"/>
    <w:rsid w:val="00A865E4"/>
    <w:rsid w:val="00A87BEF"/>
    <w:rsid w:val="00AC0339"/>
    <w:rsid w:val="00AC51E5"/>
    <w:rsid w:val="00AD5BAB"/>
    <w:rsid w:val="00AD5D8F"/>
    <w:rsid w:val="00AF1D0F"/>
    <w:rsid w:val="00B0702E"/>
    <w:rsid w:val="00B22220"/>
    <w:rsid w:val="00B35386"/>
    <w:rsid w:val="00B4395A"/>
    <w:rsid w:val="00B64515"/>
    <w:rsid w:val="00B714C0"/>
    <w:rsid w:val="00B82B98"/>
    <w:rsid w:val="00B967F7"/>
    <w:rsid w:val="00BA6C50"/>
    <w:rsid w:val="00BB2FA5"/>
    <w:rsid w:val="00BB48AE"/>
    <w:rsid w:val="00BB524E"/>
    <w:rsid w:val="00BC12C4"/>
    <w:rsid w:val="00BC729C"/>
    <w:rsid w:val="00BD4488"/>
    <w:rsid w:val="00BE333C"/>
    <w:rsid w:val="00BF23BB"/>
    <w:rsid w:val="00C165C3"/>
    <w:rsid w:val="00C35C15"/>
    <w:rsid w:val="00C36BC9"/>
    <w:rsid w:val="00C37188"/>
    <w:rsid w:val="00C4591C"/>
    <w:rsid w:val="00C47C2D"/>
    <w:rsid w:val="00C56F19"/>
    <w:rsid w:val="00C65E11"/>
    <w:rsid w:val="00C70302"/>
    <w:rsid w:val="00C713A8"/>
    <w:rsid w:val="00C72AFA"/>
    <w:rsid w:val="00C74B12"/>
    <w:rsid w:val="00C83402"/>
    <w:rsid w:val="00CB2D69"/>
    <w:rsid w:val="00CB6E03"/>
    <w:rsid w:val="00CD5E05"/>
    <w:rsid w:val="00CE3AD2"/>
    <w:rsid w:val="00CE546B"/>
    <w:rsid w:val="00CF026E"/>
    <w:rsid w:val="00CF649C"/>
    <w:rsid w:val="00D13292"/>
    <w:rsid w:val="00D13FCD"/>
    <w:rsid w:val="00D1649B"/>
    <w:rsid w:val="00D22C77"/>
    <w:rsid w:val="00D22F69"/>
    <w:rsid w:val="00D332C0"/>
    <w:rsid w:val="00D33626"/>
    <w:rsid w:val="00D6481A"/>
    <w:rsid w:val="00D7599A"/>
    <w:rsid w:val="00D933F2"/>
    <w:rsid w:val="00D977A8"/>
    <w:rsid w:val="00DB197A"/>
    <w:rsid w:val="00DC02FB"/>
    <w:rsid w:val="00DD558F"/>
    <w:rsid w:val="00DD5FF1"/>
    <w:rsid w:val="00DE0C49"/>
    <w:rsid w:val="00DE36C2"/>
    <w:rsid w:val="00DE6502"/>
    <w:rsid w:val="00E07A96"/>
    <w:rsid w:val="00E115DB"/>
    <w:rsid w:val="00E21B64"/>
    <w:rsid w:val="00E26F57"/>
    <w:rsid w:val="00E30219"/>
    <w:rsid w:val="00E40C0A"/>
    <w:rsid w:val="00E57A19"/>
    <w:rsid w:val="00E65337"/>
    <w:rsid w:val="00EA6757"/>
    <w:rsid w:val="00ED5DA7"/>
    <w:rsid w:val="00EE2522"/>
    <w:rsid w:val="00F156B5"/>
    <w:rsid w:val="00F277D6"/>
    <w:rsid w:val="00F532B9"/>
    <w:rsid w:val="00F673EC"/>
    <w:rsid w:val="00F75D3C"/>
    <w:rsid w:val="00F83DDF"/>
    <w:rsid w:val="00F90EFB"/>
    <w:rsid w:val="00FA1C94"/>
    <w:rsid w:val="00FA3886"/>
    <w:rsid w:val="00FD1099"/>
    <w:rsid w:val="00FD7A1D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33C"/>
    <w:pPr>
      <w:jc w:val="both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0"/>
    </w:pPr>
    <w:rPr>
      <w:i/>
      <w:iCs/>
      <w:sz w:val="26"/>
      <w:szCs w:val="26"/>
    </w:rPr>
  </w:style>
  <w:style w:type="paragraph" w:styleId="Nadpis2">
    <w:name w:val="heading 2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1"/>
    </w:pPr>
    <w:rPr>
      <w:b/>
      <w:bCs/>
      <w:i/>
      <w:iCs/>
      <w:sz w:val="32"/>
      <w:szCs w:val="26"/>
    </w:rPr>
  </w:style>
  <w:style w:type="paragraph" w:styleId="Nadpis3">
    <w:name w:val="heading 3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2"/>
    </w:pPr>
    <w:rPr>
      <w:sz w:val="32"/>
      <w:lang w:val="cs-CZ"/>
    </w:rPr>
  </w:style>
  <w:style w:type="paragraph" w:styleId="Nadpis4">
    <w:name w:val="heading 4"/>
    <w:basedOn w:val="Normln"/>
    <w:next w:val="Normln"/>
    <w:qFormat/>
    <w:rsid w:val="00BE333C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4"/>
    </w:pPr>
    <w:rPr>
      <w:rFonts w:ascii="Arial" w:hAnsi="Arial"/>
      <w:b/>
      <w:bCs/>
      <w:szCs w:val="20"/>
      <w:lang w:val="cs-CZ"/>
    </w:rPr>
  </w:style>
  <w:style w:type="paragraph" w:styleId="Nadpis6">
    <w:name w:val="heading 6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rFonts w:ascii="Arial" w:hAnsi="Arial"/>
      <w:b/>
      <w:bCs/>
      <w:sz w:val="28"/>
      <w:szCs w:val="20"/>
      <w:lang w:val="cs-CZ"/>
    </w:rPr>
  </w:style>
  <w:style w:type="paragraph" w:styleId="Nadpis7">
    <w:name w:val="heading 7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6"/>
    </w:pPr>
    <w:rPr>
      <w:rFonts w:ascii="Arial" w:hAnsi="Arial" w:cs="Arial"/>
      <w:szCs w:val="20"/>
      <w:u w:val="single"/>
    </w:rPr>
  </w:style>
  <w:style w:type="paragraph" w:styleId="Nadpis8">
    <w:name w:val="heading 8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7"/>
    </w:pPr>
    <w:rPr>
      <w:rFonts w:ascii="Arial" w:hAnsi="Arial" w:cs="Arial"/>
      <w:sz w:val="28"/>
      <w:u w:val="single"/>
    </w:rPr>
  </w:style>
  <w:style w:type="paragraph" w:styleId="Nadpis9">
    <w:name w:val="heading 9"/>
    <w:basedOn w:val="Normln"/>
    <w:next w:val="Normln"/>
    <w:qFormat/>
    <w:rsid w:val="00BE333C"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BE333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 obyčejné" w:hAnsi="Times New Roman obyčejné"/>
      <w:sz w:val="20"/>
      <w:szCs w:val="20"/>
      <w:lang w:val="cs-CZ"/>
    </w:rPr>
  </w:style>
  <w:style w:type="character" w:styleId="Hypertextovodkaz">
    <w:name w:val="Hyperlink"/>
    <w:semiHidden/>
    <w:rsid w:val="00BE333C"/>
    <w:rPr>
      <w:color w:val="0000FF"/>
      <w:u w:val="single"/>
    </w:rPr>
  </w:style>
  <w:style w:type="paragraph" w:styleId="Zhlav">
    <w:name w:val="header"/>
    <w:basedOn w:val="Normln"/>
    <w:semiHidden/>
    <w:rsid w:val="00BE333C"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sid w:val="00BE333C"/>
    <w:rPr>
      <w:color w:val="800080"/>
      <w:u w:val="single"/>
    </w:rPr>
  </w:style>
  <w:style w:type="character" w:styleId="slostrnky">
    <w:name w:val="page number"/>
    <w:basedOn w:val="Standardnpsmoodstavce"/>
    <w:semiHidden/>
    <w:rsid w:val="00BE333C"/>
  </w:style>
  <w:style w:type="paragraph" w:styleId="Zkladntext">
    <w:name w:val="Body Text"/>
    <w:basedOn w:val="Normln"/>
    <w:rsid w:val="00BE333C"/>
    <w:pPr>
      <w:spacing w:before="120" w:line="360" w:lineRule="auto"/>
    </w:pPr>
    <w:rPr>
      <w:rFonts w:ascii="Arial" w:hAnsi="Arial"/>
      <w:b/>
      <w:szCs w:val="20"/>
      <w:lang w:val="cs-CZ"/>
    </w:rPr>
  </w:style>
  <w:style w:type="paragraph" w:styleId="Zkladntextodsazen">
    <w:name w:val="Body Text Indent"/>
    <w:basedOn w:val="Normln"/>
    <w:semiHidden/>
    <w:rsid w:val="00BE333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firstLine="708"/>
    </w:pPr>
    <w:rPr>
      <w:rFonts w:ascii="Arial" w:hAnsi="Arial"/>
      <w:szCs w:val="20"/>
    </w:rPr>
  </w:style>
  <w:style w:type="paragraph" w:customStyle="1" w:styleId="Styl1">
    <w:name w:val="Styl1"/>
    <w:rsid w:val="00BE333C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styleId="Zkladntextodsazen2">
    <w:name w:val="Body Text Indent 2"/>
    <w:basedOn w:val="Normln"/>
    <w:semiHidden/>
    <w:rsid w:val="00BE333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firstLine="708"/>
    </w:pPr>
    <w:rPr>
      <w:rFonts w:ascii="Arial" w:hAnsi="Arial" w:cs="Arial"/>
      <w:sz w:val="20"/>
      <w:szCs w:val="20"/>
      <w:lang w:val="cs-CZ"/>
    </w:rPr>
  </w:style>
  <w:style w:type="paragraph" w:styleId="Zkladntextodsazen3">
    <w:name w:val="Body Text Indent 3"/>
    <w:basedOn w:val="Normln"/>
    <w:semiHidden/>
    <w:rsid w:val="00BE333C"/>
    <w:pPr>
      <w:ind w:left="240" w:hanging="240"/>
    </w:pPr>
    <w:rPr>
      <w:rFonts w:ascii="Arial" w:hAnsi="Arial" w:cs="Arial"/>
      <w:i/>
      <w:iCs/>
      <w:sz w:val="20"/>
    </w:rPr>
  </w:style>
  <w:style w:type="paragraph" w:styleId="Zkladntext2">
    <w:name w:val="Body Text 2"/>
    <w:basedOn w:val="Normln"/>
    <w:semiHidden/>
    <w:rsid w:val="00BE333C"/>
    <w:rPr>
      <w:rFonts w:ascii="Arial" w:hAnsi="Arial" w:cs="Arial"/>
      <w:sz w:val="20"/>
    </w:rPr>
  </w:style>
  <w:style w:type="paragraph" w:styleId="Textpoznpodarou">
    <w:name w:val="footnote text"/>
    <w:aliases w:val="Text pozn. pod čarou_martin_ang"/>
    <w:basedOn w:val="Normln"/>
    <w:semiHidden/>
    <w:rsid w:val="00BE333C"/>
    <w:rPr>
      <w:sz w:val="20"/>
      <w:szCs w:val="20"/>
    </w:rPr>
  </w:style>
  <w:style w:type="character" w:styleId="Znakapoznpodarou">
    <w:name w:val="footnote reference"/>
    <w:semiHidden/>
    <w:rsid w:val="00BE333C"/>
    <w:rPr>
      <w:vertAlign w:val="superscript"/>
    </w:rPr>
  </w:style>
  <w:style w:type="character" w:styleId="Odkaznakoment">
    <w:name w:val="annotation reference"/>
    <w:semiHidden/>
    <w:rsid w:val="00BE333C"/>
    <w:rPr>
      <w:sz w:val="16"/>
      <w:szCs w:val="16"/>
    </w:rPr>
  </w:style>
  <w:style w:type="paragraph" w:styleId="Textkomente">
    <w:name w:val="annotation text"/>
    <w:basedOn w:val="Normln"/>
    <w:semiHidden/>
    <w:rsid w:val="00BE33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E333C"/>
    <w:rPr>
      <w:b/>
      <w:bCs/>
    </w:rPr>
  </w:style>
  <w:style w:type="paragraph" w:styleId="Textbubliny">
    <w:name w:val="Balloon Text"/>
    <w:basedOn w:val="Normln"/>
    <w:semiHidden/>
    <w:rsid w:val="00BE333C"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0856FA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0856FA"/>
    <w:rPr>
      <w:rFonts w:ascii="Tahoma" w:hAnsi="Tahoma" w:cs="Tahoma"/>
      <w:sz w:val="16"/>
      <w:szCs w:val="16"/>
      <w:lang w:val="en-GB"/>
    </w:rPr>
  </w:style>
  <w:style w:type="paragraph" w:styleId="Normlnweb">
    <w:name w:val="Normal (Web)"/>
    <w:basedOn w:val="Normln"/>
    <w:uiPriority w:val="99"/>
    <w:semiHidden/>
    <w:unhideWhenUsed/>
    <w:rsid w:val="007768C3"/>
    <w:pPr>
      <w:spacing w:before="100" w:beforeAutospacing="1" w:after="100" w:afterAutospacing="1"/>
      <w:jc w:val="left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yrpekl\Data%20aplikac&#237;\Microsoft\&#352;ablony\Norm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0597-A07A-4B45-A2E7-1192CF0E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TEMATICKÉ SKUPINY ČESKY</vt:lpstr>
    </vt:vector>
  </TitlesOfParts>
  <Company>csu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TEMATICKÉ SKUPINY ČESKY</dc:title>
  <dc:creator>csu</dc:creator>
  <cp:lastModifiedBy>Antonín Buš</cp:lastModifiedBy>
  <cp:revision>2</cp:revision>
  <cp:lastPrinted>2016-06-03T11:46:00Z</cp:lastPrinted>
  <dcterms:created xsi:type="dcterms:W3CDTF">2016-06-07T07:33:00Z</dcterms:created>
  <dcterms:modified xsi:type="dcterms:W3CDTF">2016-06-07T07:33:00Z</dcterms:modified>
</cp:coreProperties>
</file>