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706486" w:rsidRDefault="00B06B52">
      <w:pPr>
        <w:pStyle w:val="nadpisvelik"/>
        <w:pageBreakBefore/>
        <w:rPr>
          <w:lang w:val="en-GB"/>
        </w:rPr>
      </w:pPr>
      <w:bookmarkStart w:id="0" w:name="_GoBack"/>
      <w:bookmarkEnd w:id="0"/>
      <w:r>
        <w:rPr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5715000" cy="0"/>
                <wp:effectExtent l="14605" t="7620" r="13970" b="1143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A56E4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7pt" to="45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TK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" strokeweight=".96pt">
                <w10:wrap anchorx="margin"/>
              </v:line>
            </w:pict>
          </mc:Fallback>
        </mc:AlternateContent>
      </w:r>
      <w:r w:rsidR="00C41503" w:rsidRPr="00706486">
        <w:rPr>
          <w:lang w:val="en-GB"/>
        </w:rPr>
        <w:t>Contents</w:t>
      </w:r>
    </w:p>
    <w:p w:rsidR="00C41503" w:rsidRPr="00706486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706486">
        <w:rPr>
          <w:sz w:val="20"/>
          <w:lang w:val="en-GB"/>
        </w:rPr>
        <w:t>Introduction</w:t>
      </w:r>
    </w:p>
    <w:p w:rsidR="00C41503" w:rsidRPr="00706486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Contents of the publication</w:t>
      </w:r>
    </w:p>
    <w:p w:rsidR="00C41503" w:rsidRPr="00706486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Basic methodological approaches</w:t>
      </w:r>
    </w:p>
    <w:p w:rsidR="00C41503" w:rsidRPr="00706486" w:rsidRDefault="00C41503">
      <w:pPr>
        <w:pStyle w:val="odstavecbn"/>
        <w:spacing w:after="0"/>
        <w:rPr>
          <w:b/>
          <w:bCs/>
          <w:lang w:val="en-GB"/>
        </w:rPr>
      </w:pPr>
      <w:r w:rsidRPr="00706486">
        <w:rPr>
          <w:b/>
          <w:bCs/>
          <w:lang w:val="en-GB"/>
        </w:rPr>
        <w:t>Explanatory notes on methodology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Activity status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Unemployment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Relative indicators</w:t>
      </w:r>
    </w:p>
    <w:p w:rsidR="00C41503" w:rsidRPr="00706486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706486">
        <w:rPr>
          <w:lang w:val="en-GB"/>
        </w:rPr>
        <w:tab/>
        <w:t>Other special indicators</w:t>
      </w:r>
    </w:p>
    <w:p w:rsidR="00C41503" w:rsidRPr="00706486" w:rsidRDefault="00C41503">
      <w:pPr>
        <w:pStyle w:val="Nadpis4"/>
      </w:pPr>
      <w:r w:rsidRPr="00706486">
        <w:t>Notes on time series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Use of annex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i/>
          <w:i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List of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Technical notes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706486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706486">
        <w:rPr>
          <w:szCs w:val="28"/>
        </w:rPr>
        <w:t>Tables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>Grouping I.</w:t>
      </w:r>
      <w:r w:rsidRPr="00706486">
        <w:tab/>
        <w:t xml:space="preserve">Population of the Czech Republic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101</w:t>
      </w:r>
      <w:r w:rsidRPr="00706486">
        <w:rPr>
          <w:rFonts w:ascii="Arial" w:hAnsi="Arial"/>
          <w:sz w:val="20"/>
          <w:lang w:val="en-GB"/>
        </w:rPr>
        <w:tab/>
        <w:t>R (K)</w:t>
      </w:r>
      <w:r w:rsidRPr="00706486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II.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Employed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persons</w:t>
      </w:r>
      <w:proofErr w:type="spellEnd"/>
      <w:r w:rsidRPr="00706486">
        <w:rPr>
          <w:rFonts w:cs="Arial"/>
          <w:lang w:val="cs-CZ"/>
        </w:rPr>
        <w:t xml:space="preserve"> in </w:t>
      </w:r>
      <w:proofErr w:type="spellStart"/>
      <w:r w:rsidRPr="00706486">
        <w:rPr>
          <w:rFonts w:cs="Arial"/>
          <w:lang w:val="cs-CZ"/>
        </w:rPr>
        <w:t>national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economy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201</w:t>
      </w:r>
      <w:r w:rsidRPr="00706486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</w:rPr>
        <w:t>(R)</w:t>
      </w:r>
      <w:r w:rsidRPr="00706486">
        <w:rPr>
          <w:rFonts w:ascii="Arial" w:hAnsi="Arial"/>
          <w:b/>
          <w:b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205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706486">
        <w:rPr>
          <w:b w:val="0"/>
          <w:bCs w:val="0"/>
        </w:rPr>
        <w:t>208</w:t>
      </w:r>
      <w:r w:rsidRPr="00706486">
        <w:rPr>
          <w:b w:val="0"/>
          <w:bCs w:val="0"/>
        </w:rPr>
        <w:tab/>
        <w:t>R</w:t>
      </w:r>
      <w:r w:rsidRPr="00706486">
        <w:rPr>
          <w:b w:val="0"/>
          <w:bCs w:val="0"/>
        </w:rPr>
        <w:tab/>
        <w:t>Second job by professional status and industry</w:t>
      </w:r>
    </w:p>
    <w:p w:rsidR="00C41503" w:rsidRPr="00706486" w:rsidRDefault="00C41503">
      <w:pPr>
        <w:rPr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lastRenderedPageBreak/>
        <w:t>Grouping III.</w:t>
      </w:r>
      <w:r w:rsidRPr="00706486">
        <w:tab/>
        <w:t xml:space="preserve">Unemployed persons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301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IV.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Rates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401</w:t>
      </w:r>
      <w:r w:rsidRPr="00706486">
        <w:rPr>
          <w:rFonts w:ascii="Arial" w:hAnsi="Arial"/>
          <w:sz w:val="20"/>
          <w:lang w:val="en-GB"/>
        </w:rPr>
        <w:tab/>
        <w:t>R</w:t>
      </w:r>
      <w:r w:rsidRPr="00706486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406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 xml:space="preserve">Annex </w:t>
      </w:r>
    </w:p>
    <w:p w:rsidR="00C41503" w:rsidRPr="00706486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Estimates of 95% confidence interval of the basic estimates for population aged 15+ :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706486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706486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706486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706486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A21561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/>
          <w:sz w:val="20"/>
          <w:lang w:val="en-GB"/>
        </w:rPr>
        <w:t>III</w:t>
      </w:r>
      <w:r>
        <w:rPr>
          <w:rFonts w:ascii="Arial" w:hAnsi="Arial"/>
          <w:sz w:val="20"/>
          <w:lang w:val="en-GB"/>
        </w:rPr>
        <w:tab/>
      </w:r>
      <w:r>
        <w:rPr>
          <w:rFonts w:ascii="Arial" w:hAnsi="Arial"/>
          <w:sz w:val="20"/>
          <w:lang w:val="en-GB"/>
        </w:rPr>
        <w:tab/>
      </w:r>
      <w:r w:rsidR="00C41503" w:rsidRPr="00706486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A215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8" w:right="1418" w:bottom="1985" w:left="1418" w:header="170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A0" w:rsidRDefault="00330BA0">
      <w:r>
        <w:separator/>
      </w:r>
    </w:p>
  </w:endnote>
  <w:endnote w:type="continuationSeparator" w:id="0">
    <w:p w:rsidR="00330BA0" w:rsidRDefault="0033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 w:rsidRPr="00204372">
      <w:rPr>
        <w:rFonts w:ascii="Arial" w:hAnsi="Arial"/>
        <w:sz w:val="18"/>
        <w:lang w:val="en-US"/>
      </w:rPr>
      <w:t>Time series</w:t>
    </w:r>
    <w:r w:rsidR="005C36FC">
      <w:rPr>
        <w:rFonts w:ascii="Arial" w:hAnsi="Arial"/>
        <w:sz w:val="18"/>
      </w:rPr>
      <w:t xml:space="preserve"> 1993–2022</w:t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61" w:rsidRDefault="00A215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A0" w:rsidRDefault="00330BA0">
      <w:r>
        <w:separator/>
      </w:r>
    </w:p>
  </w:footnote>
  <w:footnote w:type="continuationSeparator" w:id="0">
    <w:p w:rsidR="00330BA0" w:rsidRDefault="00330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61" w:rsidRDefault="00A215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61" w:rsidRDefault="00A215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61" w:rsidRDefault="00A215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4E52"/>
    <w:rsid w:val="000441D7"/>
    <w:rsid w:val="00052BF4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216A2"/>
    <w:rsid w:val="00132723"/>
    <w:rsid w:val="00137A94"/>
    <w:rsid w:val="0014067C"/>
    <w:rsid w:val="001542C5"/>
    <w:rsid w:val="00161B51"/>
    <w:rsid w:val="0016507E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C482A"/>
    <w:rsid w:val="001E2778"/>
    <w:rsid w:val="001F067E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B4B"/>
    <w:rsid w:val="00302F22"/>
    <w:rsid w:val="00311618"/>
    <w:rsid w:val="003251FE"/>
    <w:rsid w:val="0033080C"/>
    <w:rsid w:val="00330BA0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515E"/>
    <w:rsid w:val="005442CD"/>
    <w:rsid w:val="0054495C"/>
    <w:rsid w:val="0055113B"/>
    <w:rsid w:val="0056786A"/>
    <w:rsid w:val="0057019D"/>
    <w:rsid w:val="005850C9"/>
    <w:rsid w:val="005861C8"/>
    <w:rsid w:val="005A1974"/>
    <w:rsid w:val="005A4292"/>
    <w:rsid w:val="005B0B4F"/>
    <w:rsid w:val="005B65EC"/>
    <w:rsid w:val="005B793D"/>
    <w:rsid w:val="005C36FC"/>
    <w:rsid w:val="005E07AE"/>
    <w:rsid w:val="005F2E0A"/>
    <w:rsid w:val="00605D39"/>
    <w:rsid w:val="0062629D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6E67A8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DDC"/>
    <w:rsid w:val="008459A6"/>
    <w:rsid w:val="008477DA"/>
    <w:rsid w:val="00855ED4"/>
    <w:rsid w:val="00856A61"/>
    <w:rsid w:val="00860A88"/>
    <w:rsid w:val="00862393"/>
    <w:rsid w:val="00874F65"/>
    <w:rsid w:val="00877811"/>
    <w:rsid w:val="00890B6A"/>
    <w:rsid w:val="0089393E"/>
    <w:rsid w:val="00897BAF"/>
    <w:rsid w:val="008B6D06"/>
    <w:rsid w:val="008C4E17"/>
    <w:rsid w:val="008F0C67"/>
    <w:rsid w:val="00906B9B"/>
    <w:rsid w:val="009226EE"/>
    <w:rsid w:val="0095304E"/>
    <w:rsid w:val="009A243F"/>
    <w:rsid w:val="009B0102"/>
    <w:rsid w:val="009B1C20"/>
    <w:rsid w:val="009B3C45"/>
    <w:rsid w:val="009B3D9D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561"/>
    <w:rsid w:val="00A21AED"/>
    <w:rsid w:val="00A2367F"/>
    <w:rsid w:val="00A2712C"/>
    <w:rsid w:val="00A43B5E"/>
    <w:rsid w:val="00A47DB4"/>
    <w:rsid w:val="00A56E5E"/>
    <w:rsid w:val="00A75B3C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06B52"/>
    <w:rsid w:val="00B178A0"/>
    <w:rsid w:val="00B47FEA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65C"/>
    <w:rsid w:val="00C137F4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E5F9A"/>
    <w:rsid w:val="00CF012D"/>
    <w:rsid w:val="00D06583"/>
    <w:rsid w:val="00D17A7E"/>
    <w:rsid w:val="00D301B8"/>
    <w:rsid w:val="00D32FEC"/>
    <w:rsid w:val="00D33548"/>
    <w:rsid w:val="00D45D84"/>
    <w:rsid w:val="00D4705E"/>
    <w:rsid w:val="00D608BA"/>
    <w:rsid w:val="00D70F6F"/>
    <w:rsid w:val="00D74B5F"/>
    <w:rsid w:val="00D761E3"/>
    <w:rsid w:val="00D82FAF"/>
    <w:rsid w:val="00D925BA"/>
    <w:rsid w:val="00DA7C0B"/>
    <w:rsid w:val="00DB3077"/>
    <w:rsid w:val="00DE5B86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ED6E7A"/>
    <w:rsid w:val="00F02D9B"/>
    <w:rsid w:val="00F16BDC"/>
    <w:rsid w:val="00F34BF2"/>
    <w:rsid w:val="00F507D3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CEE17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40FD9-64C1-45D4-AF7B-FCBC9A37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2023-12-12T06:23:00Z</dcterms:created>
  <dcterms:modified xsi:type="dcterms:W3CDTF">2023-12-12T06:24:00Z</dcterms:modified>
</cp:coreProperties>
</file>