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569" w:rsidRPr="00AE6D5B" w:rsidRDefault="00B539A9" w:rsidP="00AE6D5B">
      <w:pPr>
        <w:pStyle w:val="Datum"/>
      </w:pPr>
      <w:r>
        <w:t>22</w:t>
      </w:r>
      <w:r w:rsidR="00BE26BF">
        <w:t>. červ</w:t>
      </w:r>
      <w:r>
        <w:t>ence</w:t>
      </w:r>
      <w:r w:rsidR="004A061A">
        <w:t xml:space="preserve"> 2020</w:t>
      </w:r>
    </w:p>
    <w:p w:rsidR="00867569" w:rsidRPr="00AE6D5B" w:rsidRDefault="002D6C5D" w:rsidP="00BE26BF">
      <w:pPr>
        <w:pStyle w:val="Nzev"/>
      </w:pPr>
      <w:r>
        <w:t>V</w:t>
      </w:r>
      <w:r w:rsidRPr="00B539A9">
        <w:t xml:space="preserve"> 1. čtvrtletí </w:t>
      </w:r>
      <w:r>
        <w:t>po</w:t>
      </w:r>
      <w:r w:rsidRPr="00B539A9">
        <w:t xml:space="preserve">klesla </w:t>
      </w:r>
      <w:r>
        <w:t>i</w:t>
      </w:r>
      <w:r w:rsidR="00B539A9" w:rsidRPr="00B539A9">
        <w:t xml:space="preserve">nvestiční aktivita podniků </w:t>
      </w:r>
      <w:r>
        <w:br/>
      </w:r>
      <w:r w:rsidR="00B539A9" w:rsidRPr="00B539A9">
        <w:t xml:space="preserve">i domácností </w:t>
      </w:r>
    </w:p>
    <w:p w:rsidR="00916BFD" w:rsidRDefault="00B539A9" w:rsidP="004023A5">
      <w:pPr>
        <w:pStyle w:val="Perex"/>
      </w:pPr>
      <w:r>
        <w:t>O</w:t>
      </w:r>
      <w:r w:rsidRPr="00B539A9">
        <w:t xml:space="preserve">patření proti šíření </w:t>
      </w:r>
      <w:proofErr w:type="spellStart"/>
      <w:r w:rsidRPr="00B539A9">
        <w:t>koronaviru</w:t>
      </w:r>
      <w:proofErr w:type="spellEnd"/>
      <w:r>
        <w:t>,</w:t>
      </w:r>
      <w:r w:rsidRPr="00B539A9">
        <w:t xml:space="preserve"> </w:t>
      </w:r>
      <w:r>
        <w:t xml:space="preserve">zavedená v průběhu měsíce března, stihla ovlivnit </w:t>
      </w:r>
      <w:r w:rsidR="00F22452">
        <w:t xml:space="preserve">čtvrtletní data za </w:t>
      </w:r>
      <w:r w:rsidR="002D6C5D">
        <w:t xml:space="preserve">jednotlivé sektory hospodářství. Projevila se </w:t>
      </w:r>
      <w:r w:rsidRPr="00B539A9">
        <w:t>zejména na hospodaření sektoru vládních institucí a na investiční aktivitě nefinančních podniků.</w:t>
      </w:r>
    </w:p>
    <w:p w:rsidR="00B539A9" w:rsidRDefault="00B539A9" w:rsidP="00B539A9">
      <w:pPr>
        <w:rPr>
          <w:rFonts w:cs="Arial"/>
          <w:szCs w:val="18"/>
        </w:rPr>
      </w:pPr>
      <w:r w:rsidRPr="00B539A9">
        <w:rPr>
          <w:rFonts w:cs="Arial"/>
          <w:szCs w:val="18"/>
        </w:rPr>
        <w:t xml:space="preserve">Hrubá přidaná hodnota nefinančních podniků v 1. čtvrtletí meziročně reálně klesla o 2,1 %. </w:t>
      </w:r>
      <w:r w:rsidR="00F22452">
        <w:rPr>
          <w:rFonts w:cs="Arial"/>
          <w:szCs w:val="18"/>
        </w:rPr>
        <w:br/>
        <w:t>R</w:t>
      </w:r>
      <w:r w:rsidRPr="00B539A9">
        <w:rPr>
          <w:rFonts w:cs="Arial"/>
          <w:szCs w:val="18"/>
        </w:rPr>
        <w:t>ůst objemu náhrad zaměstnancům</w:t>
      </w:r>
      <w:r w:rsidR="00F22452">
        <w:rPr>
          <w:rFonts w:cs="Arial"/>
          <w:szCs w:val="18"/>
        </w:rPr>
        <w:t xml:space="preserve"> zde pokračoval v mírném tempu</w:t>
      </w:r>
      <w:r w:rsidRPr="00B539A9">
        <w:rPr>
          <w:rFonts w:cs="Arial"/>
          <w:szCs w:val="18"/>
        </w:rPr>
        <w:t>, což vedlo k dalšímu poklesu</w:t>
      </w:r>
      <w:r w:rsidR="00F22452">
        <w:rPr>
          <w:rFonts w:cs="Arial"/>
          <w:szCs w:val="18"/>
        </w:rPr>
        <w:t xml:space="preserve"> míry jejich zisku. V</w:t>
      </w:r>
      <w:r w:rsidRPr="00B539A9">
        <w:rPr>
          <w:rFonts w:cs="Arial"/>
          <w:szCs w:val="18"/>
        </w:rPr>
        <w:t>ýdaje sektoru na tvorbu hrubého fixního kapitálu</w:t>
      </w:r>
      <w:r w:rsidR="00F22452">
        <w:rPr>
          <w:rFonts w:cs="Arial"/>
          <w:szCs w:val="18"/>
        </w:rPr>
        <w:t xml:space="preserve"> meziročně klesly </w:t>
      </w:r>
      <w:r w:rsidR="00F22452">
        <w:rPr>
          <w:rFonts w:cs="Arial"/>
          <w:szCs w:val="18"/>
        </w:rPr>
        <w:br/>
        <w:t xml:space="preserve">o </w:t>
      </w:r>
      <w:r w:rsidR="00F22452" w:rsidRPr="00B539A9">
        <w:rPr>
          <w:rFonts w:cs="Arial"/>
          <w:szCs w:val="18"/>
        </w:rPr>
        <w:t>13</w:t>
      </w:r>
      <w:r w:rsidR="00F22452">
        <w:rPr>
          <w:rFonts w:cs="Arial"/>
          <w:szCs w:val="18"/>
        </w:rPr>
        <w:t>,7 mld. korun</w:t>
      </w:r>
      <w:r w:rsidRPr="00B539A9">
        <w:rPr>
          <w:rFonts w:cs="Arial"/>
          <w:szCs w:val="18"/>
        </w:rPr>
        <w:t xml:space="preserve">, </w:t>
      </w:r>
      <w:r w:rsidR="00F22452">
        <w:rPr>
          <w:rFonts w:cs="Arial"/>
          <w:szCs w:val="18"/>
        </w:rPr>
        <w:t xml:space="preserve">což je </w:t>
      </w:r>
      <w:r w:rsidRPr="00B539A9">
        <w:rPr>
          <w:rFonts w:cs="Arial"/>
          <w:szCs w:val="18"/>
        </w:rPr>
        <w:t>nejvíce od konce roku 2009.</w:t>
      </w:r>
    </w:p>
    <w:p w:rsidR="00B539A9" w:rsidRPr="00B539A9" w:rsidRDefault="00B539A9" w:rsidP="00B539A9">
      <w:pPr>
        <w:rPr>
          <w:rFonts w:cs="Arial"/>
          <w:szCs w:val="18"/>
        </w:rPr>
      </w:pPr>
    </w:p>
    <w:p w:rsidR="00B539A9" w:rsidRDefault="00B539A9" w:rsidP="00B539A9">
      <w:pPr>
        <w:rPr>
          <w:rFonts w:cs="Arial"/>
          <w:szCs w:val="18"/>
        </w:rPr>
      </w:pPr>
      <w:r w:rsidRPr="00B539A9">
        <w:rPr>
          <w:rFonts w:cs="Arial"/>
          <w:szCs w:val="18"/>
        </w:rPr>
        <w:t xml:space="preserve">Sektor domácností v 1. čtvrtletí nebyl výrazně ovlivněn krizí na straně příjmů. Ty rostly díky mzdám i navýšení vyplacených sociálních dávek, zejména důchodům. </w:t>
      </w:r>
      <w:r w:rsidRPr="00B539A9">
        <w:rPr>
          <w:rFonts w:cs="Arial"/>
          <w:i/>
          <w:szCs w:val="18"/>
        </w:rPr>
        <w:t xml:space="preserve">„Domácnosti v 1. čtvrtletí ovlivnila hlavně opatření, která omezila jejich možnosti spotřeby. Ta tedy reálně stagnovala. Zbytek svých příjmů tak domácnosti směřovaly do úspor, které skokově vzrostly. Naopak investiční </w:t>
      </w:r>
      <w:r w:rsidR="00F22452">
        <w:rPr>
          <w:rFonts w:cs="Arial"/>
          <w:i/>
          <w:szCs w:val="18"/>
        </w:rPr>
        <w:t xml:space="preserve">aktivita </w:t>
      </w:r>
      <w:r w:rsidRPr="00B539A9">
        <w:rPr>
          <w:rFonts w:cs="Arial"/>
          <w:i/>
          <w:szCs w:val="18"/>
        </w:rPr>
        <w:t xml:space="preserve">meziročně </w:t>
      </w:r>
      <w:r w:rsidR="00F22452">
        <w:rPr>
          <w:rFonts w:cs="Arial"/>
          <w:i/>
          <w:szCs w:val="18"/>
        </w:rPr>
        <w:t xml:space="preserve">mírně </w:t>
      </w:r>
      <w:r w:rsidRPr="00B539A9">
        <w:rPr>
          <w:rFonts w:cs="Arial"/>
          <w:i/>
          <w:szCs w:val="18"/>
        </w:rPr>
        <w:t xml:space="preserve">klesla,“ </w:t>
      </w:r>
      <w:r w:rsidR="00F22452">
        <w:rPr>
          <w:rFonts w:cs="Arial"/>
          <w:szCs w:val="18"/>
        </w:rPr>
        <w:t xml:space="preserve">říká Karolína Zábojníková z </w:t>
      </w:r>
      <w:r w:rsidR="00F22452" w:rsidRPr="00F22452">
        <w:rPr>
          <w:rFonts w:cs="Arial"/>
          <w:szCs w:val="18"/>
        </w:rPr>
        <w:t>oddělení svodných analýz ČSÚ</w:t>
      </w:r>
      <w:r w:rsidR="00F22452">
        <w:rPr>
          <w:rFonts w:cs="Arial"/>
          <w:szCs w:val="18"/>
        </w:rPr>
        <w:t>.</w:t>
      </w:r>
    </w:p>
    <w:p w:rsidR="00B539A9" w:rsidRPr="00B539A9" w:rsidRDefault="00B539A9" w:rsidP="00B539A9">
      <w:pPr>
        <w:rPr>
          <w:rFonts w:cs="Arial"/>
          <w:szCs w:val="18"/>
        </w:rPr>
      </w:pPr>
    </w:p>
    <w:p w:rsidR="00B539A9" w:rsidRPr="00B539A9" w:rsidRDefault="00B539A9" w:rsidP="00B539A9">
      <w:pPr>
        <w:rPr>
          <w:rFonts w:cs="Arial"/>
          <w:szCs w:val="18"/>
        </w:rPr>
      </w:pPr>
      <w:r w:rsidRPr="00B539A9">
        <w:rPr>
          <w:rFonts w:cs="Arial"/>
          <w:szCs w:val="18"/>
        </w:rPr>
        <w:t>Vládní instituce v 1. čtvrtletí hospodařily s deficitem 65,4 mld. korun. Ten</w:t>
      </w:r>
      <w:r w:rsidR="00FB0336">
        <w:rPr>
          <w:rFonts w:cs="Arial"/>
          <w:szCs w:val="18"/>
        </w:rPr>
        <w:t>to deficit</w:t>
      </w:r>
      <w:r w:rsidRPr="00B539A9">
        <w:rPr>
          <w:rFonts w:cs="Arial"/>
          <w:szCs w:val="18"/>
        </w:rPr>
        <w:t xml:space="preserve"> značně převyšoval úroveň obvyklou pro pr</w:t>
      </w:r>
      <w:r w:rsidR="00FB0336">
        <w:rPr>
          <w:rFonts w:cs="Arial"/>
          <w:szCs w:val="18"/>
        </w:rPr>
        <w:t xml:space="preserve">vní kvartál roku. Výrazně </w:t>
      </w:r>
      <w:r w:rsidRPr="00B539A9">
        <w:rPr>
          <w:rFonts w:cs="Arial"/>
          <w:szCs w:val="18"/>
        </w:rPr>
        <w:t xml:space="preserve">rostly výdaje, zároveň ale došlo </w:t>
      </w:r>
      <w:r w:rsidR="00FB0336">
        <w:rPr>
          <w:rFonts w:cs="Arial"/>
          <w:szCs w:val="18"/>
        </w:rPr>
        <w:br/>
      </w:r>
      <w:r w:rsidRPr="00B539A9">
        <w:rPr>
          <w:rFonts w:cs="Arial"/>
          <w:szCs w:val="18"/>
        </w:rPr>
        <w:t>k propadu příjmů. Klesl objem přijatých daní z výroby a dovozu i daní z důchodů a jmění. Výrazně zpomalil výběr sociálních příspěvků. Nárůst dluhu byl financován hlavně krátkodobými dluhovými cennými papíry.</w:t>
      </w:r>
    </w:p>
    <w:p w:rsidR="00B539A9" w:rsidRPr="00B539A9" w:rsidRDefault="00B539A9" w:rsidP="00B539A9">
      <w:pPr>
        <w:rPr>
          <w:rFonts w:cs="Arial"/>
          <w:szCs w:val="18"/>
        </w:rPr>
      </w:pPr>
    </w:p>
    <w:p w:rsidR="009C70A9" w:rsidRPr="009C70A9" w:rsidRDefault="00B539A9" w:rsidP="00B539A9">
      <w:pPr>
        <w:rPr>
          <w:rFonts w:cs="Arial"/>
          <w:szCs w:val="18"/>
        </w:rPr>
      </w:pPr>
      <w:r w:rsidRPr="00B539A9">
        <w:rPr>
          <w:rFonts w:cs="Arial"/>
          <w:szCs w:val="18"/>
        </w:rPr>
        <w:t xml:space="preserve">Další detaily přináší aktuální Analýza sektorových účtů: </w:t>
      </w:r>
      <w:hyperlink r:id="rId7" w:history="1">
        <w:r w:rsidRPr="00B539A9">
          <w:rPr>
            <w:rStyle w:val="Hypertextovodkaz"/>
            <w:rFonts w:cs="Arial"/>
            <w:szCs w:val="18"/>
          </w:rPr>
          <w:t>https://www.czso.cz/csu/czso/cri/analyza-ctvrtletnich-sektorovych-uctu-1-ctvrtleti-2020</w:t>
        </w:r>
      </w:hyperlink>
      <w:r>
        <w:rPr>
          <w:rFonts w:cs="Arial"/>
          <w:szCs w:val="18"/>
        </w:rPr>
        <w:t>.</w:t>
      </w:r>
    </w:p>
    <w:p w:rsidR="009C70A9" w:rsidRPr="009C70A9" w:rsidRDefault="009C70A9" w:rsidP="009C70A9">
      <w:pPr>
        <w:rPr>
          <w:rFonts w:cs="Arial"/>
          <w:szCs w:val="18"/>
        </w:rPr>
      </w:pPr>
    </w:p>
    <w:p w:rsidR="00544FE5" w:rsidRDefault="00544FE5" w:rsidP="00FE7928">
      <w:pPr>
        <w:rPr>
          <w:rFonts w:cs="Arial"/>
          <w:szCs w:val="18"/>
        </w:rPr>
      </w:pPr>
    </w:p>
    <w:p w:rsidR="00B539A9" w:rsidRDefault="00B539A9" w:rsidP="00FE7928">
      <w:pPr>
        <w:rPr>
          <w:b/>
        </w:rPr>
      </w:pPr>
    </w:p>
    <w:p w:rsidR="00FE7928" w:rsidRDefault="00FE7928" w:rsidP="00FE7928">
      <w:pPr>
        <w:rPr>
          <w:b/>
        </w:rPr>
      </w:pPr>
      <w:r>
        <w:rPr>
          <w:b/>
        </w:rPr>
        <w:t>Kontakt:</w:t>
      </w:r>
    </w:p>
    <w:p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</w:rPr>
        <w:t>tiskový mluvčí ČSÚ</w:t>
      </w:r>
    </w:p>
    <w:p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>T</w:t>
      </w:r>
      <w:r>
        <w:rPr>
          <w:rFonts w:cs="Arial"/>
        </w:rPr>
        <w:t xml:space="preserve"> 274 052 017   |   </w:t>
      </w:r>
      <w:r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 xml:space="preserve">E </w:t>
      </w:r>
      <w:hyperlink r:id="rId8" w:history="1">
        <w:r w:rsidR="00517619" w:rsidRPr="00590126">
          <w:rPr>
            <w:rStyle w:val="Hypertextovodkaz"/>
            <w:rFonts w:cs="Arial"/>
          </w:rPr>
          <w:t>jan.cieslar@czso.cz</w:t>
        </w:r>
      </w:hyperlink>
      <w:r w:rsidR="00517619">
        <w:rPr>
          <w:rFonts w:cs="Arial"/>
        </w:rPr>
        <w:t xml:space="preserve"> </w:t>
      </w:r>
      <w:r>
        <w:rPr>
          <w:rFonts w:cs="Arial"/>
        </w:rPr>
        <w:t xml:space="preserve"> </w:t>
      </w:r>
      <w:bookmarkStart w:id="0" w:name="_GoBack"/>
      <w:bookmarkEnd w:id="0"/>
      <w:r>
        <w:rPr>
          <w:rFonts w:cs="Arial"/>
        </w:rPr>
        <w:t xml:space="preserve"> |   </w:t>
      </w:r>
      <w:proofErr w:type="spellStart"/>
      <w:r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@</w:t>
      </w:r>
      <w:proofErr w:type="spellStart"/>
      <w:r>
        <w:rPr>
          <w:rFonts w:cs="Arial"/>
        </w:rPr>
        <w:t>statistickyurad</w:t>
      </w:r>
      <w:proofErr w:type="spellEnd"/>
      <w:r>
        <w:rPr>
          <w:rFonts w:cs="Arial"/>
        </w:rPr>
        <w:t xml:space="preserve"> </w:t>
      </w:r>
    </w:p>
    <w:sectPr w:rsidR="00FE7928" w:rsidSect="003D02AA">
      <w:headerReference w:type="default" r:id="rId9"/>
      <w:footerReference w:type="default" r:id="rId10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CD2" w:rsidRDefault="00EE5CD2" w:rsidP="00BA6370">
      <w:r>
        <w:separator/>
      </w:r>
    </w:p>
  </w:endnote>
  <w:endnote w:type="continuationSeparator" w:id="0">
    <w:p w:rsidR="00EE5CD2" w:rsidRDefault="00EE5CD2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BF242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9828530</wp:posOffset>
              </wp:positionV>
              <wp:extent cx="5425440" cy="51117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8F0" w:rsidRPr="000842D2" w:rsidRDefault="00D018F0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vnější komunikace</w:t>
                          </w:r>
                        </w:p>
                        <w:p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517619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73.9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    <v:textbox inset="0,0,0,0">
                <w:txbxContent>
                  <w:p w:rsidR="00D018F0" w:rsidRPr="000842D2" w:rsidRDefault="00D018F0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vnější komunikace</w:t>
                    </w:r>
                  </w:p>
                  <w:p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517619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4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23193F98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CD2" w:rsidRDefault="00EE5CD2" w:rsidP="00BA6370">
      <w:r>
        <w:separator/>
      </w:r>
    </w:p>
  </w:footnote>
  <w:footnote w:type="continuationSeparator" w:id="0">
    <w:p w:rsidR="00EE5CD2" w:rsidRDefault="00EE5CD2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BF242E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0EFF39C2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2E"/>
    <w:rsid w:val="00014485"/>
    <w:rsid w:val="00016115"/>
    <w:rsid w:val="0003763A"/>
    <w:rsid w:val="00043BF4"/>
    <w:rsid w:val="000842D2"/>
    <w:rsid w:val="000843A5"/>
    <w:rsid w:val="000B6F63"/>
    <w:rsid w:val="000C1AAC"/>
    <w:rsid w:val="000C435D"/>
    <w:rsid w:val="000E3422"/>
    <w:rsid w:val="000E74E0"/>
    <w:rsid w:val="000F35F5"/>
    <w:rsid w:val="00125C4F"/>
    <w:rsid w:val="001404AB"/>
    <w:rsid w:val="00146745"/>
    <w:rsid w:val="001658A9"/>
    <w:rsid w:val="0017231D"/>
    <w:rsid w:val="001776E2"/>
    <w:rsid w:val="001810DC"/>
    <w:rsid w:val="00183282"/>
    <w:rsid w:val="00183C7E"/>
    <w:rsid w:val="00183E9E"/>
    <w:rsid w:val="00197485"/>
    <w:rsid w:val="001A214A"/>
    <w:rsid w:val="001A59BF"/>
    <w:rsid w:val="001B607F"/>
    <w:rsid w:val="001C596C"/>
    <w:rsid w:val="001D369A"/>
    <w:rsid w:val="00205138"/>
    <w:rsid w:val="002070FB"/>
    <w:rsid w:val="00213729"/>
    <w:rsid w:val="002272A6"/>
    <w:rsid w:val="00234618"/>
    <w:rsid w:val="002406FA"/>
    <w:rsid w:val="00244F60"/>
    <w:rsid w:val="002460EA"/>
    <w:rsid w:val="00265596"/>
    <w:rsid w:val="00265D71"/>
    <w:rsid w:val="002848DA"/>
    <w:rsid w:val="00290A3C"/>
    <w:rsid w:val="00291EB7"/>
    <w:rsid w:val="002964A1"/>
    <w:rsid w:val="002A6F5C"/>
    <w:rsid w:val="002B1FE3"/>
    <w:rsid w:val="002B2E47"/>
    <w:rsid w:val="002C261A"/>
    <w:rsid w:val="002D6A6C"/>
    <w:rsid w:val="002D6C5D"/>
    <w:rsid w:val="00302BDE"/>
    <w:rsid w:val="00322412"/>
    <w:rsid w:val="003265E9"/>
    <w:rsid w:val="003301A3"/>
    <w:rsid w:val="0035578A"/>
    <w:rsid w:val="0036777B"/>
    <w:rsid w:val="003677A4"/>
    <w:rsid w:val="003776AE"/>
    <w:rsid w:val="0038282A"/>
    <w:rsid w:val="0038349B"/>
    <w:rsid w:val="00396732"/>
    <w:rsid w:val="00397580"/>
    <w:rsid w:val="003A1794"/>
    <w:rsid w:val="003A45C8"/>
    <w:rsid w:val="003A6ED5"/>
    <w:rsid w:val="003B3C66"/>
    <w:rsid w:val="003C2DCF"/>
    <w:rsid w:val="003C7FE7"/>
    <w:rsid w:val="003D02AA"/>
    <w:rsid w:val="003D0499"/>
    <w:rsid w:val="003E0D20"/>
    <w:rsid w:val="003F4D79"/>
    <w:rsid w:val="003F526A"/>
    <w:rsid w:val="004023A5"/>
    <w:rsid w:val="00405244"/>
    <w:rsid w:val="00405CEA"/>
    <w:rsid w:val="00413A9D"/>
    <w:rsid w:val="0042764B"/>
    <w:rsid w:val="004436EE"/>
    <w:rsid w:val="0045547F"/>
    <w:rsid w:val="00456F17"/>
    <w:rsid w:val="0047152A"/>
    <w:rsid w:val="004815A5"/>
    <w:rsid w:val="004920AD"/>
    <w:rsid w:val="00494AD2"/>
    <w:rsid w:val="004A061A"/>
    <w:rsid w:val="004D05B3"/>
    <w:rsid w:val="004E479E"/>
    <w:rsid w:val="004E583B"/>
    <w:rsid w:val="004F78E6"/>
    <w:rsid w:val="00512D03"/>
    <w:rsid w:val="00512D99"/>
    <w:rsid w:val="00517619"/>
    <w:rsid w:val="0052753B"/>
    <w:rsid w:val="00531DBB"/>
    <w:rsid w:val="00544FE5"/>
    <w:rsid w:val="005515A2"/>
    <w:rsid w:val="00580128"/>
    <w:rsid w:val="00582FE3"/>
    <w:rsid w:val="005A093B"/>
    <w:rsid w:val="005C230B"/>
    <w:rsid w:val="005F3FB7"/>
    <w:rsid w:val="005F699D"/>
    <w:rsid w:val="005F79FB"/>
    <w:rsid w:val="006002C1"/>
    <w:rsid w:val="00604406"/>
    <w:rsid w:val="00605F4A"/>
    <w:rsid w:val="00607822"/>
    <w:rsid w:val="006103AA"/>
    <w:rsid w:val="006113AB"/>
    <w:rsid w:val="00613BBF"/>
    <w:rsid w:val="00622B80"/>
    <w:rsid w:val="00632AF7"/>
    <w:rsid w:val="0064139A"/>
    <w:rsid w:val="00654CFF"/>
    <w:rsid w:val="00675D16"/>
    <w:rsid w:val="006B7C96"/>
    <w:rsid w:val="006D2F17"/>
    <w:rsid w:val="006E024F"/>
    <w:rsid w:val="006E4E81"/>
    <w:rsid w:val="007020EA"/>
    <w:rsid w:val="00702B03"/>
    <w:rsid w:val="00706DB3"/>
    <w:rsid w:val="00707F7D"/>
    <w:rsid w:val="00717EC5"/>
    <w:rsid w:val="00727525"/>
    <w:rsid w:val="00737B80"/>
    <w:rsid w:val="00737CEF"/>
    <w:rsid w:val="00742E86"/>
    <w:rsid w:val="00745B38"/>
    <w:rsid w:val="007535B3"/>
    <w:rsid w:val="00777DF3"/>
    <w:rsid w:val="00791616"/>
    <w:rsid w:val="007A57F2"/>
    <w:rsid w:val="007B1333"/>
    <w:rsid w:val="007B7FA9"/>
    <w:rsid w:val="007F4AEB"/>
    <w:rsid w:val="007F75B2"/>
    <w:rsid w:val="00800842"/>
    <w:rsid w:val="008043C4"/>
    <w:rsid w:val="00831B1B"/>
    <w:rsid w:val="00861D0E"/>
    <w:rsid w:val="00867569"/>
    <w:rsid w:val="00883708"/>
    <w:rsid w:val="008A750A"/>
    <w:rsid w:val="008C384C"/>
    <w:rsid w:val="008D0F11"/>
    <w:rsid w:val="008D24E4"/>
    <w:rsid w:val="008F35B4"/>
    <w:rsid w:val="008F73B4"/>
    <w:rsid w:val="00906A0E"/>
    <w:rsid w:val="00916BFD"/>
    <w:rsid w:val="0094402F"/>
    <w:rsid w:val="009510E2"/>
    <w:rsid w:val="00963BA3"/>
    <w:rsid w:val="009668FF"/>
    <w:rsid w:val="009A572A"/>
    <w:rsid w:val="009B55B1"/>
    <w:rsid w:val="009B6438"/>
    <w:rsid w:val="009C70A9"/>
    <w:rsid w:val="009F5037"/>
    <w:rsid w:val="00A00672"/>
    <w:rsid w:val="00A278C8"/>
    <w:rsid w:val="00A4343D"/>
    <w:rsid w:val="00A4554C"/>
    <w:rsid w:val="00A502F1"/>
    <w:rsid w:val="00A65191"/>
    <w:rsid w:val="00A70A83"/>
    <w:rsid w:val="00A81EB3"/>
    <w:rsid w:val="00A842CF"/>
    <w:rsid w:val="00A853A7"/>
    <w:rsid w:val="00A918C5"/>
    <w:rsid w:val="00AA43EA"/>
    <w:rsid w:val="00AE6D5B"/>
    <w:rsid w:val="00B00C1D"/>
    <w:rsid w:val="00B03E21"/>
    <w:rsid w:val="00B22916"/>
    <w:rsid w:val="00B31381"/>
    <w:rsid w:val="00B4271A"/>
    <w:rsid w:val="00B539A9"/>
    <w:rsid w:val="00B62CA1"/>
    <w:rsid w:val="00B633EC"/>
    <w:rsid w:val="00BA1697"/>
    <w:rsid w:val="00BA439F"/>
    <w:rsid w:val="00BA6370"/>
    <w:rsid w:val="00BB6F70"/>
    <w:rsid w:val="00BD2D57"/>
    <w:rsid w:val="00BD4284"/>
    <w:rsid w:val="00BE11D8"/>
    <w:rsid w:val="00BE26BF"/>
    <w:rsid w:val="00BE2A1E"/>
    <w:rsid w:val="00BE3DEA"/>
    <w:rsid w:val="00BF242E"/>
    <w:rsid w:val="00C048E8"/>
    <w:rsid w:val="00C269D4"/>
    <w:rsid w:val="00C36CC1"/>
    <w:rsid w:val="00C4160D"/>
    <w:rsid w:val="00C52466"/>
    <w:rsid w:val="00C5651B"/>
    <w:rsid w:val="00C71F98"/>
    <w:rsid w:val="00C83A3E"/>
    <w:rsid w:val="00C8406E"/>
    <w:rsid w:val="00C9686E"/>
    <w:rsid w:val="00CA33BC"/>
    <w:rsid w:val="00CB2709"/>
    <w:rsid w:val="00CB6F89"/>
    <w:rsid w:val="00CC46C7"/>
    <w:rsid w:val="00CE228C"/>
    <w:rsid w:val="00CE40D1"/>
    <w:rsid w:val="00CF545B"/>
    <w:rsid w:val="00D018F0"/>
    <w:rsid w:val="00D1065F"/>
    <w:rsid w:val="00D20FEE"/>
    <w:rsid w:val="00D27074"/>
    <w:rsid w:val="00D27D69"/>
    <w:rsid w:val="00D448C2"/>
    <w:rsid w:val="00D666C3"/>
    <w:rsid w:val="00DB3587"/>
    <w:rsid w:val="00DB4A37"/>
    <w:rsid w:val="00DD4220"/>
    <w:rsid w:val="00DD5C97"/>
    <w:rsid w:val="00DE4AD8"/>
    <w:rsid w:val="00DF47FE"/>
    <w:rsid w:val="00E2374E"/>
    <w:rsid w:val="00E26704"/>
    <w:rsid w:val="00E27C40"/>
    <w:rsid w:val="00E31980"/>
    <w:rsid w:val="00E46AD7"/>
    <w:rsid w:val="00E62D97"/>
    <w:rsid w:val="00E6423C"/>
    <w:rsid w:val="00E65B40"/>
    <w:rsid w:val="00E863CB"/>
    <w:rsid w:val="00E935F4"/>
    <w:rsid w:val="00E93830"/>
    <w:rsid w:val="00E93E0E"/>
    <w:rsid w:val="00EB1ED3"/>
    <w:rsid w:val="00EC2D51"/>
    <w:rsid w:val="00EC4F00"/>
    <w:rsid w:val="00ED4391"/>
    <w:rsid w:val="00EE5CD2"/>
    <w:rsid w:val="00EF2115"/>
    <w:rsid w:val="00F1586E"/>
    <w:rsid w:val="00F17E44"/>
    <w:rsid w:val="00F22452"/>
    <w:rsid w:val="00F26395"/>
    <w:rsid w:val="00F300FD"/>
    <w:rsid w:val="00F3248C"/>
    <w:rsid w:val="00F46F18"/>
    <w:rsid w:val="00F7411B"/>
    <w:rsid w:val="00F82191"/>
    <w:rsid w:val="00F9224C"/>
    <w:rsid w:val="00F9237E"/>
    <w:rsid w:val="00F92A57"/>
    <w:rsid w:val="00FB005B"/>
    <w:rsid w:val="00FB0336"/>
    <w:rsid w:val="00FB687C"/>
    <w:rsid w:val="00FC78A1"/>
    <w:rsid w:val="00FE5424"/>
    <w:rsid w:val="00FE792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01E00CD8"/>
  <w15:docId w15:val="{53032CDE-E691-4DC3-918C-34ECF7D6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Siln">
    <w:name w:val="Strong"/>
    <w:basedOn w:val="Standardnpsmoodstavce"/>
    <w:uiPriority w:val="22"/>
    <w:qFormat/>
    <w:rsid w:val="00DE4A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cieslar@czs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cri/analyza-ctvrtletnich-sektorovych-uctu-1-ctvrtleti-20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RINO~1\AppData\Local\Tem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87F5B-B348-4A0B-A457-EF790A5AC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11</TotalTime>
  <Pages>1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1944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cieslar35132</dc:creator>
  <cp:lastModifiedBy>kogan4041</cp:lastModifiedBy>
  <cp:revision>5</cp:revision>
  <cp:lastPrinted>2020-06-13T12:07:00Z</cp:lastPrinted>
  <dcterms:created xsi:type="dcterms:W3CDTF">2020-07-21T11:17:00Z</dcterms:created>
  <dcterms:modified xsi:type="dcterms:W3CDTF">2020-07-21T12:14:00Z</dcterms:modified>
</cp:coreProperties>
</file>