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8D" w:rsidRDefault="002D168D" w:rsidP="00CF5689">
      <w:pPr>
        <w:pStyle w:val="Nadpis1"/>
        <w:spacing w:after="0"/>
        <w:ind w:left="357" w:hanging="357"/>
      </w:pPr>
      <w:r w:rsidRPr="002D168D">
        <w:t>VÝZKUMNÍ PRACOVNÍCI</w:t>
      </w:r>
    </w:p>
    <w:p w:rsidR="006C1B93" w:rsidRPr="006C1B93" w:rsidRDefault="006C1B93" w:rsidP="006C1B93"/>
    <w:p w:rsidR="006C1B93" w:rsidRDefault="00367839" w:rsidP="00367839">
      <w:pPr>
        <w:pStyle w:val="Odstavecseseznamem"/>
        <w:spacing w:after="60"/>
        <w:ind w:left="425" w:hanging="357"/>
        <w:contextualSpacing w:val="0"/>
      </w:pPr>
      <w:bookmarkStart w:id="0" w:name="_Toc246493272"/>
      <w:bookmarkStart w:id="1" w:name="_Toc343782418"/>
      <w:r>
        <w:t>V České republice bylo k 31.12.2012 zaměstnáno celkem 47 651 fyzických osob (HC) spadajících do kategorie výzkumných pracovníků. Šlo o 3,8% nárůst oproti předchozímu roku. Vyjádřeno ukazatelem přepočteného počtu osob ve VaV (FTE) se jednalo o 33 217 výzkumných pracovníků.</w:t>
      </w:r>
    </w:p>
    <w:p w:rsidR="006C1B93" w:rsidRDefault="006C1B93" w:rsidP="00D84B03">
      <w:pPr>
        <w:pStyle w:val="Odstavecseseznamem"/>
        <w:spacing w:after="60"/>
        <w:ind w:left="425" w:hanging="357"/>
        <w:contextualSpacing w:val="0"/>
      </w:pPr>
      <w:r>
        <w:t xml:space="preserve">Počet výzkumných pracovnic vzrostl meziročně o </w:t>
      </w:r>
      <w:r w:rsidR="00885D06">
        <w:t>1</w:t>
      </w:r>
      <w:r>
        <w:t>,3 %. Z celkového počtu výzkumných pracovníků bylo 27</w:t>
      </w:r>
      <w:r w:rsidR="00885D06">
        <w:t>, 5</w:t>
      </w:r>
      <w:r>
        <w:t xml:space="preserve"> % žen, tj. 1</w:t>
      </w:r>
      <w:r w:rsidR="00885D06">
        <w:t>3</w:t>
      </w:r>
      <w:r>
        <w:t> </w:t>
      </w:r>
      <w:r w:rsidR="00885D06">
        <w:t>102</w:t>
      </w:r>
      <w:r>
        <w:t xml:space="preserve"> fyzických osob (HC).</w:t>
      </w:r>
    </w:p>
    <w:p w:rsidR="00B30DB3" w:rsidRDefault="00B30DB3" w:rsidP="00B30DB3">
      <w:pPr>
        <w:pStyle w:val="Odstavecseseznamem"/>
        <w:spacing w:after="60"/>
        <w:ind w:left="425" w:hanging="357"/>
        <w:contextualSpacing w:val="0"/>
      </w:pPr>
      <w:r>
        <w:t>Podnikatelský sektor sice disponuje nejvyšším počtem osob zaměstnaných ve VaV (HC), ty jsou však rovnoměrněji rozděleny mezi všechny 3 typy pracovních činností</w:t>
      </w:r>
      <w:r w:rsidR="00EF02E2">
        <w:t>,</w:t>
      </w:r>
      <w:r>
        <w:t xml:space="preserve"> a tak v </w:t>
      </w:r>
      <w:r w:rsidRPr="003D471A">
        <w:t xml:space="preserve">případě počtu fyzických osob (HC) </w:t>
      </w:r>
      <w:r w:rsidR="00EF02E2">
        <w:t>pracovalo</w:t>
      </w:r>
      <w:r w:rsidRPr="003D471A">
        <w:t xml:space="preserve"> v roce 2012 nejvíce výzkumn</w:t>
      </w:r>
      <w:r w:rsidR="00EF02E2">
        <w:t>íků</w:t>
      </w:r>
      <w:r w:rsidRPr="003D471A">
        <w:t xml:space="preserve"> ve vysokoškolském sektoru, jednalo se o 21 tisíc osob (44 %), v podnikatelském sektoru </w:t>
      </w:r>
      <w:r w:rsidR="00EF02E2">
        <w:t>jich ve stejném roce bylo</w:t>
      </w:r>
      <w:r w:rsidRPr="003D471A">
        <w:t xml:space="preserve"> cca 18 tisíc osob (39 %) a ve vládním téměř 8 tisíc</w:t>
      </w:r>
      <w:r w:rsidR="00EF02E2">
        <w:t xml:space="preserve"> osob</w:t>
      </w:r>
      <w:r w:rsidRPr="003D471A">
        <w:t xml:space="preserve"> (17 %). Naopak největší část výzkumných pracovníků vyjádřených </w:t>
      </w:r>
      <w:r w:rsidR="00EF02E2">
        <w:t>ukazatelem</w:t>
      </w:r>
      <w:r w:rsidRPr="003D471A">
        <w:t xml:space="preserve"> FTE (počet přepočtený na plný pracovní úvazek) pracovala v roce 2012 v podni</w:t>
      </w:r>
      <w:r w:rsidR="00D65AF8">
        <w:t>katelském sektoru (cca 15 tisíc </w:t>
      </w:r>
      <w:r w:rsidRPr="003D471A">
        <w:t>osob; 47 %). Výzkumní pracovníci vysokoškolského sektoru zaujímali na celkovém počtu</w:t>
      </w:r>
      <w:r w:rsidR="00EF02E2">
        <w:t xml:space="preserve"> výzkumníků</w:t>
      </w:r>
      <w:r w:rsidRPr="003D471A">
        <w:t xml:space="preserve"> 35 % (11,5 tisíc) a výzkumní</w:t>
      </w:r>
      <w:r w:rsidR="00EF02E2">
        <w:t xml:space="preserve"> pracovníci</w:t>
      </w:r>
      <w:r w:rsidRPr="003D471A">
        <w:t xml:space="preserve"> vládního </w:t>
      </w:r>
      <w:r w:rsidR="00EF02E2" w:rsidRPr="003D471A">
        <w:t xml:space="preserve">sektoru </w:t>
      </w:r>
      <w:r w:rsidRPr="003D471A">
        <w:t xml:space="preserve">18 % (6 tisíc). </w:t>
      </w:r>
    </w:p>
    <w:p w:rsidR="00885D06" w:rsidRDefault="00885D06" w:rsidP="00885D06">
      <w:pPr>
        <w:pStyle w:val="Odstavecseseznamem"/>
        <w:spacing w:after="60"/>
        <w:ind w:left="425" w:hanging="357"/>
        <w:contextualSpacing w:val="0"/>
      </w:pPr>
      <w:r>
        <w:t>Typický výzkumný pracovník v podnikatelském sektoru stráví prací na VaV činnostech 84 % pracovní doby. Výzkumný pracovník ve vysokoškolském sektoru se věnuje VaV v průměru 5</w:t>
      </w:r>
      <w:r w:rsidR="00D14BE4">
        <w:t>4</w:t>
      </w:r>
      <w:r>
        <w:t xml:space="preserve"> % své pracovní doby</w:t>
      </w:r>
      <w:r w:rsidR="00EF02E2">
        <w:t>.</w:t>
      </w:r>
    </w:p>
    <w:p w:rsidR="006C1B93" w:rsidRDefault="006C1B93" w:rsidP="00D84B03">
      <w:pPr>
        <w:pStyle w:val="Odstavecseseznamem"/>
        <w:spacing w:after="60"/>
        <w:ind w:left="425" w:hanging="357"/>
        <w:contextualSpacing w:val="0"/>
      </w:pPr>
      <w:r>
        <w:t>Pro výzkumné pracovníky pochopitelně platí nadprůměrné vzdělání, minimálně vyšší odbornou školu vystudovalo 90</w:t>
      </w:r>
      <w:r w:rsidR="00885D06">
        <w:t xml:space="preserve"> </w:t>
      </w:r>
      <w:r>
        <w:t>% z nich. Výzkumní pracovníci jsou hlavními řešiteli výzkumných projektů, vysokoškolský titul je tak zvláště ve vládním a vysokoškolském sektoru téměř nutným požadavkem pro výkon jejich zaměstnání.</w:t>
      </w:r>
    </w:p>
    <w:p w:rsidR="006C1B93" w:rsidRDefault="006C1B93" w:rsidP="00D84B03">
      <w:pPr>
        <w:pStyle w:val="Odstavecseseznamem"/>
        <w:spacing w:after="60"/>
        <w:ind w:left="425" w:hanging="357"/>
        <w:contextualSpacing w:val="0"/>
      </w:pPr>
      <w:r>
        <w:t>Celková skladba výzkumných pracovníků dle vědních oblastí odpovídá rozdělení, které jsme mohli vidět u zaměstnanců VaV. Nejvýznamnější úlohu hrají</w:t>
      </w:r>
      <w:r w:rsidR="00367839">
        <w:t xml:space="preserve"> technické a přírodní vědy s 67</w:t>
      </w:r>
      <w:r>
        <w:t>% podílem. V oblasti přírodních věd zaznamenáváme dlouhodobě největší příliv nových výzkumných pracovníků. V těchto vědách bylo v roce 2012 zaměstnáno o 44 % výzkumných pracovníků více</w:t>
      </w:r>
      <w:r w:rsidRPr="006E187B">
        <w:t xml:space="preserve"> </w:t>
      </w:r>
      <w:r>
        <w:t>než v roce 2007.</w:t>
      </w:r>
    </w:p>
    <w:p w:rsidR="006C1B93" w:rsidRDefault="006C1B93" w:rsidP="00D84B03">
      <w:pPr>
        <w:pStyle w:val="Odstavecseseznamem"/>
        <w:spacing w:after="60"/>
        <w:ind w:left="425" w:hanging="357"/>
        <w:contextualSpacing w:val="0"/>
      </w:pPr>
      <w:r>
        <w:t>Nejvíce výzkumných pracovníků</w:t>
      </w:r>
      <w:r w:rsidR="00EF02E2">
        <w:t xml:space="preserve"> (HC)</w:t>
      </w:r>
      <w:r>
        <w:t xml:space="preserve"> bylo zaměstnáno v Praze (1</w:t>
      </w:r>
      <w:r w:rsidR="00D14BE4">
        <w:t>9</w:t>
      </w:r>
      <w:r>
        <w:t> </w:t>
      </w:r>
      <w:r w:rsidR="00D14BE4">
        <w:t>177</w:t>
      </w:r>
      <w:r>
        <w:t xml:space="preserve"> fyzických osob), i když jejich celkový počet zůstává na úrovni z roku 2007 s drobnými meziročními výkyvy. Jihomoravský kraj je na druhém místě co do počtu výzkumných pracovníků, meziročně si polepšil o 8 % a přiblížil se 50 % početní</w:t>
      </w:r>
      <w:r w:rsidR="00367839">
        <w:t>ho</w:t>
      </w:r>
      <w:r>
        <w:t xml:space="preserve"> stavu výzkumných pracovníků zaměstnaných v Praze ve srovnání s 38 % v roce 2007. Mezi lety 2007-2011 nejvýrazněji vzrostl počet výzkumných pracovníků v Plzeňském kraji, o celých 159 %. </w:t>
      </w:r>
    </w:p>
    <w:p w:rsidR="00CE7DD6" w:rsidRDefault="0036114B" w:rsidP="00D84B03">
      <w:pPr>
        <w:pStyle w:val="Odstavecseseznamem"/>
        <w:spacing w:after="60"/>
        <w:ind w:left="425" w:hanging="357"/>
        <w:contextualSpacing w:val="0"/>
      </w:pPr>
      <w:r>
        <w:t>Výzkumných pracovníků bylo v roce 2012 zaměstnáno n</w:t>
      </w:r>
      <w:r w:rsidR="00CE7DD6">
        <w:t xml:space="preserve">a dohody o provedení práce nebo o pracovní činnosti </w:t>
      </w:r>
      <w:r>
        <w:t>1 01</w:t>
      </w:r>
      <w:r w:rsidR="00C44F3A">
        <w:t>4</w:t>
      </w:r>
      <w:r w:rsidR="00CE7DD6">
        <w:t xml:space="preserve"> přepočtených osob (FTE), které prací na VaV strávily celkem </w:t>
      </w:r>
      <w:r>
        <w:t>2</w:t>
      </w:r>
      <w:r w:rsidR="00CE7DD6">
        <w:t xml:space="preserve"> mil. hodin a na celkovém počtu </w:t>
      </w:r>
      <w:r>
        <w:t>výzkumných pracovníků (FTE)</w:t>
      </w:r>
      <w:r w:rsidR="00CE7DD6">
        <w:t xml:space="preserve"> se podílely 3,</w:t>
      </w:r>
      <w:r>
        <w:t>1</w:t>
      </w:r>
      <w:r w:rsidR="00CE7DD6">
        <w:t xml:space="preserve"> %.</w:t>
      </w:r>
    </w:p>
    <w:p w:rsidR="006C1B93" w:rsidRDefault="006C1B93" w:rsidP="00D84B03">
      <w:pPr>
        <w:pStyle w:val="Odstavecseseznamem"/>
        <w:spacing w:after="60"/>
        <w:ind w:left="425" w:hanging="357"/>
        <w:contextualSpacing w:val="0"/>
      </w:pPr>
      <w:r>
        <w:t xml:space="preserve">Počet výzkumných pracovníků v EU28 byl v roce 2011 asi 1,6 mil. přepočtených osob (FTE), z toho více jak 50 % se nacházelo v Německu, </w:t>
      </w:r>
      <w:r w:rsidR="00367839">
        <w:t>Spojeném království</w:t>
      </w:r>
      <w:r>
        <w:t xml:space="preserve"> a Francii. Podíl České republiky na EU28 byl 1,9 %. </w:t>
      </w:r>
    </w:p>
    <w:p w:rsidR="006C1B93" w:rsidRDefault="006C1B93" w:rsidP="002D168D">
      <w:pPr>
        <w:pStyle w:val="Odstavecseseznamem"/>
        <w:ind w:left="425" w:hanging="357"/>
      </w:pPr>
      <w:r>
        <w:t>Počet výzkumných pracovníků na 1000 zaměstnaných osob byl v roce 2011 nejvyšší v severských státech (více jak 10). Česká republika s hodnotou 6,0 nedosahovala v tomto ukazateli průměru EU28 (7,4).</w:t>
      </w:r>
    </w:p>
    <w:p w:rsidR="00D84B03" w:rsidRDefault="00D84B03" w:rsidP="00D84B03">
      <w:pPr>
        <w:pStyle w:val="Odstavecseseznamem"/>
        <w:numPr>
          <w:ilvl w:val="0"/>
          <w:numId w:val="0"/>
        </w:numPr>
        <w:ind w:left="425"/>
      </w:pPr>
    </w:p>
    <w:p w:rsidR="006C1B93" w:rsidRPr="00CF5689" w:rsidRDefault="002D168D" w:rsidP="00CF5689">
      <w:pPr>
        <w:pStyle w:val="Titulek"/>
        <w:spacing w:after="160"/>
        <w:rPr>
          <w:sz w:val="18"/>
          <w:szCs w:val="18"/>
        </w:rPr>
      </w:pPr>
      <w:r w:rsidRPr="006C1B93">
        <w:rPr>
          <w:sz w:val="18"/>
          <w:szCs w:val="18"/>
        </w:rPr>
        <w:t xml:space="preserve">Graf </w:t>
      </w:r>
      <w:r w:rsidR="00C8514E" w:rsidRPr="006C1B93">
        <w:rPr>
          <w:sz w:val="18"/>
          <w:szCs w:val="18"/>
        </w:rPr>
        <w:fldChar w:fldCharType="begin"/>
      </w:r>
      <w:r w:rsidRPr="006C1B93">
        <w:rPr>
          <w:sz w:val="18"/>
          <w:szCs w:val="18"/>
        </w:rPr>
        <w:instrText xml:space="preserve"> STYLEREF 1 \s </w:instrText>
      </w:r>
      <w:r w:rsidR="00C8514E" w:rsidRPr="006C1B93">
        <w:rPr>
          <w:sz w:val="18"/>
          <w:szCs w:val="18"/>
        </w:rPr>
        <w:fldChar w:fldCharType="separate"/>
      </w:r>
      <w:r w:rsidR="00277D5E">
        <w:rPr>
          <w:noProof/>
          <w:sz w:val="18"/>
          <w:szCs w:val="18"/>
        </w:rPr>
        <w:t>3</w:t>
      </w:r>
      <w:r w:rsidR="00C8514E" w:rsidRPr="006C1B93">
        <w:rPr>
          <w:sz w:val="18"/>
          <w:szCs w:val="18"/>
        </w:rPr>
        <w:fldChar w:fldCharType="end"/>
      </w:r>
      <w:r w:rsidRPr="006C1B93">
        <w:rPr>
          <w:sz w:val="18"/>
          <w:szCs w:val="18"/>
        </w:rPr>
        <w:t>.</w:t>
      </w:r>
      <w:r w:rsidR="00C8514E" w:rsidRPr="006C1B93">
        <w:rPr>
          <w:sz w:val="18"/>
          <w:szCs w:val="18"/>
        </w:rPr>
        <w:fldChar w:fldCharType="begin"/>
      </w:r>
      <w:r w:rsidR="00C8514E" w:rsidRPr="006C1B93">
        <w:rPr>
          <w:sz w:val="18"/>
          <w:szCs w:val="18"/>
        </w:rPr>
        <w:instrText xml:space="preserve"> SEQ Graf \* ARABIC \s 1 </w:instrText>
      </w:r>
      <w:r w:rsidR="00C8514E" w:rsidRPr="006C1B93">
        <w:rPr>
          <w:sz w:val="18"/>
          <w:szCs w:val="18"/>
        </w:rPr>
        <w:fldChar w:fldCharType="separate"/>
      </w:r>
      <w:r w:rsidR="00277D5E">
        <w:rPr>
          <w:noProof/>
          <w:sz w:val="18"/>
          <w:szCs w:val="18"/>
        </w:rPr>
        <w:t>1</w:t>
      </w:r>
      <w:r w:rsidR="00C8514E" w:rsidRPr="006C1B93">
        <w:rPr>
          <w:sz w:val="18"/>
          <w:szCs w:val="18"/>
        </w:rPr>
        <w:fldChar w:fldCharType="end"/>
      </w:r>
      <w:r w:rsidRPr="006C1B93">
        <w:rPr>
          <w:sz w:val="18"/>
          <w:szCs w:val="18"/>
        </w:rPr>
        <w:t>: Počet výzkumných pracovníků podle sektorů provádění VaV</w:t>
      </w:r>
      <w:bookmarkEnd w:id="1"/>
      <w:r w:rsidRPr="006C1B93">
        <w:rPr>
          <w:sz w:val="18"/>
          <w:szCs w:val="18"/>
        </w:rPr>
        <w:t xml:space="preserve"> </w:t>
      </w:r>
      <w:bookmarkEnd w:id="0"/>
    </w:p>
    <w:p w:rsidR="002714B7" w:rsidRPr="002D168D" w:rsidRDefault="002D168D" w:rsidP="00FF493D">
      <w:pPr>
        <w:pStyle w:val="podtitulek"/>
        <w:ind w:left="426"/>
      </w:pPr>
      <w:bookmarkStart w:id="2" w:name="_Toc277257795"/>
      <w:bookmarkStart w:id="3" w:name="_Toc309047109"/>
      <w:bookmarkStart w:id="4" w:name="_Toc310202487"/>
      <w:r w:rsidRPr="002D168D">
        <w:t xml:space="preserve">Evidenční počet k 31.12. (tis. HC) </w:t>
      </w:r>
      <w:r w:rsidRPr="002D168D">
        <w:tab/>
      </w:r>
      <w:r w:rsidRPr="002D168D">
        <w:tab/>
      </w:r>
      <w:r w:rsidRPr="002D168D">
        <w:tab/>
        <w:t>Přepočtený počet (tis. FTE)</w:t>
      </w:r>
      <w:bookmarkEnd w:id="2"/>
      <w:bookmarkEnd w:id="3"/>
      <w:bookmarkEnd w:id="4"/>
      <w:r w:rsidR="00FF493D">
        <w:t xml:space="preserve">       </w:t>
      </w:r>
    </w:p>
    <w:p w:rsidR="006C1B93" w:rsidRDefault="00CF5689">
      <w:pPr>
        <w:spacing w:line="240" w:lineRule="auto"/>
      </w:pPr>
      <w:r w:rsidRPr="008C0882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27.25pt;height:129pt;visibility:visible">
            <v:imagedata r:id="rId8" o:title=""/>
          </v:shape>
        </w:pict>
      </w:r>
      <w:r w:rsidRPr="008C0882">
        <w:rPr>
          <w:noProof/>
          <w:lang w:eastAsia="cs-CZ"/>
        </w:rPr>
        <w:pict>
          <v:shape id="obrázek 2" o:spid="_x0000_i1026" type="#_x0000_t75" style="width:227.25pt;height:129pt;visibility:visible">
            <v:imagedata r:id="rId9" o:title=""/>
          </v:shape>
        </w:pict>
      </w:r>
    </w:p>
    <w:p w:rsidR="00CF5689" w:rsidRDefault="00CF5689" w:rsidP="00715E0B">
      <w:pPr>
        <w:pStyle w:val="Titulektabulky"/>
        <w:rPr>
          <w:sz w:val="18"/>
          <w:szCs w:val="18"/>
        </w:rPr>
      </w:pPr>
      <w:bookmarkStart w:id="5" w:name="_Toc343781860"/>
    </w:p>
    <w:p w:rsidR="009537B6" w:rsidRPr="006C1B93" w:rsidRDefault="009537B6" w:rsidP="00715E0B">
      <w:pPr>
        <w:pStyle w:val="Titulektabulky"/>
        <w:rPr>
          <w:sz w:val="18"/>
          <w:szCs w:val="18"/>
        </w:rPr>
      </w:pPr>
      <w:r w:rsidRPr="006C1B93">
        <w:rPr>
          <w:sz w:val="18"/>
          <w:szCs w:val="18"/>
        </w:rPr>
        <w:t xml:space="preserve">Tab. </w:t>
      </w:r>
      <w:r w:rsidR="00C8514E" w:rsidRPr="006C1B93">
        <w:rPr>
          <w:sz w:val="18"/>
          <w:szCs w:val="18"/>
        </w:rPr>
        <w:fldChar w:fldCharType="begin"/>
      </w:r>
      <w:r w:rsidRPr="006C1B93">
        <w:rPr>
          <w:sz w:val="18"/>
          <w:szCs w:val="18"/>
        </w:rPr>
        <w:instrText xml:space="preserve"> STYLEREF 1 \s </w:instrText>
      </w:r>
      <w:r w:rsidR="00C8514E" w:rsidRPr="006C1B93">
        <w:rPr>
          <w:sz w:val="18"/>
          <w:szCs w:val="18"/>
        </w:rPr>
        <w:fldChar w:fldCharType="separate"/>
      </w:r>
      <w:r w:rsidR="00277D5E">
        <w:rPr>
          <w:noProof/>
          <w:sz w:val="18"/>
          <w:szCs w:val="18"/>
        </w:rPr>
        <w:t>3</w:t>
      </w:r>
      <w:r w:rsidR="00C8514E" w:rsidRPr="006C1B93">
        <w:rPr>
          <w:sz w:val="18"/>
          <w:szCs w:val="18"/>
        </w:rPr>
        <w:fldChar w:fldCharType="end"/>
      </w:r>
      <w:r w:rsidRPr="006C1B93">
        <w:rPr>
          <w:sz w:val="18"/>
          <w:szCs w:val="18"/>
        </w:rPr>
        <w:t>.</w:t>
      </w:r>
      <w:r w:rsidR="00C8514E" w:rsidRPr="006C1B93">
        <w:rPr>
          <w:sz w:val="18"/>
          <w:szCs w:val="18"/>
        </w:rPr>
        <w:fldChar w:fldCharType="begin"/>
      </w:r>
      <w:r w:rsidRPr="006C1B93">
        <w:rPr>
          <w:sz w:val="18"/>
          <w:szCs w:val="18"/>
        </w:rPr>
        <w:instrText xml:space="preserve"> SEQ Tab. \* ARABIC \s 1 </w:instrText>
      </w:r>
      <w:r w:rsidR="00C8514E" w:rsidRPr="006C1B93">
        <w:rPr>
          <w:sz w:val="18"/>
          <w:szCs w:val="18"/>
        </w:rPr>
        <w:fldChar w:fldCharType="separate"/>
      </w:r>
      <w:r w:rsidR="00277D5E">
        <w:rPr>
          <w:noProof/>
          <w:sz w:val="18"/>
          <w:szCs w:val="18"/>
        </w:rPr>
        <w:t>1</w:t>
      </w:r>
      <w:r w:rsidR="00C8514E" w:rsidRPr="006C1B93">
        <w:rPr>
          <w:sz w:val="18"/>
          <w:szCs w:val="18"/>
        </w:rPr>
        <w:fldChar w:fldCharType="end"/>
      </w:r>
      <w:r w:rsidR="001F3723" w:rsidRPr="006C1B93">
        <w:rPr>
          <w:sz w:val="18"/>
          <w:szCs w:val="18"/>
        </w:rPr>
        <w:t xml:space="preserve"> Celkový p</w:t>
      </w:r>
      <w:r w:rsidRPr="006C1B93">
        <w:rPr>
          <w:sz w:val="18"/>
          <w:szCs w:val="18"/>
        </w:rPr>
        <w:t>očet výzkumných pracovníků v ČR, 200</w:t>
      </w:r>
      <w:r w:rsidR="008264ED" w:rsidRPr="006C1B93">
        <w:rPr>
          <w:sz w:val="18"/>
          <w:szCs w:val="18"/>
        </w:rPr>
        <w:t>7</w:t>
      </w:r>
      <w:r w:rsidRPr="006C1B93">
        <w:rPr>
          <w:sz w:val="18"/>
          <w:szCs w:val="18"/>
        </w:rPr>
        <w:t>–201</w:t>
      </w:r>
      <w:r w:rsidR="008264ED" w:rsidRPr="006C1B93">
        <w:rPr>
          <w:sz w:val="18"/>
          <w:szCs w:val="18"/>
        </w:rPr>
        <w:t>2</w:t>
      </w:r>
      <w:bookmarkEnd w:id="5"/>
    </w:p>
    <w:tbl>
      <w:tblPr>
        <w:tblW w:w="956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55"/>
        <w:gridCol w:w="642"/>
        <w:gridCol w:w="642"/>
        <w:gridCol w:w="643"/>
        <w:gridCol w:w="643"/>
        <w:gridCol w:w="642"/>
        <w:gridCol w:w="643"/>
        <w:gridCol w:w="643"/>
        <w:gridCol w:w="642"/>
        <w:gridCol w:w="643"/>
        <w:gridCol w:w="643"/>
        <w:gridCol w:w="642"/>
        <w:gridCol w:w="643"/>
      </w:tblGrid>
      <w:tr w:rsidR="009537B6" w:rsidRPr="009537B6" w:rsidTr="00680B63">
        <w:trPr>
          <w:trHeight w:val="309"/>
        </w:trPr>
        <w:tc>
          <w:tcPr>
            <w:tcW w:w="18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993300"/>
            <w:vAlign w:val="center"/>
            <w:hideMark/>
          </w:tcPr>
          <w:p w:rsidR="009537B6" w:rsidRPr="009537B6" w:rsidRDefault="009537B6" w:rsidP="002E5ABF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3855" w:type="dxa"/>
            <w:gridSpan w:val="6"/>
            <w:tcBorders>
              <w:top w:val="single" w:sz="8" w:space="0" w:color="auto"/>
              <w:left w:val="nil"/>
              <w:bottom w:val="nil"/>
              <w:right w:val="dotted" w:sz="4" w:space="0" w:color="000000"/>
            </w:tcBorders>
            <w:shd w:val="clear" w:color="auto" w:fill="993300"/>
            <w:noWrap/>
            <w:vAlign w:val="center"/>
            <w:hideMark/>
          </w:tcPr>
          <w:p w:rsidR="009537B6" w:rsidRPr="009537B6" w:rsidRDefault="009537B6" w:rsidP="009537B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537B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Evidenční počet k 31.12. (HC)</w:t>
            </w:r>
          </w:p>
        </w:tc>
        <w:tc>
          <w:tcPr>
            <w:tcW w:w="3856" w:type="dxa"/>
            <w:gridSpan w:val="6"/>
            <w:tcBorders>
              <w:top w:val="single" w:sz="8" w:space="0" w:color="auto"/>
              <w:left w:val="nil"/>
              <w:bottom w:val="nil"/>
            </w:tcBorders>
            <w:shd w:val="clear" w:color="auto" w:fill="993300"/>
            <w:vAlign w:val="center"/>
          </w:tcPr>
          <w:p w:rsidR="009537B6" w:rsidRPr="009537B6" w:rsidRDefault="009537B6" w:rsidP="009537B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537B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Průměrný přepočtený počet (FTE)</w:t>
            </w:r>
          </w:p>
        </w:tc>
      </w:tr>
      <w:tr w:rsidR="008264ED" w:rsidRPr="009537B6" w:rsidTr="005140FA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vAlign w:val="center"/>
            <w:hideMark/>
          </w:tcPr>
          <w:p w:rsidR="008264ED" w:rsidRPr="009537B6" w:rsidRDefault="008264ED" w:rsidP="009A5D8A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vAlign w:val="bottom"/>
            <w:hideMark/>
          </w:tcPr>
          <w:p w:rsidR="008264ED" w:rsidRDefault="008264ED" w:rsidP="005140FA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8264ED" w:rsidRDefault="008264ED" w:rsidP="005140FA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8264ED" w:rsidRDefault="008264ED" w:rsidP="005140FA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8264ED" w:rsidRDefault="008264ED" w:rsidP="005140FA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8264ED" w:rsidRDefault="008264ED" w:rsidP="005140FA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993300"/>
            <w:noWrap/>
            <w:vAlign w:val="bottom"/>
            <w:hideMark/>
          </w:tcPr>
          <w:p w:rsidR="008264ED" w:rsidRDefault="008264ED" w:rsidP="005140FA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vAlign w:val="bottom"/>
            <w:hideMark/>
          </w:tcPr>
          <w:p w:rsidR="008264ED" w:rsidRDefault="008264ED" w:rsidP="005140FA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8264ED" w:rsidRDefault="008264ED" w:rsidP="005140FA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8264ED" w:rsidRDefault="008264ED" w:rsidP="005140FA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8264ED" w:rsidRDefault="008264ED" w:rsidP="005140FA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8264ED" w:rsidRDefault="008264ED" w:rsidP="005140FA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8264ED" w:rsidRDefault="008264ED" w:rsidP="005140FA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2012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8264ED" w:rsidRDefault="008264ED" w:rsidP="000A2709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42 538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44 240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43 092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43 418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45 902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FFC000"/>
            <w:vAlign w:val="bottom"/>
            <w:hideMark/>
          </w:tcPr>
          <w:p w:rsidR="008264ED" w:rsidRDefault="008264ED" w:rsidP="00061E8E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47 </w:t>
            </w:r>
            <w:r w:rsidR="00061E8E">
              <w:rPr>
                <w:rFonts w:cs="Arial"/>
                <w:b/>
                <w:bCs/>
                <w:color w:val="000000"/>
                <w:sz w:val="16"/>
                <w:szCs w:val="16"/>
              </w:rPr>
              <w:t>651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27 878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29 785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28 759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29 228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30 682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8264ED" w:rsidRDefault="008264ED" w:rsidP="00061E8E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33 </w:t>
            </w:r>
            <w:r w:rsidR="00061E8E">
              <w:rPr>
                <w:rFonts w:cs="Arial"/>
                <w:b/>
                <w:bCs/>
                <w:color w:val="000000"/>
                <w:sz w:val="16"/>
                <w:szCs w:val="16"/>
              </w:rPr>
              <w:t>217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 toho ženy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12 034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12 613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12 437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12 198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12 936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61E8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  <w:r w:rsidR="00061E8E">
              <w:rPr>
                <w:rFonts w:cs="Arial"/>
                <w:color w:val="000000"/>
                <w:sz w:val="16"/>
                <w:szCs w:val="16"/>
              </w:rPr>
              <w:t>3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061E8E">
              <w:rPr>
                <w:rFonts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7 093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7 559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7 490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7 429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7 696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61E8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8 </w:t>
            </w:r>
            <w:r w:rsidR="00061E8E">
              <w:rPr>
                <w:rFonts w:cs="Arial"/>
                <w:color w:val="000000"/>
                <w:sz w:val="16"/>
                <w:szCs w:val="16"/>
              </w:rPr>
              <w:t>212</w:t>
            </w:r>
          </w:p>
        </w:tc>
      </w:tr>
      <w:tr w:rsidR="009537B6" w:rsidRPr="009537B6" w:rsidTr="000A2709">
        <w:trPr>
          <w:trHeight w:val="255"/>
        </w:trPr>
        <w:tc>
          <w:tcPr>
            <w:tcW w:w="95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:rsidR="009537B6" w:rsidRPr="009537B6" w:rsidRDefault="009537B6" w:rsidP="000A270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537B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podle sektoru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Podnikatelský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14 471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15 471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15 050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15 184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16 698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18 326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12 230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13 253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12 657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12 661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13 958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15 444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Vládní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9 284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9 611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8 412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8 016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8 220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7 985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6 915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7 084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6 270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6 244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6 235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6 066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Vysokoškolský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18 668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19 010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19 419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19 977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20 732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61E8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  <w:r w:rsidR="00061E8E">
              <w:rPr>
                <w:rFonts w:cs="Arial"/>
                <w:color w:val="000000"/>
                <w:sz w:val="16"/>
                <w:szCs w:val="16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061E8E">
              <w:rPr>
                <w:rFonts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8 664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9 358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9 664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10 115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10 289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61E8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11 4</w:t>
            </w:r>
            <w:r w:rsidR="00061E8E">
              <w:rPr>
                <w:rFonts w:cs="Arial"/>
                <w:color w:val="000000"/>
                <w:sz w:val="16"/>
                <w:szCs w:val="16"/>
              </w:rPr>
              <w:t>98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Soukromý neziskový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208</w:t>
            </w:r>
          </w:p>
        </w:tc>
      </w:tr>
      <w:tr w:rsidR="009537B6" w:rsidRPr="009537B6" w:rsidTr="000A2709">
        <w:trPr>
          <w:trHeight w:val="255"/>
        </w:trPr>
        <w:tc>
          <w:tcPr>
            <w:tcW w:w="95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:rsidR="009537B6" w:rsidRPr="009537B6" w:rsidRDefault="009537B6" w:rsidP="00DD3C8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537B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podle dosaženého vzdělání 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Doktorské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17 527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17 848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17 624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17 734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20 149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61E8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20 </w:t>
            </w:r>
            <w:r w:rsidR="00061E8E">
              <w:rPr>
                <w:rFonts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10 187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10 867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10 722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10 969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11 832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61E8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12 7</w:t>
            </w:r>
            <w:r w:rsidR="00061E8E">
              <w:rPr>
                <w:rFonts w:cs="Arial"/>
                <w:color w:val="000000"/>
                <w:sz w:val="16"/>
                <w:szCs w:val="16"/>
              </w:rPr>
              <w:t>46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Vysokoškolské a vyšší odborné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21 951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22 931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22 167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22 354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21 488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264ED" w:rsidRDefault="008264ED" w:rsidP="00061E8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22 </w:t>
            </w:r>
            <w:r w:rsidR="00061E8E">
              <w:rPr>
                <w:rFonts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15 066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16 032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15 324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15 526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15 565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4ED" w:rsidRDefault="008264ED" w:rsidP="00061E8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16 8</w:t>
            </w:r>
            <w:r w:rsidR="00061E8E"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Střední a nižší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3 060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3 462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3 331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4 266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61E8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4 52</w:t>
            </w:r>
            <w:r w:rsidR="00061E8E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2 625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2 886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2 713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2 732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3 285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3 581</w:t>
            </w:r>
          </w:p>
        </w:tc>
      </w:tr>
      <w:tr w:rsidR="009537B6" w:rsidRPr="009537B6" w:rsidTr="000A2709">
        <w:trPr>
          <w:trHeight w:val="255"/>
        </w:trPr>
        <w:tc>
          <w:tcPr>
            <w:tcW w:w="95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:rsidR="009537B6" w:rsidRPr="009537B6" w:rsidRDefault="009537B6" w:rsidP="000A270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537B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podle vědních oblastí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Přírodní vědy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8 936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9 645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8 775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9 697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11 850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12 905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6 931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7 432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6 704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7 139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8 478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9 816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Technické vědy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17 312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18 350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17 609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17 302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17 461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18 834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13 171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14 316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13 833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13 653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14 099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15 081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Lékařské vědy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6 125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6 347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6 998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6 600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6 535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61E8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5 </w:t>
            </w:r>
            <w:r w:rsidR="00061E8E">
              <w:rPr>
                <w:rFonts w:cs="Arial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2 623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2 641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2 753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2 834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2 703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61E8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2 4</w:t>
            </w:r>
            <w:r w:rsidR="00061E8E">
              <w:rPr>
                <w:rFonts w:cs="Arial"/>
                <w:color w:val="000000"/>
                <w:sz w:val="16"/>
                <w:szCs w:val="16"/>
              </w:rPr>
              <w:t>69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Zemědělské vědy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2 968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2 911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2 727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2 595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2 266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2 167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1 585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1 531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1 474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1 306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1 197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Sociální vědy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4 272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3 958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3 505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4 711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4 458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2 015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1 947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1 769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2 350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2 395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Humanitní vědy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2 925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3 030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3 478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3 925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3 078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3 626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1 668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1 851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2 074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2 359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1 746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2 259</w:t>
            </w:r>
          </w:p>
        </w:tc>
      </w:tr>
      <w:tr w:rsidR="009537B6" w:rsidRPr="009537B6" w:rsidTr="000A2709">
        <w:trPr>
          <w:trHeight w:val="255"/>
        </w:trPr>
        <w:tc>
          <w:tcPr>
            <w:tcW w:w="95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:rsidR="009537B6" w:rsidRPr="009537B6" w:rsidRDefault="009537B6" w:rsidP="000A270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9537B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podle krajů ČR</w:t>
            </w:r>
            <w:r w:rsidRPr="009537B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Praha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19 191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19 754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18 172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17 779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18 774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61E8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  <w:r w:rsidR="00061E8E">
              <w:rPr>
                <w:rFonts w:cs="Arial"/>
                <w:color w:val="000000"/>
                <w:sz w:val="16"/>
                <w:szCs w:val="16"/>
              </w:rPr>
              <w:t>9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061E8E">
              <w:rPr>
                <w:rFonts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13 125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13 454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12 076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12 087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12 523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61E8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12 8</w:t>
            </w:r>
            <w:r w:rsidR="00061E8E">
              <w:rPr>
                <w:rFonts w:cs="Arial"/>
                <w:color w:val="000000"/>
                <w:sz w:val="16"/>
                <w:szCs w:val="16"/>
              </w:rPr>
              <w:t>86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Středočeský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3 093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3 432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3 155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3 265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3 374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3 059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2 763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2 889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2 888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2 976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2 781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Jihočeský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1 323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1 410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1 409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1 355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1 298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1 367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807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Plzeňský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1 082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2 291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1 374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Karlovarský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Ústecký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458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Liberecký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1 139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1 043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933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Královéhradecký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1 445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1 444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1 506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1 485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1 391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1 272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747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Pardubický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1 628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1 664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1 675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1 634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1 717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1 914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1 159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1 142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1 053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1 166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1 346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Vysočina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406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Jihomoravský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7 303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7 759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8 440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8 386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8 620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9 316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3 749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4 723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5 136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5 446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5 205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6 342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Olomoucký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1 687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1 669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1 793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1 903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1 042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1 073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1 016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1 205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1 488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Zlínský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1 030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1 054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1 085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1 268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969</w:t>
            </w:r>
          </w:p>
        </w:tc>
      </w:tr>
      <w:tr w:rsidR="008264ED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Moravskoslezský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3 049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3 081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2 921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3 263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1 835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1 817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2 057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4ED" w:rsidRDefault="008264ED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2 613</w:t>
            </w:r>
          </w:p>
        </w:tc>
      </w:tr>
    </w:tbl>
    <w:p w:rsidR="009537B6" w:rsidRDefault="009537B6" w:rsidP="009537B6">
      <w:bookmarkStart w:id="6" w:name="_Toc246493273"/>
    </w:p>
    <w:p w:rsidR="009537B6" w:rsidRPr="006C1B93" w:rsidRDefault="009537B6" w:rsidP="009537B6">
      <w:pPr>
        <w:keepNext/>
        <w:spacing w:before="180" w:line="240" w:lineRule="auto"/>
        <w:rPr>
          <w:b/>
          <w:bCs/>
          <w:sz w:val="18"/>
          <w:szCs w:val="18"/>
        </w:rPr>
      </w:pPr>
      <w:bookmarkStart w:id="7" w:name="_Toc343782419"/>
      <w:r w:rsidRPr="006C1B93">
        <w:rPr>
          <w:b/>
          <w:bCs/>
          <w:sz w:val="18"/>
          <w:szCs w:val="18"/>
        </w:rPr>
        <w:t xml:space="preserve">Graf </w:t>
      </w:r>
      <w:r w:rsidR="00C8514E" w:rsidRPr="006C1B93">
        <w:rPr>
          <w:b/>
          <w:bCs/>
          <w:sz w:val="18"/>
          <w:szCs w:val="18"/>
        </w:rPr>
        <w:fldChar w:fldCharType="begin"/>
      </w:r>
      <w:r w:rsidRPr="006C1B93">
        <w:rPr>
          <w:b/>
          <w:bCs/>
          <w:sz w:val="18"/>
          <w:szCs w:val="18"/>
        </w:rPr>
        <w:instrText xml:space="preserve"> STYLEREF 1 \s </w:instrText>
      </w:r>
      <w:r w:rsidR="00C8514E" w:rsidRPr="006C1B93">
        <w:rPr>
          <w:b/>
          <w:bCs/>
          <w:sz w:val="18"/>
          <w:szCs w:val="18"/>
        </w:rPr>
        <w:fldChar w:fldCharType="separate"/>
      </w:r>
      <w:r w:rsidR="00277D5E">
        <w:rPr>
          <w:b/>
          <w:bCs/>
          <w:noProof/>
          <w:sz w:val="18"/>
          <w:szCs w:val="18"/>
        </w:rPr>
        <w:t>3</w:t>
      </w:r>
      <w:r w:rsidR="00C8514E" w:rsidRPr="006C1B93">
        <w:rPr>
          <w:b/>
          <w:bCs/>
          <w:sz w:val="18"/>
          <w:szCs w:val="18"/>
        </w:rPr>
        <w:fldChar w:fldCharType="end"/>
      </w:r>
      <w:r w:rsidRPr="006C1B93">
        <w:rPr>
          <w:b/>
          <w:bCs/>
          <w:sz w:val="18"/>
          <w:szCs w:val="18"/>
        </w:rPr>
        <w:t>.</w:t>
      </w:r>
      <w:r w:rsidR="00C8514E" w:rsidRPr="006C1B93">
        <w:rPr>
          <w:b/>
          <w:bCs/>
          <w:sz w:val="18"/>
          <w:szCs w:val="18"/>
        </w:rPr>
        <w:fldChar w:fldCharType="begin"/>
      </w:r>
      <w:r w:rsidRPr="006C1B93">
        <w:rPr>
          <w:b/>
          <w:bCs/>
          <w:sz w:val="18"/>
          <w:szCs w:val="18"/>
        </w:rPr>
        <w:instrText xml:space="preserve"> SEQ Graf \* ARABIC \s 1 </w:instrText>
      </w:r>
      <w:r w:rsidR="00C8514E" w:rsidRPr="006C1B93">
        <w:rPr>
          <w:b/>
          <w:bCs/>
          <w:sz w:val="18"/>
          <w:szCs w:val="18"/>
        </w:rPr>
        <w:fldChar w:fldCharType="separate"/>
      </w:r>
      <w:r w:rsidR="00277D5E">
        <w:rPr>
          <w:b/>
          <w:bCs/>
          <w:noProof/>
          <w:sz w:val="18"/>
          <w:szCs w:val="18"/>
        </w:rPr>
        <w:t>2</w:t>
      </w:r>
      <w:r w:rsidR="00C8514E" w:rsidRPr="006C1B93">
        <w:rPr>
          <w:b/>
          <w:bCs/>
          <w:sz w:val="18"/>
          <w:szCs w:val="18"/>
        </w:rPr>
        <w:fldChar w:fldCharType="end"/>
      </w:r>
      <w:r w:rsidRPr="006C1B93">
        <w:rPr>
          <w:b/>
          <w:bCs/>
          <w:sz w:val="18"/>
          <w:szCs w:val="18"/>
        </w:rPr>
        <w:t>: Přepočtený počet výzkumných pracovníků (FTE) na 1 000 zaměstnaných osob, 20</w:t>
      </w:r>
      <w:bookmarkEnd w:id="6"/>
      <w:r w:rsidRPr="006C1B93">
        <w:rPr>
          <w:b/>
          <w:bCs/>
          <w:sz w:val="18"/>
          <w:szCs w:val="18"/>
        </w:rPr>
        <w:t>1</w:t>
      </w:r>
      <w:bookmarkEnd w:id="7"/>
      <w:r w:rsidR="009A5D8A" w:rsidRPr="006C1B93">
        <w:rPr>
          <w:b/>
          <w:bCs/>
          <w:sz w:val="18"/>
          <w:szCs w:val="18"/>
        </w:rPr>
        <w:t>1</w:t>
      </w:r>
    </w:p>
    <w:p w:rsidR="0074603C" w:rsidRDefault="00B64BDB" w:rsidP="008A30EF">
      <w:r w:rsidRPr="00774BF9">
        <w:rPr>
          <w:noProof/>
          <w:lang w:eastAsia="cs-CZ"/>
        </w:rPr>
        <w:pict>
          <v:shape id="_x0000_i1027" type="#_x0000_t75" style="width:477pt;height:165.75pt;visibility:visible">
            <v:imagedata r:id="rId10" o:title=""/>
          </v:shape>
        </w:pict>
      </w:r>
    </w:p>
    <w:p w:rsidR="009537B6" w:rsidRPr="00EC7B10" w:rsidRDefault="009537B6" w:rsidP="009537B6">
      <w:pPr>
        <w:pStyle w:val="poznamka"/>
      </w:pPr>
      <w:r>
        <w:t xml:space="preserve">* </w:t>
      </w:r>
      <w:r w:rsidR="00B64BDB">
        <w:t>Údaje za rok 2010</w:t>
      </w:r>
      <w:r w:rsidRPr="00B55990">
        <w:t>;   ** Údaje za rok 2007</w:t>
      </w:r>
    </w:p>
    <w:p w:rsidR="009537B6" w:rsidRDefault="009537B6" w:rsidP="009537B6">
      <w:pPr>
        <w:pStyle w:val="zdroj"/>
      </w:pPr>
      <w:r w:rsidRPr="00EC7B10">
        <w:t xml:space="preserve">Zdroj: OECD </w:t>
      </w:r>
      <w:r w:rsidR="0026473D">
        <w:t>MSTI 201</w:t>
      </w:r>
      <w:r w:rsidR="009A5D8A">
        <w:t>3</w:t>
      </w:r>
      <w:r w:rsidR="0026473D">
        <w:t>–1</w:t>
      </w:r>
      <w:r w:rsidRPr="00EC7B10">
        <w:t xml:space="preserve">, </w:t>
      </w:r>
      <w:proofErr w:type="spellStart"/>
      <w:r w:rsidRPr="00EC7B10">
        <w:t>Eurostat</w:t>
      </w:r>
      <w:proofErr w:type="spellEnd"/>
      <w:r w:rsidRPr="00EC7B10">
        <w:t xml:space="preserve"> a dopočty ČSÚ</w:t>
      </w:r>
    </w:p>
    <w:p w:rsidR="00F451EF" w:rsidRDefault="00F451EF" w:rsidP="009537B6">
      <w:pPr>
        <w:pStyle w:val="zdroj"/>
      </w:pPr>
    </w:p>
    <w:p w:rsidR="00F451EF" w:rsidRDefault="00F451EF" w:rsidP="009537B6">
      <w:pPr>
        <w:pStyle w:val="zdroj"/>
      </w:pPr>
    </w:p>
    <w:p w:rsidR="00AB57DD" w:rsidRDefault="00AB57DD" w:rsidP="00AB57DD">
      <w:pPr>
        <w:pStyle w:val="Nadpis2"/>
      </w:pPr>
      <w:r w:rsidRPr="00AB57DD">
        <w:lastRenderedPageBreak/>
        <w:t>Výzkumní pracovníci v podnikatelském sektoru</w:t>
      </w:r>
    </w:p>
    <w:p w:rsidR="00F451EF" w:rsidRPr="00F451EF" w:rsidRDefault="00F451EF" w:rsidP="00F451EF"/>
    <w:p w:rsidR="00F451EF" w:rsidRDefault="00F451EF" w:rsidP="00C35EAB">
      <w:pPr>
        <w:pStyle w:val="Odstavecseseznamem"/>
        <w:spacing w:after="80" w:line="288" w:lineRule="auto"/>
        <w:ind w:left="425" w:hanging="357"/>
        <w:contextualSpacing w:val="0"/>
      </w:pPr>
      <w:bookmarkStart w:id="8" w:name="_Toc246493274"/>
      <w:bookmarkStart w:id="9" w:name="_Toc343782420"/>
      <w:r>
        <w:t>V podnikatelském sektoru bylo v roce 2012 zaměstnáno 18 326 výzkumných pracovníků (HC), což odpovídalo 15 444 přepočteným osobám (FTE). Obecně nízká zaměstnanost žen ve VaV v podnikatelském sektoru (20 %) je ještě výraznější v případě výzkumných pracovnic (15 %).</w:t>
      </w:r>
    </w:p>
    <w:p w:rsidR="00F451EF" w:rsidRDefault="00F451EF" w:rsidP="00C35EAB">
      <w:pPr>
        <w:pStyle w:val="Odstavecseseznamem"/>
        <w:spacing w:after="80" w:line="288" w:lineRule="auto"/>
        <w:ind w:left="425" w:hanging="357"/>
        <w:contextualSpacing w:val="0"/>
      </w:pPr>
      <w:r>
        <w:t>Srovnatelné množství výzkumných pracovníků</w:t>
      </w:r>
      <w:r w:rsidR="00EB3CF8">
        <w:t xml:space="preserve"> (HC)</w:t>
      </w:r>
      <w:r>
        <w:t xml:space="preserve"> bylo zaměstnáno v soukromých domácích podnicích a v</w:t>
      </w:r>
      <w:r w:rsidR="00DD3C82">
        <w:t> zahraničních afilacích</w:t>
      </w:r>
      <w:r>
        <w:t xml:space="preserve"> (okolo 8 500 fyzických osob). </w:t>
      </w:r>
      <w:r w:rsidR="00DD3C82">
        <w:t>Zahraniční afilace</w:t>
      </w:r>
      <w:r>
        <w:t xml:space="preserve"> zaznamenaly v pos</w:t>
      </w:r>
      <w:r w:rsidR="00367839">
        <w:t>ledních dvou letech významný 32</w:t>
      </w:r>
      <w:r>
        <w:t>% nárůst. Naopak veřejné podniky jsou od roku 2008 na poklesu. Jestli jejich podíl v daném roce tvořil 11,6 %, potom v roce 2012 se na počtu výzkumných pracovníků v podnikatelském sektoru podílely už jen 7,1 %.</w:t>
      </w:r>
    </w:p>
    <w:p w:rsidR="00F451EF" w:rsidRDefault="00F451EF" w:rsidP="00C35EAB">
      <w:pPr>
        <w:pStyle w:val="Odstavecseseznamem"/>
        <w:spacing w:after="80" w:line="288" w:lineRule="auto"/>
        <w:ind w:left="425" w:hanging="357"/>
        <w:contextualSpacing w:val="0"/>
      </w:pPr>
      <w:r>
        <w:t xml:space="preserve">Ve středních a velkých podnicích (nad 50 zaměstnanců) pracuje dohromady přes 81 % výzkumných pracovníků podnikatelského sektoru. Poměr výzkumných pracovníků ve středních a velkých podnicích oproti malým podnikům nedoznal v průběhu posledních </w:t>
      </w:r>
      <w:r w:rsidR="00EB3CF8">
        <w:t>let žádných výraznějších výkyvů ani v jednom z ukazatelů (HC, FTE) sloužících k měření osob zaměstnaných ve VaV.</w:t>
      </w:r>
    </w:p>
    <w:p w:rsidR="00F451EF" w:rsidRDefault="00F451EF" w:rsidP="00C35EAB">
      <w:pPr>
        <w:pStyle w:val="Odstavecseseznamem"/>
        <w:spacing w:after="80" w:line="288" w:lineRule="auto"/>
        <w:ind w:left="425" w:hanging="357"/>
        <w:contextualSpacing w:val="0"/>
      </w:pPr>
      <w:r>
        <w:t>V podnikatelském sektoru má minimálně vyšší odborné vzdělání 83 % výzkumných pracovníků, z nich však jen jedna pětina má doktorský titul, což poukazuje na to, že tento titul není v tomto sektoru takovou nutností pro výkon povolání a kariérní postup, jako je tomu v případě vládního a vysokoškolského sektoru.</w:t>
      </w:r>
    </w:p>
    <w:p w:rsidR="00F451EF" w:rsidRDefault="00F451EF" w:rsidP="00C35EAB">
      <w:pPr>
        <w:pStyle w:val="Odstavecseseznamem"/>
        <w:spacing w:after="80" w:line="288" w:lineRule="auto"/>
        <w:ind w:left="425" w:hanging="357"/>
        <w:contextualSpacing w:val="0"/>
      </w:pPr>
      <w:r>
        <w:t>Stejně jako v případě zaměstnanců VaV bylo i výzkumných pracovníků nejvíce zaměstnáno v podnicích zabývajících se zpracovatelským průmyslem (53 %)</w:t>
      </w:r>
      <w:r w:rsidR="00EB3CF8">
        <w:t>, a to především v automobilovém (2,2</w:t>
      </w:r>
      <w:r w:rsidR="00D65AF8">
        <w:t> </w:t>
      </w:r>
      <w:r w:rsidR="00EB3CF8">
        <w:t>tisíce osob) a strojírenském (1,8 tisíce osob) průmyslu.</w:t>
      </w:r>
      <w:r>
        <w:t xml:space="preserve"> Na druhém místě pak skončily podniky s ekonomickou činností výzkum a vývoj, kde se předpokládá  vyšší zastoupení výzkumných pracovníků. </w:t>
      </w:r>
      <w:r w:rsidR="0085044C">
        <w:t>V podnicích</w:t>
      </w:r>
      <w:r>
        <w:t xml:space="preserve"> s výše zmíněnou ekonomickou činností </w:t>
      </w:r>
      <w:r w:rsidR="0085044C">
        <w:t xml:space="preserve">bylo zaměstnáno 14,6 % všech </w:t>
      </w:r>
      <w:r>
        <w:t>výzkumných pracovní</w:t>
      </w:r>
      <w:r w:rsidR="0085044C">
        <w:t>ků</w:t>
      </w:r>
      <w:r>
        <w:t xml:space="preserve"> podnikatelské</w:t>
      </w:r>
      <w:r w:rsidR="00CC5D90">
        <w:t>ho</w:t>
      </w:r>
      <w:r>
        <w:t xml:space="preserve"> sektoru</w:t>
      </w:r>
      <w:r w:rsidR="0085044C">
        <w:t>,</w:t>
      </w:r>
      <w:r>
        <w:t xml:space="preserve"> </w:t>
      </w:r>
      <w:r w:rsidR="00CC5D90">
        <w:t>přičemž</w:t>
      </w:r>
      <w:r>
        <w:t xml:space="preserve"> </w:t>
      </w:r>
      <w:r w:rsidR="00CC5D90">
        <w:t>v těchto podnicích</w:t>
      </w:r>
      <w:r>
        <w:t xml:space="preserve"> </w:t>
      </w:r>
      <w:r w:rsidR="00CC5D90">
        <w:t>pracovalo</w:t>
      </w:r>
      <w:r w:rsidR="0085044C">
        <w:t xml:space="preserve"> </w:t>
      </w:r>
      <w:r>
        <w:t>jen 13 %</w:t>
      </w:r>
      <w:r w:rsidR="00CC5D90">
        <w:t xml:space="preserve"> z celkového počtu zaměstnanců VaV podnikatelského sektoru</w:t>
      </w:r>
      <w:r>
        <w:t>.</w:t>
      </w:r>
    </w:p>
    <w:p w:rsidR="00F451EF" w:rsidRDefault="00F451EF" w:rsidP="00C35EAB">
      <w:pPr>
        <w:pStyle w:val="Odstavecseseznamem"/>
        <w:spacing w:after="80" w:line="288" w:lineRule="auto"/>
        <w:ind w:left="425" w:hanging="357"/>
        <w:contextualSpacing w:val="0"/>
      </w:pPr>
      <w:r>
        <w:t>V regionálním členění jsou nejvýznamnější Praha, Jihomoravský a Středočeský kraj, ve kterých bylo zaměstnáno 60 % všech výzkumných pracovníků na území České republiky v podnikatelském sektoru. V samotné Praze pracovalo v roce 2012 celkem 5 305 výzkumných pracovníků (HC). Meziročně t</w:t>
      </w:r>
      <w:r w:rsidR="00D65AF8">
        <w:t>ak došlo v Praze k výraznému 21</w:t>
      </w:r>
      <w:r>
        <w:t>% nárůstu.</w:t>
      </w:r>
    </w:p>
    <w:p w:rsidR="00516335" w:rsidRDefault="00516335" w:rsidP="00277D5E">
      <w:pPr>
        <w:pStyle w:val="Odstavecseseznamem"/>
        <w:spacing w:after="80"/>
        <w:ind w:left="425" w:hanging="357"/>
        <w:contextualSpacing w:val="0"/>
      </w:pPr>
      <w:r>
        <w:t>Výzkumných pracovníků bylo v roce 2012 v podnikatelském sektoru zaměstnáno na dohody o provedení práce nebo o pracovní činnosti 346 přepočtených osob (FTE), které prací na VaV strávily celkem 692 tisíc hodin a na celkovém počtu výzkumných pracovníků (FTE) podnikatelského sektoru se podílely 2,2 %.</w:t>
      </w:r>
    </w:p>
    <w:p w:rsidR="00F451EF" w:rsidRDefault="00F451EF" w:rsidP="00C35EAB">
      <w:pPr>
        <w:pStyle w:val="Odstavecseseznamem"/>
        <w:spacing w:line="288" w:lineRule="auto"/>
        <w:ind w:left="425" w:hanging="357"/>
      </w:pPr>
      <w:r>
        <w:t>V roce 2011 byl podíl výzkumných pracovníků na zaměstnancích VaV v EU28 v podnikatelském sektoru 45 %, stejné hodnoty dosáhla i Česká republika. Největšího podílu dosáhly severské státy Dánsko a Švédsko (60 %), nejmenšího Lotyšsko, Slovinsko a Bulharsko (méně než 15 %).</w:t>
      </w:r>
    </w:p>
    <w:p w:rsidR="00C35EAB" w:rsidRPr="00C35EAB" w:rsidRDefault="00C35EAB" w:rsidP="00C35EAB"/>
    <w:p w:rsidR="00AB57DD" w:rsidRPr="00F451EF" w:rsidRDefault="00AB57DD" w:rsidP="00AB57DD">
      <w:pPr>
        <w:pStyle w:val="Titulek"/>
        <w:rPr>
          <w:sz w:val="18"/>
          <w:szCs w:val="18"/>
        </w:rPr>
      </w:pPr>
      <w:r w:rsidRPr="00F451EF">
        <w:rPr>
          <w:sz w:val="18"/>
          <w:szCs w:val="18"/>
        </w:rPr>
        <w:t xml:space="preserve">Graf </w:t>
      </w:r>
      <w:r w:rsidR="00C8514E" w:rsidRPr="00F451EF">
        <w:rPr>
          <w:sz w:val="18"/>
          <w:szCs w:val="18"/>
        </w:rPr>
        <w:fldChar w:fldCharType="begin"/>
      </w:r>
      <w:r w:rsidRPr="00F451EF">
        <w:rPr>
          <w:sz w:val="18"/>
          <w:szCs w:val="18"/>
        </w:rPr>
        <w:instrText xml:space="preserve"> STYLEREF 1 \s </w:instrText>
      </w:r>
      <w:r w:rsidR="00C8514E" w:rsidRPr="00F451EF">
        <w:rPr>
          <w:sz w:val="18"/>
          <w:szCs w:val="18"/>
        </w:rPr>
        <w:fldChar w:fldCharType="separate"/>
      </w:r>
      <w:r w:rsidR="00277D5E">
        <w:rPr>
          <w:noProof/>
          <w:sz w:val="18"/>
          <w:szCs w:val="18"/>
        </w:rPr>
        <w:t>3</w:t>
      </w:r>
      <w:r w:rsidR="00C8514E" w:rsidRPr="00F451EF">
        <w:rPr>
          <w:sz w:val="18"/>
          <w:szCs w:val="18"/>
        </w:rPr>
        <w:fldChar w:fldCharType="end"/>
      </w:r>
      <w:r w:rsidRPr="00F451EF">
        <w:rPr>
          <w:sz w:val="18"/>
          <w:szCs w:val="18"/>
        </w:rPr>
        <w:t>.</w:t>
      </w:r>
      <w:r w:rsidR="00C8514E" w:rsidRPr="00F451EF">
        <w:rPr>
          <w:sz w:val="18"/>
          <w:szCs w:val="18"/>
        </w:rPr>
        <w:fldChar w:fldCharType="begin"/>
      </w:r>
      <w:r w:rsidR="00C8514E" w:rsidRPr="00F451EF">
        <w:rPr>
          <w:sz w:val="18"/>
          <w:szCs w:val="18"/>
        </w:rPr>
        <w:instrText xml:space="preserve"> SEQ Graf \* ARABIC \s 1 </w:instrText>
      </w:r>
      <w:r w:rsidR="00C8514E" w:rsidRPr="00F451EF">
        <w:rPr>
          <w:sz w:val="18"/>
          <w:szCs w:val="18"/>
        </w:rPr>
        <w:fldChar w:fldCharType="separate"/>
      </w:r>
      <w:r w:rsidR="00277D5E">
        <w:rPr>
          <w:noProof/>
          <w:sz w:val="18"/>
          <w:szCs w:val="18"/>
        </w:rPr>
        <w:t>3</w:t>
      </w:r>
      <w:r w:rsidR="00C8514E" w:rsidRPr="00F451EF">
        <w:rPr>
          <w:sz w:val="18"/>
          <w:szCs w:val="18"/>
        </w:rPr>
        <w:fldChar w:fldCharType="end"/>
      </w:r>
      <w:r w:rsidRPr="00F451EF">
        <w:rPr>
          <w:sz w:val="18"/>
          <w:szCs w:val="18"/>
        </w:rPr>
        <w:t>: Počet výzkumných pracovníků v podnikatelském sektoru podle druhu pracoviště</w:t>
      </w:r>
      <w:bookmarkEnd w:id="9"/>
      <w:r w:rsidRPr="00F451EF">
        <w:rPr>
          <w:sz w:val="18"/>
          <w:szCs w:val="18"/>
        </w:rPr>
        <w:t xml:space="preserve"> </w:t>
      </w:r>
      <w:bookmarkEnd w:id="8"/>
    </w:p>
    <w:p w:rsidR="00F451EF" w:rsidRPr="00F451EF" w:rsidRDefault="00F451EF" w:rsidP="00F451EF"/>
    <w:p w:rsidR="00F451EF" w:rsidRPr="00AB57DD" w:rsidRDefault="0080185D" w:rsidP="00C35EAB">
      <w:pPr>
        <w:pStyle w:val="podtitulek"/>
      </w:pPr>
      <w:bookmarkStart w:id="10" w:name="_Toc277257798"/>
      <w:bookmarkStart w:id="11" w:name="_Toc309047112"/>
      <w:bookmarkStart w:id="12" w:name="_Toc310202490"/>
      <w:r>
        <w:t xml:space="preserve">         </w:t>
      </w:r>
      <w:r w:rsidR="00AB57DD" w:rsidRPr="00AB57DD">
        <w:t xml:space="preserve">Evidenční </w:t>
      </w:r>
      <w:r w:rsidR="00F451EF">
        <w:t xml:space="preserve">počet k 31.12. (tis. HC) </w:t>
      </w:r>
      <w:r w:rsidR="00F451EF">
        <w:tab/>
      </w:r>
      <w:r w:rsidR="00F451EF">
        <w:tab/>
      </w:r>
      <w:r w:rsidR="00F451EF">
        <w:tab/>
      </w:r>
      <w:r w:rsidR="00F451EF">
        <w:tab/>
      </w:r>
      <w:r w:rsidR="00AB57DD" w:rsidRPr="00AB57DD">
        <w:t>Přepočtený počet (tis. FTE)</w:t>
      </w:r>
      <w:bookmarkEnd w:id="10"/>
      <w:bookmarkEnd w:id="11"/>
      <w:bookmarkEnd w:id="12"/>
    </w:p>
    <w:p w:rsidR="00613661" w:rsidRDefault="00FD662D">
      <w:pPr>
        <w:spacing w:line="240" w:lineRule="auto"/>
      </w:pPr>
      <w:r>
        <w:t xml:space="preserve">       </w:t>
      </w:r>
      <w:r w:rsidR="00F451EF" w:rsidRPr="00F451EF">
        <w:rPr>
          <w:noProof/>
          <w:lang w:eastAsia="cs-CZ"/>
        </w:rPr>
        <w:t xml:space="preserve"> </w:t>
      </w:r>
      <w:r w:rsidR="00F64701" w:rsidRPr="00561BB6">
        <w:rPr>
          <w:noProof/>
          <w:lang w:eastAsia="cs-CZ"/>
        </w:rPr>
        <w:pict>
          <v:shape id="_x0000_i1028" type="#_x0000_t75" style="width:227.25pt;height:147.75pt;visibility:visible">
            <v:imagedata r:id="rId11" o:title=""/>
          </v:shape>
        </w:pict>
      </w:r>
      <w:r w:rsidR="00F64701" w:rsidRPr="00561BB6">
        <w:rPr>
          <w:noProof/>
          <w:lang w:eastAsia="cs-CZ"/>
        </w:rPr>
        <w:pict>
          <v:shape id="_x0000_i1029" type="#_x0000_t75" style="width:227.25pt;height:147.75pt;visibility:visible">
            <v:imagedata r:id="rId12" o:title=""/>
          </v:shape>
        </w:pict>
      </w:r>
    </w:p>
    <w:p w:rsidR="008505ED" w:rsidRPr="00613661" w:rsidRDefault="008505ED" w:rsidP="008505ED">
      <w:pPr>
        <w:pStyle w:val="Titulektabulky"/>
        <w:rPr>
          <w:sz w:val="18"/>
          <w:szCs w:val="18"/>
        </w:rPr>
      </w:pPr>
      <w:bookmarkStart w:id="13" w:name="_Toc343781861"/>
      <w:r w:rsidRPr="00613661">
        <w:rPr>
          <w:sz w:val="18"/>
          <w:szCs w:val="18"/>
        </w:rPr>
        <w:lastRenderedPageBreak/>
        <w:t xml:space="preserve">Tab. </w:t>
      </w:r>
      <w:r w:rsidR="00C8514E" w:rsidRPr="00613661">
        <w:rPr>
          <w:sz w:val="18"/>
          <w:szCs w:val="18"/>
        </w:rPr>
        <w:fldChar w:fldCharType="begin"/>
      </w:r>
      <w:r w:rsidRPr="00613661">
        <w:rPr>
          <w:sz w:val="18"/>
          <w:szCs w:val="18"/>
        </w:rPr>
        <w:instrText xml:space="preserve"> STYLEREF 1 \s </w:instrText>
      </w:r>
      <w:r w:rsidR="00C8514E" w:rsidRPr="00613661">
        <w:rPr>
          <w:sz w:val="18"/>
          <w:szCs w:val="18"/>
        </w:rPr>
        <w:fldChar w:fldCharType="separate"/>
      </w:r>
      <w:r w:rsidR="00277D5E">
        <w:rPr>
          <w:noProof/>
          <w:sz w:val="18"/>
          <w:szCs w:val="18"/>
        </w:rPr>
        <w:t>3</w:t>
      </w:r>
      <w:r w:rsidR="00C8514E" w:rsidRPr="00613661">
        <w:rPr>
          <w:sz w:val="18"/>
          <w:szCs w:val="18"/>
        </w:rPr>
        <w:fldChar w:fldCharType="end"/>
      </w:r>
      <w:r w:rsidRPr="00613661">
        <w:rPr>
          <w:sz w:val="18"/>
          <w:szCs w:val="18"/>
        </w:rPr>
        <w:t>.</w:t>
      </w:r>
      <w:r w:rsidR="00C8514E" w:rsidRPr="00613661">
        <w:rPr>
          <w:sz w:val="18"/>
          <w:szCs w:val="18"/>
        </w:rPr>
        <w:fldChar w:fldCharType="begin"/>
      </w:r>
      <w:r w:rsidR="00C8514E" w:rsidRPr="00613661">
        <w:rPr>
          <w:sz w:val="18"/>
          <w:szCs w:val="18"/>
        </w:rPr>
        <w:instrText xml:space="preserve"> SEQ Tab. \* ARABIC \s 1 </w:instrText>
      </w:r>
      <w:r w:rsidR="00C8514E" w:rsidRPr="00613661">
        <w:rPr>
          <w:sz w:val="18"/>
          <w:szCs w:val="18"/>
        </w:rPr>
        <w:fldChar w:fldCharType="separate"/>
      </w:r>
      <w:r w:rsidR="00277D5E">
        <w:rPr>
          <w:noProof/>
          <w:sz w:val="18"/>
          <w:szCs w:val="18"/>
        </w:rPr>
        <w:t>2</w:t>
      </w:r>
      <w:r w:rsidR="00C8514E" w:rsidRPr="00613661">
        <w:rPr>
          <w:sz w:val="18"/>
          <w:szCs w:val="18"/>
        </w:rPr>
        <w:fldChar w:fldCharType="end"/>
      </w:r>
      <w:r w:rsidRPr="00613661">
        <w:rPr>
          <w:sz w:val="18"/>
          <w:szCs w:val="18"/>
        </w:rPr>
        <w:t>: Počet výzkumných pracovníků v podnikatelském sektoru v ČR, 200</w:t>
      </w:r>
      <w:r w:rsidR="009A5D8A" w:rsidRPr="00613661">
        <w:rPr>
          <w:sz w:val="18"/>
          <w:szCs w:val="18"/>
        </w:rPr>
        <w:t>7</w:t>
      </w:r>
      <w:r w:rsidRPr="00613661">
        <w:rPr>
          <w:sz w:val="18"/>
          <w:szCs w:val="18"/>
        </w:rPr>
        <w:t>–201</w:t>
      </w:r>
      <w:r w:rsidR="009A5D8A" w:rsidRPr="00613661">
        <w:rPr>
          <w:sz w:val="18"/>
          <w:szCs w:val="18"/>
        </w:rPr>
        <w:t>2</w:t>
      </w:r>
      <w:bookmarkEnd w:id="13"/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9"/>
        <w:gridCol w:w="8"/>
        <w:gridCol w:w="628"/>
        <w:gridCol w:w="7"/>
        <w:gridCol w:w="631"/>
        <w:gridCol w:w="7"/>
        <w:gridCol w:w="631"/>
        <w:gridCol w:w="7"/>
        <w:gridCol w:w="632"/>
        <w:gridCol w:w="6"/>
        <w:gridCol w:w="632"/>
        <w:gridCol w:w="6"/>
        <w:gridCol w:w="638"/>
        <w:gridCol w:w="639"/>
        <w:gridCol w:w="638"/>
        <w:gridCol w:w="639"/>
        <w:gridCol w:w="638"/>
        <w:gridCol w:w="639"/>
        <w:gridCol w:w="639"/>
      </w:tblGrid>
      <w:tr w:rsidR="008505ED" w:rsidRPr="008505ED" w:rsidTr="005140FA">
        <w:trPr>
          <w:trHeight w:hRule="exact" w:val="350"/>
        </w:trPr>
        <w:tc>
          <w:tcPr>
            <w:tcW w:w="19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993300"/>
            <w:vAlign w:val="center"/>
            <w:hideMark/>
          </w:tcPr>
          <w:p w:rsidR="008505ED" w:rsidRPr="008505ED" w:rsidRDefault="008505ED" w:rsidP="00ED29B8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3831" w:type="dxa"/>
            <w:gridSpan w:val="12"/>
            <w:tcBorders>
              <w:top w:val="single" w:sz="8" w:space="0" w:color="auto"/>
              <w:left w:val="nil"/>
              <w:bottom w:val="nil"/>
              <w:right w:val="dotted" w:sz="4" w:space="0" w:color="000000"/>
            </w:tcBorders>
            <w:shd w:val="clear" w:color="auto" w:fill="993300"/>
            <w:vAlign w:val="center"/>
            <w:hideMark/>
          </w:tcPr>
          <w:p w:rsidR="008505ED" w:rsidRPr="008505ED" w:rsidRDefault="008505ED" w:rsidP="008505E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8505E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Evidenční počet k 31.12. (HC)</w:t>
            </w:r>
          </w:p>
        </w:tc>
        <w:tc>
          <w:tcPr>
            <w:tcW w:w="383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993300"/>
            <w:vAlign w:val="center"/>
            <w:hideMark/>
          </w:tcPr>
          <w:p w:rsidR="008505ED" w:rsidRPr="008505ED" w:rsidRDefault="008505ED" w:rsidP="008505E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8505E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Průměrný přepočtený počet (FTE)</w:t>
            </w:r>
          </w:p>
        </w:tc>
      </w:tr>
      <w:tr w:rsidR="008505ED" w:rsidRPr="008505ED" w:rsidTr="00680B63">
        <w:trPr>
          <w:trHeight w:val="177"/>
        </w:trPr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vAlign w:val="center"/>
            <w:hideMark/>
          </w:tcPr>
          <w:p w:rsidR="008505ED" w:rsidRPr="008505ED" w:rsidRDefault="008505ED" w:rsidP="00ED29B8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vAlign w:val="center"/>
            <w:hideMark/>
          </w:tcPr>
          <w:p w:rsidR="008505ED" w:rsidRPr="008505ED" w:rsidRDefault="008505ED" w:rsidP="009A5D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8505E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</w:t>
            </w:r>
            <w:r w:rsidR="009A5D8A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center"/>
            <w:hideMark/>
          </w:tcPr>
          <w:p w:rsidR="008505ED" w:rsidRPr="008505ED" w:rsidRDefault="008505ED" w:rsidP="009A5D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8505E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</w:t>
            </w:r>
            <w:r w:rsidR="009A5D8A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center"/>
            <w:hideMark/>
          </w:tcPr>
          <w:p w:rsidR="008505ED" w:rsidRPr="008505ED" w:rsidRDefault="008505ED" w:rsidP="009A5D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8505E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</w:t>
            </w:r>
            <w:r w:rsidR="009A5D8A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center"/>
            <w:hideMark/>
          </w:tcPr>
          <w:p w:rsidR="008505ED" w:rsidRPr="008505ED" w:rsidRDefault="009A5D8A" w:rsidP="009A5D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center"/>
            <w:hideMark/>
          </w:tcPr>
          <w:p w:rsidR="008505ED" w:rsidRPr="008505ED" w:rsidRDefault="008505ED" w:rsidP="009A5D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8505E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</w:t>
            </w:r>
            <w:r w:rsidR="009A5D8A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000000"/>
            </w:tcBorders>
            <w:shd w:val="clear" w:color="auto" w:fill="993300"/>
            <w:noWrap/>
            <w:vAlign w:val="center"/>
            <w:hideMark/>
          </w:tcPr>
          <w:p w:rsidR="008505ED" w:rsidRPr="008505ED" w:rsidRDefault="008505ED" w:rsidP="009A5D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8505E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</w:t>
            </w:r>
            <w:r w:rsidR="009A5D8A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39" w:type="dxa"/>
            <w:tcBorders>
              <w:top w:val="nil"/>
              <w:left w:val="dotted" w:sz="4" w:space="0" w:color="000000"/>
              <w:bottom w:val="single" w:sz="8" w:space="0" w:color="auto"/>
              <w:right w:val="nil"/>
            </w:tcBorders>
            <w:shd w:val="clear" w:color="auto" w:fill="993300"/>
            <w:vAlign w:val="center"/>
            <w:hideMark/>
          </w:tcPr>
          <w:p w:rsidR="008505ED" w:rsidRPr="008505ED" w:rsidRDefault="008505ED" w:rsidP="009A5D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8505E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</w:t>
            </w:r>
            <w:r w:rsidR="009A5D8A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center"/>
            <w:hideMark/>
          </w:tcPr>
          <w:p w:rsidR="008505ED" w:rsidRPr="008505ED" w:rsidRDefault="008505ED" w:rsidP="009A5D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8505E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</w:t>
            </w:r>
            <w:r w:rsidR="009A5D8A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center"/>
            <w:hideMark/>
          </w:tcPr>
          <w:p w:rsidR="008505ED" w:rsidRPr="008505ED" w:rsidRDefault="008505ED" w:rsidP="009A5D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8505E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</w:t>
            </w:r>
            <w:r w:rsidR="009A5D8A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center"/>
            <w:hideMark/>
          </w:tcPr>
          <w:p w:rsidR="008505ED" w:rsidRPr="008505ED" w:rsidRDefault="009A5D8A" w:rsidP="009A5D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center"/>
            <w:hideMark/>
          </w:tcPr>
          <w:p w:rsidR="008505ED" w:rsidRPr="008505ED" w:rsidRDefault="008505ED" w:rsidP="009A5D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8505E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</w:t>
            </w:r>
            <w:r w:rsidR="009A5D8A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center"/>
            <w:hideMark/>
          </w:tcPr>
          <w:p w:rsidR="008505ED" w:rsidRPr="008505ED" w:rsidRDefault="008505ED" w:rsidP="009A5D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8505E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</w:t>
            </w:r>
            <w:r w:rsidR="009A5D8A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</w:t>
            </w:r>
          </w:p>
        </w:tc>
      </w:tr>
      <w:tr w:rsidR="009A5D8A" w:rsidRPr="008505ED" w:rsidTr="000A2709">
        <w:trPr>
          <w:cantSplit/>
          <w:trHeight w:hRule="exact" w:val="255"/>
        </w:trPr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9A5D8A" w:rsidRDefault="009A5D8A" w:rsidP="000A2709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14 471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15 471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15 050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15 184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16 698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FFC000"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18 326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12 230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13 253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12 657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12 661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13 958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15 444</w:t>
            </w:r>
          </w:p>
        </w:tc>
      </w:tr>
      <w:tr w:rsidR="009A5D8A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 toho ženy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2 114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2 386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2 359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2 302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2 541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2 760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1 732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2 045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2 261</w:t>
            </w:r>
          </w:p>
        </w:tc>
      </w:tr>
      <w:tr w:rsidR="008505ED" w:rsidRPr="008505ED" w:rsidTr="00ED29B8">
        <w:trPr>
          <w:trHeight w:val="232"/>
        </w:trPr>
        <w:tc>
          <w:tcPr>
            <w:tcW w:w="9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:rsidR="008505ED" w:rsidRPr="00ED29B8" w:rsidRDefault="008505ED" w:rsidP="00680B6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29B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podle </w:t>
            </w:r>
            <w:r w:rsidR="00680B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vlastnictví podniku</w:t>
            </w:r>
          </w:p>
        </w:tc>
      </w:tr>
      <w:tr w:rsidR="009A5D8A" w:rsidRPr="008505ED" w:rsidTr="000A2709">
        <w:trPr>
          <w:trHeight w:val="232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577EC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Domácí </w:t>
            </w:r>
            <w:r w:rsidR="00577EC0">
              <w:rPr>
                <w:rFonts w:cs="Arial"/>
                <w:color w:val="000000"/>
                <w:sz w:val="16"/>
                <w:szCs w:val="16"/>
              </w:rPr>
              <w:t>podniky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8 591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8 115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8 292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8 834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9 309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9 922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6 837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6 507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6 369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6 826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7 261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7 844</w:t>
            </w:r>
          </w:p>
        </w:tc>
      </w:tr>
      <w:tr w:rsidR="009A5D8A" w:rsidRPr="008505ED" w:rsidTr="000A2709">
        <w:trPr>
          <w:trHeight w:val="232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   Veřejné 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1 457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1 799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1 774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1 580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1 392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1 303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1 238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1 056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761</w:t>
            </w:r>
          </w:p>
        </w:tc>
      </w:tr>
      <w:tr w:rsidR="009A5D8A" w:rsidRPr="008505ED" w:rsidTr="000A2709">
        <w:trPr>
          <w:trHeight w:val="232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   Soukromé 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7 134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6 316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6 518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7 254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7 917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8 619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5 891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5 270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5 258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5 770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6 394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7 083</w:t>
            </w:r>
          </w:p>
        </w:tc>
      </w:tr>
      <w:tr w:rsidR="009A5D8A" w:rsidRPr="008505ED" w:rsidTr="000A2709">
        <w:trPr>
          <w:trHeight w:val="232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Zahraniční afilace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5 879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7 356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6 758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6 350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7 390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8 404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5 394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6 746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6 288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5 836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6 696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7 601</w:t>
            </w:r>
          </w:p>
        </w:tc>
      </w:tr>
      <w:tr w:rsidR="008505ED" w:rsidRPr="008505ED" w:rsidTr="00ED29B8">
        <w:trPr>
          <w:trHeight w:val="232"/>
        </w:trPr>
        <w:tc>
          <w:tcPr>
            <w:tcW w:w="9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:rsidR="008505ED" w:rsidRPr="00ED29B8" w:rsidRDefault="008505ED" w:rsidP="00E567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29B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velikosti podniků </w:t>
            </w:r>
          </w:p>
        </w:tc>
      </w:tr>
      <w:tr w:rsidR="009A5D8A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Malé (0</w:t>
            </w:r>
            <w:r>
              <w:rPr>
                <w:rFonts w:cs="Arial"/>
                <w:color w:val="000000"/>
                <w:sz w:val="16"/>
                <w:szCs w:val="16"/>
              </w:rPr>
              <w:noBreakHyphen/>
              <w:t xml:space="preserve">49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zam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.)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2 542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2 549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2 746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2 889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3 054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1 985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1 959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2 172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2 343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2 673</w:t>
            </w:r>
          </w:p>
        </w:tc>
      </w:tr>
      <w:tr w:rsidR="009A5D8A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Střední (50</w:t>
            </w:r>
            <w:r>
              <w:rPr>
                <w:rFonts w:cs="Arial"/>
                <w:color w:val="000000"/>
                <w:sz w:val="16"/>
                <w:szCs w:val="16"/>
              </w:rPr>
              <w:noBreakHyphen/>
              <w:t xml:space="preserve">249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zam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.) 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4 340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4 983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5 235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5 495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5 567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6 111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3 705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4 338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4 374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4 594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4 485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5 056</w:t>
            </w:r>
          </w:p>
        </w:tc>
      </w:tr>
      <w:tr w:rsidR="009A5D8A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Velké (250 a více) 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7 589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7 939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7 068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6 800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8 078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8 785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6 540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6 956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6 142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5 895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7 129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7 716</w:t>
            </w:r>
          </w:p>
        </w:tc>
      </w:tr>
      <w:tr w:rsidR="008505ED" w:rsidRPr="008505ED" w:rsidTr="00ED29B8">
        <w:trPr>
          <w:trHeight w:val="232"/>
        </w:trPr>
        <w:tc>
          <w:tcPr>
            <w:tcW w:w="9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:rsidR="008505ED" w:rsidRPr="00ED29B8" w:rsidRDefault="008505ED" w:rsidP="00DD3C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29B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podle dosaženého vzdělání </w:t>
            </w:r>
          </w:p>
        </w:tc>
      </w:tr>
      <w:tr w:rsidR="009A5D8A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Doktorské 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1 761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1 727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1 814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1 830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2 171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2 381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1 353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1 351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1 789</w:t>
            </w:r>
          </w:p>
        </w:tc>
      </w:tr>
      <w:tr w:rsidR="009A5D8A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Vysokoškolské a vyšší odborné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10 161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10 826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10 460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10 554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11 687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12 828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8 628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9 351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8 860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8 862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9 899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10 953</w:t>
            </w:r>
          </w:p>
        </w:tc>
      </w:tr>
      <w:tr w:rsidR="009A5D8A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Střední a nižší 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2 548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2 918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2 775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2 800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2 841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3 117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2 250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2 551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2 385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2 383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2 454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2 703</w:t>
            </w:r>
          </w:p>
        </w:tc>
      </w:tr>
      <w:tr w:rsidR="008505ED" w:rsidRPr="008505ED" w:rsidTr="00ED29B8">
        <w:trPr>
          <w:trHeight w:val="232"/>
        </w:trPr>
        <w:tc>
          <w:tcPr>
            <w:tcW w:w="9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:rsidR="008505ED" w:rsidRPr="00ED29B8" w:rsidRDefault="008505ED" w:rsidP="00E567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29B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odvětvových sekcí</w:t>
            </w:r>
            <w:r w:rsidRPr="00ED29B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A5D8A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Zemědělství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</w:tr>
      <w:tr w:rsidR="009A5D8A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Zpracovatelský průmysl 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7 455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7 892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7 724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7 999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8 842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9 762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6 627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7 134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6 977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7 116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7 980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8 733</w:t>
            </w:r>
          </w:p>
        </w:tc>
      </w:tr>
      <w:tr w:rsidR="009A5D8A" w:rsidRPr="008505ED" w:rsidTr="000A2709">
        <w:trPr>
          <w:trHeight w:val="256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CF0114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Ostatní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prům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.</w:t>
            </w:r>
            <w:r w:rsidR="009A5D8A">
              <w:rPr>
                <w:rFonts w:cs="Arial"/>
                <w:color w:val="000000"/>
                <w:sz w:val="16"/>
                <w:szCs w:val="16"/>
              </w:rPr>
              <w:t xml:space="preserve"> a staveb</w:t>
            </w:r>
            <w:r>
              <w:rPr>
                <w:rFonts w:cs="Arial"/>
                <w:color w:val="000000"/>
                <w:sz w:val="16"/>
                <w:szCs w:val="16"/>
              </w:rPr>
              <w:t>.</w:t>
            </w:r>
            <w:r w:rsidR="009A5D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302</w:t>
            </w:r>
          </w:p>
        </w:tc>
      </w:tr>
      <w:tr w:rsidR="009A5D8A" w:rsidRPr="008505ED" w:rsidTr="000A2709">
        <w:trPr>
          <w:trHeight w:val="40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Informační a komunikační činnosti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1 811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2 088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1 909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1 726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2 190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2 332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1 518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1 789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1 554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1 442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1 975</w:t>
            </w:r>
          </w:p>
        </w:tc>
      </w:tr>
      <w:tr w:rsidR="009A5D8A" w:rsidRPr="008505ED" w:rsidTr="000A2709">
        <w:trPr>
          <w:trHeight w:val="40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Architekt.a inženýrské čin.; technické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zk.a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anal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1 047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1 143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834</w:t>
            </w:r>
          </w:p>
        </w:tc>
      </w:tr>
      <w:tr w:rsidR="009A5D8A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Výzkum a vývoj 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2 557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2 619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2 533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2 507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2 683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2 233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2 256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2 193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2 139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2 180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2 357</w:t>
            </w:r>
          </w:p>
        </w:tc>
      </w:tr>
      <w:tr w:rsidR="009A5D8A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Ostatní služby 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1 755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1 789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1 622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1 628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1 666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1 895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1 166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1 186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1 060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8A" w:rsidRDefault="009A5D8A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1 189</w:t>
            </w:r>
          </w:p>
        </w:tc>
      </w:tr>
      <w:tr w:rsidR="008505ED" w:rsidRPr="008505ED" w:rsidTr="00ED29B8">
        <w:trPr>
          <w:trHeight w:val="232"/>
        </w:trPr>
        <w:tc>
          <w:tcPr>
            <w:tcW w:w="9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:rsidR="008505ED" w:rsidRPr="00ED29B8" w:rsidRDefault="008505ED" w:rsidP="00E567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29B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krajů ČR</w:t>
            </w:r>
            <w:r w:rsidRPr="00ED29B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F0114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Praha 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4 983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5 187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4 069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3 916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4 394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5 305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4 107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3 106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3 052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4 046</w:t>
            </w:r>
          </w:p>
        </w:tc>
      </w:tr>
      <w:tr w:rsidR="00CF0114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Středočeský 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2 325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2 605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2 558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2 621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2 750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2 488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2 157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2 385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2 399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2 375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2 483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2 337</w:t>
            </w:r>
          </w:p>
        </w:tc>
      </w:tr>
      <w:tr w:rsidR="00CF0114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Jihočeský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208</w:t>
            </w:r>
          </w:p>
        </w:tc>
      </w:tr>
      <w:tr w:rsidR="00CF0114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Plzeňský 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791</w:t>
            </w:r>
          </w:p>
        </w:tc>
      </w:tr>
      <w:tr w:rsidR="00CF0114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Karlovarský 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</w:t>
            </w:r>
          </w:p>
        </w:tc>
      </w:tr>
      <w:tr w:rsidR="00CF0114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Ústecký 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284</w:t>
            </w:r>
          </w:p>
        </w:tc>
      </w:tr>
      <w:tr w:rsidR="00CF0114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Liberecký 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595</w:t>
            </w:r>
          </w:p>
        </w:tc>
      </w:tr>
      <w:tr w:rsidR="00CF0114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Královéhradecký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497</w:t>
            </w:r>
          </w:p>
        </w:tc>
      </w:tr>
      <w:tr w:rsidR="00CF0114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Pardubický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1 016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978</w:t>
            </w:r>
          </w:p>
        </w:tc>
      </w:tr>
      <w:tr w:rsidR="00CF0114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Vysočina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397</w:t>
            </w:r>
          </w:p>
        </w:tc>
      </w:tr>
      <w:tr w:rsidR="00CF0114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Jihomoravský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1 789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2 020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2 602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2 736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3 061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3 292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1 406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2 145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2 293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2 557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2 866</w:t>
            </w:r>
          </w:p>
        </w:tc>
      </w:tr>
      <w:tr w:rsidR="00CF0114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Olomoucký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622</w:t>
            </w:r>
          </w:p>
        </w:tc>
      </w:tr>
      <w:tr w:rsidR="00CF0114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Zlínský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735</w:t>
            </w:r>
          </w:p>
        </w:tc>
      </w:tr>
      <w:tr w:rsidR="00CF0114" w:rsidRPr="008505ED" w:rsidTr="000A2709">
        <w:trPr>
          <w:trHeight w:val="232"/>
        </w:trPr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Moravskoslezský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1 120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1 174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14" w:rsidRDefault="00CF0114" w:rsidP="000A270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1 026</w:t>
            </w:r>
          </w:p>
        </w:tc>
      </w:tr>
    </w:tbl>
    <w:p w:rsidR="00D6446B" w:rsidRDefault="00D6446B" w:rsidP="00D6446B">
      <w:pPr>
        <w:pStyle w:val="Titulek"/>
      </w:pPr>
      <w:bookmarkStart w:id="14" w:name="_Toc246493275"/>
    </w:p>
    <w:p w:rsidR="008505ED" w:rsidRPr="00613661" w:rsidRDefault="008505ED" w:rsidP="00D6446B">
      <w:pPr>
        <w:pStyle w:val="Titulek"/>
        <w:rPr>
          <w:sz w:val="18"/>
          <w:szCs w:val="18"/>
        </w:rPr>
      </w:pPr>
      <w:bookmarkStart w:id="15" w:name="_Toc343782421"/>
      <w:r w:rsidRPr="00613661">
        <w:rPr>
          <w:sz w:val="18"/>
          <w:szCs w:val="18"/>
        </w:rPr>
        <w:t xml:space="preserve">Graf </w:t>
      </w:r>
      <w:r w:rsidR="00C8514E" w:rsidRPr="00613661">
        <w:rPr>
          <w:sz w:val="18"/>
          <w:szCs w:val="18"/>
        </w:rPr>
        <w:fldChar w:fldCharType="begin"/>
      </w:r>
      <w:r w:rsidRPr="00613661">
        <w:rPr>
          <w:sz w:val="18"/>
          <w:szCs w:val="18"/>
        </w:rPr>
        <w:instrText xml:space="preserve"> STYLEREF 1 \s </w:instrText>
      </w:r>
      <w:r w:rsidR="00C8514E" w:rsidRPr="00613661">
        <w:rPr>
          <w:sz w:val="18"/>
          <w:szCs w:val="18"/>
        </w:rPr>
        <w:fldChar w:fldCharType="separate"/>
      </w:r>
      <w:r w:rsidR="00277D5E">
        <w:rPr>
          <w:noProof/>
          <w:sz w:val="18"/>
          <w:szCs w:val="18"/>
        </w:rPr>
        <w:t>3</w:t>
      </w:r>
      <w:r w:rsidR="00C8514E" w:rsidRPr="00613661">
        <w:rPr>
          <w:sz w:val="18"/>
          <w:szCs w:val="18"/>
        </w:rPr>
        <w:fldChar w:fldCharType="end"/>
      </w:r>
      <w:r w:rsidRPr="00613661">
        <w:rPr>
          <w:sz w:val="18"/>
          <w:szCs w:val="18"/>
        </w:rPr>
        <w:t>.</w:t>
      </w:r>
      <w:r w:rsidR="00C8514E" w:rsidRPr="00613661">
        <w:rPr>
          <w:sz w:val="18"/>
          <w:szCs w:val="18"/>
        </w:rPr>
        <w:fldChar w:fldCharType="begin"/>
      </w:r>
      <w:r w:rsidR="00C8514E" w:rsidRPr="00613661">
        <w:rPr>
          <w:sz w:val="18"/>
          <w:szCs w:val="18"/>
        </w:rPr>
        <w:instrText xml:space="preserve"> SEQ Graf \* ARABIC \s 1 </w:instrText>
      </w:r>
      <w:r w:rsidR="00C8514E" w:rsidRPr="00613661">
        <w:rPr>
          <w:sz w:val="18"/>
          <w:szCs w:val="18"/>
        </w:rPr>
        <w:fldChar w:fldCharType="separate"/>
      </w:r>
      <w:r w:rsidR="00277D5E">
        <w:rPr>
          <w:noProof/>
          <w:sz w:val="18"/>
          <w:szCs w:val="18"/>
        </w:rPr>
        <w:t>4</w:t>
      </w:r>
      <w:r w:rsidR="00C8514E" w:rsidRPr="00613661">
        <w:rPr>
          <w:sz w:val="18"/>
          <w:szCs w:val="18"/>
        </w:rPr>
        <w:fldChar w:fldCharType="end"/>
      </w:r>
      <w:r w:rsidRPr="00613661">
        <w:rPr>
          <w:sz w:val="18"/>
          <w:szCs w:val="18"/>
        </w:rPr>
        <w:t xml:space="preserve">: </w:t>
      </w:r>
      <w:bookmarkEnd w:id="14"/>
      <w:r w:rsidRPr="00613661">
        <w:rPr>
          <w:sz w:val="18"/>
          <w:szCs w:val="18"/>
        </w:rPr>
        <w:t>Podíl přepočteného počtu výzkumných pracovníků (FTE) v podnikatelském sektoru na celkovém přepočteném počtu výzkumných pracovníků, 201</w:t>
      </w:r>
      <w:r w:rsidR="00CF0114" w:rsidRPr="00613661">
        <w:rPr>
          <w:sz w:val="18"/>
          <w:szCs w:val="18"/>
        </w:rPr>
        <w:t>1</w:t>
      </w:r>
      <w:r w:rsidRPr="00613661">
        <w:rPr>
          <w:sz w:val="18"/>
          <w:szCs w:val="18"/>
        </w:rPr>
        <w:t xml:space="preserve"> (%)</w:t>
      </w:r>
      <w:bookmarkEnd w:id="15"/>
    </w:p>
    <w:p w:rsidR="00D6446B" w:rsidRPr="008505ED" w:rsidRDefault="00CF0114" w:rsidP="00CF0114">
      <w:r w:rsidRPr="00774BF9">
        <w:rPr>
          <w:noProof/>
          <w:lang w:eastAsia="cs-CZ"/>
        </w:rPr>
        <w:pict>
          <v:shape id="_x0000_i1030" type="#_x0000_t75" style="width:449.25pt;height:135.75pt;visibility:visible">
            <v:imagedata r:id="rId13" o:title=""/>
          </v:shape>
        </w:pict>
      </w:r>
    </w:p>
    <w:p w:rsidR="008505ED" w:rsidRPr="008505ED" w:rsidRDefault="00CF0114" w:rsidP="00D6446B">
      <w:pPr>
        <w:pStyle w:val="poznamka"/>
      </w:pPr>
      <w:r>
        <w:t>* Údaje za rok 2010</w:t>
      </w:r>
      <w:r w:rsidR="00D6446B" w:rsidRPr="00D6446B">
        <w:t>;   ** Údaje za rok 2007</w:t>
      </w:r>
    </w:p>
    <w:p w:rsidR="00000AA0" w:rsidRDefault="008505ED" w:rsidP="00000AA0">
      <w:pPr>
        <w:pStyle w:val="zdroj"/>
      </w:pPr>
      <w:r w:rsidRPr="008505ED">
        <w:t xml:space="preserve">Zdroj: OECD </w:t>
      </w:r>
      <w:r w:rsidR="0026473D">
        <w:t>MSTI 201</w:t>
      </w:r>
      <w:r w:rsidR="00CF0114">
        <w:t>3</w:t>
      </w:r>
      <w:r w:rsidR="0026473D">
        <w:t>–1</w:t>
      </w:r>
      <w:r w:rsidRPr="008505ED">
        <w:t xml:space="preserve">, </w:t>
      </w:r>
      <w:proofErr w:type="spellStart"/>
      <w:r w:rsidRPr="008505ED">
        <w:t>Eurostat</w:t>
      </w:r>
      <w:proofErr w:type="spellEnd"/>
      <w:r w:rsidR="00810B14">
        <w:t xml:space="preserve"> </w:t>
      </w:r>
      <w:r w:rsidRPr="008505ED">
        <w:t>a dopočty ČSÚ</w:t>
      </w:r>
    </w:p>
    <w:p w:rsidR="00000AA0" w:rsidRDefault="00000AA0" w:rsidP="00000AA0">
      <w:pPr>
        <w:pStyle w:val="Nadpis2"/>
      </w:pPr>
      <w:r w:rsidRPr="00000AA0">
        <w:lastRenderedPageBreak/>
        <w:t>Výzkumní pracovníci ve vládním sektoru</w:t>
      </w:r>
    </w:p>
    <w:p w:rsidR="00613661" w:rsidRPr="00613661" w:rsidRDefault="00613661" w:rsidP="00613661"/>
    <w:p w:rsidR="00613661" w:rsidRDefault="00613661" w:rsidP="006070AD">
      <w:pPr>
        <w:pStyle w:val="Odstavecseseznamem"/>
        <w:spacing w:after="80" w:line="288" w:lineRule="auto"/>
        <w:ind w:left="425" w:hanging="357"/>
        <w:contextualSpacing w:val="0"/>
      </w:pPr>
      <w:bookmarkStart w:id="16" w:name="_Toc246493276"/>
      <w:bookmarkStart w:id="17" w:name="_Toc343782422"/>
      <w:r>
        <w:t>Ve vládním sektoru bylo v roce 2012 zaměstnáno 7 985 výzkumných pracovníků (HC), což odpovídalo 6 066 přepočteným osobám (FTE). Pro vládní sektor je charakteristická vysoká hodnota ukazatele FTE. Typický výzkumný pracovník se ve třech čtvrtinách své pracovní</w:t>
      </w:r>
      <w:r w:rsidR="0072389A">
        <w:t xml:space="preserve"> doby</w:t>
      </w:r>
      <w:r>
        <w:t xml:space="preserve"> zabývá výzkumnou činností.</w:t>
      </w:r>
    </w:p>
    <w:p w:rsidR="00613661" w:rsidRDefault="00613661" w:rsidP="006070AD">
      <w:pPr>
        <w:pStyle w:val="Odstavecseseznamem"/>
        <w:spacing w:after="80" w:line="288" w:lineRule="auto"/>
        <w:ind w:left="425" w:hanging="357"/>
        <w:contextualSpacing w:val="0"/>
      </w:pPr>
      <w:r>
        <w:t>V roce 2012 byl zjištěn historicky nejnižší počet výzkumných pracovníků</w:t>
      </w:r>
      <w:r w:rsidRPr="00EC5AF8">
        <w:t xml:space="preserve"> </w:t>
      </w:r>
      <w:r>
        <w:t xml:space="preserve">ve vládním sektoru, a to </w:t>
      </w:r>
      <w:r w:rsidR="0072389A">
        <w:t xml:space="preserve">jak v případě </w:t>
      </w:r>
      <w:r>
        <w:t xml:space="preserve">fyzických </w:t>
      </w:r>
      <w:r w:rsidR="0072389A">
        <w:t>(7 985), tak i přepočtených (6066) osob</w:t>
      </w:r>
      <w:r>
        <w:t xml:space="preserve">. </w:t>
      </w:r>
    </w:p>
    <w:p w:rsidR="00613661" w:rsidRDefault="00613661" w:rsidP="006070AD">
      <w:pPr>
        <w:pStyle w:val="Odstavecseseznamem"/>
        <w:spacing w:after="80" w:line="288" w:lineRule="auto"/>
        <w:ind w:left="425" w:hanging="357"/>
        <w:contextualSpacing w:val="0"/>
      </w:pPr>
      <w:r>
        <w:t>Ze všech sektorů provádění VaV disponuje vládní sektor největším podílem žen mezi výzkumnými pracovníky. V roce 2012 tento podíl ve vládním sektoru činil 38 %.</w:t>
      </w:r>
    </w:p>
    <w:p w:rsidR="00613661" w:rsidRDefault="00613661" w:rsidP="006070AD">
      <w:pPr>
        <w:pStyle w:val="Odstavecseseznamem"/>
        <w:spacing w:after="80" w:line="288" w:lineRule="auto"/>
        <w:ind w:left="425" w:hanging="357"/>
        <w:contextualSpacing w:val="0"/>
      </w:pPr>
      <w:r>
        <w:t xml:space="preserve">Nejvíce výzkumných pracovníků vládního sektoru je zaměstnáno na pracovištích AV ČR, v roce 2012 jich bylo celých 66 % (5 245 fyzických osob). </w:t>
      </w:r>
    </w:p>
    <w:p w:rsidR="00613661" w:rsidRDefault="00613661" w:rsidP="006070AD">
      <w:pPr>
        <w:pStyle w:val="Odstavecseseznamem"/>
        <w:spacing w:after="80" w:line="288" w:lineRule="auto"/>
        <w:ind w:left="425" w:hanging="357"/>
        <w:contextualSpacing w:val="0"/>
      </w:pPr>
      <w:r>
        <w:t>Výzkumní pracovníci v r</w:t>
      </w:r>
      <w:r w:rsidR="006070AD">
        <w:t>esortních výzkumných pracovištíc</w:t>
      </w:r>
      <w:r>
        <w:t>h se mohou pochlubit vůbec nejvyšším podílem FTE (0,9 na osobu) ze všech druhů pracovišť napříč všemi sektory provádění VaV.</w:t>
      </w:r>
    </w:p>
    <w:p w:rsidR="00613661" w:rsidRDefault="00613661" w:rsidP="006070AD">
      <w:pPr>
        <w:pStyle w:val="Odstavecseseznamem"/>
        <w:spacing w:after="80" w:line="288" w:lineRule="auto"/>
        <w:ind w:left="425" w:hanging="357"/>
        <w:contextualSpacing w:val="0"/>
      </w:pPr>
      <w:r>
        <w:t>Ve vládním sektoru mají výzkumní pracovníci obvykle vyšší než středoškolské vzdělání (95 % v roce 2012), když většina z takto vzdělaných osob vlastní doktorský titul (56 %). Osob se středoškolským nebo nižším stupněm vzdělání bylo mezi výzkumnými pracovníky vládního sektoru v roce 2012 pouhých 433 (5 %).</w:t>
      </w:r>
    </w:p>
    <w:p w:rsidR="00613661" w:rsidRDefault="00613661" w:rsidP="006070AD">
      <w:pPr>
        <w:pStyle w:val="Odstavecseseznamem"/>
        <w:spacing w:after="80" w:line="288" w:lineRule="auto"/>
        <w:ind w:left="425" w:hanging="357"/>
        <w:contextualSpacing w:val="0"/>
      </w:pPr>
      <w:r>
        <w:t xml:space="preserve">Nejvíce výzkumných pracovníků ve vládním sektoru působilo v roce 2012 v oblasti přírodních věd 4 530 fyzických osob (57 %), významně byly zastoupeny </w:t>
      </w:r>
      <w:r w:rsidR="00FC745B">
        <w:t>i sociální a humanitní vědy (22</w:t>
      </w:r>
      <w:r>
        <w:t>% podíl). Výrazný meziroční odliv počtu výzkumných praco</w:t>
      </w:r>
      <w:r w:rsidR="00FC745B">
        <w:t>vníků zaznamenaly technické (19</w:t>
      </w:r>
      <w:r>
        <w:t>% pokles) a př</w:t>
      </w:r>
      <w:r w:rsidR="00FC745B">
        <w:t>edevším pak zemědělské vědy (41</w:t>
      </w:r>
      <w:r>
        <w:t>% pokles).</w:t>
      </w:r>
    </w:p>
    <w:p w:rsidR="00613661" w:rsidRDefault="00613661" w:rsidP="006070AD">
      <w:pPr>
        <w:pStyle w:val="Odstavecseseznamem"/>
        <w:spacing w:after="80" w:line="288" w:lineRule="auto"/>
        <w:ind w:left="425" w:hanging="357"/>
        <w:contextualSpacing w:val="0"/>
      </w:pPr>
      <w:r>
        <w:t>Jelikož většina ústavů AV ČR sídlí v Praze, je logicky nejvíce výzkumných pracovníků vládního sektoru zaměstnáno v hlavním městě (celých 73 % v roce 2012). Významnější počet výz</w:t>
      </w:r>
      <w:r w:rsidR="00FC745B">
        <w:t>kumných pracovníků je zaměstnán</w:t>
      </w:r>
      <w:r>
        <w:t xml:space="preserve"> ještě v Jihomoravském, Středočeském a Jihočeském kraji (celkem 23 %). Na zbylých 10 krajů potom připadají pouhá 4 % výzkumných pracovníků vládního sektoru.</w:t>
      </w:r>
    </w:p>
    <w:p w:rsidR="00516335" w:rsidRDefault="00516335" w:rsidP="00277D5E">
      <w:pPr>
        <w:pStyle w:val="Odstavecseseznamem"/>
        <w:spacing w:after="80"/>
        <w:ind w:left="425" w:hanging="357"/>
        <w:contextualSpacing w:val="0"/>
      </w:pPr>
      <w:r>
        <w:t>Výzkumných pracovníků bylo v roce 2012 ve vládním sektoru zaměstnáno na dohody o provedení práce nebo o pracovní činnosti 168 přepočtených osob (FTE), které p</w:t>
      </w:r>
      <w:r w:rsidR="00FC745B">
        <w:t>rací na VaV strávily celkem 336 </w:t>
      </w:r>
      <w:r>
        <w:t>tisíc hodin a na celkovém počtu výzkumných pracovníků (FTE) vládního sektoru se podílely 2,8 %.</w:t>
      </w:r>
    </w:p>
    <w:p w:rsidR="00613661" w:rsidRPr="001A33AB" w:rsidRDefault="00613661" w:rsidP="006070AD">
      <w:pPr>
        <w:pStyle w:val="Odstavecseseznamem"/>
        <w:spacing w:line="288" w:lineRule="auto"/>
        <w:ind w:left="425" w:hanging="357"/>
      </w:pPr>
      <w:r>
        <w:t>Vysoká míra zastoupení výzkumných pracovníků ve vládním sektoru je typická pro státy východní Evropy. Na území Bulharska bylo v roce 2011 plných 49 % výzkumných pracovníků</w:t>
      </w:r>
      <w:r w:rsidRPr="00BA3B7B">
        <w:t xml:space="preserve"> </w:t>
      </w:r>
      <w:r>
        <w:t>zaměstnáno ve vládním sektoru. Česká republika v tomto ukazateli zaznamena</w:t>
      </w:r>
      <w:r w:rsidR="004B1664">
        <w:t>la oproti roku 2000 více jak 10% pokles, přesto se s 20</w:t>
      </w:r>
      <w:r>
        <w:t>% podílem řadí mezi státy s vysokým podílem vládního sektoru na celkovém počtu výzkumných pracovníků. Průměr EU28 v roce 2011 činil 12 %.</w:t>
      </w:r>
    </w:p>
    <w:p w:rsidR="00436713" w:rsidRDefault="00436713" w:rsidP="00000AA0">
      <w:pPr>
        <w:pStyle w:val="Titulek"/>
      </w:pPr>
    </w:p>
    <w:p w:rsidR="00436713" w:rsidRDefault="00436713" w:rsidP="00000AA0">
      <w:pPr>
        <w:pStyle w:val="Titulek"/>
      </w:pPr>
    </w:p>
    <w:p w:rsidR="00000AA0" w:rsidRPr="00436713" w:rsidRDefault="00000AA0" w:rsidP="00000AA0">
      <w:pPr>
        <w:pStyle w:val="Titulek"/>
        <w:rPr>
          <w:sz w:val="18"/>
          <w:szCs w:val="18"/>
        </w:rPr>
      </w:pPr>
      <w:r w:rsidRPr="00436713">
        <w:rPr>
          <w:sz w:val="18"/>
          <w:szCs w:val="18"/>
        </w:rPr>
        <w:t xml:space="preserve">Graf </w:t>
      </w:r>
      <w:r w:rsidR="00C8514E" w:rsidRPr="00436713">
        <w:rPr>
          <w:sz w:val="18"/>
          <w:szCs w:val="18"/>
        </w:rPr>
        <w:fldChar w:fldCharType="begin"/>
      </w:r>
      <w:r w:rsidRPr="00436713">
        <w:rPr>
          <w:sz w:val="18"/>
          <w:szCs w:val="18"/>
        </w:rPr>
        <w:instrText xml:space="preserve"> STYLEREF 1 \s </w:instrText>
      </w:r>
      <w:r w:rsidR="00C8514E" w:rsidRPr="00436713">
        <w:rPr>
          <w:sz w:val="18"/>
          <w:szCs w:val="18"/>
        </w:rPr>
        <w:fldChar w:fldCharType="separate"/>
      </w:r>
      <w:r w:rsidR="00277D5E">
        <w:rPr>
          <w:noProof/>
          <w:sz w:val="18"/>
          <w:szCs w:val="18"/>
        </w:rPr>
        <w:t>3</w:t>
      </w:r>
      <w:r w:rsidR="00C8514E" w:rsidRPr="00436713">
        <w:rPr>
          <w:sz w:val="18"/>
          <w:szCs w:val="18"/>
        </w:rPr>
        <w:fldChar w:fldCharType="end"/>
      </w:r>
      <w:r w:rsidRPr="00436713">
        <w:rPr>
          <w:sz w:val="18"/>
          <w:szCs w:val="18"/>
        </w:rPr>
        <w:t>.</w:t>
      </w:r>
      <w:r w:rsidR="00C8514E" w:rsidRPr="00436713">
        <w:rPr>
          <w:sz w:val="18"/>
          <w:szCs w:val="18"/>
        </w:rPr>
        <w:fldChar w:fldCharType="begin"/>
      </w:r>
      <w:r w:rsidR="00C8514E" w:rsidRPr="00436713">
        <w:rPr>
          <w:sz w:val="18"/>
          <w:szCs w:val="18"/>
        </w:rPr>
        <w:instrText xml:space="preserve"> SEQ Graf \* ARABIC \s 1 </w:instrText>
      </w:r>
      <w:r w:rsidR="00C8514E" w:rsidRPr="00436713">
        <w:rPr>
          <w:sz w:val="18"/>
          <w:szCs w:val="18"/>
        </w:rPr>
        <w:fldChar w:fldCharType="separate"/>
      </w:r>
      <w:r w:rsidR="00277D5E">
        <w:rPr>
          <w:noProof/>
          <w:sz w:val="18"/>
          <w:szCs w:val="18"/>
        </w:rPr>
        <w:t>5</w:t>
      </w:r>
      <w:r w:rsidR="00C8514E" w:rsidRPr="00436713">
        <w:rPr>
          <w:sz w:val="18"/>
          <w:szCs w:val="18"/>
        </w:rPr>
        <w:fldChar w:fldCharType="end"/>
      </w:r>
      <w:r w:rsidRPr="00436713">
        <w:rPr>
          <w:sz w:val="18"/>
          <w:szCs w:val="18"/>
        </w:rPr>
        <w:t xml:space="preserve">: Počet výzkumných pracovníků ve vládním sektoru podle druhu pracoviště </w:t>
      </w:r>
      <w:bookmarkEnd w:id="16"/>
      <w:bookmarkEnd w:id="17"/>
    </w:p>
    <w:p w:rsidR="00436713" w:rsidRPr="00436713" w:rsidRDefault="00436713" w:rsidP="00436713"/>
    <w:p w:rsidR="00436713" w:rsidRPr="00000AA0" w:rsidRDefault="00B12213" w:rsidP="00B12213">
      <w:pPr>
        <w:pStyle w:val="podtitulek"/>
        <w:ind w:firstLine="0"/>
      </w:pPr>
      <w:r>
        <w:tab/>
      </w:r>
      <w:r w:rsidR="00000AA0" w:rsidRPr="00000AA0">
        <w:tab/>
      </w:r>
      <w:bookmarkStart w:id="18" w:name="_Toc277257801"/>
      <w:bookmarkStart w:id="19" w:name="_Toc309047115"/>
      <w:bookmarkStart w:id="20" w:name="_Toc310202493"/>
      <w:r w:rsidR="00000AA0" w:rsidRPr="00000AA0">
        <w:t xml:space="preserve">Evidenční </w:t>
      </w:r>
      <w:r>
        <w:t xml:space="preserve">počet k 31.12. (tis. HC) </w:t>
      </w:r>
      <w:r>
        <w:tab/>
      </w:r>
      <w:r w:rsidR="00000AA0" w:rsidRPr="00000AA0">
        <w:tab/>
      </w:r>
      <w:r>
        <w:tab/>
      </w:r>
      <w:r w:rsidR="00000AA0" w:rsidRPr="00000AA0">
        <w:tab/>
        <w:t>Přepočtený počet (tis. FTE)</w:t>
      </w:r>
      <w:bookmarkEnd w:id="18"/>
      <w:bookmarkEnd w:id="19"/>
      <w:bookmarkEnd w:id="20"/>
    </w:p>
    <w:p w:rsidR="00485A4F" w:rsidRDefault="00FC0D7F">
      <w:pPr>
        <w:spacing w:line="240" w:lineRule="auto"/>
      </w:pPr>
      <w:r>
        <w:t xml:space="preserve">       </w:t>
      </w:r>
      <w:r w:rsidR="00436713" w:rsidRPr="00436713">
        <w:rPr>
          <w:noProof/>
          <w:lang w:eastAsia="cs-CZ"/>
        </w:rPr>
        <w:t xml:space="preserve"> </w:t>
      </w:r>
      <w:r w:rsidR="00F64701" w:rsidRPr="00561BB6">
        <w:rPr>
          <w:noProof/>
          <w:lang w:eastAsia="cs-CZ"/>
        </w:rPr>
        <w:pict>
          <v:shape id="obrázek 3" o:spid="_x0000_i1031" type="#_x0000_t75" style="width:227.25pt;height:129pt;visibility:visible">
            <v:imagedata r:id="rId14" o:title=""/>
          </v:shape>
        </w:pict>
      </w:r>
      <w:r w:rsidR="00F64701" w:rsidRPr="00561BB6">
        <w:rPr>
          <w:noProof/>
          <w:lang w:eastAsia="cs-CZ"/>
        </w:rPr>
        <w:pict>
          <v:shape id="obrázek 4" o:spid="_x0000_i1032" type="#_x0000_t75" style="width:227.25pt;height:129pt;visibility:visible">
            <v:imagedata r:id="rId15" o:title=""/>
          </v:shape>
        </w:pict>
      </w:r>
    </w:p>
    <w:p w:rsidR="00436713" w:rsidRDefault="00436713">
      <w:pPr>
        <w:spacing w:line="240" w:lineRule="auto"/>
      </w:pPr>
    </w:p>
    <w:p w:rsidR="00485A4F" w:rsidRPr="00436713" w:rsidRDefault="00485A4F" w:rsidP="00485A4F">
      <w:pPr>
        <w:pStyle w:val="Titulektabulky"/>
        <w:rPr>
          <w:sz w:val="18"/>
          <w:szCs w:val="18"/>
        </w:rPr>
      </w:pPr>
      <w:bookmarkStart w:id="21" w:name="_Toc343781862"/>
      <w:r w:rsidRPr="00436713">
        <w:rPr>
          <w:sz w:val="18"/>
          <w:szCs w:val="18"/>
        </w:rPr>
        <w:lastRenderedPageBreak/>
        <w:t xml:space="preserve">Tab. </w:t>
      </w:r>
      <w:r w:rsidR="00C8514E" w:rsidRPr="00436713">
        <w:rPr>
          <w:sz w:val="18"/>
          <w:szCs w:val="18"/>
        </w:rPr>
        <w:fldChar w:fldCharType="begin"/>
      </w:r>
      <w:r w:rsidRPr="00436713">
        <w:rPr>
          <w:sz w:val="18"/>
          <w:szCs w:val="18"/>
        </w:rPr>
        <w:instrText xml:space="preserve"> STYLEREF 1 \s </w:instrText>
      </w:r>
      <w:r w:rsidR="00C8514E" w:rsidRPr="00436713">
        <w:rPr>
          <w:sz w:val="18"/>
          <w:szCs w:val="18"/>
        </w:rPr>
        <w:fldChar w:fldCharType="separate"/>
      </w:r>
      <w:r w:rsidR="00277D5E">
        <w:rPr>
          <w:noProof/>
          <w:sz w:val="18"/>
          <w:szCs w:val="18"/>
        </w:rPr>
        <w:t>3</w:t>
      </w:r>
      <w:r w:rsidR="00C8514E" w:rsidRPr="00436713">
        <w:rPr>
          <w:sz w:val="18"/>
          <w:szCs w:val="18"/>
        </w:rPr>
        <w:fldChar w:fldCharType="end"/>
      </w:r>
      <w:r w:rsidRPr="00436713">
        <w:rPr>
          <w:sz w:val="18"/>
          <w:szCs w:val="18"/>
        </w:rPr>
        <w:t>.</w:t>
      </w:r>
      <w:r w:rsidR="00C8514E" w:rsidRPr="00436713">
        <w:rPr>
          <w:sz w:val="18"/>
          <w:szCs w:val="18"/>
        </w:rPr>
        <w:fldChar w:fldCharType="begin"/>
      </w:r>
      <w:r w:rsidR="00C8514E" w:rsidRPr="00436713">
        <w:rPr>
          <w:sz w:val="18"/>
          <w:szCs w:val="18"/>
        </w:rPr>
        <w:instrText xml:space="preserve"> SEQ Tab. \* ARABIC \s 1 </w:instrText>
      </w:r>
      <w:r w:rsidR="00C8514E" w:rsidRPr="00436713">
        <w:rPr>
          <w:sz w:val="18"/>
          <w:szCs w:val="18"/>
        </w:rPr>
        <w:fldChar w:fldCharType="separate"/>
      </w:r>
      <w:r w:rsidR="00277D5E">
        <w:rPr>
          <w:noProof/>
          <w:sz w:val="18"/>
          <w:szCs w:val="18"/>
        </w:rPr>
        <w:t>3</w:t>
      </w:r>
      <w:r w:rsidR="00C8514E" w:rsidRPr="00436713">
        <w:rPr>
          <w:sz w:val="18"/>
          <w:szCs w:val="18"/>
        </w:rPr>
        <w:fldChar w:fldCharType="end"/>
      </w:r>
      <w:r w:rsidRPr="00436713">
        <w:rPr>
          <w:sz w:val="18"/>
          <w:szCs w:val="18"/>
        </w:rPr>
        <w:t>: Počet výzkumných pracovníků ve vládním sektoru v ČR, 200</w:t>
      </w:r>
      <w:r w:rsidR="007148A8" w:rsidRPr="00436713">
        <w:rPr>
          <w:sz w:val="18"/>
          <w:szCs w:val="18"/>
        </w:rPr>
        <w:t>7</w:t>
      </w:r>
      <w:r w:rsidRPr="00436713">
        <w:rPr>
          <w:sz w:val="18"/>
          <w:szCs w:val="18"/>
        </w:rPr>
        <w:t>–201</w:t>
      </w:r>
      <w:bookmarkEnd w:id="21"/>
      <w:r w:rsidR="007148A8" w:rsidRPr="00436713">
        <w:rPr>
          <w:sz w:val="18"/>
          <w:szCs w:val="18"/>
        </w:rPr>
        <w:t>2</w:t>
      </w:r>
    </w:p>
    <w:tbl>
      <w:tblPr>
        <w:tblW w:w="961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62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7"/>
      </w:tblGrid>
      <w:tr w:rsidR="00485A4F" w:rsidRPr="00485A4F" w:rsidTr="00485A4F">
        <w:trPr>
          <w:trHeight w:hRule="exact" w:val="264"/>
        </w:trPr>
        <w:tc>
          <w:tcPr>
            <w:tcW w:w="1862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993300"/>
            <w:vAlign w:val="center"/>
            <w:hideMark/>
          </w:tcPr>
          <w:p w:rsidR="00485A4F" w:rsidRPr="00485A4F" w:rsidRDefault="00485A4F" w:rsidP="00485A4F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76" w:type="dxa"/>
            <w:gridSpan w:val="6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000000" w:fill="993300"/>
            <w:noWrap/>
            <w:vAlign w:val="center"/>
            <w:hideMark/>
          </w:tcPr>
          <w:p w:rsidR="00485A4F" w:rsidRPr="00485A4F" w:rsidRDefault="00485A4F" w:rsidP="00485A4F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Evidenční počet k 31.12. (HC)</w:t>
            </w:r>
          </w:p>
        </w:tc>
        <w:tc>
          <w:tcPr>
            <w:tcW w:w="3877" w:type="dxa"/>
            <w:gridSpan w:val="6"/>
            <w:tcBorders>
              <w:top w:val="single" w:sz="8" w:space="0" w:color="auto"/>
              <w:left w:val="dotted" w:sz="4" w:space="0" w:color="auto"/>
              <w:bottom w:val="nil"/>
              <w:right w:val="nil"/>
            </w:tcBorders>
            <w:shd w:val="clear" w:color="000000" w:fill="993300"/>
            <w:vAlign w:val="center"/>
            <w:hideMark/>
          </w:tcPr>
          <w:p w:rsidR="00485A4F" w:rsidRPr="00485A4F" w:rsidRDefault="00485A4F" w:rsidP="00485A4F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Průměrný přepočtený počet (FTE)</w:t>
            </w:r>
          </w:p>
        </w:tc>
      </w:tr>
      <w:tr w:rsidR="00427241" w:rsidRPr="00485A4F" w:rsidTr="00427241">
        <w:trPr>
          <w:trHeight w:hRule="exact" w:val="270"/>
        </w:trPr>
        <w:tc>
          <w:tcPr>
            <w:tcW w:w="1862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993300"/>
            <w:vAlign w:val="center"/>
            <w:hideMark/>
          </w:tcPr>
          <w:p w:rsidR="00427241" w:rsidRPr="00485A4F" w:rsidRDefault="00427241" w:rsidP="00485A4F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vAlign w:val="center"/>
            <w:hideMark/>
          </w:tcPr>
          <w:p w:rsidR="00427241" w:rsidRPr="00485A4F" w:rsidRDefault="00427241" w:rsidP="007148A8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</w:t>
            </w:r>
            <w:r w:rsidR="007148A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center"/>
            <w:hideMark/>
          </w:tcPr>
          <w:p w:rsidR="00427241" w:rsidRPr="00485A4F" w:rsidRDefault="00427241" w:rsidP="007148A8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</w:t>
            </w:r>
            <w:r w:rsidR="007148A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center"/>
            <w:hideMark/>
          </w:tcPr>
          <w:p w:rsidR="00427241" w:rsidRPr="00485A4F" w:rsidRDefault="00427241" w:rsidP="007148A8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</w:t>
            </w:r>
            <w:r w:rsidR="007148A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center"/>
            <w:hideMark/>
          </w:tcPr>
          <w:p w:rsidR="00427241" w:rsidRPr="00485A4F" w:rsidRDefault="00427241" w:rsidP="007148A8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</w:t>
            </w:r>
            <w:r w:rsidR="007148A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center"/>
            <w:hideMark/>
          </w:tcPr>
          <w:p w:rsidR="00427241" w:rsidRPr="00485A4F" w:rsidRDefault="00427241" w:rsidP="007148A8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</w:t>
            </w:r>
            <w:r w:rsidR="007148A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993300"/>
            <w:noWrap/>
            <w:vAlign w:val="center"/>
            <w:hideMark/>
          </w:tcPr>
          <w:p w:rsidR="00427241" w:rsidRPr="00485A4F" w:rsidRDefault="00427241" w:rsidP="007148A8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</w:t>
            </w:r>
            <w:r w:rsidR="007148A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000000" w:fill="993300"/>
            <w:vAlign w:val="center"/>
            <w:hideMark/>
          </w:tcPr>
          <w:p w:rsidR="00427241" w:rsidRPr="00485A4F" w:rsidRDefault="00427241" w:rsidP="007148A8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</w:t>
            </w:r>
            <w:r w:rsidR="007148A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center"/>
            <w:hideMark/>
          </w:tcPr>
          <w:p w:rsidR="00427241" w:rsidRPr="00485A4F" w:rsidRDefault="00427241" w:rsidP="007148A8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</w:t>
            </w:r>
            <w:r w:rsidR="007148A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center"/>
            <w:hideMark/>
          </w:tcPr>
          <w:p w:rsidR="00427241" w:rsidRPr="00485A4F" w:rsidRDefault="00427241" w:rsidP="007148A8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</w:t>
            </w:r>
            <w:r w:rsidR="007148A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center"/>
            <w:hideMark/>
          </w:tcPr>
          <w:p w:rsidR="00427241" w:rsidRPr="00485A4F" w:rsidRDefault="007148A8" w:rsidP="007148A8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center"/>
            <w:hideMark/>
          </w:tcPr>
          <w:p w:rsidR="00427241" w:rsidRPr="00485A4F" w:rsidRDefault="00427241" w:rsidP="007148A8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</w:t>
            </w:r>
            <w:r w:rsidR="007148A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center"/>
            <w:hideMark/>
          </w:tcPr>
          <w:p w:rsidR="00427241" w:rsidRPr="00485A4F" w:rsidRDefault="00427241" w:rsidP="007148A8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</w:t>
            </w:r>
            <w:r w:rsidR="007148A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</w:t>
            </w:r>
          </w:p>
        </w:tc>
      </w:tr>
      <w:tr w:rsidR="007148A8" w:rsidRPr="00485A4F" w:rsidTr="007148A8">
        <w:trPr>
          <w:trHeight w:val="270"/>
        </w:trPr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7148A8" w:rsidRDefault="007148A8" w:rsidP="007148A8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9 284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9 611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8 412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8 016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8 220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7 985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6 915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7 084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6 270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6 244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6 235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6 066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 toho ženy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3 573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3 126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2 966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3 132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3 038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2 575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2 581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2 316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2 272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2 129</w:t>
            </w:r>
          </w:p>
        </w:tc>
      </w:tr>
      <w:tr w:rsidR="00427241" w:rsidRPr="00485A4F" w:rsidTr="007148A8">
        <w:trPr>
          <w:trHeight w:val="255"/>
        </w:trPr>
        <w:tc>
          <w:tcPr>
            <w:tcW w:w="9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427241" w:rsidRPr="00485A4F" w:rsidRDefault="00427241" w:rsidP="007148A8">
            <w:pPr>
              <w:spacing w:line="240" w:lineRule="auto"/>
              <w:ind w:right="-15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druhu pracoviště VaV</w:t>
            </w:r>
          </w:p>
        </w:tc>
      </w:tr>
      <w:tr w:rsidR="007148A8" w:rsidRPr="00485A4F" w:rsidTr="007148A8">
        <w:trPr>
          <w:trHeight w:val="232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Pracoviště AV ČR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5 746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5 953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4 870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5 018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5 251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5 245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4 546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4 670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3 896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3 935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4 015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4 061</w:t>
            </w:r>
          </w:p>
        </w:tc>
      </w:tr>
      <w:tr w:rsidR="007148A8" w:rsidRPr="00485A4F" w:rsidTr="007148A8">
        <w:trPr>
          <w:trHeight w:val="369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Resortní výzkumná pracoviště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1 570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1 574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1 547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1 668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1 494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1 462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1 547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1 571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1 341</w:t>
            </w:r>
          </w:p>
        </w:tc>
      </w:tr>
      <w:tr w:rsidR="007148A8" w:rsidRPr="00485A4F" w:rsidTr="007148A8">
        <w:trPr>
          <w:trHeight w:val="37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Knihovny, archivy, muzea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646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315</w:t>
            </w:r>
          </w:p>
        </w:tc>
      </w:tr>
      <w:tr w:rsidR="007148A8" w:rsidRPr="00485A4F" w:rsidTr="007148A8">
        <w:trPr>
          <w:trHeight w:val="232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Ostatní pracoviště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1 162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646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349</w:t>
            </w:r>
          </w:p>
        </w:tc>
      </w:tr>
      <w:tr w:rsidR="00427241" w:rsidRPr="00485A4F" w:rsidTr="007148A8">
        <w:trPr>
          <w:trHeight w:val="255"/>
        </w:trPr>
        <w:tc>
          <w:tcPr>
            <w:tcW w:w="9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427241" w:rsidRPr="00485A4F" w:rsidRDefault="00427241" w:rsidP="00DD3C82">
            <w:pPr>
              <w:spacing w:line="240" w:lineRule="auto"/>
              <w:ind w:right="-15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podle dosaženého vzdělání 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Doktorské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4 287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4 490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3 916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3 663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4 218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3 325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3 081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3 028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3 436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3 395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Vysokoškolské a 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>vyšší odborné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4 768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4 852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4 252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3 433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3 335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3 028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3 046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2 521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2 407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Střední a nižší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46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264</w:t>
            </w:r>
          </w:p>
        </w:tc>
      </w:tr>
      <w:tr w:rsidR="00427241" w:rsidRPr="00485A4F" w:rsidTr="005140FA">
        <w:trPr>
          <w:trHeight w:val="255"/>
        </w:trPr>
        <w:tc>
          <w:tcPr>
            <w:tcW w:w="9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427241" w:rsidRPr="00485A4F" w:rsidRDefault="00427241" w:rsidP="005140FA">
            <w:pPr>
              <w:spacing w:line="240" w:lineRule="auto"/>
              <w:ind w:right="-15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vědních oblastí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Přírodní vědy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4 628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4 929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4 059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4 207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4 290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4 530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3 658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3 877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3 274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3 288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3 285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3 557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Technické vědy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1 359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529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Lékařské vědy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393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Zemědělské vědy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333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Sociální vědy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441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Humanitní vědy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1 379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1 263</w:t>
            </w:r>
          </w:p>
        </w:tc>
        <w:tc>
          <w:tcPr>
            <w:tcW w:w="646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1 242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814</w:t>
            </w:r>
          </w:p>
        </w:tc>
      </w:tr>
      <w:tr w:rsidR="00427241" w:rsidRPr="00485A4F" w:rsidTr="007148A8">
        <w:trPr>
          <w:trHeight w:val="255"/>
        </w:trPr>
        <w:tc>
          <w:tcPr>
            <w:tcW w:w="9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427241" w:rsidRPr="00485A4F" w:rsidRDefault="00427241" w:rsidP="007148A8">
            <w:pPr>
              <w:spacing w:line="240" w:lineRule="auto"/>
              <w:ind w:right="-15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krajů ČR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Praha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6 308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6 436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5 810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5 713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5 842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5 819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4 881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4 922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4 503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4 544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4 563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4 414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Středočeský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411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Jihočeský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220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Plzeňský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Karlovarský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Ústecký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Liberecký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Královéhradecký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Pardubický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Vysočina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Jihomoravský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1 381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1 182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818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Olomoucký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7148A8" w:rsidRPr="00485A4F" w:rsidTr="007148A8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Zlínský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7148A8" w:rsidRPr="00485A4F" w:rsidTr="007148A8">
        <w:trPr>
          <w:trHeight w:val="270"/>
        </w:trPr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Moravskoslezský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8A8" w:rsidRDefault="007148A8" w:rsidP="007148A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</w:t>
            </w:r>
          </w:p>
        </w:tc>
      </w:tr>
    </w:tbl>
    <w:p w:rsidR="00F71346" w:rsidRDefault="00F71346" w:rsidP="00F71346">
      <w:bookmarkStart w:id="22" w:name="_Toc246493277"/>
    </w:p>
    <w:p w:rsidR="00485A4F" w:rsidRPr="00436713" w:rsidRDefault="00485A4F" w:rsidP="00485A4F">
      <w:pPr>
        <w:pStyle w:val="Titulek"/>
        <w:rPr>
          <w:sz w:val="18"/>
          <w:szCs w:val="18"/>
        </w:rPr>
      </w:pPr>
      <w:bookmarkStart w:id="23" w:name="_Toc343782423"/>
      <w:r w:rsidRPr="00436713">
        <w:rPr>
          <w:sz w:val="18"/>
          <w:szCs w:val="18"/>
        </w:rPr>
        <w:t xml:space="preserve">Graf </w:t>
      </w:r>
      <w:r w:rsidR="00C8514E" w:rsidRPr="00436713">
        <w:rPr>
          <w:sz w:val="18"/>
          <w:szCs w:val="18"/>
        </w:rPr>
        <w:fldChar w:fldCharType="begin"/>
      </w:r>
      <w:r w:rsidRPr="00436713">
        <w:rPr>
          <w:sz w:val="18"/>
          <w:szCs w:val="18"/>
        </w:rPr>
        <w:instrText xml:space="preserve"> STYLEREF 1 \s </w:instrText>
      </w:r>
      <w:r w:rsidR="00C8514E" w:rsidRPr="00436713">
        <w:rPr>
          <w:sz w:val="18"/>
          <w:szCs w:val="18"/>
        </w:rPr>
        <w:fldChar w:fldCharType="separate"/>
      </w:r>
      <w:r w:rsidR="00277D5E">
        <w:rPr>
          <w:noProof/>
          <w:sz w:val="18"/>
          <w:szCs w:val="18"/>
        </w:rPr>
        <w:t>3</w:t>
      </w:r>
      <w:r w:rsidR="00C8514E" w:rsidRPr="00436713">
        <w:rPr>
          <w:sz w:val="18"/>
          <w:szCs w:val="18"/>
        </w:rPr>
        <w:fldChar w:fldCharType="end"/>
      </w:r>
      <w:r w:rsidRPr="00436713">
        <w:rPr>
          <w:sz w:val="18"/>
          <w:szCs w:val="18"/>
        </w:rPr>
        <w:t>.</w:t>
      </w:r>
      <w:r w:rsidR="00C8514E" w:rsidRPr="00436713">
        <w:rPr>
          <w:sz w:val="18"/>
          <w:szCs w:val="18"/>
        </w:rPr>
        <w:fldChar w:fldCharType="begin"/>
      </w:r>
      <w:r w:rsidR="00C8514E" w:rsidRPr="00436713">
        <w:rPr>
          <w:sz w:val="18"/>
          <w:szCs w:val="18"/>
        </w:rPr>
        <w:instrText xml:space="preserve"> SEQ Graf \* ARABIC \s 1 </w:instrText>
      </w:r>
      <w:r w:rsidR="00C8514E" w:rsidRPr="00436713">
        <w:rPr>
          <w:sz w:val="18"/>
          <w:szCs w:val="18"/>
        </w:rPr>
        <w:fldChar w:fldCharType="separate"/>
      </w:r>
      <w:r w:rsidR="00277D5E">
        <w:rPr>
          <w:noProof/>
          <w:sz w:val="18"/>
          <w:szCs w:val="18"/>
        </w:rPr>
        <w:t>6</w:t>
      </w:r>
      <w:r w:rsidR="00C8514E" w:rsidRPr="00436713">
        <w:rPr>
          <w:sz w:val="18"/>
          <w:szCs w:val="18"/>
        </w:rPr>
        <w:fldChar w:fldCharType="end"/>
      </w:r>
      <w:r w:rsidRPr="00436713">
        <w:rPr>
          <w:sz w:val="18"/>
          <w:szCs w:val="18"/>
        </w:rPr>
        <w:t>: Podíl přepočteného počtu výzkumných pracovníků (FTE) ve vládním sektoru na celkovém přepočteném počtu výzkumných pracovníků, 201</w:t>
      </w:r>
      <w:r w:rsidR="007148A8" w:rsidRPr="00436713">
        <w:rPr>
          <w:sz w:val="18"/>
          <w:szCs w:val="18"/>
        </w:rPr>
        <w:t>1</w:t>
      </w:r>
      <w:r w:rsidRPr="00436713">
        <w:rPr>
          <w:sz w:val="18"/>
          <w:szCs w:val="18"/>
        </w:rPr>
        <w:t xml:space="preserve"> (%)</w:t>
      </w:r>
      <w:bookmarkEnd w:id="22"/>
      <w:bookmarkEnd w:id="23"/>
    </w:p>
    <w:p w:rsidR="00485A4F" w:rsidRDefault="007148A8" w:rsidP="00485A4F">
      <w:pPr>
        <w:spacing w:after="60" w:line="240" w:lineRule="auto"/>
        <w:jc w:val="both"/>
        <w:rPr>
          <w:noProof/>
          <w:lang w:eastAsia="cs-CZ"/>
        </w:rPr>
      </w:pPr>
      <w:r w:rsidRPr="00774BF9">
        <w:rPr>
          <w:noProof/>
          <w:lang w:eastAsia="cs-CZ"/>
        </w:rPr>
        <w:pict>
          <v:shape id="_x0000_i1033" type="#_x0000_t75" style="width:464.25pt;height:157.5pt;visibility:visible">
            <v:imagedata r:id="rId16" o:title=""/>
          </v:shape>
        </w:pict>
      </w:r>
    </w:p>
    <w:p w:rsidR="00485A4F" w:rsidRPr="008505ED" w:rsidRDefault="00485A4F" w:rsidP="00485A4F">
      <w:pPr>
        <w:pStyle w:val="poznamka"/>
      </w:pPr>
      <w:r w:rsidRPr="00D6446B">
        <w:t>* Údaje za rok 20</w:t>
      </w:r>
      <w:r w:rsidR="007148A8">
        <w:t>10</w:t>
      </w:r>
      <w:r w:rsidRPr="00D6446B">
        <w:t>;   ** Údaje za rok 2007</w:t>
      </w:r>
    </w:p>
    <w:p w:rsidR="00F71346" w:rsidRDefault="00485A4F" w:rsidP="00F71346">
      <w:pPr>
        <w:pStyle w:val="zdroj"/>
      </w:pPr>
      <w:r w:rsidRPr="00485A4F">
        <w:t xml:space="preserve">Zdroj: OECD </w:t>
      </w:r>
      <w:r w:rsidR="0026473D">
        <w:t>MSTI 201</w:t>
      </w:r>
      <w:r w:rsidR="007148A8">
        <w:t>3</w:t>
      </w:r>
      <w:r w:rsidR="0026473D">
        <w:t>–1</w:t>
      </w:r>
      <w:r w:rsidRPr="00485A4F">
        <w:t xml:space="preserve">, </w:t>
      </w:r>
      <w:proofErr w:type="spellStart"/>
      <w:r w:rsidRPr="00485A4F">
        <w:t>Eurostat</w:t>
      </w:r>
      <w:proofErr w:type="spellEnd"/>
      <w:r w:rsidRPr="00485A4F">
        <w:t xml:space="preserve"> a dopočty ČSÚ</w:t>
      </w:r>
    </w:p>
    <w:p w:rsidR="00485A4F" w:rsidRPr="00485A4F" w:rsidRDefault="00485A4F" w:rsidP="00485A4F">
      <w:pPr>
        <w:pStyle w:val="zdroj"/>
      </w:pPr>
    </w:p>
    <w:p w:rsidR="009E17C4" w:rsidRDefault="009E17C4" w:rsidP="009E17C4">
      <w:pPr>
        <w:pStyle w:val="Nadpis2"/>
      </w:pPr>
      <w:r w:rsidRPr="009E17C4">
        <w:lastRenderedPageBreak/>
        <w:t>Výzkumní pracovníci ve vysokoškolském sektoru</w:t>
      </w:r>
    </w:p>
    <w:p w:rsidR="005C2521" w:rsidRPr="005C2521" w:rsidRDefault="005C2521" w:rsidP="005C2521"/>
    <w:p w:rsidR="005C2521" w:rsidRDefault="005C2521" w:rsidP="006070AD">
      <w:pPr>
        <w:pStyle w:val="Odstavecseseznamem"/>
        <w:spacing w:after="80" w:line="288" w:lineRule="auto"/>
        <w:ind w:left="425" w:hanging="357"/>
        <w:contextualSpacing w:val="0"/>
      </w:pPr>
      <w:bookmarkStart w:id="24" w:name="_Toc246493278"/>
      <w:bookmarkStart w:id="25" w:name="_Toc343782424"/>
      <w:r>
        <w:t>Ve vysokoškolském sektoru bylo v roce 2012 zaměstnáno 2</w:t>
      </w:r>
      <w:r w:rsidR="00C44F3A">
        <w:t>1</w:t>
      </w:r>
      <w:r>
        <w:t> </w:t>
      </w:r>
      <w:r w:rsidR="00C44F3A">
        <w:t>134</w:t>
      </w:r>
      <w:r>
        <w:t xml:space="preserve"> výzkumných pracovníků (HC), což odpovídalo 11 4</w:t>
      </w:r>
      <w:r w:rsidR="00C44F3A">
        <w:t>98</w:t>
      </w:r>
      <w:r>
        <w:t xml:space="preserve"> přepočteným osobám (FTE). Z nich žen byla asi jedna třetina (3</w:t>
      </w:r>
      <w:r w:rsidR="00C44F3A">
        <w:t>4</w:t>
      </w:r>
      <w:r>
        <w:t xml:space="preserve"> %). Pro všechny typy pracovní činnosti platí na vysokých školách nižší hodnota FTE, u výzkumných pracovníků se čas strávený VaV činností rovná 5</w:t>
      </w:r>
      <w:r w:rsidR="00C44F3A">
        <w:t>4</w:t>
      </w:r>
      <w:r>
        <w:t xml:space="preserve"> % pracovní doby.</w:t>
      </w:r>
      <w:r w:rsidR="00F64701">
        <w:t xml:space="preserve"> </w:t>
      </w:r>
      <w:r w:rsidR="00DA029F" w:rsidRPr="00DA029F">
        <w:rPr>
          <w:rFonts w:eastAsia="Arial Unicode MS" w:cs="Arial"/>
          <w:bCs/>
          <w:iCs/>
          <w:szCs w:val="18"/>
        </w:rPr>
        <w:t>Mnoho výzkumných pracovníků (docentů, profesorů) má pracovní úvazek ve více subjektech. Z toho důvodu ukazatel HC nevypovídá o skutečném počtu osob pracujících ve výzkumu a vývoji v ČR, ale spíše o počtu pracovních úvazků</w:t>
      </w:r>
      <w:r w:rsidR="00DA029F">
        <w:rPr>
          <w:rFonts w:eastAsia="Arial Unicode MS" w:cs="Arial"/>
          <w:bCs/>
          <w:iCs/>
          <w:szCs w:val="18"/>
        </w:rPr>
        <w:t xml:space="preserve"> osob provádějících VaV.</w:t>
      </w:r>
    </w:p>
    <w:p w:rsidR="005C2521" w:rsidRDefault="005C2521" w:rsidP="006070AD">
      <w:pPr>
        <w:pStyle w:val="Odstavecseseznamem"/>
        <w:spacing w:after="80" w:line="288" w:lineRule="auto"/>
        <w:ind w:left="425" w:hanging="357"/>
        <w:contextualSpacing w:val="0"/>
      </w:pPr>
      <w:r>
        <w:t xml:space="preserve">V rámci vysokoškolského sektoru dominují </w:t>
      </w:r>
      <w:r w:rsidR="00BF294D">
        <w:t>veřejné</w:t>
      </w:r>
      <w:r>
        <w:t xml:space="preserve"> vysoké školy (9</w:t>
      </w:r>
      <w:r w:rsidR="00C44F3A">
        <w:t>0</w:t>
      </w:r>
      <w:r>
        <w:t xml:space="preserve"> % výzkumných pracovníků v daném sektoru v roce 2012). Ve fakultních nemocnicích došlo k</w:t>
      </w:r>
      <w:r w:rsidR="002E0D53">
        <w:t> patnáctiprocentnímu</w:t>
      </w:r>
      <w:r>
        <w:t xml:space="preserve"> meziročnímu poklesu počtu výzkumných pracovníků na stávajících 1 </w:t>
      </w:r>
      <w:r w:rsidR="002E0D53">
        <w:t>621</w:t>
      </w:r>
      <w:r>
        <w:t xml:space="preserve"> fyzických osob (HC). Stále více osob se zabývá výzkumem na soukromých vysokých školách. V roce 2012 bylo na soukromých vysokých školách zaměstnáno 599 výzkumných pracovníků (HC), </w:t>
      </w:r>
      <w:proofErr w:type="spellStart"/>
      <w:r>
        <w:t>tj</w:t>
      </w:r>
      <w:proofErr w:type="spellEnd"/>
      <w:r>
        <w:t xml:space="preserve"> o 54 % více</w:t>
      </w:r>
      <w:r w:rsidRPr="004650EF">
        <w:t xml:space="preserve"> </w:t>
      </w:r>
      <w:r>
        <w:t xml:space="preserve">než v roce 2007. </w:t>
      </w:r>
    </w:p>
    <w:p w:rsidR="005C2521" w:rsidRDefault="005C2521" w:rsidP="006070AD">
      <w:pPr>
        <w:pStyle w:val="Odstavecseseznamem"/>
        <w:spacing w:after="80" w:line="288" w:lineRule="auto"/>
        <w:ind w:left="425" w:hanging="357"/>
        <w:contextualSpacing w:val="0"/>
      </w:pPr>
      <w:r>
        <w:t>Výzkumní pracovníci ve vysokoškolském sektoru mají ve velké míře doktorský stupeň vzdělání (6</w:t>
      </w:r>
      <w:r w:rsidR="00644D38">
        <w:t>5</w:t>
      </w:r>
      <w:r>
        <w:t xml:space="preserve"> %), když v roce 2007 byl tento podíl 61 %. Osob se středoškolským nebo nižším stupněm vzdělání bylo v roce 2012 zjištěno 9</w:t>
      </w:r>
      <w:r w:rsidR="00644D38">
        <w:t>70</w:t>
      </w:r>
      <w:r w:rsidR="004B1664">
        <w:t xml:space="preserve"> fyzických osob (5</w:t>
      </w:r>
      <w:r>
        <w:t>% podíl).</w:t>
      </w:r>
    </w:p>
    <w:p w:rsidR="005C2521" w:rsidRDefault="005C2521" w:rsidP="006070AD">
      <w:pPr>
        <w:pStyle w:val="Odstavecseseznamem"/>
        <w:spacing w:after="80" w:line="288" w:lineRule="auto"/>
        <w:ind w:left="425" w:hanging="357"/>
        <w:contextualSpacing w:val="0"/>
      </w:pPr>
      <w:r>
        <w:t>Nejvíce výzkumných pracovníků se ve vysokoškolském sektoru zabývalo výzkumem v oblasti technických věd (27% podíl). Významný 59 % meziroční nárůst, který v roce 2011 zaznamenaly přírodní vědy, se v roce 2012 zastavil. Přírodními vědami se v roce 2012 zabývalo 4 319 výzkumných pracovníků (2</w:t>
      </w:r>
      <w:r w:rsidR="00644D38">
        <w:t>0</w:t>
      </w:r>
      <w:r>
        <w:t>% podíl). Výrazný meziroční propad o 23,5 % byl zaznamenán v lékařských vědách na současných 3 568 výzkumných pracovníků (HC).</w:t>
      </w:r>
    </w:p>
    <w:p w:rsidR="005C2521" w:rsidRDefault="005C2521" w:rsidP="006070AD">
      <w:pPr>
        <w:pStyle w:val="Odstavecseseznamem"/>
        <w:spacing w:after="80" w:line="288" w:lineRule="auto"/>
        <w:ind w:left="425" w:hanging="357"/>
        <w:contextualSpacing w:val="0"/>
      </w:pPr>
      <w:r>
        <w:t>Z regionálního hlediska platí pro rozdělení výzkumných pracovníků ve vysokoškolském sektoru to samé, co už bylo zmíněno o zaměstnancích VaV vysokoškolského sektoru. Výzkumných pracovníků je nejvíce ve velkých městech, kde sídlí univerzity, především pak v Praze a v Brně. Oproti roku 2011 vzrostl počet výzkumných pracovníků v Jihomoravském kraji o 14 % na 4 999 fyzických osob (HC). Naopak v Praze došlo k </w:t>
      </w:r>
      <w:r w:rsidR="00BB0A6E">
        <w:t>6</w:t>
      </w:r>
      <w:r>
        <w:t>% meziročnímu poklesu na 7 </w:t>
      </w:r>
      <w:r w:rsidR="00BB0A6E">
        <w:t>937</w:t>
      </w:r>
      <w:r>
        <w:t xml:space="preserve"> fyzických osob.</w:t>
      </w:r>
    </w:p>
    <w:p w:rsidR="00D84B03" w:rsidRDefault="00D84B03" w:rsidP="00277D5E">
      <w:pPr>
        <w:pStyle w:val="Odstavecseseznamem"/>
        <w:spacing w:after="80"/>
        <w:ind w:left="425" w:hanging="357"/>
        <w:contextualSpacing w:val="0"/>
      </w:pPr>
      <w:r>
        <w:t>Výzkumných pracovníků bylo v roce 2012 ve vysokoškolském sektoru zaměstnáno na dohody o provedení práce nebo o pracovní činnosti 43</w:t>
      </w:r>
      <w:r w:rsidR="008B29F9">
        <w:t>6</w:t>
      </w:r>
      <w:r>
        <w:t xml:space="preserve"> přepočtených osob (FTE), které prací na VaV strávily celkem 87</w:t>
      </w:r>
      <w:r w:rsidR="008B29F9">
        <w:t>2</w:t>
      </w:r>
      <w:r>
        <w:t xml:space="preserve"> tisíc hodin a na celkovém počtu výzkumných pracovníků (FTE) vládního sektoru se podílely 3,8 %.</w:t>
      </w:r>
    </w:p>
    <w:p w:rsidR="005C2521" w:rsidRDefault="005C2521" w:rsidP="006070AD">
      <w:pPr>
        <w:pStyle w:val="Odstavecseseznamem"/>
        <w:spacing w:line="288" w:lineRule="auto"/>
        <w:ind w:left="425" w:hanging="357"/>
      </w:pPr>
      <w:r>
        <w:t>Z hlediska mezinárodního srovnání je v EU28 celkem 41 % výzkumných pracovníků zaměstnáno ve vysokoškolském sektoru. Nad evropským průměrem se pohybují především státy východní Evropy spolu s</w:t>
      </w:r>
      <w:r w:rsidR="004B1664">
        <w:t>e</w:t>
      </w:r>
      <w:r>
        <w:t> </w:t>
      </w:r>
      <w:r w:rsidR="004B1664">
        <w:t>Spojeným královstvím</w:t>
      </w:r>
      <w:r>
        <w:t>, ve kterých podíl přesahuje dokonce</w:t>
      </w:r>
      <w:r w:rsidR="00E15AC6">
        <w:t xml:space="preserve"> 60 %. Česká republika se s</w:t>
      </w:r>
      <w:r w:rsidR="00287208">
        <w:t> </w:t>
      </w:r>
      <w:r w:rsidR="00E15AC6">
        <w:t>34</w:t>
      </w:r>
      <w:r>
        <w:t xml:space="preserve">% podílem řadí na úroveň Švédska, Dánska a Rakouska. </w:t>
      </w:r>
    </w:p>
    <w:p w:rsidR="005C2521" w:rsidRDefault="005C2521" w:rsidP="005C2521">
      <w:pPr>
        <w:pStyle w:val="Odstavecseseznamem"/>
        <w:numPr>
          <w:ilvl w:val="0"/>
          <w:numId w:val="0"/>
        </w:numPr>
        <w:spacing w:line="276" w:lineRule="auto"/>
        <w:ind w:left="425"/>
      </w:pPr>
    </w:p>
    <w:p w:rsidR="005C2521" w:rsidRDefault="005C2521" w:rsidP="00F64701">
      <w:pPr>
        <w:pStyle w:val="Odstavecseseznamem"/>
        <w:numPr>
          <w:ilvl w:val="0"/>
          <w:numId w:val="0"/>
        </w:numPr>
        <w:spacing w:line="276" w:lineRule="auto"/>
      </w:pPr>
    </w:p>
    <w:p w:rsidR="005C2521" w:rsidRPr="006070AD" w:rsidRDefault="009E17C4" w:rsidP="006070AD">
      <w:pPr>
        <w:pStyle w:val="Titulek"/>
        <w:rPr>
          <w:sz w:val="18"/>
          <w:szCs w:val="18"/>
        </w:rPr>
      </w:pPr>
      <w:r w:rsidRPr="005C2521">
        <w:rPr>
          <w:sz w:val="18"/>
          <w:szCs w:val="18"/>
        </w:rPr>
        <w:t xml:space="preserve">Graf </w:t>
      </w:r>
      <w:r w:rsidR="00C8514E" w:rsidRPr="005C2521">
        <w:rPr>
          <w:sz w:val="18"/>
          <w:szCs w:val="18"/>
        </w:rPr>
        <w:fldChar w:fldCharType="begin"/>
      </w:r>
      <w:r w:rsidRPr="005C2521">
        <w:rPr>
          <w:sz w:val="18"/>
          <w:szCs w:val="18"/>
        </w:rPr>
        <w:instrText xml:space="preserve"> STYLEREF 1 \s </w:instrText>
      </w:r>
      <w:r w:rsidR="00C8514E" w:rsidRPr="005C2521">
        <w:rPr>
          <w:sz w:val="18"/>
          <w:szCs w:val="18"/>
        </w:rPr>
        <w:fldChar w:fldCharType="separate"/>
      </w:r>
      <w:r w:rsidR="00277D5E">
        <w:rPr>
          <w:noProof/>
          <w:sz w:val="18"/>
          <w:szCs w:val="18"/>
        </w:rPr>
        <w:t>3</w:t>
      </w:r>
      <w:r w:rsidR="00C8514E" w:rsidRPr="005C2521">
        <w:rPr>
          <w:sz w:val="18"/>
          <w:szCs w:val="18"/>
        </w:rPr>
        <w:fldChar w:fldCharType="end"/>
      </w:r>
      <w:r w:rsidRPr="005C2521">
        <w:rPr>
          <w:sz w:val="18"/>
          <w:szCs w:val="18"/>
        </w:rPr>
        <w:t>.</w:t>
      </w:r>
      <w:r w:rsidR="00C8514E" w:rsidRPr="005C2521">
        <w:rPr>
          <w:sz w:val="18"/>
          <w:szCs w:val="18"/>
        </w:rPr>
        <w:fldChar w:fldCharType="begin"/>
      </w:r>
      <w:r w:rsidR="00C8514E" w:rsidRPr="005C2521">
        <w:rPr>
          <w:sz w:val="18"/>
          <w:szCs w:val="18"/>
        </w:rPr>
        <w:instrText xml:space="preserve"> SEQ Graf \* ARABIC \s 1 </w:instrText>
      </w:r>
      <w:r w:rsidR="00C8514E" w:rsidRPr="005C2521">
        <w:rPr>
          <w:sz w:val="18"/>
          <w:szCs w:val="18"/>
        </w:rPr>
        <w:fldChar w:fldCharType="separate"/>
      </w:r>
      <w:r w:rsidR="00277D5E">
        <w:rPr>
          <w:noProof/>
          <w:sz w:val="18"/>
          <w:szCs w:val="18"/>
        </w:rPr>
        <w:t>7</w:t>
      </w:r>
      <w:r w:rsidR="00C8514E" w:rsidRPr="005C2521">
        <w:rPr>
          <w:sz w:val="18"/>
          <w:szCs w:val="18"/>
        </w:rPr>
        <w:fldChar w:fldCharType="end"/>
      </w:r>
      <w:r w:rsidRPr="005C2521">
        <w:rPr>
          <w:sz w:val="18"/>
          <w:szCs w:val="18"/>
        </w:rPr>
        <w:t xml:space="preserve">: Počet výzkumných pracovníků ve vysokoškolském sektoru podle </w:t>
      </w:r>
      <w:bookmarkEnd w:id="24"/>
      <w:r w:rsidRPr="005C2521">
        <w:rPr>
          <w:sz w:val="18"/>
          <w:szCs w:val="18"/>
        </w:rPr>
        <w:t>druhu pracoviště</w:t>
      </w:r>
      <w:bookmarkEnd w:id="25"/>
    </w:p>
    <w:p w:rsidR="005C2521" w:rsidRPr="005C2521" w:rsidRDefault="005C2521" w:rsidP="005C2521"/>
    <w:p w:rsidR="009E17C4" w:rsidRPr="009E17C4" w:rsidRDefault="009E17C4" w:rsidP="006070AD">
      <w:pPr>
        <w:pStyle w:val="podtitulek"/>
        <w:ind w:left="707" w:firstLine="1"/>
      </w:pPr>
      <w:bookmarkStart w:id="26" w:name="_Toc277257804"/>
      <w:bookmarkStart w:id="27" w:name="_Toc309047118"/>
      <w:bookmarkStart w:id="28" w:name="_Toc310202496"/>
      <w:r>
        <w:t xml:space="preserve">          </w:t>
      </w:r>
      <w:r w:rsidRPr="009E17C4">
        <w:t xml:space="preserve">Evidenční </w:t>
      </w:r>
      <w:r w:rsidR="003D59FC">
        <w:t xml:space="preserve">počet k 31.12. (tis. HC) </w:t>
      </w:r>
      <w:r w:rsidR="003D59FC">
        <w:tab/>
      </w:r>
      <w:r w:rsidR="003D59FC">
        <w:tab/>
      </w:r>
      <w:r w:rsidR="003D59FC">
        <w:tab/>
      </w:r>
      <w:r w:rsidRPr="009E17C4">
        <w:t>Přepočtený počet (tis. FTE)</w:t>
      </w:r>
      <w:bookmarkStart w:id="29" w:name="_Toc246497418"/>
      <w:bookmarkStart w:id="30" w:name="_Toc276545278"/>
      <w:bookmarkEnd w:id="26"/>
      <w:bookmarkEnd w:id="27"/>
      <w:bookmarkEnd w:id="28"/>
    </w:p>
    <w:p w:rsidR="009E17C4" w:rsidRPr="005C2521" w:rsidRDefault="00F64701" w:rsidP="009E17C4">
      <w:pPr>
        <w:pStyle w:val="Titulektabulky"/>
        <w:rPr>
          <w:sz w:val="18"/>
          <w:szCs w:val="18"/>
        </w:rPr>
      </w:pPr>
      <w:r w:rsidRPr="00561BB6">
        <w:rPr>
          <w:noProof/>
          <w:lang w:eastAsia="cs-CZ"/>
        </w:rPr>
        <w:pict>
          <v:shape id="obrázek 5" o:spid="_x0000_i1034" type="#_x0000_t75" style="width:227.25pt;height:129pt;visibility:visible">
            <v:imagedata r:id="rId17" o:title=""/>
          </v:shape>
        </w:pict>
      </w:r>
      <w:r w:rsidRPr="00561BB6">
        <w:rPr>
          <w:noProof/>
          <w:lang w:eastAsia="cs-CZ"/>
        </w:rPr>
        <w:pict>
          <v:shape id="obrázek 6" o:spid="_x0000_i1035" type="#_x0000_t75" style="width:227.25pt;height:129pt;visibility:visible">
            <v:imagedata r:id="rId18" o:title=""/>
          </v:shape>
        </w:pict>
      </w:r>
      <w:r w:rsidR="009E17C4" w:rsidRPr="009E17C4">
        <w:br w:type="page"/>
      </w:r>
      <w:bookmarkStart w:id="31" w:name="_Toc343781863"/>
      <w:r w:rsidR="009E17C4" w:rsidRPr="005C2521">
        <w:rPr>
          <w:sz w:val="18"/>
          <w:szCs w:val="18"/>
        </w:rPr>
        <w:lastRenderedPageBreak/>
        <w:t xml:space="preserve">Tab. </w:t>
      </w:r>
      <w:r w:rsidR="00C8514E" w:rsidRPr="005C2521">
        <w:rPr>
          <w:sz w:val="18"/>
          <w:szCs w:val="18"/>
        </w:rPr>
        <w:fldChar w:fldCharType="begin"/>
      </w:r>
      <w:r w:rsidR="009E17C4" w:rsidRPr="005C2521">
        <w:rPr>
          <w:sz w:val="18"/>
          <w:szCs w:val="18"/>
        </w:rPr>
        <w:instrText xml:space="preserve"> STYLEREF 1 \s </w:instrText>
      </w:r>
      <w:r w:rsidR="00C8514E" w:rsidRPr="005C2521">
        <w:rPr>
          <w:sz w:val="18"/>
          <w:szCs w:val="18"/>
        </w:rPr>
        <w:fldChar w:fldCharType="separate"/>
      </w:r>
      <w:r w:rsidR="00277D5E">
        <w:rPr>
          <w:noProof/>
          <w:sz w:val="18"/>
          <w:szCs w:val="18"/>
        </w:rPr>
        <w:t>3</w:t>
      </w:r>
      <w:r w:rsidR="00C8514E" w:rsidRPr="005C2521">
        <w:rPr>
          <w:sz w:val="18"/>
          <w:szCs w:val="18"/>
        </w:rPr>
        <w:fldChar w:fldCharType="end"/>
      </w:r>
      <w:r w:rsidR="009E17C4" w:rsidRPr="005C2521">
        <w:rPr>
          <w:sz w:val="18"/>
          <w:szCs w:val="18"/>
        </w:rPr>
        <w:t>.</w:t>
      </w:r>
      <w:r w:rsidR="00C8514E" w:rsidRPr="005C2521">
        <w:rPr>
          <w:sz w:val="18"/>
          <w:szCs w:val="18"/>
        </w:rPr>
        <w:fldChar w:fldCharType="begin"/>
      </w:r>
      <w:r w:rsidR="00C8514E" w:rsidRPr="005C2521">
        <w:rPr>
          <w:sz w:val="18"/>
          <w:szCs w:val="18"/>
        </w:rPr>
        <w:instrText xml:space="preserve"> SEQ Tab. \* ARABIC \s 1 </w:instrText>
      </w:r>
      <w:r w:rsidR="00C8514E" w:rsidRPr="005C2521">
        <w:rPr>
          <w:sz w:val="18"/>
          <w:szCs w:val="18"/>
        </w:rPr>
        <w:fldChar w:fldCharType="separate"/>
      </w:r>
      <w:r w:rsidR="00277D5E">
        <w:rPr>
          <w:noProof/>
          <w:sz w:val="18"/>
          <w:szCs w:val="18"/>
        </w:rPr>
        <w:t>4</w:t>
      </w:r>
      <w:r w:rsidR="00C8514E" w:rsidRPr="005C2521">
        <w:rPr>
          <w:sz w:val="18"/>
          <w:szCs w:val="18"/>
        </w:rPr>
        <w:fldChar w:fldCharType="end"/>
      </w:r>
      <w:r w:rsidR="009E17C4" w:rsidRPr="005C2521">
        <w:rPr>
          <w:sz w:val="18"/>
          <w:szCs w:val="18"/>
        </w:rPr>
        <w:t>: Počet výzkumných pracovníků ve vysokoškolském sektoru v ČR, 200</w:t>
      </w:r>
      <w:r w:rsidR="00B02FA6" w:rsidRPr="005C2521">
        <w:rPr>
          <w:sz w:val="18"/>
          <w:szCs w:val="18"/>
        </w:rPr>
        <w:t>7</w:t>
      </w:r>
      <w:r w:rsidR="009E17C4" w:rsidRPr="005C2521">
        <w:rPr>
          <w:sz w:val="18"/>
          <w:szCs w:val="18"/>
        </w:rPr>
        <w:t>–201</w:t>
      </w:r>
      <w:bookmarkEnd w:id="29"/>
      <w:bookmarkEnd w:id="30"/>
      <w:bookmarkEnd w:id="31"/>
      <w:r w:rsidR="00B02FA6" w:rsidRPr="005C2521">
        <w:rPr>
          <w:sz w:val="18"/>
          <w:szCs w:val="18"/>
        </w:rPr>
        <w:t>2</w:t>
      </w:r>
    </w:p>
    <w:tbl>
      <w:tblPr>
        <w:tblW w:w="961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60"/>
        <w:gridCol w:w="645"/>
        <w:gridCol w:w="645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51"/>
      </w:tblGrid>
      <w:tr w:rsidR="009E17C4" w:rsidRPr="009E17C4" w:rsidTr="002F71CA">
        <w:trPr>
          <w:trHeight w:hRule="exact" w:val="264"/>
        </w:trPr>
        <w:tc>
          <w:tcPr>
            <w:tcW w:w="1860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993300"/>
            <w:vAlign w:val="center"/>
            <w:hideMark/>
          </w:tcPr>
          <w:p w:rsidR="009E17C4" w:rsidRPr="009E17C4" w:rsidRDefault="009E17C4" w:rsidP="008E5AE2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E17C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74" w:type="dxa"/>
            <w:gridSpan w:val="6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000000" w:fill="993300"/>
            <w:noWrap/>
            <w:vAlign w:val="center"/>
            <w:hideMark/>
          </w:tcPr>
          <w:p w:rsidR="009E17C4" w:rsidRPr="009E17C4" w:rsidRDefault="009E17C4" w:rsidP="009E17C4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E17C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Evidenční počet k 31.12. (HC)</w:t>
            </w:r>
          </w:p>
        </w:tc>
        <w:tc>
          <w:tcPr>
            <w:tcW w:w="3881" w:type="dxa"/>
            <w:gridSpan w:val="6"/>
            <w:tcBorders>
              <w:top w:val="single" w:sz="8" w:space="0" w:color="auto"/>
              <w:left w:val="dotted" w:sz="4" w:space="0" w:color="auto"/>
              <w:bottom w:val="nil"/>
              <w:right w:val="nil"/>
            </w:tcBorders>
            <w:shd w:val="clear" w:color="000000" w:fill="993300"/>
            <w:vAlign w:val="center"/>
            <w:hideMark/>
          </w:tcPr>
          <w:p w:rsidR="009E17C4" w:rsidRPr="009E17C4" w:rsidRDefault="009E17C4" w:rsidP="009E17C4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E17C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Průměrný přepočtený počet (FTE)</w:t>
            </w:r>
          </w:p>
        </w:tc>
      </w:tr>
      <w:tr w:rsidR="009E17C4" w:rsidRPr="009E17C4" w:rsidTr="00680B63">
        <w:trPr>
          <w:trHeight w:hRule="exact" w:val="270"/>
        </w:trPr>
        <w:tc>
          <w:tcPr>
            <w:tcW w:w="186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993300"/>
            <w:vAlign w:val="center"/>
            <w:hideMark/>
          </w:tcPr>
          <w:p w:rsidR="009E17C4" w:rsidRPr="009E17C4" w:rsidRDefault="009E17C4" w:rsidP="008E5AE2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vAlign w:val="center"/>
            <w:hideMark/>
          </w:tcPr>
          <w:p w:rsidR="009E17C4" w:rsidRPr="009E17C4" w:rsidRDefault="009E17C4" w:rsidP="00680B63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E17C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</w:t>
            </w:r>
            <w:r w:rsidR="00B02FA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center"/>
            <w:hideMark/>
          </w:tcPr>
          <w:p w:rsidR="009E17C4" w:rsidRPr="009E17C4" w:rsidRDefault="009E17C4" w:rsidP="00680B63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E17C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</w:t>
            </w:r>
            <w:r w:rsidR="00B02FA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center"/>
            <w:hideMark/>
          </w:tcPr>
          <w:p w:rsidR="009E17C4" w:rsidRPr="009E17C4" w:rsidRDefault="009E17C4" w:rsidP="00680B63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E17C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</w:t>
            </w:r>
            <w:r w:rsidR="00B02FA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center"/>
            <w:hideMark/>
          </w:tcPr>
          <w:p w:rsidR="009E17C4" w:rsidRPr="009E17C4" w:rsidRDefault="00B02FA6" w:rsidP="00680B63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center"/>
            <w:hideMark/>
          </w:tcPr>
          <w:p w:rsidR="009E17C4" w:rsidRPr="009E17C4" w:rsidRDefault="009E17C4" w:rsidP="00680B63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E17C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</w:t>
            </w:r>
            <w:r w:rsidR="00B02FA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993300"/>
            <w:noWrap/>
            <w:vAlign w:val="center"/>
            <w:hideMark/>
          </w:tcPr>
          <w:p w:rsidR="009E17C4" w:rsidRPr="009E17C4" w:rsidRDefault="009E17C4" w:rsidP="00680B63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E17C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</w:t>
            </w:r>
            <w:r w:rsidR="00B02FA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000000" w:fill="993300"/>
            <w:vAlign w:val="center"/>
            <w:hideMark/>
          </w:tcPr>
          <w:p w:rsidR="009E17C4" w:rsidRPr="009E17C4" w:rsidRDefault="009E17C4" w:rsidP="00680B63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E17C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</w:t>
            </w:r>
            <w:r w:rsidR="00B02FA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center"/>
            <w:hideMark/>
          </w:tcPr>
          <w:p w:rsidR="009E17C4" w:rsidRPr="009E17C4" w:rsidRDefault="009E17C4" w:rsidP="00680B63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E17C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</w:t>
            </w:r>
            <w:r w:rsidR="00B02FA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center"/>
            <w:hideMark/>
          </w:tcPr>
          <w:p w:rsidR="009E17C4" w:rsidRPr="009E17C4" w:rsidRDefault="009E17C4" w:rsidP="00680B63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E17C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</w:t>
            </w:r>
            <w:r w:rsidR="00B02FA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center"/>
            <w:hideMark/>
          </w:tcPr>
          <w:p w:rsidR="009E17C4" w:rsidRPr="009E17C4" w:rsidRDefault="00B02FA6" w:rsidP="00680B63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center"/>
            <w:hideMark/>
          </w:tcPr>
          <w:p w:rsidR="009E17C4" w:rsidRPr="009E17C4" w:rsidRDefault="009E17C4" w:rsidP="00680B63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E17C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</w:t>
            </w:r>
            <w:r w:rsidR="00B02FA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center"/>
            <w:hideMark/>
          </w:tcPr>
          <w:p w:rsidR="009E17C4" w:rsidRPr="009E17C4" w:rsidRDefault="009E17C4" w:rsidP="00680B63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E17C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</w:t>
            </w:r>
            <w:r w:rsidR="00B02FA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</w:t>
            </w:r>
          </w:p>
        </w:tc>
      </w:tr>
      <w:tr w:rsidR="00B02FA6" w:rsidRPr="002F71CA" w:rsidTr="00680B63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B02FA6" w:rsidRDefault="00B02FA6" w:rsidP="00680B63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18 668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19 010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19 419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19 977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20 732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C000"/>
            <w:vAlign w:val="bottom"/>
            <w:hideMark/>
          </w:tcPr>
          <w:p w:rsidR="00B02FA6" w:rsidRDefault="00B02FA6" w:rsidP="00E41966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  <w:r w:rsidR="00E41966"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41966">
              <w:rPr>
                <w:rFonts w:cs="Arial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8 664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9 358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9 664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10 115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10 289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B02FA6" w:rsidRDefault="00B02FA6" w:rsidP="00730B96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11 4</w:t>
            </w:r>
            <w:r w:rsidR="00730B96">
              <w:rPr>
                <w:rFonts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</w:tr>
      <w:tr w:rsidR="00B02FA6" w:rsidRPr="002F71CA" w:rsidTr="00680B63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680B63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 toho ženy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6 493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6 619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6 878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6 848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7 184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FA6" w:rsidRDefault="00B02FA6" w:rsidP="00E4196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7 </w:t>
            </w:r>
            <w:r w:rsidR="00E41966">
              <w:rPr>
                <w:rFonts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2 762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3 025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3 306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730B9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3 </w:t>
            </w:r>
            <w:r w:rsidR="00730B96">
              <w:rPr>
                <w:rFonts w:cs="Arial"/>
                <w:color w:val="000000"/>
                <w:sz w:val="16"/>
                <w:szCs w:val="16"/>
              </w:rPr>
              <w:t>722</w:t>
            </w:r>
          </w:p>
        </w:tc>
      </w:tr>
      <w:tr w:rsidR="009E17C4" w:rsidRPr="002F71CA" w:rsidTr="00B02FA6">
        <w:trPr>
          <w:trHeight w:val="272"/>
        </w:trPr>
        <w:tc>
          <w:tcPr>
            <w:tcW w:w="9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9E17C4" w:rsidRPr="002F71CA" w:rsidRDefault="009E17C4" w:rsidP="00B02FA6">
            <w:pPr>
              <w:spacing w:line="240" w:lineRule="auto"/>
              <w:ind w:right="-15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71C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druhu pracoviště VaV</w:t>
            </w:r>
          </w:p>
        </w:tc>
      </w:tr>
      <w:tr w:rsidR="00B02FA6" w:rsidRPr="002F71CA" w:rsidTr="00680B63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680B63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Veřejné a státní VŠ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16 405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16 912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16 754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17 631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18 307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18 914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8 266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8 980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9 185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9 707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9 841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11 039</w:t>
            </w:r>
          </w:p>
        </w:tc>
      </w:tr>
      <w:tr w:rsidR="00B02FA6" w:rsidRPr="002F71CA" w:rsidTr="00680B63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680B63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Fakultní nemocnice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1 875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1 906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FA6" w:rsidRDefault="00B02FA6" w:rsidP="00E4196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1 </w:t>
            </w:r>
            <w:r w:rsidR="00E41966">
              <w:rPr>
                <w:rFonts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730B9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  <w:r w:rsidR="00730B96"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</w:tr>
      <w:tr w:rsidR="00B02FA6" w:rsidRPr="002F71CA" w:rsidTr="00680B63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680B63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Soukromé VŠ, VOS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646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</w:tr>
      <w:tr w:rsidR="009E17C4" w:rsidRPr="002F71CA" w:rsidTr="00B02FA6">
        <w:trPr>
          <w:trHeight w:val="272"/>
        </w:trPr>
        <w:tc>
          <w:tcPr>
            <w:tcW w:w="9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9E17C4" w:rsidRPr="002F71CA" w:rsidRDefault="009E17C4" w:rsidP="00DD3C82">
            <w:pPr>
              <w:spacing w:line="240" w:lineRule="auto"/>
              <w:ind w:right="-15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71C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podle dosaženého vzdělání </w:t>
            </w:r>
          </w:p>
        </w:tc>
      </w:tr>
      <w:tr w:rsidR="00B02FA6" w:rsidRPr="002F71CA" w:rsidTr="00680B63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680B63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Doktorské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11 449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11 598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11 848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12 188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13 556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FA6" w:rsidRDefault="00B02FA6" w:rsidP="00E4196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13 </w:t>
            </w:r>
            <w:r w:rsidR="00E41966">
              <w:rPr>
                <w:rFonts w:cs="Arial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5 491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5 999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6 482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6 740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A6" w:rsidRDefault="00B02FA6" w:rsidP="00E4196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7 </w:t>
            </w:r>
            <w:r w:rsidR="00E41966">
              <w:rPr>
                <w:rFonts w:cs="Arial"/>
                <w:color w:val="000000"/>
                <w:sz w:val="16"/>
                <w:szCs w:val="16"/>
              </w:rPr>
              <w:t>513</w:t>
            </w:r>
          </w:p>
        </w:tc>
      </w:tr>
      <w:tr w:rsidR="00B02FA6" w:rsidRPr="002F71CA" w:rsidTr="00B02FA6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Vysokoškolské a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 xml:space="preserve">vyšší odborné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6 940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7 140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7 293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7 504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6 209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FA6" w:rsidRDefault="00B02FA6" w:rsidP="00E4196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6 </w:t>
            </w:r>
            <w:r w:rsidR="00E41966">
              <w:rPr>
                <w:rFonts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2 996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3 466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E4196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</w:t>
            </w:r>
            <w:r w:rsidR="00E41966">
              <w:rPr>
                <w:rFonts w:cs="Arial"/>
                <w:color w:val="000000"/>
                <w:sz w:val="16"/>
                <w:szCs w:val="16"/>
              </w:rPr>
              <w:t>77</w:t>
            </w:r>
          </w:p>
        </w:tc>
      </w:tr>
      <w:tr w:rsidR="00B02FA6" w:rsidRPr="002F71CA" w:rsidTr="00B02FA6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Střední a nižší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646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FA6" w:rsidRDefault="00B02FA6" w:rsidP="00E4196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  <w:r w:rsidR="00E41966"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608</w:t>
            </w:r>
          </w:p>
        </w:tc>
      </w:tr>
      <w:tr w:rsidR="009E17C4" w:rsidRPr="002F71CA" w:rsidTr="00B02FA6">
        <w:trPr>
          <w:trHeight w:val="272"/>
        </w:trPr>
        <w:tc>
          <w:tcPr>
            <w:tcW w:w="9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9E17C4" w:rsidRPr="002F71CA" w:rsidRDefault="009E17C4" w:rsidP="00B02FA6">
            <w:pPr>
              <w:spacing w:line="240" w:lineRule="auto"/>
              <w:ind w:right="-15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71C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vědních oblastí</w:t>
            </w:r>
          </w:p>
        </w:tc>
      </w:tr>
      <w:tr w:rsidR="00B02FA6" w:rsidRPr="002F71CA" w:rsidTr="00B02FA6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Přírodní vědy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1 933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2 352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4 319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1 580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1 469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2 670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2 937</w:t>
            </w:r>
          </w:p>
        </w:tc>
      </w:tr>
      <w:tr w:rsidR="00B02FA6" w:rsidRPr="002F71CA" w:rsidTr="00B02FA6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Technické vědy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5 569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5 583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5 535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5 803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4 918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5 737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3 444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3 579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3 168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3 652</w:t>
            </w:r>
          </w:p>
        </w:tc>
      </w:tr>
      <w:tr w:rsidR="00B02FA6" w:rsidRPr="002F71CA" w:rsidTr="00B02FA6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Lékařské vědy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4 479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5 126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4 702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4 666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FA6" w:rsidRDefault="00B02FA6" w:rsidP="00E4196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3 </w:t>
            </w:r>
            <w:r w:rsidR="00E41966">
              <w:rPr>
                <w:rFonts w:cs="Arial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1 690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E4196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</w:t>
            </w:r>
            <w:r w:rsidR="00E41966">
              <w:rPr>
                <w:rFonts w:cs="Arial"/>
                <w:color w:val="000000"/>
                <w:sz w:val="16"/>
                <w:szCs w:val="16"/>
              </w:rPr>
              <w:t>66</w:t>
            </w:r>
          </w:p>
        </w:tc>
      </w:tr>
      <w:tr w:rsidR="00B02FA6" w:rsidRPr="002F71CA" w:rsidTr="00B02FA6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Zemědělské vědy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1 807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1 783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1 677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1 166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1 316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520</w:t>
            </w:r>
          </w:p>
        </w:tc>
      </w:tr>
      <w:tr w:rsidR="00B02FA6" w:rsidRPr="002F71CA" w:rsidTr="00B02FA6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Sociální vědy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3 448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2 672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3 926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3 567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1 206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1 278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1 084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1 643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1 716</w:t>
            </w:r>
          </w:p>
        </w:tc>
      </w:tr>
      <w:tr w:rsidR="00B02FA6" w:rsidRPr="002F71CA" w:rsidTr="00B02FA6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Humanitní vědy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1 589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1 749</w:t>
            </w:r>
          </w:p>
        </w:tc>
        <w:tc>
          <w:tcPr>
            <w:tcW w:w="646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2 333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1 408</w:t>
            </w:r>
          </w:p>
        </w:tc>
      </w:tr>
      <w:tr w:rsidR="009E17C4" w:rsidRPr="002F71CA" w:rsidTr="00B02FA6">
        <w:trPr>
          <w:trHeight w:val="272"/>
        </w:trPr>
        <w:tc>
          <w:tcPr>
            <w:tcW w:w="9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9E17C4" w:rsidRPr="002F71CA" w:rsidRDefault="009E17C4" w:rsidP="00B02FA6">
            <w:pPr>
              <w:spacing w:line="240" w:lineRule="auto"/>
              <w:ind w:right="-15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2F71C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krajů ČR</w:t>
            </w:r>
          </w:p>
        </w:tc>
      </w:tr>
      <w:tr w:rsidR="00B02FA6" w:rsidRPr="002F71CA" w:rsidTr="00B02FA6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Praha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7 826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8 043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8 175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8 007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8 404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FA6" w:rsidRDefault="00B02FA6" w:rsidP="00E4196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7 </w:t>
            </w:r>
            <w:r w:rsidR="00E41966">
              <w:rPr>
                <w:rFonts w:cs="Arial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4 091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4 161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4 363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4 376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4 462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E4196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4 </w:t>
            </w:r>
            <w:r w:rsidR="00E41966">
              <w:rPr>
                <w:rFonts w:cs="Arial"/>
                <w:color w:val="000000"/>
                <w:sz w:val="16"/>
                <w:szCs w:val="16"/>
              </w:rPr>
              <w:t>318</w:t>
            </w:r>
          </w:p>
        </w:tc>
      </w:tr>
      <w:tr w:rsidR="00B02FA6" w:rsidRPr="002F71CA" w:rsidTr="00B02FA6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Středočeský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</w:tr>
      <w:tr w:rsidR="00B02FA6" w:rsidRPr="002F71CA" w:rsidTr="00B02FA6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Jihočeský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370</w:t>
            </w:r>
          </w:p>
        </w:tc>
      </w:tr>
      <w:tr w:rsidR="00B02FA6" w:rsidRPr="002F71CA" w:rsidTr="00B02FA6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Plzeňský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1525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1 298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547</w:t>
            </w:r>
          </w:p>
        </w:tc>
      </w:tr>
      <w:tr w:rsidR="00B02FA6" w:rsidRPr="002F71CA" w:rsidTr="00B02FA6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Karlovarský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DF4250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DF4250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FA6" w:rsidRDefault="00DF4250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DF4250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DF4250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DF4250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</w:tr>
      <w:tr w:rsidR="00B02FA6" w:rsidRPr="002F71CA" w:rsidTr="00B02FA6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Ústecký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157</w:t>
            </w:r>
          </w:p>
        </w:tc>
      </w:tr>
      <w:tr w:rsidR="00B02FA6" w:rsidRPr="002F71CA" w:rsidTr="00B02FA6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Liberecký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324</w:t>
            </w:r>
          </w:p>
        </w:tc>
      </w:tr>
      <w:tr w:rsidR="00B02FA6" w:rsidRPr="002F71CA" w:rsidTr="00B02FA6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Královéhradecký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195</w:t>
            </w:r>
          </w:p>
        </w:tc>
      </w:tr>
      <w:tr w:rsidR="00B02FA6" w:rsidRPr="002F71CA" w:rsidTr="00B02FA6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Pardubický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318</w:t>
            </w:r>
          </w:p>
        </w:tc>
      </w:tr>
      <w:tr w:rsidR="00B02FA6" w:rsidRPr="002F71CA" w:rsidTr="00B02FA6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Vysočina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DF4250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DF4250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DF4250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FA6" w:rsidRDefault="00DF4250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A6" w:rsidRDefault="00DF4250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DF4250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DF4250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</w:tr>
      <w:tr w:rsidR="00B02FA6" w:rsidRPr="002F71CA" w:rsidTr="00B02FA6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Jihomoravský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4 202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4 335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4 638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4 402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4 999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1 472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2 224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2 361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1 829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2 635</w:t>
            </w:r>
          </w:p>
        </w:tc>
      </w:tr>
      <w:tr w:rsidR="00B02FA6" w:rsidRPr="002F71CA" w:rsidTr="00B02FA6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Olomoucký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1 273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1 445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856</w:t>
            </w:r>
          </w:p>
        </w:tc>
      </w:tr>
      <w:tr w:rsidR="00B02FA6" w:rsidRPr="002F71CA" w:rsidTr="00B02FA6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Zlínský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229</w:t>
            </w:r>
          </w:p>
        </w:tc>
      </w:tr>
      <w:tr w:rsidR="00B02FA6" w:rsidRPr="002F71CA" w:rsidTr="00B02FA6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Moravskoslezský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2 068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2 274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A6" w:rsidRDefault="00B02FA6" w:rsidP="00B02F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1 524</w:t>
            </w:r>
          </w:p>
        </w:tc>
      </w:tr>
    </w:tbl>
    <w:p w:rsidR="002F71CA" w:rsidRDefault="002F71CA" w:rsidP="002F71CA">
      <w:bookmarkStart w:id="32" w:name="_Toc246493279"/>
    </w:p>
    <w:p w:rsidR="009E17C4" w:rsidRPr="005C2521" w:rsidRDefault="009E17C4" w:rsidP="009E17C4">
      <w:pPr>
        <w:pStyle w:val="Titulek"/>
        <w:rPr>
          <w:sz w:val="18"/>
          <w:szCs w:val="18"/>
        </w:rPr>
      </w:pPr>
      <w:bookmarkStart w:id="33" w:name="_Toc343782425"/>
      <w:r w:rsidRPr="005C2521">
        <w:rPr>
          <w:sz w:val="18"/>
          <w:szCs w:val="18"/>
        </w:rPr>
        <w:t xml:space="preserve">Graf </w:t>
      </w:r>
      <w:r w:rsidR="00C8514E" w:rsidRPr="005C2521">
        <w:rPr>
          <w:sz w:val="18"/>
          <w:szCs w:val="18"/>
        </w:rPr>
        <w:fldChar w:fldCharType="begin"/>
      </w:r>
      <w:r w:rsidRPr="005C2521">
        <w:rPr>
          <w:sz w:val="18"/>
          <w:szCs w:val="18"/>
        </w:rPr>
        <w:instrText xml:space="preserve"> STYLEREF 1 \s </w:instrText>
      </w:r>
      <w:r w:rsidR="00C8514E" w:rsidRPr="005C2521">
        <w:rPr>
          <w:sz w:val="18"/>
          <w:szCs w:val="18"/>
        </w:rPr>
        <w:fldChar w:fldCharType="separate"/>
      </w:r>
      <w:r w:rsidR="00277D5E">
        <w:rPr>
          <w:noProof/>
          <w:sz w:val="18"/>
          <w:szCs w:val="18"/>
        </w:rPr>
        <w:t>3</w:t>
      </w:r>
      <w:r w:rsidR="00C8514E" w:rsidRPr="005C2521">
        <w:rPr>
          <w:sz w:val="18"/>
          <w:szCs w:val="18"/>
        </w:rPr>
        <w:fldChar w:fldCharType="end"/>
      </w:r>
      <w:r w:rsidRPr="005C2521">
        <w:rPr>
          <w:sz w:val="18"/>
          <w:szCs w:val="18"/>
        </w:rPr>
        <w:t>.</w:t>
      </w:r>
      <w:r w:rsidR="00C8514E" w:rsidRPr="005C2521">
        <w:rPr>
          <w:sz w:val="18"/>
          <w:szCs w:val="18"/>
        </w:rPr>
        <w:fldChar w:fldCharType="begin"/>
      </w:r>
      <w:r w:rsidR="00C8514E" w:rsidRPr="005C2521">
        <w:rPr>
          <w:sz w:val="18"/>
          <w:szCs w:val="18"/>
        </w:rPr>
        <w:instrText xml:space="preserve"> SEQ Graf \* ARABIC \s 1 </w:instrText>
      </w:r>
      <w:r w:rsidR="00C8514E" w:rsidRPr="005C2521">
        <w:rPr>
          <w:sz w:val="18"/>
          <w:szCs w:val="18"/>
        </w:rPr>
        <w:fldChar w:fldCharType="separate"/>
      </w:r>
      <w:r w:rsidR="00277D5E">
        <w:rPr>
          <w:noProof/>
          <w:sz w:val="18"/>
          <w:szCs w:val="18"/>
        </w:rPr>
        <w:t>8</w:t>
      </w:r>
      <w:r w:rsidR="00C8514E" w:rsidRPr="005C2521">
        <w:rPr>
          <w:sz w:val="18"/>
          <w:szCs w:val="18"/>
        </w:rPr>
        <w:fldChar w:fldCharType="end"/>
      </w:r>
      <w:r w:rsidRPr="005C2521">
        <w:rPr>
          <w:sz w:val="18"/>
          <w:szCs w:val="18"/>
        </w:rPr>
        <w:t>: Podíl přepočteného počtu výzkumných pracovníků (FTE) ve vysokoškolském sektoru na celkovém přepočteném počtu výzkumných pracovníků</w:t>
      </w:r>
      <w:r w:rsidR="00A37647" w:rsidRPr="005C2521">
        <w:rPr>
          <w:sz w:val="18"/>
          <w:szCs w:val="18"/>
        </w:rPr>
        <w:t>, 201</w:t>
      </w:r>
      <w:r w:rsidR="00B02FA6" w:rsidRPr="005C2521">
        <w:rPr>
          <w:sz w:val="18"/>
          <w:szCs w:val="18"/>
        </w:rPr>
        <w:t>1</w:t>
      </w:r>
      <w:r w:rsidRPr="005C2521">
        <w:rPr>
          <w:sz w:val="18"/>
          <w:szCs w:val="18"/>
        </w:rPr>
        <w:t xml:space="preserve"> (%)</w:t>
      </w:r>
      <w:bookmarkEnd w:id="32"/>
      <w:bookmarkEnd w:id="33"/>
    </w:p>
    <w:p w:rsidR="002F71CA" w:rsidRPr="002F71CA" w:rsidRDefault="00B02FA6" w:rsidP="002F71CA">
      <w:r w:rsidRPr="00774BF9">
        <w:rPr>
          <w:noProof/>
          <w:lang w:eastAsia="cs-CZ"/>
        </w:rPr>
        <w:pict>
          <v:shape id="_x0000_i1036" type="#_x0000_t75" style="width:471pt;height:170.25pt;visibility:visible">
            <v:imagedata r:id="rId19" o:title=""/>
          </v:shape>
        </w:pict>
      </w:r>
    </w:p>
    <w:p w:rsidR="002F71CA" w:rsidRPr="002F71CA" w:rsidRDefault="002F71CA" w:rsidP="002F71CA">
      <w:pPr>
        <w:pStyle w:val="poznamka"/>
      </w:pPr>
      <w:r w:rsidRPr="002F71CA">
        <w:t>* Údaje za rok 20</w:t>
      </w:r>
      <w:r w:rsidR="00B02FA6">
        <w:t>10</w:t>
      </w:r>
      <w:r w:rsidRPr="002F71CA">
        <w:t>;   ** Údaje za rok 2007</w:t>
      </w:r>
    </w:p>
    <w:p w:rsidR="002625D5" w:rsidRPr="00731B8C" w:rsidRDefault="009E17C4" w:rsidP="00CC4472">
      <w:pPr>
        <w:pStyle w:val="zdroj"/>
      </w:pPr>
      <w:r w:rsidRPr="009E17C4">
        <w:t xml:space="preserve">Zdroj: OECD </w:t>
      </w:r>
      <w:r w:rsidR="00B02FA6">
        <w:t>MSTI 2013</w:t>
      </w:r>
      <w:r w:rsidR="0026473D">
        <w:t>–1</w:t>
      </w:r>
      <w:r w:rsidRPr="009E17C4">
        <w:t>, Eurostat a dopočty ČSÚ</w:t>
      </w:r>
    </w:p>
    <w:sectPr w:rsidR="002625D5" w:rsidRPr="00731B8C" w:rsidSect="00C9609E">
      <w:pgSz w:w="11906" w:h="16838" w:code="9"/>
      <w:pgMar w:top="1134" w:right="873" w:bottom="1134" w:left="1440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1AE" w:rsidRDefault="00FD31AE" w:rsidP="00FF75DD">
      <w:pPr>
        <w:spacing w:line="240" w:lineRule="auto"/>
      </w:pPr>
      <w:r>
        <w:separator/>
      </w:r>
    </w:p>
  </w:endnote>
  <w:endnote w:type="continuationSeparator" w:id="0">
    <w:p w:rsidR="00FD31AE" w:rsidRDefault="00FD31AE" w:rsidP="00FF75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1AE" w:rsidRDefault="00FD31AE" w:rsidP="00FF75DD">
      <w:pPr>
        <w:spacing w:line="240" w:lineRule="auto"/>
      </w:pPr>
      <w:r>
        <w:separator/>
      </w:r>
    </w:p>
  </w:footnote>
  <w:footnote w:type="continuationSeparator" w:id="0">
    <w:p w:rsidR="00FD31AE" w:rsidRDefault="00FD31AE" w:rsidP="00FF75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2EA7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5AC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2CD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70FA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640F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146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D07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FA3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8AB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966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77858"/>
    <w:multiLevelType w:val="multilevel"/>
    <w:tmpl w:val="5BD692BC"/>
    <w:lvl w:ilvl="0">
      <w:start w:val="3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B8C2736"/>
    <w:multiLevelType w:val="hybridMultilevel"/>
    <w:tmpl w:val="162CEB42"/>
    <w:lvl w:ilvl="0" w:tplc="918643D0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B17DDB"/>
    <w:multiLevelType w:val="hybridMultilevel"/>
    <w:tmpl w:val="15E42AD4"/>
    <w:lvl w:ilvl="0" w:tplc="909ADF08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D524C"/>
    <w:multiLevelType w:val="hybridMultilevel"/>
    <w:tmpl w:val="D33A0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5698"/>
    <w:multiLevelType w:val="hybridMultilevel"/>
    <w:tmpl w:val="88FA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43F61"/>
    <w:multiLevelType w:val="multilevel"/>
    <w:tmpl w:val="1A988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944EAC"/>
    <w:multiLevelType w:val="hybridMultilevel"/>
    <w:tmpl w:val="D702FA54"/>
    <w:lvl w:ilvl="0" w:tplc="C2B40A5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968D2"/>
    <w:multiLevelType w:val="hybridMultilevel"/>
    <w:tmpl w:val="10563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67B1"/>
    <w:multiLevelType w:val="hybridMultilevel"/>
    <w:tmpl w:val="64127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37E3D"/>
    <w:multiLevelType w:val="hybridMultilevel"/>
    <w:tmpl w:val="7EF85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C5C77"/>
    <w:multiLevelType w:val="hybridMultilevel"/>
    <w:tmpl w:val="FA2C0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14"/>
  </w:num>
  <w:num w:numId="18">
    <w:abstractNumId w:val="18"/>
  </w:num>
  <w:num w:numId="19">
    <w:abstractNumId w:val="16"/>
  </w:num>
  <w:num w:numId="20">
    <w:abstractNumId w:val="20"/>
  </w:num>
  <w:num w:numId="21">
    <w:abstractNumId w:val="17"/>
  </w:num>
  <w:num w:numId="22">
    <w:abstractNumId w:val="12"/>
  </w:num>
  <w:num w:numId="23">
    <w:abstractNumId w:val="19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/>
  <w:stylePaneFormatFilter w:val="1028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119"/>
    <w:rsid w:val="00000AA0"/>
    <w:rsid w:val="00007C1E"/>
    <w:rsid w:val="0001173C"/>
    <w:rsid w:val="00027FD8"/>
    <w:rsid w:val="00036897"/>
    <w:rsid w:val="000425FD"/>
    <w:rsid w:val="00042A09"/>
    <w:rsid w:val="00044416"/>
    <w:rsid w:val="00050B8C"/>
    <w:rsid w:val="000545DD"/>
    <w:rsid w:val="00057584"/>
    <w:rsid w:val="0006039B"/>
    <w:rsid w:val="0006066A"/>
    <w:rsid w:val="00061E8E"/>
    <w:rsid w:val="0006296B"/>
    <w:rsid w:val="000707DB"/>
    <w:rsid w:val="00071572"/>
    <w:rsid w:val="000717BB"/>
    <w:rsid w:val="00082D03"/>
    <w:rsid w:val="000960F3"/>
    <w:rsid w:val="000A2709"/>
    <w:rsid w:val="000A3F20"/>
    <w:rsid w:val="000A57AE"/>
    <w:rsid w:val="000B539D"/>
    <w:rsid w:val="000C0241"/>
    <w:rsid w:val="000C0D03"/>
    <w:rsid w:val="000C3A27"/>
    <w:rsid w:val="000C56DD"/>
    <w:rsid w:val="000D023F"/>
    <w:rsid w:val="000D17EF"/>
    <w:rsid w:val="000D7494"/>
    <w:rsid w:val="000D7503"/>
    <w:rsid w:val="000E1DC6"/>
    <w:rsid w:val="000E67C8"/>
    <w:rsid w:val="000F2334"/>
    <w:rsid w:val="000F3553"/>
    <w:rsid w:val="000F5CE2"/>
    <w:rsid w:val="00106DC0"/>
    <w:rsid w:val="00107983"/>
    <w:rsid w:val="00107E88"/>
    <w:rsid w:val="00114123"/>
    <w:rsid w:val="00115CCC"/>
    <w:rsid w:val="00115D99"/>
    <w:rsid w:val="0013074A"/>
    <w:rsid w:val="00133AA8"/>
    <w:rsid w:val="00133B2D"/>
    <w:rsid w:val="00141247"/>
    <w:rsid w:val="00143098"/>
    <w:rsid w:val="0014345F"/>
    <w:rsid w:val="00145A79"/>
    <w:rsid w:val="0014603E"/>
    <w:rsid w:val="00146C7B"/>
    <w:rsid w:val="0015093B"/>
    <w:rsid w:val="00155B22"/>
    <w:rsid w:val="00164CD8"/>
    <w:rsid w:val="00172A5B"/>
    <w:rsid w:val="00186DB3"/>
    <w:rsid w:val="00197F3B"/>
    <w:rsid w:val="001A0FE1"/>
    <w:rsid w:val="001A33AB"/>
    <w:rsid w:val="001A4D36"/>
    <w:rsid w:val="001B00C4"/>
    <w:rsid w:val="001B1BAD"/>
    <w:rsid w:val="001B747A"/>
    <w:rsid w:val="001B7B76"/>
    <w:rsid w:val="001B7E49"/>
    <w:rsid w:val="001C1994"/>
    <w:rsid w:val="001C19C7"/>
    <w:rsid w:val="001C20F3"/>
    <w:rsid w:val="001C7ED5"/>
    <w:rsid w:val="001D3FF9"/>
    <w:rsid w:val="001D4AEB"/>
    <w:rsid w:val="001E14A4"/>
    <w:rsid w:val="001E6BB2"/>
    <w:rsid w:val="001F3723"/>
    <w:rsid w:val="0020232B"/>
    <w:rsid w:val="0020277A"/>
    <w:rsid w:val="00214953"/>
    <w:rsid w:val="00221DF6"/>
    <w:rsid w:val="002221DE"/>
    <w:rsid w:val="00222343"/>
    <w:rsid w:val="0022366C"/>
    <w:rsid w:val="002306CB"/>
    <w:rsid w:val="00231138"/>
    <w:rsid w:val="0023397D"/>
    <w:rsid w:val="002434BD"/>
    <w:rsid w:val="0024483E"/>
    <w:rsid w:val="002601BD"/>
    <w:rsid w:val="002625D5"/>
    <w:rsid w:val="0026458C"/>
    <w:rsid w:val="00264628"/>
    <w:rsid w:val="0026473D"/>
    <w:rsid w:val="00265FE7"/>
    <w:rsid w:val="00267119"/>
    <w:rsid w:val="00267B64"/>
    <w:rsid w:val="002714B7"/>
    <w:rsid w:val="00272F64"/>
    <w:rsid w:val="00277D5E"/>
    <w:rsid w:val="0028090C"/>
    <w:rsid w:val="00280988"/>
    <w:rsid w:val="00287208"/>
    <w:rsid w:val="002877AC"/>
    <w:rsid w:val="0029517B"/>
    <w:rsid w:val="00297075"/>
    <w:rsid w:val="002B27DA"/>
    <w:rsid w:val="002B42EF"/>
    <w:rsid w:val="002B591B"/>
    <w:rsid w:val="002C14A8"/>
    <w:rsid w:val="002C430D"/>
    <w:rsid w:val="002D168D"/>
    <w:rsid w:val="002D5C25"/>
    <w:rsid w:val="002D64FD"/>
    <w:rsid w:val="002D7F43"/>
    <w:rsid w:val="002E0D53"/>
    <w:rsid w:val="002E5049"/>
    <w:rsid w:val="002E5ABF"/>
    <w:rsid w:val="002F54C5"/>
    <w:rsid w:val="002F55A4"/>
    <w:rsid w:val="002F71CA"/>
    <w:rsid w:val="0030541F"/>
    <w:rsid w:val="00311E78"/>
    <w:rsid w:val="003169BF"/>
    <w:rsid w:val="00320CC9"/>
    <w:rsid w:val="00322151"/>
    <w:rsid w:val="0033273B"/>
    <w:rsid w:val="00335FEB"/>
    <w:rsid w:val="0034435C"/>
    <w:rsid w:val="003467AF"/>
    <w:rsid w:val="0034713A"/>
    <w:rsid w:val="0035559F"/>
    <w:rsid w:val="0036114B"/>
    <w:rsid w:val="003614DA"/>
    <w:rsid w:val="0036668C"/>
    <w:rsid w:val="00366C16"/>
    <w:rsid w:val="003670D3"/>
    <w:rsid w:val="00367839"/>
    <w:rsid w:val="0037192B"/>
    <w:rsid w:val="00371CCE"/>
    <w:rsid w:val="00381687"/>
    <w:rsid w:val="00383247"/>
    <w:rsid w:val="00386103"/>
    <w:rsid w:val="0039121A"/>
    <w:rsid w:val="003914D6"/>
    <w:rsid w:val="00396FB8"/>
    <w:rsid w:val="003A4AC5"/>
    <w:rsid w:val="003B3761"/>
    <w:rsid w:val="003B4DE1"/>
    <w:rsid w:val="003C03BC"/>
    <w:rsid w:val="003C127F"/>
    <w:rsid w:val="003D13F7"/>
    <w:rsid w:val="003D1D8D"/>
    <w:rsid w:val="003D2798"/>
    <w:rsid w:val="003D3076"/>
    <w:rsid w:val="003D3C01"/>
    <w:rsid w:val="003D59FC"/>
    <w:rsid w:val="003D6BCC"/>
    <w:rsid w:val="003D6CBD"/>
    <w:rsid w:val="003E1386"/>
    <w:rsid w:val="003F0D4D"/>
    <w:rsid w:val="004079AB"/>
    <w:rsid w:val="00411173"/>
    <w:rsid w:val="004156E6"/>
    <w:rsid w:val="00416911"/>
    <w:rsid w:val="004260D7"/>
    <w:rsid w:val="00427241"/>
    <w:rsid w:val="00430DC1"/>
    <w:rsid w:val="00432C43"/>
    <w:rsid w:val="00436713"/>
    <w:rsid w:val="0043680D"/>
    <w:rsid w:val="00437940"/>
    <w:rsid w:val="00437C01"/>
    <w:rsid w:val="00437F97"/>
    <w:rsid w:val="004447DC"/>
    <w:rsid w:val="00444C6B"/>
    <w:rsid w:val="00452BE1"/>
    <w:rsid w:val="00462734"/>
    <w:rsid w:val="00465CB2"/>
    <w:rsid w:val="004704BA"/>
    <w:rsid w:val="00472A01"/>
    <w:rsid w:val="00472DCA"/>
    <w:rsid w:val="00472F18"/>
    <w:rsid w:val="0047547B"/>
    <w:rsid w:val="00485A4F"/>
    <w:rsid w:val="00486360"/>
    <w:rsid w:val="00495704"/>
    <w:rsid w:val="004A00BD"/>
    <w:rsid w:val="004A0EEB"/>
    <w:rsid w:val="004A2E54"/>
    <w:rsid w:val="004A3DD6"/>
    <w:rsid w:val="004A43B8"/>
    <w:rsid w:val="004A480B"/>
    <w:rsid w:val="004A5A9F"/>
    <w:rsid w:val="004B1664"/>
    <w:rsid w:val="004B30D4"/>
    <w:rsid w:val="004B68BD"/>
    <w:rsid w:val="004C527D"/>
    <w:rsid w:val="004C55A0"/>
    <w:rsid w:val="004C5A52"/>
    <w:rsid w:val="004D4EAD"/>
    <w:rsid w:val="004D6B9C"/>
    <w:rsid w:val="004E6579"/>
    <w:rsid w:val="004F5684"/>
    <w:rsid w:val="005006F0"/>
    <w:rsid w:val="00501F9F"/>
    <w:rsid w:val="005048A6"/>
    <w:rsid w:val="00504AC4"/>
    <w:rsid w:val="0050658C"/>
    <w:rsid w:val="00511A53"/>
    <w:rsid w:val="00512140"/>
    <w:rsid w:val="005140FA"/>
    <w:rsid w:val="00516335"/>
    <w:rsid w:val="0052759C"/>
    <w:rsid w:val="00542BA4"/>
    <w:rsid w:val="0054546B"/>
    <w:rsid w:val="005459A5"/>
    <w:rsid w:val="00545FB5"/>
    <w:rsid w:val="00546683"/>
    <w:rsid w:val="00550E40"/>
    <w:rsid w:val="00553C56"/>
    <w:rsid w:val="00556F81"/>
    <w:rsid w:val="00556FD1"/>
    <w:rsid w:val="00560AE6"/>
    <w:rsid w:val="005641B8"/>
    <w:rsid w:val="00565B2E"/>
    <w:rsid w:val="00570249"/>
    <w:rsid w:val="0057071F"/>
    <w:rsid w:val="00572F4D"/>
    <w:rsid w:val="005754E6"/>
    <w:rsid w:val="00576A0A"/>
    <w:rsid w:val="00577EC0"/>
    <w:rsid w:val="005807BC"/>
    <w:rsid w:val="00586FDA"/>
    <w:rsid w:val="00590137"/>
    <w:rsid w:val="00592274"/>
    <w:rsid w:val="005A0A36"/>
    <w:rsid w:val="005A104F"/>
    <w:rsid w:val="005A55AF"/>
    <w:rsid w:val="005A5E07"/>
    <w:rsid w:val="005B050F"/>
    <w:rsid w:val="005B6377"/>
    <w:rsid w:val="005B7198"/>
    <w:rsid w:val="005C2521"/>
    <w:rsid w:val="005C3EFE"/>
    <w:rsid w:val="005C46B3"/>
    <w:rsid w:val="005C487B"/>
    <w:rsid w:val="005C7C5E"/>
    <w:rsid w:val="005D643D"/>
    <w:rsid w:val="005E01A5"/>
    <w:rsid w:val="005E1CA5"/>
    <w:rsid w:val="005E478F"/>
    <w:rsid w:val="005F093B"/>
    <w:rsid w:val="005F1647"/>
    <w:rsid w:val="005F28D6"/>
    <w:rsid w:val="006070AD"/>
    <w:rsid w:val="00610109"/>
    <w:rsid w:val="00613661"/>
    <w:rsid w:val="00617538"/>
    <w:rsid w:val="00620BE9"/>
    <w:rsid w:val="00623870"/>
    <w:rsid w:val="00626858"/>
    <w:rsid w:val="00632C82"/>
    <w:rsid w:val="00633E83"/>
    <w:rsid w:val="006435D7"/>
    <w:rsid w:val="00644D38"/>
    <w:rsid w:val="00646815"/>
    <w:rsid w:val="00651162"/>
    <w:rsid w:val="006522BA"/>
    <w:rsid w:val="00656730"/>
    <w:rsid w:val="00665CE2"/>
    <w:rsid w:val="00667EC7"/>
    <w:rsid w:val="00674DB6"/>
    <w:rsid w:val="00680B63"/>
    <w:rsid w:val="0069374E"/>
    <w:rsid w:val="00693A6A"/>
    <w:rsid w:val="006A0846"/>
    <w:rsid w:val="006B5F0A"/>
    <w:rsid w:val="006B6E82"/>
    <w:rsid w:val="006C1B93"/>
    <w:rsid w:val="006C2B13"/>
    <w:rsid w:val="006C3442"/>
    <w:rsid w:val="006D03B7"/>
    <w:rsid w:val="006D25E2"/>
    <w:rsid w:val="006D2BCC"/>
    <w:rsid w:val="006E3277"/>
    <w:rsid w:val="006E5045"/>
    <w:rsid w:val="006E7842"/>
    <w:rsid w:val="006F11A1"/>
    <w:rsid w:val="006F5B5E"/>
    <w:rsid w:val="006F6760"/>
    <w:rsid w:val="006F6F2E"/>
    <w:rsid w:val="00701AAE"/>
    <w:rsid w:val="00703A7C"/>
    <w:rsid w:val="007148A8"/>
    <w:rsid w:val="00715E0B"/>
    <w:rsid w:val="00717F0A"/>
    <w:rsid w:val="00721FB4"/>
    <w:rsid w:val="0072389A"/>
    <w:rsid w:val="00724600"/>
    <w:rsid w:val="00727CCB"/>
    <w:rsid w:val="00730B96"/>
    <w:rsid w:val="00731B8C"/>
    <w:rsid w:val="00737E49"/>
    <w:rsid w:val="0074194D"/>
    <w:rsid w:val="0074603C"/>
    <w:rsid w:val="00746E34"/>
    <w:rsid w:val="00757EFC"/>
    <w:rsid w:val="0076117B"/>
    <w:rsid w:val="00763AE3"/>
    <w:rsid w:val="00764343"/>
    <w:rsid w:val="00765D85"/>
    <w:rsid w:val="00767787"/>
    <w:rsid w:val="007910D5"/>
    <w:rsid w:val="0079153F"/>
    <w:rsid w:val="007920FA"/>
    <w:rsid w:val="0079282B"/>
    <w:rsid w:val="00793DD0"/>
    <w:rsid w:val="00794E3D"/>
    <w:rsid w:val="0079545F"/>
    <w:rsid w:val="007957EF"/>
    <w:rsid w:val="007973A4"/>
    <w:rsid w:val="007A2817"/>
    <w:rsid w:val="007A3335"/>
    <w:rsid w:val="007B0345"/>
    <w:rsid w:val="007B1B6E"/>
    <w:rsid w:val="007B2D1A"/>
    <w:rsid w:val="007B5815"/>
    <w:rsid w:val="007B74E8"/>
    <w:rsid w:val="007C124B"/>
    <w:rsid w:val="007C4EE3"/>
    <w:rsid w:val="007C5BD1"/>
    <w:rsid w:val="007C76F5"/>
    <w:rsid w:val="007D20F5"/>
    <w:rsid w:val="007D2D72"/>
    <w:rsid w:val="007D2FE3"/>
    <w:rsid w:val="007D31F9"/>
    <w:rsid w:val="007E168C"/>
    <w:rsid w:val="007E5480"/>
    <w:rsid w:val="007E59C0"/>
    <w:rsid w:val="007E5BCE"/>
    <w:rsid w:val="007E6690"/>
    <w:rsid w:val="007F3B29"/>
    <w:rsid w:val="007F5B80"/>
    <w:rsid w:val="007F7E32"/>
    <w:rsid w:val="0080185D"/>
    <w:rsid w:val="00802BEA"/>
    <w:rsid w:val="00806B4C"/>
    <w:rsid w:val="00810B14"/>
    <w:rsid w:val="0081163A"/>
    <w:rsid w:val="008170C8"/>
    <w:rsid w:val="00817C44"/>
    <w:rsid w:val="0082308F"/>
    <w:rsid w:val="00823F15"/>
    <w:rsid w:val="00825884"/>
    <w:rsid w:val="008264ED"/>
    <w:rsid w:val="00826843"/>
    <w:rsid w:val="00830415"/>
    <w:rsid w:val="0083063B"/>
    <w:rsid w:val="0083657B"/>
    <w:rsid w:val="00844222"/>
    <w:rsid w:val="0085044C"/>
    <w:rsid w:val="008505ED"/>
    <w:rsid w:val="00851E4C"/>
    <w:rsid w:val="008533DF"/>
    <w:rsid w:val="0085350B"/>
    <w:rsid w:val="00854803"/>
    <w:rsid w:val="00856ADB"/>
    <w:rsid w:val="0086195A"/>
    <w:rsid w:val="00863279"/>
    <w:rsid w:val="0086672B"/>
    <w:rsid w:val="00882C84"/>
    <w:rsid w:val="00885D06"/>
    <w:rsid w:val="00886D1D"/>
    <w:rsid w:val="00887B54"/>
    <w:rsid w:val="008935AB"/>
    <w:rsid w:val="00894D4E"/>
    <w:rsid w:val="008A30EF"/>
    <w:rsid w:val="008B0F4F"/>
    <w:rsid w:val="008B2205"/>
    <w:rsid w:val="008B29F9"/>
    <w:rsid w:val="008B32C2"/>
    <w:rsid w:val="008B3F95"/>
    <w:rsid w:val="008C6810"/>
    <w:rsid w:val="008C7706"/>
    <w:rsid w:val="008D0227"/>
    <w:rsid w:val="008D176E"/>
    <w:rsid w:val="008E5AE2"/>
    <w:rsid w:val="008F061B"/>
    <w:rsid w:val="008F33B3"/>
    <w:rsid w:val="008F7E20"/>
    <w:rsid w:val="00901715"/>
    <w:rsid w:val="00902950"/>
    <w:rsid w:val="00912F11"/>
    <w:rsid w:val="00913B73"/>
    <w:rsid w:val="00915319"/>
    <w:rsid w:val="00915495"/>
    <w:rsid w:val="0091633B"/>
    <w:rsid w:val="0091687E"/>
    <w:rsid w:val="00923D5F"/>
    <w:rsid w:val="00924EBB"/>
    <w:rsid w:val="00930E0D"/>
    <w:rsid w:val="00931E23"/>
    <w:rsid w:val="0093579F"/>
    <w:rsid w:val="00936351"/>
    <w:rsid w:val="0093680E"/>
    <w:rsid w:val="00941239"/>
    <w:rsid w:val="0094750E"/>
    <w:rsid w:val="009537B6"/>
    <w:rsid w:val="00954F91"/>
    <w:rsid w:val="00955207"/>
    <w:rsid w:val="00960FAE"/>
    <w:rsid w:val="009612F5"/>
    <w:rsid w:val="0097043C"/>
    <w:rsid w:val="00976950"/>
    <w:rsid w:val="0098604F"/>
    <w:rsid w:val="009935B8"/>
    <w:rsid w:val="009A09E4"/>
    <w:rsid w:val="009A0D99"/>
    <w:rsid w:val="009A544B"/>
    <w:rsid w:val="009A5D8A"/>
    <w:rsid w:val="009A5EE5"/>
    <w:rsid w:val="009D46D6"/>
    <w:rsid w:val="009D67EC"/>
    <w:rsid w:val="009E0B13"/>
    <w:rsid w:val="009E17C4"/>
    <w:rsid w:val="009F296D"/>
    <w:rsid w:val="009F49A6"/>
    <w:rsid w:val="009F6D32"/>
    <w:rsid w:val="00A0109B"/>
    <w:rsid w:val="00A0372A"/>
    <w:rsid w:val="00A17103"/>
    <w:rsid w:val="00A22A81"/>
    <w:rsid w:val="00A3037E"/>
    <w:rsid w:val="00A37647"/>
    <w:rsid w:val="00A42C1D"/>
    <w:rsid w:val="00A43839"/>
    <w:rsid w:val="00A4649B"/>
    <w:rsid w:val="00A46514"/>
    <w:rsid w:val="00A51297"/>
    <w:rsid w:val="00A518E9"/>
    <w:rsid w:val="00A51A9B"/>
    <w:rsid w:val="00A535D3"/>
    <w:rsid w:val="00A55861"/>
    <w:rsid w:val="00A57089"/>
    <w:rsid w:val="00A61E06"/>
    <w:rsid w:val="00A62768"/>
    <w:rsid w:val="00A64B9C"/>
    <w:rsid w:val="00A654A0"/>
    <w:rsid w:val="00A71D5D"/>
    <w:rsid w:val="00A729CF"/>
    <w:rsid w:val="00A83DAA"/>
    <w:rsid w:val="00A84797"/>
    <w:rsid w:val="00AA267A"/>
    <w:rsid w:val="00AB0587"/>
    <w:rsid w:val="00AB3842"/>
    <w:rsid w:val="00AB4C70"/>
    <w:rsid w:val="00AB57DD"/>
    <w:rsid w:val="00AC17B5"/>
    <w:rsid w:val="00AC73F1"/>
    <w:rsid w:val="00AC7E0D"/>
    <w:rsid w:val="00AD045E"/>
    <w:rsid w:val="00AD097A"/>
    <w:rsid w:val="00AD1C36"/>
    <w:rsid w:val="00AD3226"/>
    <w:rsid w:val="00AD3230"/>
    <w:rsid w:val="00AD36DD"/>
    <w:rsid w:val="00AD3C4F"/>
    <w:rsid w:val="00AD5C64"/>
    <w:rsid w:val="00AD5CE5"/>
    <w:rsid w:val="00AE304C"/>
    <w:rsid w:val="00AE6CD0"/>
    <w:rsid w:val="00AE75C0"/>
    <w:rsid w:val="00AE7721"/>
    <w:rsid w:val="00AF0D21"/>
    <w:rsid w:val="00AF20AC"/>
    <w:rsid w:val="00AF2BE4"/>
    <w:rsid w:val="00AF3BC0"/>
    <w:rsid w:val="00AF3D61"/>
    <w:rsid w:val="00AF4986"/>
    <w:rsid w:val="00AF71A5"/>
    <w:rsid w:val="00B01F91"/>
    <w:rsid w:val="00B02FA6"/>
    <w:rsid w:val="00B049FA"/>
    <w:rsid w:val="00B0514F"/>
    <w:rsid w:val="00B0602B"/>
    <w:rsid w:val="00B108CF"/>
    <w:rsid w:val="00B12213"/>
    <w:rsid w:val="00B2029F"/>
    <w:rsid w:val="00B20E19"/>
    <w:rsid w:val="00B21950"/>
    <w:rsid w:val="00B22505"/>
    <w:rsid w:val="00B30DB3"/>
    <w:rsid w:val="00B34EC5"/>
    <w:rsid w:val="00B35D9D"/>
    <w:rsid w:val="00B41B29"/>
    <w:rsid w:val="00B45C47"/>
    <w:rsid w:val="00B46137"/>
    <w:rsid w:val="00B5270C"/>
    <w:rsid w:val="00B55990"/>
    <w:rsid w:val="00B6081D"/>
    <w:rsid w:val="00B625E6"/>
    <w:rsid w:val="00B64325"/>
    <w:rsid w:val="00B64359"/>
    <w:rsid w:val="00B64BDB"/>
    <w:rsid w:val="00B64C4F"/>
    <w:rsid w:val="00B74610"/>
    <w:rsid w:val="00B929E0"/>
    <w:rsid w:val="00B9570C"/>
    <w:rsid w:val="00B95830"/>
    <w:rsid w:val="00BA0CD6"/>
    <w:rsid w:val="00BA1357"/>
    <w:rsid w:val="00BA23FB"/>
    <w:rsid w:val="00BA3161"/>
    <w:rsid w:val="00BB0A6E"/>
    <w:rsid w:val="00BB1D1C"/>
    <w:rsid w:val="00BB45F8"/>
    <w:rsid w:val="00BB4CE5"/>
    <w:rsid w:val="00BB4DCB"/>
    <w:rsid w:val="00BB59E9"/>
    <w:rsid w:val="00BC1558"/>
    <w:rsid w:val="00BC485B"/>
    <w:rsid w:val="00BD4F15"/>
    <w:rsid w:val="00BE16AF"/>
    <w:rsid w:val="00BE421D"/>
    <w:rsid w:val="00BF2174"/>
    <w:rsid w:val="00BF294D"/>
    <w:rsid w:val="00BF449A"/>
    <w:rsid w:val="00BF5831"/>
    <w:rsid w:val="00BF5D97"/>
    <w:rsid w:val="00C04E77"/>
    <w:rsid w:val="00C074E4"/>
    <w:rsid w:val="00C12745"/>
    <w:rsid w:val="00C1313D"/>
    <w:rsid w:val="00C15BD9"/>
    <w:rsid w:val="00C22CCD"/>
    <w:rsid w:val="00C26D30"/>
    <w:rsid w:val="00C26E57"/>
    <w:rsid w:val="00C30EA0"/>
    <w:rsid w:val="00C32E30"/>
    <w:rsid w:val="00C34316"/>
    <w:rsid w:val="00C34B94"/>
    <w:rsid w:val="00C35EAB"/>
    <w:rsid w:val="00C35F41"/>
    <w:rsid w:val="00C44D9A"/>
    <w:rsid w:val="00C44F3A"/>
    <w:rsid w:val="00C453DC"/>
    <w:rsid w:val="00C530BC"/>
    <w:rsid w:val="00C532B7"/>
    <w:rsid w:val="00C53D41"/>
    <w:rsid w:val="00C5423E"/>
    <w:rsid w:val="00C555A6"/>
    <w:rsid w:val="00C63DC8"/>
    <w:rsid w:val="00C740E7"/>
    <w:rsid w:val="00C75645"/>
    <w:rsid w:val="00C756E8"/>
    <w:rsid w:val="00C818E3"/>
    <w:rsid w:val="00C8514E"/>
    <w:rsid w:val="00C855E7"/>
    <w:rsid w:val="00C866A0"/>
    <w:rsid w:val="00C86FC4"/>
    <w:rsid w:val="00C920D8"/>
    <w:rsid w:val="00C9609E"/>
    <w:rsid w:val="00C961F2"/>
    <w:rsid w:val="00C97D57"/>
    <w:rsid w:val="00C97D88"/>
    <w:rsid w:val="00CA02FB"/>
    <w:rsid w:val="00CB002A"/>
    <w:rsid w:val="00CB0032"/>
    <w:rsid w:val="00CB4E2A"/>
    <w:rsid w:val="00CB52C0"/>
    <w:rsid w:val="00CB739C"/>
    <w:rsid w:val="00CC0A90"/>
    <w:rsid w:val="00CC4472"/>
    <w:rsid w:val="00CC5D90"/>
    <w:rsid w:val="00CC7FE9"/>
    <w:rsid w:val="00CD5D80"/>
    <w:rsid w:val="00CE7DD6"/>
    <w:rsid w:val="00CF0114"/>
    <w:rsid w:val="00CF177C"/>
    <w:rsid w:val="00CF1C78"/>
    <w:rsid w:val="00CF3946"/>
    <w:rsid w:val="00CF5689"/>
    <w:rsid w:val="00CF7B20"/>
    <w:rsid w:val="00D02031"/>
    <w:rsid w:val="00D03B41"/>
    <w:rsid w:val="00D06C13"/>
    <w:rsid w:val="00D14BE4"/>
    <w:rsid w:val="00D22BDC"/>
    <w:rsid w:val="00D2307B"/>
    <w:rsid w:val="00D24FC5"/>
    <w:rsid w:val="00D35DB9"/>
    <w:rsid w:val="00D414F3"/>
    <w:rsid w:val="00D42965"/>
    <w:rsid w:val="00D4352D"/>
    <w:rsid w:val="00D46C50"/>
    <w:rsid w:val="00D520A7"/>
    <w:rsid w:val="00D6446B"/>
    <w:rsid w:val="00D65AF8"/>
    <w:rsid w:val="00D6688F"/>
    <w:rsid w:val="00D7169D"/>
    <w:rsid w:val="00D7291E"/>
    <w:rsid w:val="00D80BEF"/>
    <w:rsid w:val="00D84B03"/>
    <w:rsid w:val="00D90D42"/>
    <w:rsid w:val="00D90DEA"/>
    <w:rsid w:val="00D932F6"/>
    <w:rsid w:val="00D97B49"/>
    <w:rsid w:val="00DA029F"/>
    <w:rsid w:val="00DA2B3C"/>
    <w:rsid w:val="00DA7CDD"/>
    <w:rsid w:val="00DB1755"/>
    <w:rsid w:val="00DB397D"/>
    <w:rsid w:val="00DB7683"/>
    <w:rsid w:val="00DC0709"/>
    <w:rsid w:val="00DC5275"/>
    <w:rsid w:val="00DC6612"/>
    <w:rsid w:val="00DD01BF"/>
    <w:rsid w:val="00DD1294"/>
    <w:rsid w:val="00DD1907"/>
    <w:rsid w:val="00DD26D2"/>
    <w:rsid w:val="00DD3C82"/>
    <w:rsid w:val="00DE392A"/>
    <w:rsid w:val="00DE5553"/>
    <w:rsid w:val="00DE6695"/>
    <w:rsid w:val="00DF4250"/>
    <w:rsid w:val="00DF4764"/>
    <w:rsid w:val="00DF5AAC"/>
    <w:rsid w:val="00E01585"/>
    <w:rsid w:val="00E0193E"/>
    <w:rsid w:val="00E02845"/>
    <w:rsid w:val="00E0394D"/>
    <w:rsid w:val="00E15AC6"/>
    <w:rsid w:val="00E16795"/>
    <w:rsid w:val="00E17B99"/>
    <w:rsid w:val="00E21F89"/>
    <w:rsid w:val="00E3539B"/>
    <w:rsid w:val="00E35F26"/>
    <w:rsid w:val="00E379F9"/>
    <w:rsid w:val="00E41083"/>
    <w:rsid w:val="00E41966"/>
    <w:rsid w:val="00E427C1"/>
    <w:rsid w:val="00E45F39"/>
    <w:rsid w:val="00E47265"/>
    <w:rsid w:val="00E5131A"/>
    <w:rsid w:val="00E567DB"/>
    <w:rsid w:val="00E629D9"/>
    <w:rsid w:val="00E6344D"/>
    <w:rsid w:val="00E6664E"/>
    <w:rsid w:val="00E72C76"/>
    <w:rsid w:val="00E928AA"/>
    <w:rsid w:val="00E95774"/>
    <w:rsid w:val="00E968F5"/>
    <w:rsid w:val="00E96CD1"/>
    <w:rsid w:val="00EA1F93"/>
    <w:rsid w:val="00EA2255"/>
    <w:rsid w:val="00EA2331"/>
    <w:rsid w:val="00EA7DC3"/>
    <w:rsid w:val="00EB0051"/>
    <w:rsid w:val="00EB0D3D"/>
    <w:rsid w:val="00EB3CF8"/>
    <w:rsid w:val="00EC0ABB"/>
    <w:rsid w:val="00EC32C5"/>
    <w:rsid w:val="00EC3559"/>
    <w:rsid w:val="00EC51FF"/>
    <w:rsid w:val="00EC6F10"/>
    <w:rsid w:val="00EC7B10"/>
    <w:rsid w:val="00ED0DAF"/>
    <w:rsid w:val="00ED29B8"/>
    <w:rsid w:val="00ED5489"/>
    <w:rsid w:val="00ED5B9D"/>
    <w:rsid w:val="00EE5483"/>
    <w:rsid w:val="00EF02E2"/>
    <w:rsid w:val="00F01349"/>
    <w:rsid w:val="00F017F7"/>
    <w:rsid w:val="00F059B6"/>
    <w:rsid w:val="00F11B02"/>
    <w:rsid w:val="00F2597D"/>
    <w:rsid w:val="00F26DCD"/>
    <w:rsid w:val="00F342C4"/>
    <w:rsid w:val="00F36964"/>
    <w:rsid w:val="00F451EF"/>
    <w:rsid w:val="00F46305"/>
    <w:rsid w:val="00F507F8"/>
    <w:rsid w:val="00F53710"/>
    <w:rsid w:val="00F54BE9"/>
    <w:rsid w:val="00F615AC"/>
    <w:rsid w:val="00F6337F"/>
    <w:rsid w:val="00F64701"/>
    <w:rsid w:val="00F71346"/>
    <w:rsid w:val="00F7201D"/>
    <w:rsid w:val="00F735C6"/>
    <w:rsid w:val="00F8612A"/>
    <w:rsid w:val="00F9150F"/>
    <w:rsid w:val="00FA52C5"/>
    <w:rsid w:val="00FA7CB5"/>
    <w:rsid w:val="00FB625C"/>
    <w:rsid w:val="00FC0D7F"/>
    <w:rsid w:val="00FC5201"/>
    <w:rsid w:val="00FC670B"/>
    <w:rsid w:val="00FC745B"/>
    <w:rsid w:val="00FD31AE"/>
    <w:rsid w:val="00FD545E"/>
    <w:rsid w:val="00FD662D"/>
    <w:rsid w:val="00FE33A9"/>
    <w:rsid w:val="00FF052C"/>
    <w:rsid w:val="00FF2DA9"/>
    <w:rsid w:val="00FF311B"/>
    <w:rsid w:val="00FF32B4"/>
    <w:rsid w:val="00FF493D"/>
    <w:rsid w:val="00FF5CA5"/>
    <w:rsid w:val="00FF63CC"/>
    <w:rsid w:val="00FF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161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21DF6"/>
    <w:pPr>
      <w:keepNext/>
      <w:numPr>
        <w:numId w:val="5"/>
      </w:numPr>
      <w:spacing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41239"/>
    <w:pPr>
      <w:keepNext/>
      <w:numPr>
        <w:ilvl w:val="1"/>
        <w:numId w:val="5"/>
      </w:numPr>
      <w:outlineLvl w:val="1"/>
    </w:pPr>
    <w:rPr>
      <w:rFonts w:eastAsia="Times New Roman"/>
      <w:b/>
      <w:bCs/>
      <w:iCs/>
      <w:sz w:val="22"/>
      <w:szCs w:val="28"/>
    </w:rPr>
  </w:style>
  <w:style w:type="paragraph" w:styleId="Nadpis3">
    <w:name w:val="heading 3"/>
    <w:basedOn w:val="Normln"/>
    <w:next w:val="Normln"/>
    <w:link w:val="Nadpis3Char"/>
    <w:qFormat/>
    <w:rsid w:val="008170C8"/>
    <w:pPr>
      <w:spacing w:before="240" w:after="120" w:line="264" w:lineRule="auto"/>
      <w:outlineLvl w:val="2"/>
    </w:pPr>
    <w:rPr>
      <w:rFonts w:eastAsia="Times New Roman"/>
      <w:b/>
      <w:bCs/>
      <w:iCs/>
      <w:sz w:val="22"/>
    </w:rPr>
  </w:style>
  <w:style w:type="paragraph" w:styleId="Nadpis4">
    <w:name w:val="heading 4"/>
    <w:basedOn w:val="Normln"/>
    <w:next w:val="Normln"/>
    <w:link w:val="Nadpis4Char"/>
    <w:qFormat/>
    <w:rsid w:val="008170C8"/>
    <w:pPr>
      <w:keepNext/>
      <w:spacing w:after="120"/>
      <w:outlineLvl w:val="3"/>
    </w:pPr>
    <w:rPr>
      <w:b/>
      <w:bCs/>
      <w:color w:val="FF0000"/>
    </w:rPr>
  </w:style>
  <w:style w:type="paragraph" w:styleId="Nadpis5">
    <w:name w:val="heading 5"/>
    <w:basedOn w:val="Normln"/>
    <w:next w:val="Normln"/>
    <w:link w:val="Nadpis5Char"/>
    <w:qFormat/>
    <w:rsid w:val="008170C8"/>
    <w:pPr>
      <w:keepNext/>
      <w:spacing w:before="200" w:after="60" w:line="264" w:lineRule="auto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170C8"/>
    <w:pPr>
      <w:keepNext/>
      <w:spacing w:after="120"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8170C8"/>
    <w:pPr>
      <w:keepNext/>
      <w:jc w:val="right"/>
      <w:outlineLvl w:val="6"/>
    </w:pPr>
    <w:rPr>
      <w:i/>
      <w:sz w:val="16"/>
      <w:szCs w:val="14"/>
    </w:rPr>
  </w:style>
  <w:style w:type="paragraph" w:styleId="Nadpis8">
    <w:name w:val="heading 8"/>
    <w:basedOn w:val="Normln"/>
    <w:next w:val="Normln"/>
    <w:link w:val="Nadpis8Char"/>
    <w:qFormat/>
    <w:rsid w:val="008170C8"/>
    <w:pPr>
      <w:keepNext/>
      <w:outlineLvl w:val="7"/>
    </w:pPr>
    <w:rPr>
      <w:rFonts w:cs="Arial"/>
      <w:b/>
      <w:bCs/>
      <w:color w:val="FF0000"/>
      <w:sz w:val="16"/>
      <w:szCs w:val="16"/>
    </w:rPr>
  </w:style>
  <w:style w:type="paragraph" w:styleId="Nadpis9">
    <w:name w:val="heading 9"/>
    <w:basedOn w:val="Normln"/>
    <w:next w:val="Normln"/>
    <w:link w:val="Nadpis9Char"/>
    <w:qFormat/>
    <w:rsid w:val="008170C8"/>
    <w:pPr>
      <w:keepNext/>
      <w:spacing w:before="240" w:after="120"/>
      <w:outlineLvl w:val="8"/>
    </w:pPr>
    <w:rPr>
      <w:rFonts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5B5E"/>
    <w:rPr>
      <w:rFonts w:ascii="Arial" w:eastAsia="Times New Roman" w:hAnsi="Arial"/>
      <w:b/>
      <w:bCs/>
      <w:kern w:val="32"/>
      <w:sz w:val="24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941239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customStyle="1" w:styleId="nadpisdefinice">
    <w:name w:val="nadpis definice"/>
    <w:basedOn w:val="Normln"/>
    <w:link w:val="nadpisdefiniceChar"/>
    <w:qFormat/>
    <w:rsid w:val="008170C8"/>
    <w:rPr>
      <w:rFonts w:cs="Arial"/>
      <w:sz w:val="32"/>
      <w:szCs w:val="32"/>
    </w:rPr>
  </w:style>
  <w:style w:type="character" w:customStyle="1" w:styleId="nadpisdefiniceChar">
    <w:name w:val="nadpis definice Char"/>
    <w:basedOn w:val="Standardnpsmoodstavce"/>
    <w:link w:val="nadpisdefinice"/>
    <w:rsid w:val="00565B2E"/>
    <w:rPr>
      <w:rFonts w:ascii="Arial" w:hAnsi="Arial" w:cs="Arial"/>
      <w:sz w:val="32"/>
      <w:szCs w:val="32"/>
      <w:lang w:eastAsia="en-US"/>
    </w:rPr>
  </w:style>
  <w:style w:type="paragraph" w:styleId="Titulek">
    <w:name w:val="caption"/>
    <w:basedOn w:val="Normln"/>
    <w:next w:val="Normln"/>
    <w:uiPriority w:val="35"/>
    <w:qFormat/>
    <w:rsid w:val="006435D7"/>
    <w:pPr>
      <w:spacing w:before="120" w:line="240" w:lineRule="auto"/>
    </w:pPr>
    <w:rPr>
      <w:b/>
      <w:bCs/>
      <w:sz w:val="16"/>
      <w:szCs w:val="20"/>
    </w:rPr>
  </w:style>
  <w:style w:type="character" w:customStyle="1" w:styleId="Nadpis3Char">
    <w:name w:val="Nadpis 3 Char"/>
    <w:basedOn w:val="Standardnpsmoodstavce"/>
    <w:link w:val="Nadpis3"/>
    <w:rsid w:val="008170C8"/>
    <w:rPr>
      <w:rFonts w:ascii="Arial" w:eastAsia="Times New Roman" w:hAnsi="Arial"/>
      <w:b/>
      <w:bCs/>
      <w:iCs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8170C8"/>
    <w:rPr>
      <w:rFonts w:ascii="Arial" w:hAnsi="Arial"/>
      <w:b/>
      <w:bCs/>
      <w:color w:val="FF0000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8170C8"/>
    <w:rPr>
      <w:rFonts w:ascii="Arial" w:hAnsi="Arial"/>
      <w:b/>
      <w:bCs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8170C8"/>
    <w:rPr>
      <w:rFonts w:ascii="Arial" w:hAnsi="Arial"/>
      <w:b/>
      <w:bCs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8170C8"/>
    <w:rPr>
      <w:rFonts w:ascii="Arial" w:hAnsi="Arial"/>
      <w:i/>
      <w:sz w:val="16"/>
      <w:szCs w:val="14"/>
      <w:lang w:eastAsia="en-US"/>
    </w:rPr>
  </w:style>
  <w:style w:type="character" w:customStyle="1" w:styleId="Nadpis8Char">
    <w:name w:val="Nadpis 8 Char"/>
    <w:basedOn w:val="Standardnpsmoodstavce"/>
    <w:link w:val="Nadpis8"/>
    <w:rsid w:val="008170C8"/>
    <w:rPr>
      <w:rFonts w:ascii="Arial" w:hAnsi="Arial" w:cs="Arial"/>
      <w:b/>
      <w:bCs/>
      <w:color w:val="FF0000"/>
      <w:sz w:val="16"/>
      <w:szCs w:val="16"/>
      <w:lang w:eastAsia="en-US"/>
    </w:rPr>
  </w:style>
  <w:style w:type="character" w:customStyle="1" w:styleId="Nadpis9Char">
    <w:name w:val="Nadpis 9 Char"/>
    <w:basedOn w:val="Standardnpsmoodstavce"/>
    <w:link w:val="Nadpis9"/>
    <w:rsid w:val="008170C8"/>
    <w:rPr>
      <w:rFonts w:ascii="Arial" w:hAnsi="Arial" w:cs="Arial"/>
      <w:b/>
      <w:bCs/>
      <w:sz w:val="16"/>
      <w:szCs w:val="16"/>
      <w:lang w:eastAsia="en-US"/>
    </w:rPr>
  </w:style>
  <w:style w:type="paragraph" w:customStyle="1" w:styleId="Titulektabulky">
    <w:name w:val="Titulek tabulky"/>
    <w:basedOn w:val="Titulek"/>
    <w:qFormat/>
    <w:rsid w:val="00221DF6"/>
    <w:pPr>
      <w:spacing w:after="60"/>
    </w:pPr>
  </w:style>
  <w:style w:type="paragraph" w:styleId="Odstavecseseznamem">
    <w:name w:val="List Paragraph"/>
    <w:basedOn w:val="Normln"/>
    <w:uiPriority w:val="34"/>
    <w:qFormat/>
    <w:rsid w:val="00941239"/>
    <w:pPr>
      <w:numPr>
        <w:numId w:val="22"/>
      </w:numPr>
      <w:spacing w:line="264" w:lineRule="auto"/>
      <w:ind w:left="426"/>
      <w:contextualSpacing/>
      <w:jc w:val="both"/>
    </w:pPr>
  </w:style>
  <w:style w:type="paragraph" w:styleId="Textbubliny">
    <w:name w:val="Balloon Text"/>
    <w:basedOn w:val="Normln"/>
    <w:link w:val="TextbublinyChar"/>
    <w:semiHidden/>
    <w:unhideWhenUsed/>
    <w:rsid w:val="006435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5D7"/>
    <w:rPr>
      <w:rFonts w:ascii="Tahoma" w:hAnsi="Tahoma" w:cs="Tahoma"/>
      <w:sz w:val="16"/>
      <w:szCs w:val="16"/>
      <w:lang w:eastAsia="en-US"/>
    </w:rPr>
  </w:style>
  <w:style w:type="paragraph" w:customStyle="1" w:styleId="podtitulek">
    <w:name w:val="podtitulek"/>
    <w:basedOn w:val="Normln"/>
    <w:qFormat/>
    <w:rsid w:val="00BA3161"/>
    <w:pPr>
      <w:spacing w:before="60" w:line="240" w:lineRule="auto"/>
      <w:ind w:firstLine="709"/>
    </w:pPr>
    <w:rPr>
      <w:b/>
      <w:sz w:val="16"/>
      <w:szCs w:val="16"/>
    </w:rPr>
  </w:style>
  <w:style w:type="paragraph" w:customStyle="1" w:styleId="tabulka">
    <w:name w:val="tabulka"/>
    <w:basedOn w:val="Normln"/>
    <w:qFormat/>
    <w:rsid w:val="00BA3161"/>
    <w:pPr>
      <w:spacing w:line="240" w:lineRule="auto"/>
    </w:pPr>
    <w:rPr>
      <w:rFonts w:eastAsia="Times New Roman" w:cs="Arial"/>
      <w:color w:val="000000"/>
      <w:sz w:val="16"/>
      <w:szCs w:val="16"/>
      <w:lang w:eastAsia="cs-CZ"/>
    </w:rPr>
  </w:style>
  <w:style w:type="paragraph" w:customStyle="1" w:styleId="poznamka">
    <w:name w:val="poznamka"/>
    <w:basedOn w:val="Normln"/>
    <w:qFormat/>
    <w:rsid w:val="008A30EF"/>
    <w:pPr>
      <w:spacing w:after="60" w:line="240" w:lineRule="auto"/>
      <w:jc w:val="both"/>
    </w:pPr>
    <w:rPr>
      <w:i/>
      <w:sz w:val="14"/>
      <w:szCs w:val="14"/>
    </w:rPr>
  </w:style>
  <w:style w:type="paragraph" w:customStyle="1" w:styleId="zdroj">
    <w:name w:val="zdroj"/>
    <w:basedOn w:val="Normln"/>
    <w:qFormat/>
    <w:rsid w:val="008A30EF"/>
    <w:pPr>
      <w:spacing w:line="240" w:lineRule="auto"/>
      <w:jc w:val="right"/>
    </w:pPr>
    <w:rPr>
      <w:i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FF75DD"/>
    <w:rPr>
      <w:color w:val="0000FF"/>
      <w:u w:val="single"/>
    </w:rPr>
  </w:style>
  <w:style w:type="paragraph" w:styleId="Seznamobrzk">
    <w:name w:val="table of figures"/>
    <w:basedOn w:val="Normln"/>
    <w:next w:val="Normln"/>
    <w:uiPriority w:val="99"/>
    <w:unhideWhenUsed/>
    <w:rsid w:val="00FF75DD"/>
    <w:pPr>
      <w:spacing w:before="120" w:after="200"/>
    </w:pPr>
  </w:style>
  <w:style w:type="table" w:styleId="Mkatabulky">
    <w:name w:val="Table Grid"/>
    <w:basedOn w:val="Normlntabulka"/>
    <w:uiPriority w:val="59"/>
    <w:rsid w:val="00FF75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75DD"/>
    <w:pPr>
      <w:spacing w:before="120" w:after="20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75DD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F75DD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FF75DD"/>
    <w:pPr>
      <w:tabs>
        <w:tab w:val="center" w:pos="4536"/>
        <w:tab w:val="right" w:pos="9072"/>
      </w:tabs>
      <w:spacing w:before="120" w:after="20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75DD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FF75DD"/>
    <w:pPr>
      <w:tabs>
        <w:tab w:val="center" w:pos="4536"/>
        <w:tab w:val="right" w:pos="9072"/>
      </w:tabs>
      <w:spacing w:before="120" w:after="20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75DD"/>
    <w:rPr>
      <w:rFonts w:ascii="Arial" w:hAnsi="Arial"/>
      <w:szCs w:val="22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FF75DD"/>
    <w:pPr>
      <w:spacing w:before="120" w:after="200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FF75DD"/>
    <w:rPr>
      <w:rFonts w:ascii="Tahoma" w:hAnsi="Tahoma" w:cs="Tahoma"/>
      <w:sz w:val="16"/>
      <w:szCs w:val="16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75DD"/>
    <w:pPr>
      <w:spacing w:before="120" w:after="20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F75DD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FF75D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F75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5DD"/>
    <w:pPr>
      <w:spacing w:before="120" w:after="200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5D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5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5DD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75D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FF75DD"/>
    <w:pPr>
      <w:spacing w:before="120" w:after="200"/>
    </w:pPr>
  </w:style>
  <w:style w:type="paragraph" w:styleId="Obsah2">
    <w:name w:val="toc 2"/>
    <w:basedOn w:val="Normln"/>
    <w:next w:val="Normln"/>
    <w:autoRedefine/>
    <w:uiPriority w:val="39"/>
    <w:unhideWhenUsed/>
    <w:rsid w:val="00FF75DD"/>
    <w:pPr>
      <w:spacing w:before="120" w:after="200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ED98-43AA-48E8-9D88-3089B15B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3472</Words>
  <Characters>20485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peroutkova6027</dc:creator>
  <cp:keywords/>
  <dc:description/>
  <cp:lastModifiedBy>System Service</cp:lastModifiedBy>
  <cp:revision>2</cp:revision>
  <cp:lastPrinted>2013-01-02T08:27:00Z</cp:lastPrinted>
  <dcterms:created xsi:type="dcterms:W3CDTF">2014-01-16T12:51:00Z</dcterms:created>
  <dcterms:modified xsi:type="dcterms:W3CDTF">2014-01-16T12:51:00Z</dcterms:modified>
</cp:coreProperties>
</file>