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00" w:rsidRDefault="00A27500">
      <w:pPr>
        <w:pStyle w:val="Nadpis1"/>
        <w:rPr>
          <w:i/>
          <w:iCs/>
          <w:lang w:val="en-GB"/>
        </w:rPr>
      </w:pPr>
      <w:r>
        <w:rPr>
          <w:i/>
          <w:iCs/>
          <w:lang w:val="en-GB"/>
        </w:rPr>
        <w:t>Preface</w:t>
      </w:r>
    </w:p>
    <w:p w:rsidR="00A27500" w:rsidRDefault="00A27500">
      <w:pPr>
        <w:jc w:val="both"/>
        <w:rPr>
          <w:rFonts w:ascii="Arial" w:hAnsi="Arial" w:cs="Arial"/>
          <w:b/>
          <w:bCs/>
          <w:i/>
          <w:iCs/>
          <w:sz w:val="20"/>
          <w:szCs w:val="20"/>
          <w:lang w:val="en-GB"/>
        </w:rPr>
      </w:pPr>
    </w:p>
    <w:p w:rsidR="00A27500" w:rsidRDefault="00A27500">
      <w:pPr>
        <w:pStyle w:val="Zkladntext"/>
        <w:spacing w:line="240" w:lineRule="auto"/>
        <w:ind w:firstLine="708"/>
        <w:jc w:val="both"/>
        <w:rPr>
          <w:i/>
          <w:iCs/>
          <w:lang w:val="en-GB"/>
        </w:rPr>
      </w:pPr>
      <w:r>
        <w:rPr>
          <w:i/>
          <w:iCs/>
          <w:lang w:val="en-GB"/>
        </w:rPr>
        <w:t>The Czech Statistical Offic</w:t>
      </w:r>
      <w:r w:rsidR="00464D3E">
        <w:rPr>
          <w:i/>
          <w:iCs/>
          <w:lang w:val="en-GB"/>
        </w:rPr>
        <w:t xml:space="preserve">e (CZSO) brings out already the </w:t>
      </w:r>
      <w:r w:rsidR="00F829A7">
        <w:rPr>
          <w:i/>
          <w:iCs/>
          <w:lang w:val="en-GB"/>
        </w:rPr>
        <w:t>s</w:t>
      </w:r>
      <w:r w:rsidR="003D2FA5">
        <w:rPr>
          <w:i/>
          <w:iCs/>
          <w:lang w:val="en-GB"/>
        </w:rPr>
        <w:t>event</w:t>
      </w:r>
      <w:r w:rsidR="00BB435B">
        <w:rPr>
          <w:i/>
          <w:iCs/>
          <w:lang w:val="en-GB"/>
        </w:rPr>
        <w:t xml:space="preserve">eenth </w:t>
      </w:r>
      <w:r>
        <w:rPr>
          <w:i/>
          <w:iCs/>
          <w:lang w:val="en-GB"/>
        </w:rPr>
        <w:t xml:space="preserve">publication in a row focusing on comparison of differences between women and men in various areas of life in </w:t>
      </w:r>
      <w:r w:rsidR="004E6C4A">
        <w:rPr>
          <w:i/>
          <w:iCs/>
          <w:lang w:val="en-GB"/>
        </w:rPr>
        <w:t xml:space="preserve">a </w:t>
      </w:r>
      <w:r>
        <w:rPr>
          <w:i/>
          <w:iCs/>
          <w:lang w:val="en-GB"/>
        </w:rPr>
        <w:t xml:space="preserve">modern society. Statistical </w:t>
      </w:r>
      <w:r w:rsidR="002D4A75">
        <w:rPr>
          <w:i/>
          <w:iCs/>
          <w:lang w:val="en-GB"/>
        </w:rPr>
        <w:t xml:space="preserve">exploration </w:t>
      </w:r>
      <w:r>
        <w:rPr>
          <w:i/>
          <w:iCs/>
          <w:lang w:val="en-GB"/>
        </w:rPr>
        <w:t>of data classified by sex serves to achieve many goals. Differences between men and women rest not only on physical differences, but they also pose a cultural and social issue – women and men play different roles in life and have different preferences. These differences vary in time and space and many of them may complicate the life of women and men or even discriminate them.</w:t>
      </w:r>
    </w:p>
    <w:p w:rsidR="00A27500" w:rsidRDefault="00A27500">
      <w:pPr>
        <w:pStyle w:val="Zkladntext"/>
        <w:spacing w:line="240" w:lineRule="auto"/>
        <w:ind w:firstLine="708"/>
        <w:jc w:val="both"/>
        <w:rPr>
          <w:i/>
          <w:iCs/>
          <w:lang w:val="en-GB"/>
        </w:rPr>
      </w:pPr>
    </w:p>
    <w:p w:rsidR="00A27500" w:rsidRDefault="00A27500">
      <w:pPr>
        <w:pStyle w:val="Zkladntext"/>
        <w:spacing w:line="240" w:lineRule="auto"/>
        <w:ind w:firstLine="708"/>
        <w:jc w:val="both"/>
        <w:rPr>
          <w:i/>
          <w:iCs/>
          <w:lang w:val="en-GB"/>
        </w:rPr>
      </w:pPr>
      <w:r>
        <w:rPr>
          <w:i/>
          <w:iCs/>
          <w:lang w:val="en-GB"/>
        </w:rPr>
        <w:t>One of basic principles of a democratic state is</w:t>
      </w:r>
      <w:r w:rsidR="0001548A">
        <w:rPr>
          <w:i/>
          <w:iCs/>
          <w:lang w:val="en-GB"/>
        </w:rPr>
        <w:t xml:space="preserve"> the requirement</w:t>
      </w:r>
      <w:r>
        <w:rPr>
          <w:i/>
          <w:iCs/>
          <w:lang w:val="en-GB"/>
        </w:rPr>
        <w:t xml:space="preserve"> to </w:t>
      </w:r>
      <w:r w:rsidR="00163452">
        <w:rPr>
          <w:i/>
          <w:iCs/>
          <w:lang w:val="en-GB"/>
        </w:rPr>
        <w:t xml:space="preserve">make </w:t>
      </w:r>
      <w:r>
        <w:rPr>
          <w:i/>
          <w:iCs/>
          <w:lang w:val="en-GB"/>
        </w:rPr>
        <w:t xml:space="preserve">equal opportunities </w:t>
      </w:r>
      <w:r w:rsidR="00797951">
        <w:rPr>
          <w:i/>
          <w:iCs/>
          <w:lang w:val="en-GB"/>
        </w:rPr>
        <w:t xml:space="preserve">for </w:t>
      </w:r>
      <w:r>
        <w:rPr>
          <w:i/>
          <w:iCs/>
          <w:lang w:val="en-GB"/>
        </w:rPr>
        <w:t xml:space="preserve">all </w:t>
      </w:r>
      <w:r w:rsidR="00797951">
        <w:rPr>
          <w:i/>
          <w:iCs/>
          <w:lang w:val="en-GB"/>
        </w:rPr>
        <w:t xml:space="preserve">its </w:t>
      </w:r>
      <w:r>
        <w:rPr>
          <w:i/>
          <w:iCs/>
          <w:lang w:val="en-GB"/>
        </w:rPr>
        <w:t xml:space="preserve">citizens so that they </w:t>
      </w:r>
      <w:r w:rsidR="009872E5">
        <w:rPr>
          <w:i/>
          <w:iCs/>
          <w:lang w:val="en-GB"/>
        </w:rPr>
        <w:t>can accomplish</w:t>
      </w:r>
      <w:r>
        <w:rPr>
          <w:i/>
          <w:iCs/>
          <w:lang w:val="en-GB"/>
        </w:rPr>
        <w:t xml:space="preserve"> their </w:t>
      </w:r>
      <w:r w:rsidR="00530D8B">
        <w:rPr>
          <w:i/>
          <w:iCs/>
          <w:lang w:val="en-GB"/>
        </w:rPr>
        <w:t xml:space="preserve">life </w:t>
      </w:r>
      <w:r>
        <w:rPr>
          <w:i/>
          <w:iCs/>
          <w:lang w:val="en-GB"/>
        </w:rPr>
        <w:t>aspiration</w:t>
      </w:r>
      <w:r w:rsidR="009872E5">
        <w:rPr>
          <w:i/>
          <w:iCs/>
          <w:lang w:val="en-GB"/>
        </w:rPr>
        <w:t>s</w:t>
      </w:r>
      <w:r>
        <w:rPr>
          <w:i/>
          <w:iCs/>
          <w:lang w:val="en-GB"/>
        </w:rPr>
        <w:t xml:space="preserve"> irrespective of whether </w:t>
      </w:r>
      <w:r w:rsidR="00530D8B">
        <w:rPr>
          <w:i/>
          <w:iCs/>
          <w:lang w:val="en-GB"/>
        </w:rPr>
        <w:t>they</w:t>
      </w:r>
      <w:r w:rsidR="0035021C">
        <w:rPr>
          <w:i/>
          <w:iCs/>
          <w:lang w:val="en-GB"/>
        </w:rPr>
        <w:t xml:space="preserve"> </w:t>
      </w:r>
      <w:r w:rsidR="009E4E05">
        <w:rPr>
          <w:i/>
          <w:iCs/>
          <w:lang w:val="en-GB"/>
        </w:rPr>
        <w:t>are</w:t>
      </w:r>
      <w:r>
        <w:rPr>
          <w:i/>
          <w:iCs/>
          <w:lang w:val="en-GB"/>
        </w:rPr>
        <w:t xml:space="preserve"> </w:t>
      </w:r>
      <w:r w:rsidR="001E6E96">
        <w:rPr>
          <w:i/>
          <w:iCs/>
          <w:lang w:val="en-GB"/>
        </w:rPr>
        <w:t>men or women</w:t>
      </w:r>
      <w:r>
        <w:rPr>
          <w:i/>
          <w:iCs/>
          <w:lang w:val="en-GB"/>
        </w:rPr>
        <w:t xml:space="preserve">. Statistical data </w:t>
      </w:r>
      <w:r w:rsidR="00387F78">
        <w:rPr>
          <w:i/>
          <w:iCs/>
          <w:lang w:val="en-GB"/>
        </w:rPr>
        <w:t xml:space="preserve">can </w:t>
      </w:r>
      <w:r>
        <w:rPr>
          <w:i/>
          <w:iCs/>
          <w:lang w:val="en-GB"/>
        </w:rPr>
        <w:t>serve</w:t>
      </w:r>
      <w:r w:rsidR="00360052">
        <w:rPr>
          <w:i/>
          <w:iCs/>
          <w:lang w:val="en-GB"/>
        </w:rPr>
        <w:t xml:space="preserve"> to that</w:t>
      </w:r>
      <w:r>
        <w:rPr>
          <w:i/>
          <w:iCs/>
          <w:lang w:val="en-GB"/>
        </w:rPr>
        <w:t xml:space="preserve"> </w:t>
      </w:r>
      <w:r w:rsidR="00387F78">
        <w:rPr>
          <w:i/>
          <w:iCs/>
          <w:lang w:val="en-GB"/>
        </w:rPr>
        <w:t xml:space="preserve">in two ways: </w:t>
      </w:r>
      <w:r w:rsidR="009B6D35">
        <w:rPr>
          <w:i/>
          <w:iCs/>
          <w:lang w:val="en-GB"/>
        </w:rPr>
        <w:t xml:space="preserve">firstly, </w:t>
      </w:r>
      <w:r w:rsidR="00387F78">
        <w:rPr>
          <w:i/>
          <w:iCs/>
          <w:lang w:val="en-GB"/>
        </w:rPr>
        <w:t>as</w:t>
      </w:r>
      <w:r w:rsidR="009A3EA2">
        <w:rPr>
          <w:i/>
          <w:iCs/>
          <w:lang w:val="en-GB"/>
        </w:rPr>
        <w:t xml:space="preserve"> </w:t>
      </w:r>
      <w:r>
        <w:rPr>
          <w:i/>
          <w:iCs/>
          <w:lang w:val="en-GB"/>
        </w:rPr>
        <w:t>a basis for</w:t>
      </w:r>
      <w:r w:rsidR="00DE4156">
        <w:rPr>
          <w:i/>
          <w:iCs/>
          <w:lang w:val="en-GB"/>
        </w:rPr>
        <w:t xml:space="preserve"> proposing of relevant measures</w:t>
      </w:r>
      <w:r w:rsidR="006D295F">
        <w:rPr>
          <w:i/>
          <w:iCs/>
          <w:lang w:val="en-GB"/>
        </w:rPr>
        <w:t xml:space="preserve"> -</w:t>
      </w:r>
      <w:r w:rsidR="00DE4156">
        <w:rPr>
          <w:i/>
          <w:iCs/>
          <w:lang w:val="en-GB"/>
        </w:rPr>
        <w:t xml:space="preserve"> as a support for the</w:t>
      </w:r>
      <w:r>
        <w:rPr>
          <w:i/>
          <w:iCs/>
          <w:lang w:val="en-GB"/>
        </w:rPr>
        <w:t xml:space="preserve"> decision-making of the general government and legislators, and,</w:t>
      </w:r>
      <w:r w:rsidR="00DE4156">
        <w:rPr>
          <w:i/>
          <w:iCs/>
          <w:lang w:val="en-GB"/>
        </w:rPr>
        <w:t xml:space="preserve"> secondly,</w:t>
      </w:r>
      <w:r>
        <w:rPr>
          <w:i/>
          <w:iCs/>
          <w:lang w:val="en-GB"/>
        </w:rPr>
        <w:t xml:space="preserve"> </w:t>
      </w:r>
      <w:r w:rsidR="00DE4156">
        <w:rPr>
          <w:i/>
          <w:iCs/>
          <w:lang w:val="en-GB"/>
        </w:rPr>
        <w:t xml:space="preserve">as a </w:t>
      </w:r>
      <w:r>
        <w:rPr>
          <w:i/>
          <w:iCs/>
          <w:lang w:val="en-GB"/>
        </w:rPr>
        <w:t xml:space="preserve">description and checking of </w:t>
      </w:r>
      <w:r w:rsidR="007A7BC5">
        <w:rPr>
          <w:i/>
          <w:iCs/>
          <w:lang w:val="en-GB"/>
        </w:rPr>
        <w:t>how</w:t>
      </w:r>
      <w:r w:rsidR="000F3DD6">
        <w:rPr>
          <w:i/>
          <w:iCs/>
          <w:lang w:val="en-GB"/>
        </w:rPr>
        <w:t xml:space="preserve"> the principle of</w:t>
      </w:r>
      <w:r w:rsidR="007A7BC5">
        <w:rPr>
          <w:i/>
          <w:iCs/>
          <w:lang w:val="en-GB"/>
        </w:rPr>
        <w:t xml:space="preserve"> equal opportunities of both </w:t>
      </w:r>
      <w:r>
        <w:rPr>
          <w:i/>
          <w:iCs/>
          <w:lang w:val="en-GB"/>
        </w:rPr>
        <w:t>genders</w:t>
      </w:r>
      <w:r w:rsidR="007A7BC5">
        <w:rPr>
          <w:i/>
          <w:iCs/>
          <w:lang w:val="en-GB"/>
        </w:rPr>
        <w:t xml:space="preserve"> </w:t>
      </w:r>
      <w:r w:rsidR="000F3DD6">
        <w:rPr>
          <w:i/>
          <w:iCs/>
          <w:lang w:val="en-GB"/>
        </w:rPr>
        <w:t>is</w:t>
      </w:r>
      <w:r w:rsidR="007A7BC5">
        <w:rPr>
          <w:i/>
          <w:iCs/>
          <w:lang w:val="en-GB"/>
        </w:rPr>
        <w:t xml:space="preserve"> fulfilled</w:t>
      </w:r>
      <w:r>
        <w:rPr>
          <w:i/>
          <w:iCs/>
          <w:lang w:val="en-GB"/>
        </w:rPr>
        <w:t xml:space="preserve"> in practice.</w:t>
      </w:r>
    </w:p>
    <w:p w:rsidR="00A27500" w:rsidRDefault="00A27500">
      <w:pPr>
        <w:pStyle w:val="Zkladntext"/>
        <w:spacing w:line="240" w:lineRule="auto"/>
        <w:jc w:val="both"/>
        <w:rPr>
          <w:i/>
          <w:iCs/>
          <w:highlight w:val="yellow"/>
          <w:lang w:val="en-GB"/>
        </w:rPr>
      </w:pPr>
    </w:p>
    <w:p w:rsidR="00A27500" w:rsidRDefault="00BA7010" w:rsidP="001D04C8">
      <w:pPr>
        <w:pStyle w:val="Zkladntext"/>
        <w:spacing w:line="240" w:lineRule="auto"/>
        <w:ind w:firstLine="708"/>
        <w:jc w:val="both"/>
        <w:rPr>
          <w:i/>
          <w:iCs/>
          <w:lang w:val="en-GB"/>
        </w:rPr>
      </w:pPr>
      <w:r>
        <w:rPr>
          <w:i/>
          <w:iCs/>
          <w:lang w:val="en-GB"/>
        </w:rPr>
        <w:t>By t</w:t>
      </w:r>
      <w:r w:rsidR="00A27500">
        <w:rPr>
          <w:i/>
          <w:iCs/>
          <w:lang w:val="en-GB"/>
        </w:rPr>
        <w:t>his publication</w:t>
      </w:r>
      <w:r>
        <w:rPr>
          <w:i/>
          <w:iCs/>
          <w:lang w:val="en-GB"/>
        </w:rPr>
        <w:t>, among others, the CZSO</w:t>
      </w:r>
      <w:r w:rsidR="00A27500">
        <w:rPr>
          <w:i/>
          <w:iCs/>
          <w:lang w:val="en-GB"/>
        </w:rPr>
        <w:t xml:space="preserve"> </w:t>
      </w:r>
      <w:r>
        <w:rPr>
          <w:i/>
          <w:iCs/>
          <w:lang w:val="en-GB"/>
        </w:rPr>
        <w:t>fulfils provision of</w:t>
      </w:r>
      <w:r w:rsidR="00A27500">
        <w:rPr>
          <w:i/>
          <w:iCs/>
          <w:lang w:val="en-GB"/>
        </w:rPr>
        <w:t xml:space="preserve"> the </w:t>
      </w:r>
      <w:r w:rsidR="001D04C8">
        <w:rPr>
          <w:i/>
          <w:iCs/>
          <w:lang w:val="en-GB"/>
        </w:rPr>
        <w:t>task 13</w:t>
      </w:r>
      <w:r w:rsidR="00A27500">
        <w:rPr>
          <w:i/>
          <w:iCs/>
          <w:lang w:val="en-GB"/>
        </w:rPr>
        <w:t xml:space="preserve"> of the </w:t>
      </w:r>
      <w:r w:rsidR="001D04C8">
        <w:rPr>
          <w:i/>
          <w:iCs/>
          <w:lang w:val="en-GB"/>
        </w:rPr>
        <w:t>Minimum standard, that is a part of Government Strategy for the Equality of Women and Men in the Czech Republic for the period 2014-2020.</w:t>
      </w:r>
    </w:p>
    <w:p w:rsidR="001D04C8" w:rsidRPr="001D04C8" w:rsidRDefault="001D04C8" w:rsidP="001D04C8">
      <w:pPr>
        <w:pStyle w:val="Zkladntext"/>
        <w:spacing w:line="240" w:lineRule="auto"/>
        <w:ind w:firstLine="708"/>
        <w:jc w:val="both"/>
        <w:rPr>
          <w:i/>
          <w:iCs/>
          <w:lang w:val="en-GB"/>
        </w:rPr>
      </w:pPr>
    </w:p>
    <w:p w:rsidR="00A80345" w:rsidRPr="00950B77" w:rsidRDefault="00A27500" w:rsidP="00950B77">
      <w:pPr>
        <w:pStyle w:val="Zkladntext"/>
        <w:spacing w:line="240" w:lineRule="auto"/>
        <w:ind w:firstLine="708"/>
        <w:jc w:val="both"/>
        <w:rPr>
          <w:i/>
          <w:iCs/>
          <w:lang w:val="en-GB"/>
        </w:rPr>
      </w:pPr>
      <w:r>
        <w:rPr>
          <w:i/>
          <w:iCs/>
          <w:lang w:val="en-GB"/>
        </w:rPr>
        <w:t>This year’s publication “Focus on Women, on Men” provides updated statistical data obtained from statistical surveys</w:t>
      </w:r>
      <w:r w:rsidR="00B15F39">
        <w:rPr>
          <w:i/>
          <w:iCs/>
          <w:lang w:val="en-GB"/>
        </w:rPr>
        <w:t xml:space="preserve"> in the time series</w:t>
      </w:r>
      <w:r>
        <w:rPr>
          <w:i/>
          <w:iCs/>
          <w:lang w:val="en-GB"/>
        </w:rPr>
        <w:t xml:space="preserve"> usually until the end of the year </w:t>
      </w:r>
      <w:r w:rsidR="00BB435B">
        <w:rPr>
          <w:i/>
          <w:iCs/>
          <w:lang w:val="en-GB"/>
        </w:rPr>
        <w:t>201</w:t>
      </w:r>
      <w:r w:rsidR="003D2FA5">
        <w:rPr>
          <w:i/>
          <w:iCs/>
          <w:lang w:val="en-GB"/>
        </w:rPr>
        <w:t>5</w:t>
      </w:r>
      <w:r>
        <w:rPr>
          <w:i/>
          <w:iCs/>
          <w:lang w:val="en-GB"/>
        </w:rPr>
        <w:t>.</w:t>
      </w:r>
      <w:r w:rsidR="00F829A7">
        <w:rPr>
          <w:i/>
          <w:iCs/>
          <w:lang w:val="en-GB"/>
        </w:rPr>
        <w:t xml:space="preserve"> Significant methodological changes were made in the chapter Labour and Wages.</w:t>
      </w:r>
      <w:r>
        <w:rPr>
          <w:i/>
          <w:iCs/>
          <w:lang w:val="en-GB"/>
        </w:rPr>
        <w:t xml:space="preserve"> </w:t>
      </w:r>
    </w:p>
    <w:p w:rsidR="00A80345" w:rsidRPr="00BB435B" w:rsidRDefault="00A80345">
      <w:pPr>
        <w:pStyle w:val="Zkladntext"/>
        <w:spacing w:line="240" w:lineRule="auto"/>
        <w:ind w:firstLine="708"/>
        <w:jc w:val="both"/>
        <w:rPr>
          <w:i/>
          <w:iCs/>
        </w:rPr>
      </w:pPr>
    </w:p>
    <w:p w:rsidR="00A80345" w:rsidRPr="00F430EE" w:rsidRDefault="00F00165" w:rsidP="00A80345">
      <w:pPr>
        <w:pStyle w:val="Zkladntextodsazen"/>
        <w:ind w:firstLine="720"/>
        <w:rPr>
          <w:i/>
          <w:color w:val="auto"/>
          <w:lang w:val="en-GB"/>
        </w:rPr>
      </w:pPr>
      <w:r w:rsidRPr="00F430EE">
        <w:rPr>
          <w:i/>
          <w:color w:val="auto"/>
          <w:lang w:val="en-GB"/>
        </w:rPr>
        <w:t xml:space="preserve">Besides updating of the time series, also some other </w:t>
      </w:r>
      <w:r w:rsidR="00073489" w:rsidRPr="00F430EE">
        <w:rPr>
          <w:i/>
          <w:color w:val="auto"/>
          <w:lang w:val="en-GB"/>
        </w:rPr>
        <w:t>ch</w:t>
      </w:r>
      <w:r w:rsidRPr="00F430EE">
        <w:rPr>
          <w:i/>
          <w:color w:val="auto"/>
          <w:lang w:val="en-GB"/>
        </w:rPr>
        <w:t xml:space="preserve">anges have been made. </w:t>
      </w:r>
    </w:p>
    <w:p w:rsidR="00B55782" w:rsidRPr="00232830" w:rsidRDefault="00AC1FCC" w:rsidP="00A80345">
      <w:pPr>
        <w:pStyle w:val="Zkladntextodsazen"/>
        <w:ind w:firstLine="708"/>
        <w:rPr>
          <w:i/>
          <w:color w:val="auto"/>
          <w:lang w:val="en-GB"/>
        </w:rPr>
      </w:pPr>
      <w:r w:rsidRPr="00F430EE">
        <w:rPr>
          <w:i/>
          <w:color w:val="auto"/>
          <w:lang w:val="en-GB"/>
        </w:rPr>
        <w:t xml:space="preserve">Some tables </w:t>
      </w:r>
      <w:r w:rsidR="00B55782" w:rsidRPr="00F430EE">
        <w:rPr>
          <w:i/>
          <w:color w:val="auto"/>
          <w:lang w:val="en-GB"/>
        </w:rPr>
        <w:t>have been modified</w:t>
      </w:r>
      <w:r w:rsidR="00AC66A3">
        <w:rPr>
          <w:i/>
          <w:color w:val="auto"/>
          <w:lang w:val="en-GB"/>
        </w:rPr>
        <w:t xml:space="preserve"> </w:t>
      </w:r>
      <w:r w:rsidR="00AC66A3" w:rsidRPr="00641EFE">
        <w:rPr>
          <w:i/>
          <w:color w:val="auto"/>
          <w:lang w:val="en-GB"/>
        </w:rPr>
        <w:t>or added,</w:t>
      </w:r>
      <w:r w:rsidR="00AC66A3">
        <w:rPr>
          <w:i/>
          <w:color w:val="auto"/>
          <w:lang w:val="en-GB"/>
        </w:rPr>
        <w:t xml:space="preserve"> </w:t>
      </w:r>
      <w:r w:rsidR="00B55782" w:rsidRPr="00F430EE">
        <w:rPr>
          <w:i/>
          <w:color w:val="auto"/>
          <w:lang w:val="en-GB"/>
        </w:rPr>
        <w:t xml:space="preserve">some have been </w:t>
      </w:r>
      <w:r w:rsidR="00DB5F78">
        <w:rPr>
          <w:i/>
          <w:color w:val="auto"/>
          <w:lang w:val="en-GB"/>
        </w:rPr>
        <w:t>deleted</w:t>
      </w:r>
      <w:r w:rsidR="00D1535D">
        <w:rPr>
          <w:i/>
          <w:color w:val="auto"/>
          <w:lang w:val="en-GB"/>
        </w:rPr>
        <w:t xml:space="preserve">; in some cases the </w:t>
      </w:r>
      <w:r w:rsidR="00D1535D" w:rsidRPr="00232830">
        <w:rPr>
          <w:i/>
          <w:color w:val="auto"/>
          <w:lang w:val="en-GB"/>
        </w:rPr>
        <w:t>methodology to presented data has been modified and added</w:t>
      </w:r>
      <w:r w:rsidR="00B55782" w:rsidRPr="00232830">
        <w:rPr>
          <w:i/>
          <w:color w:val="auto"/>
          <w:lang w:val="en-GB"/>
        </w:rPr>
        <w:t>.</w:t>
      </w:r>
    </w:p>
    <w:p w:rsidR="0065111A" w:rsidRPr="00232830" w:rsidRDefault="00232830">
      <w:pPr>
        <w:pStyle w:val="Zkladntextodsazen"/>
        <w:ind w:firstLine="720"/>
        <w:rPr>
          <w:i/>
          <w:iCs/>
          <w:color w:val="auto"/>
        </w:rPr>
      </w:pPr>
      <w:r w:rsidRPr="00232830">
        <w:rPr>
          <w:i/>
          <w:color w:val="auto"/>
          <w:lang w:val="en-GB"/>
        </w:rPr>
        <w:t xml:space="preserve">Based on </w:t>
      </w:r>
      <w:r>
        <w:rPr>
          <w:i/>
          <w:color w:val="auto"/>
          <w:lang w:val="en-GB"/>
        </w:rPr>
        <w:t xml:space="preserve">suggestions of members of the </w:t>
      </w:r>
      <w:r w:rsidR="00D21179">
        <w:rPr>
          <w:i/>
          <w:color w:val="auto"/>
          <w:lang w:val="en-GB"/>
        </w:rPr>
        <w:t>E</w:t>
      </w:r>
      <w:r>
        <w:rPr>
          <w:i/>
          <w:color w:val="auto"/>
          <w:lang w:val="en-GB"/>
        </w:rPr>
        <w:t xml:space="preserve">ditorial </w:t>
      </w:r>
      <w:r w:rsidR="005B4C0D">
        <w:rPr>
          <w:i/>
          <w:color w:val="auto"/>
          <w:lang w:val="en-GB"/>
        </w:rPr>
        <w:t>b</w:t>
      </w:r>
      <w:r>
        <w:rPr>
          <w:i/>
          <w:color w:val="auto"/>
          <w:lang w:val="en-GB"/>
        </w:rPr>
        <w:t xml:space="preserve">oard, new outputs have been included, e.g. planned </w:t>
      </w:r>
      <w:r w:rsidR="005B4C0D">
        <w:rPr>
          <w:i/>
          <w:color w:val="auto"/>
          <w:lang w:val="en-GB"/>
        </w:rPr>
        <w:t>duration</w:t>
      </w:r>
      <w:r>
        <w:rPr>
          <w:i/>
          <w:color w:val="auto"/>
          <w:lang w:val="en-GB"/>
        </w:rPr>
        <w:t xml:space="preserve"> of parental leave of women. </w:t>
      </w:r>
    </w:p>
    <w:p w:rsidR="007724FF" w:rsidRPr="00232830" w:rsidRDefault="007724FF" w:rsidP="008A07E8">
      <w:pPr>
        <w:pStyle w:val="Zkladntextodsazen"/>
        <w:ind w:firstLine="720"/>
        <w:rPr>
          <w:i/>
          <w:iCs/>
          <w:color w:val="auto"/>
        </w:rPr>
      </w:pPr>
    </w:p>
    <w:p w:rsidR="00A27500" w:rsidRPr="00F83DA8" w:rsidRDefault="00A27500" w:rsidP="008A07E8">
      <w:pPr>
        <w:pStyle w:val="Zkladntextodsazen"/>
        <w:ind w:firstLine="720"/>
        <w:rPr>
          <w:i/>
          <w:iCs/>
          <w:color w:val="auto"/>
          <w:lang w:val="en-GB"/>
        </w:rPr>
      </w:pPr>
      <w:r>
        <w:rPr>
          <w:i/>
          <w:iCs/>
          <w:color w:val="auto"/>
          <w:lang w:val="en-GB"/>
        </w:rPr>
        <w:t xml:space="preserve">The final part of the publication includes selected information </w:t>
      </w:r>
      <w:r w:rsidR="0096460B">
        <w:rPr>
          <w:i/>
          <w:iCs/>
          <w:color w:val="auto"/>
          <w:lang w:val="en-GB"/>
        </w:rPr>
        <w:t xml:space="preserve">from </w:t>
      </w:r>
      <w:r>
        <w:rPr>
          <w:i/>
          <w:iCs/>
          <w:color w:val="auto"/>
          <w:lang w:val="en-GB"/>
        </w:rPr>
        <w:t xml:space="preserve">the results of some researches and surveys on gender issues. </w:t>
      </w:r>
    </w:p>
    <w:p w:rsidR="00A27500" w:rsidRPr="00F83DA8" w:rsidRDefault="00A27500">
      <w:pPr>
        <w:pStyle w:val="Zkladntextodsazen"/>
        <w:ind w:firstLine="0"/>
        <w:rPr>
          <w:i/>
          <w:iCs/>
          <w:color w:val="auto"/>
          <w:lang w:val="en-GB"/>
        </w:rPr>
      </w:pPr>
    </w:p>
    <w:p w:rsidR="00A27500" w:rsidRDefault="00A27500">
      <w:pPr>
        <w:pStyle w:val="Zkladntextodsazen"/>
        <w:ind w:firstLine="0"/>
        <w:rPr>
          <w:i/>
          <w:iCs/>
          <w:color w:val="auto"/>
          <w:lang w:val="en-GB"/>
        </w:rPr>
      </w:pPr>
    </w:p>
    <w:p w:rsidR="00A27500" w:rsidRDefault="00A27500">
      <w:pPr>
        <w:pStyle w:val="Zkladntextodsazen"/>
        <w:ind w:firstLine="0"/>
        <w:rPr>
          <w:i/>
          <w:iCs/>
          <w:color w:val="auto"/>
          <w:lang w:val="en-GB"/>
        </w:rPr>
      </w:pPr>
    </w:p>
    <w:p w:rsidR="00A27500" w:rsidRDefault="00A27500">
      <w:pPr>
        <w:pStyle w:val="Zkladntextodsazen"/>
        <w:ind w:firstLine="720"/>
        <w:rPr>
          <w:i/>
          <w:iCs/>
          <w:color w:val="auto"/>
          <w:highlight w:val="yellow"/>
          <w:lang w:val="en-GB"/>
        </w:rPr>
      </w:pPr>
    </w:p>
    <w:sectPr w:rsidR="00A27500" w:rsidSect="00F6595F">
      <w:footerReference w:type="even" r:id="rId8"/>
      <w:pgSz w:w="11906" w:h="16838"/>
      <w:pgMar w:top="1134" w:right="1134" w:bottom="1134" w:left="1134" w:header="737" w:footer="737"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4E" w:rsidRDefault="00A56A4E">
      <w:r>
        <w:separator/>
      </w:r>
    </w:p>
  </w:endnote>
  <w:endnote w:type="continuationSeparator" w:id="0">
    <w:p w:rsidR="00A56A4E" w:rsidRDefault="00A56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00" w:rsidRDefault="00A275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27500" w:rsidRDefault="00A2750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4E" w:rsidRDefault="00A56A4E">
      <w:r>
        <w:separator/>
      </w:r>
    </w:p>
  </w:footnote>
  <w:footnote w:type="continuationSeparator" w:id="0">
    <w:p w:rsidR="00A56A4E" w:rsidRDefault="00A56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F32BF"/>
    <w:multiLevelType w:val="hybridMultilevel"/>
    <w:tmpl w:val="D7E4D0C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AC974EE"/>
    <w:multiLevelType w:val="hybridMultilevel"/>
    <w:tmpl w:val="4B82390C"/>
    <w:lvl w:ilvl="0" w:tplc="DDB4BF24">
      <w:start w:val="1"/>
      <w:numFmt w:val="decimal"/>
      <w:lvlText w:val="%1)"/>
      <w:lvlJc w:val="left"/>
      <w:pPr>
        <w:tabs>
          <w:tab w:val="num" w:pos="420"/>
        </w:tabs>
        <w:ind w:left="420" w:hanging="360"/>
      </w:pPr>
      <w:rPr>
        <w:rFonts w:hint="default"/>
        <w:b w:val="0"/>
        <w:i w:val="0"/>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nsid w:val="3B712CBC"/>
    <w:multiLevelType w:val="hybridMultilevel"/>
    <w:tmpl w:val="B6C4016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430712D"/>
    <w:multiLevelType w:val="hybridMultilevel"/>
    <w:tmpl w:val="473AD470"/>
    <w:lvl w:ilvl="0" w:tplc="19645AFE">
      <w:start w:val="1"/>
      <w:numFmt w:val="decimal"/>
      <w:lvlText w:val="%1)"/>
      <w:lvlJc w:val="left"/>
      <w:pPr>
        <w:tabs>
          <w:tab w:val="num" w:pos="927"/>
        </w:tabs>
        <w:ind w:left="927" w:hanging="360"/>
      </w:pPr>
      <w:rPr>
        <w:rFonts w:hint="default"/>
        <w:i w:val="0"/>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D3E"/>
    <w:rsid w:val="0001548A"/>
    <w:rsid w:val="00073489"/>
    <w:rsid w:val="000B52C1"/>
    <w:rsid w:val="000C541A"/>
    <w:rsid w:val="000F3DD6"/>
    <w:rsid w:val="001105F9"/>
    <w:rsid w:val="001424ED"/>
    <w:rsid w:val="00142DDB"/>
    <w:rsid w:val="00163452"/>
    <w:rsid w:val="00195D8F"/>
    <w:rsid w:val="001A3DDF"/>
    <w:rsid w:val="001A4B6C"/>
    <w:rsid w:val="001A5174"/>
    <w:rsid w:val="001D04C8"/>
    <w:rsid w:val="001E6E96"/>
    <w:rsid w:val="00232830"/>
    <w:rsid w:val="00273AB9"/>
    <w:rsid w:val="002B374B"/>
    <w:rsid w:val="002D03FD"/>
    <w:rsid w:val="002D4A75"/>
    <w:rsid w:val="002F2CA0"/>
    <w:rsid w:val="002F6B5F"/>
    <w:rsid w:val="0031352A"/>
    <w:rsid w:val="00315D87"/>
    <w:rsid w:val="0031623C"/>
    <w:rsid w:val="00342AA0"/>
    <w:rsid w:val="0035021C"/>
    <w:rsid w:val="00351154"/>
    <w:rsid w:val="00355B54"/>
    <w:rsid w:val="00360052"/>
    <w:rsid w:val="003617C9"/>
    <w:rsid w:val="00363620"/>
    <w:rsid w:val="00387F78"/>
    <w:rsid w:val="003A07BA"/>
    <w:rsid w:val="003A6F7B"/>
    <w:rsid w:val="003D2FA5"/>
    <w:rsid w:val="003E4269"/>
    <w:rsid w:val="004422EB"/>
    <w:rsid w:val="00447819"/>
    <w:rsid w:val="00464D3E"/>
    <w:rsid w:val="0049504B"/>
    <w:rsid w:val="004B4661"/>
    <w:rsid w:val="004C13D4"/>
    <w:rsid w:val="004C3DDA"/>
    <w:rsid w:val="004E4275"/>
    <w:rsid w:val="004E6C4A"/>
    <w:rsid w:val="004F78FB"/>
    <w:rsid w:val="00513FFF"/>
    <w:rsid w:val="00523721"/>
    <w:rsid w:val="00523BA6"/>
    <w:rsid w:val="00530D8B"/>
    <w:rsid w:val="00555A99"/>
    <w:rsid w:val="00563066"/>
    <w:rsid w:val="005B4C0D"/>
    <w:rsid w:val="005D0DFE"/>
    <w:rsid w:val="005E4431"/>
    <w:rsid w:val="005E49D1"/>
    <w:rsid w:val="005E68C6"/>
    <w:rsid w:val="006203C6"/>
    <w:rsid w:val="0063752A"/>
    <w:rsid w:val="00641EFE"/>
    <w:rsid w:val="0065111A"/>
    <w:rsid w:val="006A4E82"/>
    <w:rsid w:val="006B71A5"/>
    <w:rsid w:val="006D295F"/>
    <w:rsid w:val="00736B5E"/>
    <w:rsid w:val="00736F80"/>
    <w:rsid w:val="007410D1"/>
    <w:rsid w:val="007724FF"/>
    <w:rsid w:val="00797951"/>
    <w:rsid w:val="007A7BC5"/>
    <w:rsid w:val="007D1D2B"/>
    <w:rsid w:val="00806A02"/>
    <w:rsid w:val="0085753B"/>
    <w:rsid w:val="008826E9"/>
    <w:rsid w:val="00895DC0"/>
    <w:rsid w:val="008A07E8"/>
    <w:rsid w:val="008A2B94"/>
    <w:rsid w:val="008B3818"/>
    <w:rsid w:val="008C7BB9"/>
    <w:rsid w:val="00900415"/>
    <w:rsid w:val="00904B62"/>
    <w:rsid w:val="00922BB6"/>
    <w:rsid w:val="00950B77"/>
    <w:rsid w:val="0096460B"/>
    <w:rsid w:val="009872E5"/>
    <w:rsid w:val="009A3EA2"/>
    <w:rsid w:val="009B6D35"/>
    <w:rsid w:val="009E4E05"/>
    <w:rsid w:val="00A02B0E"/>
    <w:rsid w:val="00A15A5A"/>
    <w:rsid w:val="00A22CB9"/>
    <w:rsid w:val="00A27500"/>
    <w:rsid w:val="00A56A4E"/>
    <w:rsid w:val="00A65CA8"/>
    <w:rsid w:val="00A80345"/>
    <w:rsid w:val="00A81354"/>
    <w:rsid w:val="00A84E44"/>
    <w:rsid w:val="00AC1FCC"/>
    <w:rsid w:val="00AC66A3"/>
    <w:rsid w:val="00B1493B"/>
    <w:rsid w:val="00B15F39"/>
    <w:rsid w:val="00B32564"/>
    <w:rsid w:val="00B3409A"/>
    <w:rsid w:val="00B40B02"/>
    <w:rsid w:val="00B455C4"/>
    <w:rsid w:val="00B46600"/>
    <w:rsid w:val="00B52CE4"/>
    <w:rsid w:val="00B55782"/>
    <w:rsid w:val="00B6658C"/>
    <w:rsid w:val="00B71CBD"/>
    <w:rsid w:val="00B748EA"/>
    <w:rsid w:val="00B91CFD"/>
    <w:rsid w:val="00BA3413"/>
    <w:rsid w:val="00BA3768"/>
    <w:rsid w:val="00BA7010"/>
    <w:rsid w:val="00BB33D1"/>
    <w:rsid w:val="00BB435B"/>
    <w:rsid w:val="00BC467B"/>
    <w:rsid w:val="00BD4163"/>
    <w:rsid w:val="00C85237"/>
    <w:rsid w:val="00CA6297"/>
    <w:rsid w:val="00CC68D5"/>
    <w:rsid w:val="00CD3E6D"/>
    <w:rsid w:val="00CE0294"/>
    <w:rsid w:val="00CE52F3"/>
    <w:rsid w:val="00D1535D"/>
    <w:rsid w:val="00D21179"/>
    <w:rsid w:val="00D24773"/>
    <w:rsid w:val="00D46538"/>
    <w:rsid w:val="00D52C2F"/>
    <w:rsid w:val="00D66F6D"/>
    <w:rsid w:val="00DB5F78"/>
    <w:rsid w:val="00DD278D"/>
    <w:rsid w:val="00DE25A1"/>
    <w:rsid w:val="00DE4156"/>
    <w:rsid w:val="00DF6A18"/>
    <w:rsid w:val="00E165B8"/>
    <w:rsid w:val="00E3418D"/>
    <w:rsid w:val="00F00165"/>
    <w:rsid w:val="00F120F6"/>
    <w:rsid w:val="00F121E5"/>
    <w:rsid w:val="00F1399E"/>
    <w:rsid w:val="00F430EE"/>
    <w:rsid w:val="00F6595F"/>
    <w:rsid w:val="00F829A7"/>
    <w:rsid w:val="00F83DA8"/>
    <w:rsid w:val="00F83FA8"/>
    <w:rsid w:val="00FB10A1"/>
    <w:rsid w:val="00FB75E7"/>
    <w:rsid w:val="00FC0E9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sz w:val="20"/>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pPr>
    <w:rPr>
      <w:rFonts w:ascii="Arial" w:hAnsi="Arial" w:cs="Arial"/>
      <w:sz w:val="20"/>
    </w:rPr>
  </w:style>
  <w:style w:type="character" w:styleId="Hypertextovodkaz">
    <w:name w:val="Hyperlink"/>
    <w:basedOn w:val="Standardnpsmoodstavce"/>
    <w:semiHidden/>
    <w:rPr>
      <w:color w:val="0000FF"/>
      <w:u w:val="single"/>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
    <w:name w:val="Body Text Indent"/>
    <w:basedOn w:val="Normln"/>
    <w:semiHidden/>
    <w:pPr>
      <w:ind w:firstLine="567"/>
      <w:jc w:val="both"/>
    </w:pPr>
    <w:rPr>
      <w:rFonts w:ascii="Arial" w:hAnsi="Arial" w:cs="Arial"/>
      <w:color w:val="FF0000"/>
      <w:sz w:val="20"/>
      <w:szCs w:val="20"/>
    </w:rPr>
  </w:style>
  <w:style w:type="paragraph" w:styleId="Zkladntextodsazen2">
    <w:name w:val="Body Text Indent 2"/>
    <w:basedOn w:val="Normln"/>
    <w:semiHidden/>
    <w:pPr>
      <w:ind w:firstLine="720"/>
      <w:jc w:val="both"/>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6CD5-C8E4-4A27-B89B-00EFF0BB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Předmluva</vt:lpstr>
    </vt:vector>
  </TitlesOfParts>
  <Company>CSU</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Předmluva</dc:title>
  <dc:creator>Ing. Macháčková Lenka</dc:creator>
  <cp:lastModifiedBy>Petr Tuček</cp:lastModifiedBy>
  <cp:revision>2</cp:revision>
  <cp:lastPrinted>2014-12-17T07:17:00Z</cp:lastPrinted>
  <dcterms:created xsi:type="dcterms:W3CDTF">2016-12-27T11:08:00Z</dcterms:created>
  <dcterms:modified xsi:type="dcterms:W3CDTF">2016-12-27T11:08:00Z</dcterms:modified>
</cp:coreProperties>
</file>