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39" w:rsidRPr="00387724" w:rsidRDefault="00560365" w:rsidP="00307BF7">
      <w:pPr>
        <w:pStyle w:val="Nadpis2"/>
        <w:pageBreakBefore/>
        <w:tabs>
          <w:tab w:val="left" w:pos="360"/>
        </w:tabs>
        <w:spacing w:after="120" w:line="276" w:lineRule="auto"/>
        <w:jc w:val="both"/>
        <w:rPr>
          <w:i/>
          <w:iCs/>
          <w:color w:val="20959B"/>
          <w:sz w:val="22"/>
        </w:rPr>
      </w:pPr>
      <w:r>
        <w:rPr>
          <w:sz w:val="30"/>
          <w:szCs w:val="30"/>
        </w:rPr>
        <w:t>11</w:t>
      </w:r>
      <w:r w:rsidR="00553139" w:rsidRPr="0098620F">
        <w:rPr>
          <w:sz w:val="30"/>
          <w:szCs w:val="30"/>
        </w:rPr>
        <w:t>.</w:t>
      </w:r>
      <w:r w:rsidR="00553139" w:rsidRPr="0098620F">
        <w:rPr>
          <w:sz w:val="30"/>
          <w:szCs w:val="30"/>
        </w:rPr>
        <w:tab/>
      </w:r>
      <w:r>
        <w:rPr>
          <w:sz w:val="30"/>
          <w:szCs w:val="30"/>
        </w:rPr>
        <w:t>Big Data a jejich analýza</w:t>
      </w:r>
    </w:p>
    <w:p w:rsidR="00553139" w:rsidRDefault="00560365" w:rsidP="00307BF7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Big Data (Velká data)</w:t>
      </w:r>
      <w:r w:rsidR="00553139" w:rsidRPr="00974FBE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jsou neupravená data, jejichž uchování a zpracování přesahuje možnosti běžných prostředků firemních informačních technologií. Big Data vznikají z různých forem elektronické výměny dat, z elektronických činností či záznamů (např. z výrobních procesů nebo z aktivit v sociálních médiích). Analýzou Big Data se v tomto </w:t>
      </w:r>
      <w:r w:rsidR="001E06F6">
        <w:rPr>
          <w:rFonts w:ascii="Arial" w:hAnsi="Arial" w:cs="Arial"/>
          <w:bCs/>
          <w:sz w:val="20"/>
          <w:szCs w:val="20"/>
          <w:lang w:eastAsia="cs-CZ"/>
        </w:rPr>
        <w:t>šetření rozumí použití postupů a softwarových nástrojů analýzy dat získaných z vlastních nebo z jiných zdrojů.</w:t>
      </w:r>
    </w:p>
    <w:p w:rsidR="00406B6D" w:rsidRPr="007D0CD1" w:rsidRDefault="00406B6D" w:rsidP="00406B6D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Pozn.: otázky v této kapitole se vztahují k roku předcházejícímu šetření, tj. zde konkrétně roku 2015 </w:t>
      </w:r>
    </w:p>
    <w:p w:rsidR="00553139" w:rsidRPr="0098620F" w:rsidRDefault="00553139" w:rsidP="0098620F">
      <w:pPr>
        <w:pStyle w:val="Nadpis2"/>
        <w:spacing w:before="120" w:after="120" w:line="240" w:lineRule="auto"/>
        <w:rPr>
          <w:sz w:val="24"/>
          <w:szCs w:val="24"/>
        </w:rPr>
      </w:pPr>
      <w:r w:rsidRPr="0098620F">
        <w:rPr>
          <w:sz w:val="24"/>
          <w:szCs w:val="24"/>
        </w:rPr>
        <w:t>Hlavní zjištění</w:t>
      </w:r>
    </w:p>
    <w:p w:rsidR="00EC4946" w:rsidRDefault="00B917BA" w:rsidP="0055313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Analýze Velkých dat se v roce 2015 věnovala necelá desetina firem v ČR</w:t>
      </w:r>
      <w:r w:rsidR="001D6E0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Byly to častěji velké subjekty (22 %) než malé (7 %) a z hlediska odvětví bylo nejvíce subjektů, které pracují s Velkými daty, </w:t>
      </w:r>
      <w:r w:rsidR="00CA3500">
        <w:rPr>
          <w:rFonts w:ascii="Arial" w:hAnsi="Arial" w:cs="Arial"/>
          <w:sz w:val="20"/>
        </w:rPr>
        <w:t>z informačních a komunikačních činností.</w:t>
      </w:r>
      <w:r w:rsidR="001D6E0A">
        <w:rPr>
          <w:rFonts w:ascii="Arial" w:hAnsi="Arial" w:cs="Arial"/>
          <w:sz w:val="20"/>
        </w:rPr>
        <w:t xml:space="preserve"> </w:t>
      </w:r>
    </w:p>
    <w:p w:rsidR="00EF4A88" w:rsidRDefault="00CA3500" w:rsidP="0055313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Big Data se dají pro analýzu a další využití získávat z nejrůznějších zdrojů. Provedené šetření ukázalo, že nadpoloviční většina firem, které s Velkými daty pracují, pracuje s daty o poloze pocházející např. z přístrojů využívajících GPS. Druhými nejčastěji využívanými zdroji Velkých dat jsou vlastní firemní data generovaná provozem chytrých zařízení, která vznikají např. užitím digitálních senzorů. Využívá je 46 % subjektů analyzujících Big Data. </w:t>
      </w:r>
      <w:r w:rsidR="00612D62">
        <w:rPr>
          <w:rFonts w:ascii="Arial" w:hAnsi="Arial" w:cs="Arial"/>
          <w:sz w:val="20"/>
        </w:rPr>
        <w:t>Zhruba čtvrtina firem zpracovávala v roce 2015 Velká data pocházející ze sociálních médií a dalších 28 % firem využívalo jiné zdroje Velkých dat.</w:t>
      </w:r>
      <w:r>
        <w:rPr>
          <w:rFonts w:ascii="Arial" w:hAnsi="Arial" w:cs="Arial"/>
          <w:sz w:val="20"/>
        </w:rPr>
        <w:t xml:space="preserve"> </w:t>
      </w:r>
    </w:p>
    <w:p w:rsidR="00177562" w:rsidRDefault="00177562" w:rsidP="0055313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 Velkými daty o poloze pracují nejčastěji firmy zabývající se dopravou a skladováním a také firmy zabývající se ostatními administrativními a podpůrnými činnostmi</w:t>
      </w:r>
      <w:r w:rsidR="00307BF7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např. bezpečnostní a pátrací činnosti</w:t>
      </w:r>
      <w:r w:rsidR="00307BF7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 S Velkými dat</w:t>
      </w:r>
      <w:r w:rsidR="00307BF7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vytvářenými během provozu chytrých zařízení nebo senzorů pracují nejčastěji </w:t>
      </w:r>
      <w:r w:rsidR="00307BF7">
        <w:rPr>
          <w:rFonts w:ascii="Arial" w:hAnsi="Arial" w:cs="Arial"/>
          <w:sz w:val="20"/>
        </w:rPr>
        <w:t>firmy zabývající se profesními, vědeckými a technickými činnostmi (spadají sem např. inženýrské činnosti, technické zkoušky a analýzy nebo subjekty zabývající se výzkumem a vývojem)</w:t>
      </w:r>
      <w:r>
        <w:rPr>
          <w:rFonts w:ascii="Arial" w:hAnsi="Arial" w:cs="Arial"/>
          <w:sz w:val="20"/>
        </w:rPr>
        <w:t xml:space="preserve"> </w:t>
      </w:r>
      <w:r w:rsidR="00307BF7">
        <w:rPr>
          <w:rFonts w:ascii="Arial" w:hAnsi="Arial" w:cs="Arial"/>
          <w:sz w:val="20"/>
        </w:rPr>
        <w:t xml:space="preserve">nebo také výrobou </w:t>
      </w:r>
      <w:r w:rsidR="00307BF7">
        <w:rPr>
          <w:rFonts w:ascii="Arial" w:hAnsi="Arial" w:cs="Arial"/>
          <w:sz w:val="20"/>
        </w:rPr>
        <w:br/>
        <w:t>a rozvody energií (elektřiny, plynu, tepla, vody). Z průmyslových činností analyzují tento typ Velkých dat nejčastěji firmy vyrábějící kovy či subjekty vyrábějící počítače nebo např. optické přístroje.</w:t>
      </w:r>
    </w:p>
    <w:p w:rsidR="00DB2F7F" w:rsidRDefault="00612D62" w:rsidP="00DB2F7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 předchozích zjištění je patrné, že firmy obvykle zpracovávají více různých typů Velkých dat, resp. data pocházející z více zdrojů. Převažují sice subjekty, které zpracovávají Velká data z jednoho zdroje (např. jen data o poloze z přenosných zařízení). Takových subjektů jsou zhruba dvě třetiny. Ostatní firmy ale zpracovávají Velká data z více různých zdrojů a především u velkých subjektů je </w:t>
      </w:r>
      <w:r w:rsidR="00EB4C78">
        <w:rPr>
          <w:rFonts w:ascii="Arial" w:hAnsi="Arial" w:cs="Arial"/>
          <w:sz w:val="20"/>
        </w:rPr>
        <w:t>jich</w:t>
      </w:r>
      <w:r>
        <w:rPr>
          <w:rFonts w:ascii="Arial" w:hAnsi="Arial" w:cs="Arial"/>
          <w:sz w:val="20"/>
        </w:rPr>
        <w:t xml:space="preserve"> téměř polovina.</w:t>
      </w:r>
    </w:p>
    <w:p w:rsidR="00282B49" w:rsidRDefault="00612D62" w:rsidP="00282B4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firma analyzuje Big Data, této činnosti se věnují výrazně častěji vlastní zaměstnanci firmy než najatí externí specialisté</w:t>
      </w:r>
      <w:r w:rsidR="00282B49">
        <w:rPr>
          <w:rFonts w:ascii="Arial" w:hAnsi="Arial" w:cs="Arial"/>
          <w:sz w:val="20"/>
        </w:rPr>
        <w:t>.</w:t>
      </w:r>
      <w:r w:rsidR="00082897">
        <w:rPr>
          <w:rFonts w:ascii="Arial" w:hAnsi="Arial" w:cs="Arial"/>
          <w:sz w:val="20"/>
        </w:rPr>
        <w:t xml:space="preserve"> Část firem ale na tuto analýzu využívá jak vlastních zaměstnanců, tak těch externích. </w:t>
      </w:r>
      <w:r w:rsidR="00C15C55">
        <w:rPr>
          <w:rFonts w:ascii="Arial" w:hAnsi="Arial" w:cs="Arial"/>
          <w:sz w:val="20"/>
        </w:rPr>
        <w:t>Vlastní k</w:t>
      </w:r>
      <w:r w:rsidR="00082897">
        <w:rPr>
          <w:rFonts w:ascii="Arial" w:hAnsi="Arial" w:cs="Arial"/>
          <w:sz w:val="20"/>
        </w:rPr>
        <w:t xml:space="preserve">menové zaměstnance využívají pro analýzu Velkých dat </w:t>
      </w:r>
      <w:r w:rsidR="00693235">
        <w:rPr>
          <w:rFonts w:ascii="Arial" w:hAnsi="Arial" w:cs="Arial"/>
          <w:sz w:val="20"/>
        </w:rPr>
        <w:t>spíše</w:t>
      </w:r>
      <w:r w:rsidR="00082897">
        <w:rPr>
          <w:rFonts w:ascii="Arial" w:hAnsi="Arial" w:cs="Arial"/>
          <w:sz w:val="20"/>
        </w:rPr>
        <w:t xml:space="preserve"> malé firmy a podle odvětví jsou to podle předpokladů</w:t>
      </w:r>
      <w:r w:rsidR="00C15C55">
        <w:rPr>
          <w:rFonts w:ascii="Arial" w:hAnsi="Arial" w:cs="Arial"/>
          <w:sz w:val="20"/>
        </w:rPr>
        <w:t xml:space="preserve"> nejvíce často</w:t>
      </w:r>
      <w:r w:rsidR="00082897">
        <w:rPr>
          <w:rFonts w:ascii="Arial" w:hAnsi="Arial" w:cs="Arial"/>
          <w:sz w:val="20"/>
        </w:rPr>
        <w:t xml:space="preserve"> subjekty zabývající se činnostmi</w:t>
      </w:r>
      <w:r w:rsidR="00C15C55">
        <w:rPr>
          <w:rFonts w:ascii="Arial" w:hAnsi="Arial" w:cs="Arial"/>
          <w:sz w:val="20"/>
        </w:rPr>
        <w:t xml:space="preserve"> v oblasti IT</w:t>
      </w:r>
      <w:r w:rsidR="00A41901">
        <w:rPr>
          <w:rFonts w:ascii="Arial" w:hAnsi="Arial" w:cs="Arial"/>
          <w:sz w:val="20"/>
        </w:rPr>
        <w:t>.</w:t>
      </w:r>
      <w:r w:rsidR="00082897">
        <w:rPr>
          <w:rFonts w:ascii="Arial" w:hAnsi="Arial" w:cs="Arial"/>
          <w:sz w:val="20"/>
        </w:rPr>
        <w:t xml:space="preserve"> </w:t>
      </w:r>
    </w:p>
    <w:p w:rsidR="003A2F65" w:rsidRDefault="003A2F65" w:rsidP="00DD45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 w:rsidR="00DD457A">
        <w:rPr>
          <w:rFonts w:ascii="Arial" w:hAnsi="Arial" w:cs="Arial"/>
          <w:b/>
          <w:sz w:val="20"/>
        </w:rPr>
        <w:t>11</w:t>
      </w:r>
      <w:r w:rsidRPr="00125F1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</w:t>
      </w:r>
      <w:r w:rsidRPr="00125F1E">
        <w:rPr>
          <w:rFonts w:ascii="Arial" w:hAnsi="Arial" w:cs="Arial"/>
          <w:b/>
          <w:sz w:val="20"/>
        </w:rPr>
        <w:t>:</w:t>
      </w:r>
      <w:r w:rsidR="00DD457A" w:rsidRPr="00DD457A">
        <w:t xml:space="preserve"> </w:t>
      </w:r>
      <w:r w:rsidR="001442E6">
        <w:rPr>
          <w:rFonts w:ascii="Arial" w:hAnsi="Arial" w:cs="Arial"/>
          <w:b/>
          <w:sz w:val="20"/>
        </w:rPr>
        <w:t>Kdo analyzoval</w:t>
      </w:r>
      <w:r w:rsidR="00406B6D" w:rsidRPr="00406B6D">
        <w:rPr>
          <w:rFonts w:ascii="Arial" w:hAnsi="Arial" w:cs="Arial"/>
          <w:b/>
          <w:sz w:val="20"/>
        </w:rPr>
        <w:t xml:space="preserve"> </w:t>
      </w:r>
      <w:r w:rsidR="00DD457A" w:rsidRPr="00DD457A">
        <w:rPr>
          <w:rFonts w:ascii="Arial" w:hAnsi="Arial" w:cs="Arial"/>
          <w:b/>
          <w:sz w:val="20"/>
        </w:rPr>
        <w:t>Big Data</w:t>
      </w:r>
      <w:r w:rsidR="00406B6D">
        <w:rPr>
          <w:rFonts w:ascii="Arial" w:hAnsi="Arial" w:cs="Arial"/>
          <w:b/>
          <w:sz w:val="20"/>
        </w:rPr>
        <w:t xml:space="preserve"> ve firmách</w:t>
      </w:r>
      <w:r w:rsidR="001442E6">
        <w:rPr>
          <w:rFonts w:ascii="Arial" w:hAnsi="Arial" w:cs="Arial"/>
          <w:b/>
          <w:sz w:val="20"/>
        </w:rPr>
        <w:t>*</w:t>
      </w:r>
      <w:r w:rsidR="00406B6D">
        <w:rPr>
          <w:rFonts w:ascii="Arial" w:hAnsi="Arial" w:cs="Arial"/>
          <w:b/>
          <w:sz w:val="20"/>
        </w:rPr>
        <w:t xml:space="preserve"> v ČR v roce 2015</w:t>
      </w:r>
    </w:p>
    <w:p w:rsidR="003A2F65" w:rsidRDefault="002A3F3B" w:rsidP="003A2F65">
      <w:pPr>
        <w:autoSpaceDE w:val="0"/>
        <w:autoSpaceDN w:val="0"/>
        <w:adjustRightInd w:val="0"/>
        <w:spacing w:before="120" w:after="120" w:line="240" w:lineRule="auto"/>
        <w:jc w:val="center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91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">
            <v:imagedata r:id="rId9" o:title="" cropbottom="-144f"/>
            <o:lock v:ext="edit" aspectratio="f"/>
          </v:shape>
        </w:pict>
      </w:r>
    </w:p>
    <w:p w:rsidR="001442E6" w:rsidRDefault="001442E6" w:rsidP="00307BF7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11</w:t>
      </w:r>
      <w:r w:rsidRPr="00125F1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125F1E">
        <w:rPr>
          <w:rFonts w:ascii="Arial" w:hAnsi="Arial" w:cs="Arial"/>
          <w:b/>
          <w:sz w:val="20"/>
        </w:rPr>
        <w:t>:</w:t>
      </w:r>
      <w:r w:rsidRPr="00DD457A">
        <w:t xml:space="preserve"> </w:t>
      </w:r>
      <w:r w:rsidR="00EA6798" w:rsidRPr="00406B6D">
        <w:rPr>
          <w:rFonts w:ascii="Arial" w:hAnsi="Arial" w:cs="Arial"/>
          <w:b/>
          <w:sz w:val="20"/>
        </w:rPr>
        <w:t xml:space="preserve">Zdroje analýzy </w:t>
      </w:r>
      <w:r w:rsidR="00EA6798" w:rsidRPr="00DD457A">
        <w:rPr>
          <w:rFonts w:ascii="Arial" w:hAnsi="Arial" w:cs="Arial"/>
          <w:b/>
          <w:sz w:val="20"/>
        </w:rPr>
        <w:t>Big Data</w:t>
      </w:r>
      <w:r w:rsidR="00EA6798">
        <w:rPr>
          <w:rFonts w:ascii="Arial" w:hAnsi="Arial" w:cs="Arial"/>
          <w:b/>
          <w:sz w:val="20"/>
        </w:rPr>
        <w:t xml:space="preserve"> ve firmách* v ČR v roce 2015</w:t>
      </w:r>
    </w:p>
    <w:p w:rsidR="00EA6798" w:rsidRDefault="00EB4C78" w:rsidP="00612D62">
      <w:pPr>
        <w:autoSpaceDE w:val="0"/>
        <w:autoSpaceDN w:val="0"/>
        <w:adjustRightInd w:val="0"/>
        <w:spacing w:before="120" w:after="120" w:line="240" w:lineRule="auto"/>
        <w:jc w:val="center"/>
        <w:rPr>
          <w:noProof/>
          <w:lang w:eastAsia="cs-CZ"/>
        </w:rPr>
      </w:pPr>
      <w:r>
        <w:rPr>
          <w:noProof/>
          <w:lang w:eastAsia="cs-CZ"/>
        </w:rPr>
        <w:pict>
          <v:shape id="_x0000_i1026" type="#_x0000_t75" style="width:470.25pt;height:69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">
            <v:imagedata r:id="rId10" o:title="" cropbottom="-142f"/>
            <o:lock v:ext="edit" aspectratio="f"/>
          </v:shape>
        </w:pict>
      </w:r>
    </w:p>
    <w:p w:rsidR="00EA6798" w:rsidRDefault="00EA6798" w:rsidP="00EA6798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</w:t>
      </w:r>
      <w:r w:rsidRPr="00406B6D">
        <w:rPr>
          <w:rFonts w:ascii="Arial" w:hAnsi="Arial" w:cs="Arial"/>
          <w:i/>
          <w:sz w:val="20"/>
        </w:rPr>
        <w:t xml:space="preserve">podíl na celkovém počtu </w:t>
      </w:r>
      <w:r w:rsidRPr="00EB4C78">
        <w:rPr>
          <w:rFonts w:ascii="Arial" w:hAnsi="Arial" w:cs="Arial"/>
          <w:i/>
          <w:sz w:val="20"/>
          <w:u w:val="single"/>
        </w:rPr>
        <w:t>firem analyzujících Big Data</w:t>
      </w:r>
      <w:r w:rsidRPr="00406B6D">
        <w:rPr>
          <w:rFonts w:ascii="Arial" w:hAnsi="Arial" w:cs="Arial"/>
          <w:i/>
          <w:sz w:val="20"/>
        </w:rPr>
        <w:t xml:space="preserve"> v dané velikostní a odvětvové skupině (v %)</w:t>
      </w:r>
    </w:p>
    <w:p w:rsidR="00EA6798" w:rsidRDefault="00612D62" w:rsidP="00EA67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EA6798" w:rsidRPr="00125F1E">
        <w:rPr>
          <w:rFonts w:ascii="Arial" w:hAnsi="Arial" w:cs="Arial"/>
          <w:b/>
          <w:sz w:val="20"/>
        </w:rPr>
        <w:lastRenderedPageBreak/>
        <w:t xml:space="preserve">Graf </w:t>
      </w:r>
      <w:r w:rsidR="00EA6798">
        <w:rPr>
          <w:rFonts w:ascii="Arial" w:hAnsi="Arial" w:cs="Arial"/>
          <w:b/>
          <w:sz w:val="20"/>
        </w:rPr>
        <w:t>11</w:t>
      </w:r>
      <w:r w:rsidR="00EA6798" w:rsidRPr="00125F1E">
        <w:rPr>
          <w:rFonts w:ascii="Arial" w:hAnsi="Arial" w:cs="Arial"/>
          <w:b/>
          <w:sz w:val="20"/>
        </w:rPr>
        <w:t>.</w:t>
      </w:r>
      <w:r w:rsidR="00EA6798">
        <w:rPr>
          <w:rFonts w:ascii="Arial" w:hAnsi="Arial" w:cs="Arial"/>
          <w:b/>
          <w:sz w:val="20"/>
        </w:rPr>
        <w:t>3</w:t>
      </w:r>
      <w:r w:rsidR="00EA6798" w:rsidRPr="00125F1E">
        <w:rPr>
          <w:rFonts w:ascii="Arial" w:hAnsi="Arial" w:cs="Arial"/>
          <w:b/>
          <w:sz w:val="20"/>
        </w:rPr>
        <w:t>:</w:t>
      </w:r>
      <w:r w:rsidR="00EA6798" w:rsidRPr="00DD457A">
        <w:t xml:space="preserve"> </w:t>
      </w:r>
      <w:r w:rsidR="00EA6798" w:rsidRPr="00406B6D">
        <w:rPr>
          <w:rFonts w:ascii="Arial" w:hAnsi="Arial" w:cs="Arial"/>
          <w:b/>
          <w:sz w:val="20"/>
        </w:rPr>
        <w:t xml:space="preserve">Zdroje analýzy </w:t>
      </w:r>
      <w:r w:rsidR="00EA6798" w:rsidRPr="00DD457A">
        <w:rPr>
          <w:rFonts w:ascii="Arial" w:hAnsi="Arial" w:cs="Arial"/>
          <w:b/>
          <w:sz w:val="20"/>
        </w:rPr>
        <w:t>Big Data</w:t>
      </w:r>
      <w:r w:rsidR="00EA6798">
        <w:rPr>
          <w:rFonts w:ascii="Arial" w:hAnsi="Arial" w:cs="Arial"/>
          <w:b/>
          <w:sz w:val="20"/>
        </w:rPr>
        <w:t xml:space="preserve"> ve firmách v ČR v roce 2015</w:t>
      </w:r>
    </w:p>
    <w:p w:rsidR="00EA6798" w:rsidRDefault="00EB4C78" w:rsidP="00EA67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1E69">
        <w:rPr>
          <w:noProof/>
          <w:lang w:eastAsia="cs-CZ"/>
        </w:rPr>
        <w:pict>
          <v:shape id="Graf 1" o:spid="_x0000_i1027" type="#_x0000_t75" style="width:470.25pt;height:79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">
            <v:imagedata r:id="rId11" o:title="" cropbottom="-82f"/>
            <o:lock v:ext="edit" aspectratio="f"/>
          </v:shape>
        </w:pict>
      </w:r>
    </w:p>
    <w:p w:rsidR="00DD457A" w:rsidRDefault="00BF709B" w:rsidP="00DD45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Tab. 11.1: Firmy</w:t>
      </w:r>
      <w:r w:rsidR="00DD457A" w:rsidRPr="00DD457A">
        <w:rPr>
          <w:rFonts w:ascii="Arial" w:hAnsi="Arial" w:cs="Arial"/>
          <w:b/>
          <w:sz w:val="20"/>
        </w:rPr>
        <w:t xml:space="preserve"> v ČR využívající/</w:t>
      </w:r>
      <w:r w:rsidR="00406B6D">
        <w:rPr>
          <w:rFonts w:ascii="Arial" w:hAnsi="Arial" w:cs="Arial"/>
          <w:b/>
          <w:sz w:val="20"/>
        </w:rPr>
        <w:t>analyzující Big Data, rok 2015</w:t>
      </w:r>
    </w:p>
    <w:p w:rsidR="00BF709B" w:rsidRPr="00BF709B" w:rsidRDefault="00BF709B" w:rsidP="00406B6D">
      <w:pPr>
        <w:autoSpaceDE w:val="0"/>
        <w:autoSpaceDN w:val="0"/>
        <w:adjustRightInd w:val="0"/>
        <w:spacing w:before="60" w:after="40" w:line="240" w:lineRule="auto"/>
        <w:jc w:val="both"/>
        <w:rPr>
          <w:rFonts w:ascii="Arial" w:hAnsi="Arial" w:cs="Arial"/>
          <w:i/>
          <w:sz w:val="20"/>
        </w:rPr>
      </w:pPr>
      <w:r w:rsidRPr="00BF709B">
        <w:rPr>
          <w:rFonts w:ascii="Arial" w:hAnsi="Arial" w:cs="Arial"/>
          <w:i/>
          <w:sz w:val="20"/>
        </w:rPr>
        <w:t>a) podíl na celkovém počtu firem v dané velikostní a odvětvové skupině (v %)</w:t>
      </w:r>
    </w:p>
    <w:tbl>
      <w:tblPr>
        <w:tblW w:w="9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940"/>
        <w:gridCol w:w="1380"/>
        <w:gridCol w:w="968"/>
        <w:gridCol w:w="852"/>
        <w:gridCol w:w="680"/>
        <w:gridCol w:w="1039"/>
        <w:gridCol w:w="834"/>
      </w:tblGrid>
      <w:tr w:rsidR="00D86E58" w:rsidRPr="00D86E58" w:rsidTr="00D86E58">
        <w:trPr>
          <w:trHeight w:val="495"/>
        </w:trPr>
        <w:tc>
          <w:tcPr>
            <w:tcW w:w="2992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3880" w:type="dxa"/>
            <w:gridSpan w:val="4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podle zdroje "velkých dat"</w:t>
            </w:r>
          </w:p>
        </w:tc>
        <w:tc>
          <w:tcPr>
            <w:tcW w:w="1873" w:type="dxa"/>
            <w:gridSpan w:val="2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podle toho, kdo analýzu prováděl</w:t>
            </w:r>
          </w:p>
        </w:tc>
      </w:tr>
      <w:tr w:rsidR="00D86E58" w:rsidRPr="00D86E58" w:rsidTr="00D86E58">
        <w:trPr>
          <w:trHeight w:val="1028"/>
        </w:trPr>
        <w:tc>
          <w:tcPr>
            <w:tcW w:w="299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data generovaná provozem chytrých zařízení nebo senzorů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data </w:t>
            </w:r>
            <w:r w:rsidR="002B6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 poloze </w:t>
            </w:r>
            <w:r w:rsidR="002B6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přenosných zařízení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data ze sociálních médií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data </w:t>
            </w:r>
            <w:r w:rsidR="002B6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jiných zdrojů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zaměstnanci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externisté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6,9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10,8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19,3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7,2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7,5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2,3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5,9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5,3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bookmarkStart w:id="0" w:name="_GoBack"/>
        <w:bookmarkEnd w:id="0"/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7,3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6,9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5,5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7,3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3,2 </w:t>
            </w:r>
          </w:p>
        </w:tc>
      </w:tr>
    </w:tbl>
    <w:p w:rsidR="00DD457A" w:rsidRPr="00D86E58" w:rsidRDefault="00DD457A" w:rsidP="00DD45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4"/>
          <w:szCs w:val="4"/>
        </w:rPr>
      </w:pPr>
    </w:p>
    <w:p w:rsidR="00BF709B" w:rsidRDefault="00BF709B" w:rsidP="00DD45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Tab. 11.1: Firmy</w:t>
      </w:r>
      <w:r w:rsidRPr="00DD457A">
        <w:rPr>
          <w:rFonts w:ascii="Arial" w:hAnsi="Arial" w:cs="Arial"/>
          <w:b/>
          <w:sz w:val="20"/>
        </w:rPr>
        <w:t xml:space="preserve"> v ČR využívající/analyzující Big Data, </w:t>
      </w:r>
      <w:r w:rsidR="00406B6D">
        <w:rPr>
          <w:rFonts w:ascii="Arial" w:hAnsi="Arial" w:cs="Arial"/>
          <w:b/>
          <w:sz w:val="20"/>
        </w:rPr>
        <w:t>rok 2015</w:t>
      </w:r>
    </w:p>
    <w:p w:rsidR="00BF709B" w:rsidRPr="00406B6D" w:rsidRDefault="00BF709B" w:rsidP="00406B6D">
      <w:pPr>
        <w:autoSpaceDE w:val="0"/>
        <w:autoSpaceDN w:val="0"/>
        <w:adjustRightInd w:val="0"/>
        <w:spacing w:before="60" w:after="40" w:line="240" w:lineRule="auto"/>
        <w:jc w:val="both"/>
        <w:rPr>
          <w:rFonts w:ascii="Arial" w:hAnsi="Arial" w:cs="Arial"/>
          <w:i/>
          <w:sz w:val="20"/>
        </w:rPr>
      </w:pPr>
      <w:r w:rsidRPr="00406B6D">
        <w:rPr>
          <w:rFonts w:ascii="Arial" w:hAnsi="Arial" w:cs="Arial"/>
          <w:i/>
          <w:sz w:val="20"/>
        </w:rPr>
        <w:t xml:space="preserve">b) podíl na celkovém počtu </w:t>
      </w:r>
      <w:r w:rsidRPr="00EB4C78">
        <w:rPr>
          <w:rFonts w:ascii="Arial" w:hAnsi="Arial" w:cs="Arial"/>
          <w:i/>
          <w:sz w:val="20"/>
          <w:u w:val="single"/>
        </w:rPr>
        <w:t>firem analyzujících Big Data</w:t>
      </w:r>
      <w:r w:rsidRPr="00406B6D">
        <w:rPr>
          <w:rFonts w:ascii="Arial" w:hAnsi="Arial" w:cs="Arial"/>
          <w:i/>
          <w:sz w:val="20"/>
        </w:rPr>
        <w:t xml:space="preserve"> v dané velikostní a odvětvové skupině (v %)</w:t>
      </w:r>
    </w:p>
    <w:tbl>
      <w:tblPr>
        <w:tblW w:w="97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977"/>
        <w:gridCol w:w="1380"/>
        <w:gridCol w:w="968"/>
        <w:gridCol w:w="852"/>
        <w:gridCol w:w="680"/>
        <w:gridCol w:w="1039"/>
        <w:gridCol w:w="834"/>
      </w:tblGrid>
      <w:tr w:rsidR="00D86E58" w:rsidRPr="00D86E58" w:rsidTr="00D86E58">
        <w:trPr>
          <w:trHeight w:val="465"/>
        </w:trPr>
        <w:tc>
          <w:tcPr>
            <w:tcW w:w="2992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firmy, které analyzovaly Big Data </w:t>
            </w:r>
            <w:r w:rsidR="002B6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jednoho zdroje</w:t>
            </w:r>
          </w:p>
        </w:tc>
        <w:tc>
          <w:tcPr>
            <w:tcW w:w="3880" w:type="dxa"/>
            <w:gridSpan w:val="4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podle zdroje "velkých dat"</w:t>
            </w:r>
          </w:p>
        </w:tc>
        <w:tc>
          <w:tcPr>
            <w:tcW w:w="1873" w:type="dxa"/>
            <w:gridSpan w:val="2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podle toho, kdo analýzu prováděl</w:t>
            </w:r>
          </w:p>
        </w:tc>
      </w:tr>
      <w:tr w:rsidR="00D86E58" w:rsidRPr="00D86E58" w:rsidTr="00D86E58">
        <w:trPr>
          <w:trHeight w:val="960"/>
        </w:trPr>
        <w:tc>
          <w:tcPr>
            <w:tcW w:w="299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7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data generovaná provozem chytrých zařízení nebo senzorů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data </w:t>
            </w:r>
            <w:r w:rsidR="002B6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 poloze </w:t>
            </w:r>
            <w:r w:rsidR="002B6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přenosných zařízení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data ze sociálních médií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data </w:t>
            </w:r>
            <w:r w:rsidR="002B64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jiných zdrojů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zaměstnanci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externisté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61,6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46,0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53,5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25,7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28,1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79,3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41,9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41,9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55,9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77,6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38,9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47,6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51,4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80,2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48,9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66,9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87,6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41,4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56,3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42,2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80,6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39,7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80,3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76,8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42,6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37,0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80,6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83,3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26,0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30,7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42,2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73,0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53,1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37,7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74,9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39,8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49,9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57,7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65,7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52,2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47,5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31,4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89,5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36,8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7,7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79,8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31,6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66,9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62,8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82,9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50,2 </w:t>
            </w:r>
          </w:p>
        </w:tc>
      </w:tr>
      <w:tr w:rsidR="00D86E58" w:rsidRPr="00D86E58" w:rsidTr="00D86E58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41,6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86,1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18,6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86E58" w:rsidRPr="00D86E58" w:rsidRDefault="00D86E58" w:rsidP="00D86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6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39,7 </w:t>
            </w:r>
          </w:p>
        </w:tc>
      </w:tr>
    </w:tbl>
    <w:p w:rsidR="00553139" w:rsidRPr="00E6380F" w:rsidRDefault="00553139" w:rsidP="00EB4C78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  <w:r w:rsidRPr="00E6380F">
        <w:rPr>
          <w:rFonts w:ascii="Arial" w:hAnsi="Arial" w:cs="Arial"/>
          <w:sz w:val="18"/>
          <w:szCs w:val="18"/>
        </w:rPr>
        <w:t>Zdroj: Český statistický úřad 201</w:t>
      </w:r>
      <w:r w:rsidR="00EF4A88">
        <w:rPr>
          <w:rFonts w:ascii="Arial" w:hAnsi="Arial" w:cs="Arial"/>
          <w:sz w:val="18"/>
          <w:szCs w:val="18"/>
        </w:rPr>
        <w:t>6</w:t>
      </w:r>
    </w:p>
    <w:sectPr w:rsidR="00553139" w:rsidRPr="00E6380F" w:rsidSect="00D27EFB">
      <w:pgSz w:w="11906" w:h="16838" w:code="9"/>
      <w:pgMar w:top="1134" w:right="1134" w:bottom="1418" w:left="1134" w:header="680" w:footer="680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3B" w:rsidRDefault="002A3F3B" w:rsidP="00E71A58">
      <w:r>
        <w:separator/>
      </w:r>
    </w:p>
  </w:endnote>
  <w:endnote w:type="continuationSeparator" w:id="0">
    <w:p w:rsidR="002A3F3B" w:rsidRDefault="002A3F3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3B" w:rsidRDefault="002A3F3B" w:rsidP="00E71A58">
      <w:r>
        <w:separator/>
      </w:r>
    </w:p>
  </w:footnote>
  <w:footnote w:type="continuationSeparator" w:id="0">
    <w:p w:rsidR="002A3F3B" w:rsidRDefault="002A3F3B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6B05"/>
    <w:rsid w:val="0000767A"/>
    <w:rsid w:val="00010702"/>
    <w:rsid w:val="0004694F"/>
    <w:rsid w:val="00062EC5"/>
    <w:rsid w:val="00063183"/>
    <w:rsid w:val="00082897"/>
    <w:rsid w:val="00087634"/>
    <w:rsid w:val="00094959"/>
    <w:rsid w:val="000A1183"/>
    <w:rsid w:val="000C3408"/>
    <w:rsid w:val="001405FA"/>
    <w:rsid w:val="001425C3"/>
    <w:rsid w:val="00143453"/>
    <w:rsid w:val="001442E6"/>
    <w:rsid w:val="00163793"/>
    <w:rsid w:val="0016380A"/>
    <w:rsid w:val="001714F2"/>
    <w:rsid w:val="00177562"/>
    <w:rsid w:val="00185010"/>
    <w:rsid w:val="00194F66"/>
    <w:rsid w:val="001A552F"/>
    <w:rsid w:val="001B3110"/>
    <w:rsid w:val="001D6E0A"/>
    <w:rsid w:val="001E06F6"/>
    <w:rsid w:val="001F3765"/>
    <w:rsid w:val="001F4597"/>
    <w:rsid w:val="0022139E"/>
    <w:rsid w:val="002252E0"/>
    <w:rsid w:val="002255F6"/>
    <w:rsid w:val="00236443"/>
    <w:rsid w:val="00236AB7"/>
    <w:rsid w:val="002436BA"/>
    <w:rsid w:val="00244A15"/>
    <w:rsid w:val="0024799E"/>
    <w:rsid w:val="00282B49"/>
    <w:rsid w:val="00285A0E"/>
    <w:rsid w:val="0028698F"/>
    <w:rsid w:val="002A3F3B"/>
    <w:rsid w:val="002B6465"/>
    <w:rsid w:val="002C31D3"/>
    <w:rsid w:val="002C43BD"/>
    <w:rsid w:val="002C55F2"/>
    <w:rsid w:val="002E02A1"/>
    <w:rsid w:val="00304771"/>
    <w:rsid w:val="00306C5B"/>
    <w:rsid w:val="00307793"/>
    <w:rsid w:val="00307BF7"/>
    <w:rsid w:val="003209D6"/>
    <w:rsid w:val="00343E00"/>
    <w:rsid w:val="003657F3"/>
    <w:rsid w:val="00385D98"/>
    <w:rsid w:val="003A2B4D"/>
    <w:rsid w:val="003A2F65"/>
    <w:rsid w:val="003A327C"/>
    <w:rsid w:val="003A478C"/>
    <w:rsid w:val="003A5525"/>
    <w:rsid w:val="003A6B38"/>
    <w:rsid w:val="003B5A32"/>
    <w:rsid w:val="003F0059"/>
    <w:rsid w:val="003F313C"/>
    <w:rsid w:val="00406B6D"/>
    <w:rsid w:val="00413550"/>
    <w:rsid w:val="00414240"/>
    <w:rsid w:val="0043194A"/>
    <w:rsid w:val="00435BBC"/>
    <w:rsid w:val="0048139F"/>
    <w:rsid w:val="004A77DF"/>
    <w:rsid w:val="004B55B7"/>
    <w:rsid w:val="004C3867"/>
    <w:rsid w:val="004C4CD0"/>
    <w:rsid w:val="004C70DC"/>
    <w:rsid w:val="004D0211"/>
    <w:rsid w:val="004F06F5"/>
    <w:rsid w:val="004F0DF9"/>
    <w:rsid w:val="004F108C"/>
    <w:rsid w:val="004F33A0"/>
    <w:rsid w:val="004F4666"/>
    <w:rsid w:val="005068F4"/>
    <w:rsid w:val="005108C0"/>
    <w:rsid w:val="00511873"/>
    <w:rsid w:val="00513B7E"/>
    <w:rsid w:val="00515D71"/>
    <w:rsid w:val="00525137"/>
    <w:rsid w:val="005251DD"/>
    <w:rsid w:val="005428F8"/>
    <w:rsid w:val="00553139"/>
    <w:rsid w:val="00560365"/>
    <w:rsid w:val="00583FFD"/>
    <w:rsid w:val="00585475"/>
    <w:rsid w:val="00593152"/>
    <w:rsid w:val="005A13B3"/>
    <w:rsid w:val="005A21E0"/>
    <w:rsid w:val="005B4204"/>
    <w:rsid w:val="005B64C6"/>
    <w:rsid w:val="005D5802"/>
    <w:rsid w:val="005F419A"/>
    <w:rsid w:val="005F7FA5"/>
    <w:rsid w:val="00604307"/>
    <w:rsid w:val="0060487F"/>
    <w:rsid w:val="006123F0"/>
    <w:rsid w:val="00612D62"/>
    <w:rsid w:val="00624093"/>
    <w:rsid w:val="0064036A"/>
    <w:rsid w:val="006404A7"/>
    <w:rsid w:val="006451E4"/>
    <w:rsid w:val="00645416"/>
    <w:rsid w:val="00657968"/>
    <w:rsid w:val="00657E87"/>
    <w:rsid w:val="006710C9"/>
    <w:rsid w:val="00675E37"/>
    <w:rsid w:val="0068260E"/>
    <w:rsid w:val="00684ECC"/>
    <w:rsid w:val="00693235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61F6"/>
    <w:rsid w:val="006E279A"/>
    <w:rsid w:val="006E313B"/>
    <w:rsid w:val="006E7DE3"/>
    <w:rsid w:val="007211F5"/>
    <w:rsid w:val="00730AE8"/>
    <w:rsid w:val="00741493"/>
    <w:rsid w:val="00752180"/>
    <w:rsid w:val="00755D3A"/>
    <w:rsid w:val="007609C6"/>
    <w:rsid w:val="00761B3D"/>
    <w:rsid w:val="00776527"/>
    <w:rsid w:val="00785B2D"/>
    <w:rsid w:val="007A5C36"/>
    <w:rsid w:val="007B6105"/>
    <w:rsid w:val="007C3F6A"/>
    <w:rsid w:val="007C6E70"/>
    <w:rsid w:val="007D7174"/>
    <w:rsid w:val="007E3D24"/>
    <w:rsid w:val="007E7E61"/>
    <w:rsid w:val="007F0845"/>
    <w:rsid w:val="00821FF6"/>
    <w:rsid w:val="0083143E"/>
    <w:rsid w:val="00834FAA"/>
    <w:rsid w:val="00836086"/>
    <w:rsid w:val="00870380"/>
    <w:rsid w:val="00876086"/>
    <w:rsid w:val="008B7C02"/>
    <w:rsid w:val="008C0E88"/>
    <w:rsid w:val="008D2A16"/>
    <w:rsid w:val="008E31FF"/>
    <w:rsid w:val="008F41A9"/>
    <w:rsid w:val="009003A8"/>
    <w:rsid w:val="00902EFF"/>
    <w:rsid w:val="00921F14"/>
    <w:rsid w:val="0094217D"/>
    <w:rsid w:val="0094427A"/>
    <w:rsid w:val="0096710B"/>
    <w:rsid w:val="00974923"/>
    <w:rsid w:val="0098620F"/>
    <w:rsid w:val="00987E97"/>
    <w:rsid w:val="009B6FD3"/>
    <w:rsid w:val="009E2517"/>
    <w:rsid w:val="00A10D66"/>
    <w:rsid w:val="00A23E43"/>
    <w:rsid w:val="00A41901"/>
    <w:rsid w:val="00A42547"/>
    <w:rsid w:val="00A46DE0"/>
    <w:rsid w:val="00A62CE1"/>
    <w:rsid w:val="00A75E40"/>
    <w:rsid w:val="00A857C0"/>
    <w:rsid w:val="00AA559A"/>
    <w:rsid w:val="00AB0401"/>
    <w:rsid w:val="00AB2AF1"/>
    <w:rsid w:val="00AB76F3"/>
    <w:rsid w:val="00AC77ED"/>
    <w:rsid w:val="00AD306C"/>
    <w:rsid w:val="00AD6167"/>
    <w:rsid w:val="00AF2A1B"/>
    <w:rsid w:val="00B112AC"/>
    <w:rsid w:val="00B11A11"/>
    <w:rsid w:val="00B14740"/>
    <w:rsid w:val="00B17E71"/>
    <w:rsid w:val="00B17FDE"/>
    <w:rsid w:val="00B21D75"/>
    <w:rsid w:val="00B32DDB"/>
    <w:rsid w:val="00B6608F"/>
    <w:rsid w:val="00B66868"/>
    <w:rsid w:val="00B76D1E"/>
    <w:rsid w:val="00B917BA"/>
    <w:rsid w:val="00B95940"/>
    <w:rsid w:val="00BD258B"/>
    <w:rsid w:val="00BD366B"/>
    <w:rsid w:val="00BD6D50"/>
    <w:rsid w:val="00BF709B"/>
    <w:rsid w:val="00C0475C"/>
    <w:rsid w:val="00C124B7"/>
    <w:rsid w:val="00C15C55"/>
    <w:rsid w:val="00C21F94"/>
    <w:rsid w:val="00C4292E"/>
    <w:rsid w:val="00C847A8"/>
    <w:rsid w:val="00C90CF4"/>
    <w:rsid w:val="00C93389"/>
    <w:rsid w:val="00CA0C7F"/>
    <w:rsid w:val="00CA3500"/>
    <w:rsid w:val="00CB35AC"/>
    <w:rsid w:val="00CC0868"/>
    <w:rsid w:val="00CC61F7"/>
    <w:rsid w:val="00CD57C7"/>
    <w:rsid w:val="00CF51EC"/>
    <w:rsid w:val="00D040DD"/>
    <w:rsid w:val="00D1416F"/>
    <w:rsid w:val="00D174A4"/>
    <w:rsid w:val="00D27EFB"/>
    <w:rsid w:val="00D57B0B"/>
    <w:rsid w:val="00D74B4F"/>
    <w:rsid w:val="00D84372"/>
    <w:rsid w:val="00D86E58"/>
    <w:rsid w:val="00D9167D"/>
    <w:rsid w:val="00DB2F7F"/>
    <w:rsid w:val="00DB6B38"/>
    <w:rsid w:val="00DC5B3B"/>
    <w:rsid w:val="00DD457A"/>
    <w:rsid w:val="00E01C0E"/>
    <w:rsid w:val="00E04694"/>
    <w:rsid w:val="00E161C9"/>
    <w:rsid w:val="00E20E07"/>
    <w:rsid w:val="00E61419"/>
    <w:rsid w:val="00E6380F"/>
    <w:rsid w:val="00E71A58"/>
    <w:rsid w:val="00EA0C68"/>
    <w:rsid w:val="00EA6798"/>
    <w:rsid w:val="00EB4C78"/>
    <w:rsid w:val="00EC4946"/>
    <w:rsid w:val="00EC7132"/>
    <w:rsid w:val="00EE01F9"/>
    <w:rsid w:val="00EE3E78"/>
    <w:rsid w:val="00EF1F5A"/>
    <w:rsid w:val="00EF4A88"/>
    <w:rsid w:val="00EF7CCE"/>
    <w:rsid w:val="00F04811"/>
    <w:rsid w:val="00F0488C"/>
    <w:rsid w:val="00F15BEF"/>
    <w:rsid w:val="00F226D7"/>
    <w:rsid w:val="00F24FAA"/>
    <w:rsid w:val="00F3364D"/>
    <w:rsid w:val="00F4274E"/>
    <w:rsid w:val="00F42C99"/>
    <w:rsid w:val="00F63DDE"/>
    <w:rsid w:val="00F63FB7"/>
    <w:rsid w:val="00F66522"/>
    <w:rsid w:val="00F73A0C"/>
    <w:rsid w:val="00FC0E5F"/>
    <w:rsid w:val="00FC56DE"/>
    <w:rsid w:val="00FC63A1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14B4-13F7-47C6-B457-5F60EA02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272</TotalTime>
  <Pages>2</Pages>
  <Words>901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8</cp:revision>
  <cp:lastPrinted>2015-10-09T11:22:00Z</cp:lastPrinted>
  <dcterms:created xsi:type="dcterms:W3CDTF">2016-11-09T12:42:00Z</dcterms:created>
  <dcterms:modified xsi:type="dcterms:W3CDTF">2016-12-20T16:00:00Z</dcterms:modified>
</cp:coreProperties>
</file>