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0F" w:rsidRPr="00DF5B45" w:rsidRDefault="00F70E0F" w:rsidP="00F70E0F">
      <w:pPr>
        <w:pStyle w:val="NadpisS1"/>
      </w:pPr>
      <w:bookmarkStart w:id="0" w:name="_Toc431532089"/>
      <w:r w:rsidRPr="00DF5B45">
        <w:t>Shrnutí</w:t>
      </w:r>
      <w:r>
        <w:t xml:space="preserve"> hlavních poznatků</w:t>
      </w:r>
      <w:bookmarkEnd w:id="0"/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>
        <w:t>V Jihomoravském kraji žilo k 31. 12. 2014 celkem 1,17 mil. obyvatel. V tomto počtu bylo 175,9 tisíc osob ve věku do 14 let (15,0 %), 783,8 tisíc osob ve věku 15 až 64 let (66,8 %) a 213,2 tisíc osob ve věku 65 a více let (18,2 %). K</w:t>
      </w:r>
      <w:r>
        <w:rPr>
          <w:rFonts w:cs="Arial"/>
          <w:szCs w:val="20"/>
        </w:rPr>
        <w:t>raj je 4. nejlidnatějším krajem ČR.</w:t>
      </w:r>
      <w:r>
        <w:t xml:space="preserve"> Počet obyvatel v kraji se od roku 2001 zvýšil o 41,3 tisíc. Vzrostl pouze počet obyvatel v seniorském věku, a to o 50,4 tisíc. Počet obyvatel v dětském věku byl v roce 2014 o 1,4 tisíc nižší a počet osob ve věku 15 až 64 let o 7,7 tisíc nižší než v roce 2001. 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 w:rsidRPr="00646999">
        <w:t>Se změnami počtu osob v</w:t>
      </w:r>
      <w:r>
        <w:t>e</w:t>
      </w:r>
      <w:r w:rsidRPr="00646999">
        <w:t xml:space="preserve"> věkových skupinách se měnily i podíly jejich zastoupení v populaci kraje. Rok 2004 byl posledním rokem, ve kterém byl podíl dětské složky obyvatel vyšší, než podíl obyvatel ve věku 65 a více let</w:t>
      </w:r>
      <w:r>
        <w:t>.</w:t>
      </w:r>
      <w:r w:rsidRPr="00646999">
        <w:t xml:space="preserve"> Podíl dětské složky obyvatel v kraji se postupně snižoval z 15,7</w:t>
      </w:r>
      <w:r>
        <w:t> </w:t>
      </w:r>
      <w:r w:rsidRPr="00646999">
        <w:t>% v roce 2001 na dosavadní minimum v roce 2008 (13,8</w:t>
      </w:r>
      <w:r>
        <w:t> </w:t>
      </w:r>
      <w:r w:rsidRPr="00646999">
        <w:t>%), od roku 2009 po</w:t>
      </w:r>
      <w:r>
        <w:t>zvolna</w:t>
      </w:r>
      <w:r w:rsidRPr="00646999">
        <w:t xml:space="preserve"> narůstal. </w:t>
      </w:r>
      <w:r>
        <w:t>P</w:t>
      </w:r>
      <w:r w:rsidRPr="00646999">
        <w:t>odíl osob ve věku nad 65</w:t>
      </w:r>
      <w:r>
        <w:t> </w:t>
      </w:r>
      <w:r w:rsidRPr="00646999">
        <w:t>let se zvyšoval každoročně (z výchozího podílu 14,4</w:t>
      </w:r>
      <w:r>
        <w:t> </w:t>
      </w:r>
      <w:r w:rsidRPr="00646999">
        <w:t>% v roce 2001 na podíl 18,2</w:t>
      </w:r>
      <w:r>
        <w:t> </w:t>
      </w:r>
      <w:r w:rsidRPr="00646999">
        <w:t>% v</w:t>
      </w:r>
      <w:r>
        <w:t> </w:t>
      </w:r>
      <w:r w:rsidRPr="00646999">
        <w:t>roce 2014</w:t>
      </w:r>
      <w:r>
        <w:t>)</w:t>
      </w:r>
      <w:r w:rsidRPr="00646999">
        <w:t>.</w:t>
      </w:r>
      <w:r>
        <w:t xml:space="preserve"> 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>
        <w:t>Mezi osobami ve věku 65 a více let bylo v roce 2014 59,3 % žen a 40,7 % mužů.</w:t>
      </w:r>
    </w:p>
    <w:p w:rsidR="00F70E0F" w:rsidRPr="00646999" w:rsidRDefault="00F70E0F" w:rsidP="00F70E0F">
      <w:pPr>
        <w:pStyle w:val="textSodrka"/>
        <w:numPr>
          <w:ilvl w:val="0"/>
          <w:numId w:val="3"/>
        </w:numPr>
        <w:ind w:left="360"/>
      </w:pPr>
      <w:r>
        <w:rPr>
          <w:rFonts w:cs="Arial"/>
          <w:szCs w:val="20"/>
        </w:rPr>
        <w:t>V</w:t>
      </w:r>
      <w:r w:rsidRPr="00D02D32">
        <w:rPr>
          <w:rFonts w:cs="Arial"/>
          <w:szCs w:val="20"/>
        </w:rPr>
        <w:t xml:space="preserve">ýsledkem snižování podílu dětské složky (i přes </w:t>
      </w:r>
      <w:r>
        <w:rPr>
          <w:rFonts w:cs="Arial"/>
          <w:szCs w:val="20"/>
        </w:rPr>
        <w:t>nárů</w:t>
      </w:r>
      <w:r w:rsidRPr="00D02D32">
        <w:rPr>
          <w:rFonts w:cs="Arial"/>
          <w:szCs w:val="20"/>
        </w:rPr>
        <w:t>st v posledních letech) a zvyšování podílu osob starších 65 let</w:t>
      </w:r>
      <w:r>
        <w:rPr>
          <w:rFonts w:cs="Arial"/>
          <w:szCs w:val="20"/>
        </w:rPr>
        <w:t xml:space="preserve"> byl každoroční růst indexu stáří (na 100 dětí v roce 2014 připadli 121 seniorů – v roce 2001 to bylo 92 seniorů). Od roku 2008 se zvyšoval i index ekonomického zatížení, v roce 2014 na 100 osob v produktivním věku připadlo 50 osob v dětském a seniorském věku (v roce 2007 to bylo 41 závislých).</w:t>
      </w:r>
    </w:p>
    <w:p w:rsidR="00F70E0F" w:rsidRPr="00257933" w:rsidRDefault="00F70E0F" w:rsidP="00F70E0F">
      <w:pPr>
        <w:pStyle w:val="textSodrka"/>
        <w:numPr>
          <w:ilvl w:val="0"/>
          <w:numId w:val="3"/>
        </w:numPr>
        <w:ind w:left="360"/>
      </w:pPr>
      <w:r>
        <w:rPr>
          <w:rFonts w:cs="Arial"/>
          <w:szCs w:val="20"/>
        </w:rPr>
        <w:t>O stárnutí populace svědčí i růst průměrného věku</w:t>
      </w:r>
      <w:r w:rsidRPr="00642574">
        <w:rPr>
          <w:rFonts w:cs="Arial"/>
          <w:szCs w:val="20"/>
        </w:rPr>
        <w:t xml:space="preserve"> obyvatel Jihomoravského kraje</w:t>
      </w:r>
      <w:r>
        <w:rPr>
          <w:rFonts w:cs="Arial"/>
          <w:szCs w:val="20"/>
        </w:rPr>
        <w:t>. N</w:t>
      </w:r>
      <w:r w:rsidRPr="00642574">
        <w:rPr>
          <w:rFonts w:cs="Arial"/>
          <w:szCs w:val="20"/>
        </w:rPr>
        <w:t>a konci roku 2014 dosáhl 41,9 roku, ženám bylo v</w:t>
      </w:r>
      <w:r>
        <w:rPr>
          <w:rFonts w:cs="Arial"/>
          <w:szCs w:val="20"/>
        </w:rPr>
        <w:t> </w:t>
      </w:r>
      <w:r w:rsidRPr="00642574">
        <w:rPr>
          <w:rFonts w:cs="Arial"/>
          <w:szCs w:val="20"/>
        </w:rPr>
        <w:t>průměru 43,4 roku a</w:t>
      </w:r>
      <w:r>
        <w:rPr>
          <w:rFonts w:cs="Arial"/>
          <w:szCs w:val="20"/>
        </w:rPr>
        <w:t> </w:t>
      </w:r>
      <w:r w:rsidRPr="00642574">
        <w:rPr>
          <w:rFonts w:cs="Arial"/>
          <w:szCs w:val="20"/>
        </w:rPr>
        <w:t xml:space="preserve">mužům 40,3 let. </w:t>
      </w:r>
      <w:r>
        <w:rPr>
          <w:rFonts w:cs="Arial"/>
          <w:szCs w:val="20"/>
        </w:rPr>
        <w:t>O</w:t>
      </w:r>
      <w:r w:rsidRPr="00642574">
        <w:rPr>
          <w:rFonts w:cs="Arial"/>
          <w:szCs w:val="20"/>
        </w:rPr>
        <w:t xml:space="preserve">d roku </w:t>
      </w:r>
      <w:r>
        <w:rPr>
          <w:rFonts w:cs="Arial"/>
          <w:szCs w:val="20"/>
        </w:rPr>
        <w:t>2001</w:t>
      </w:r>
      <w:r w:rsidRPr="0064257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celkově </w:t>
      </w:r>
      <w:r w:rsidRPr="00642574">
        <w:rPr>
          <w:rFonts w:cs="Arial"/>
          <w:szCs w:val="20"/>
        </w:rPr>
        <w:t>zvýšil o</w:t>
      </w:r>
      <w:r>
        <w:rPr>
          <w:rFonts w:cs="Arial"/>
          <w:szCs w:val="20"/>
        </w:rPr>
        <w:t> 2</w:t>
      </w:r>
      <w:r w:rsidRPr="00642574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642574">
        <w:rPr>
          <w:rFonts w:cs="Arial"/>
          <w:szCs w:val="20"/>
        </w:rPr>
        <w:t xml:space="preserve"> roku, u mužů se zvýšil o</w:t>
      </w:r>
      <w:r>
        <w:rPr>
          <w:rFonts w:cs="Arial"/>
          <w:szCs w:val="20"/>
        </w:rPr>
        <w:t> 2</w:t>
      </w:r>
      <w:r w:rsidRPr="00642574">
        <w:rPr>
          <w:rFonts w:cs="Arial"/>
          <w:szCs w:val="20"/>
        </w:rPr>
        <w:t>,</w:t>
      </w:r>
      <w:r>
        <w:rPr>
          <w:rFonts w:cs="Arial"/>
          <w:szCs w:val="20"/>
        </w:rPr>
        <w:t>8 </w:t>
      </w:r>
      <w:r w:rsidRPr="00642574">
        <w:rPr>
          <w:rFonts w:cs="Arial"/>
          <w:szCs w:val="20"/>
        </w:rPr>
        <w:t xml:space="preserve">roku a průměrný věk žen vzrostl o </w:t>
      </w:r>
      <w:r>
        <w:rPr>
          <w:rFonts w:cs="Arial"/>
          <w:szCs w:val="20"/>
        </w:rPr>
        <w:t>2</w:t>
      </w:r>
      <w:r w:rsidRPr="00642574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642574">
        <w:rPr>
          <w:rFonts w:cs="Arial"/>
          <w:szCs w:val="20"/>
        </w:rPr>
        <w:t xml:space="preserve"> roku.</w:t>
      </w:r>
    </w:p>
    <w:p w:rsidR="00F70E0F" w:rsidRPr="00215908" w:rsidRDefault="00F70E0F" w:rsidP="00F70E0F">
      <w:pPr>
        <w:pStyle w:val="textSodrka"/>
        <w:numPr>
          <w:ilvl w:val="0"/>
          <w:numId w:val="3"/>
        </w:numPr>
        <w:ind w:left="360"/>
      </w:pPr>
      <w:r>
        <w:rPr>
          <w:rFonts w:cs="Arial"/>
          <w:szCs w:val="20"/>
        </w:rPr>
        <w:t>I v seniorském věku jsou uzavírány sňatky či rozváděna manželství. V letech 2005 až 2014 bylo mezi ženichy 687 ženichů</w:t>
      </w:r>
      <w:r w:rsidRPr="00A4450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ve věku 65 a více let (1,3 % úhrnu ženichů za 10 let) a mezi nevěstami 271 nevěst v seniorském věku (0,5 % úhrnu nevěst). U rozvodů bylo za 10 let evidováno 543 mužů</w:t>
      </w:r>
      <w:r w:rsidRPr="00E26D6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seniorském věku (1,7 % z rozvedených mužů) a 234 žen (0,7 % z úhrnu rozvedených žen).</w:t>
      </w:r>
    </w:p>
    <w:p w:rsidR="00F70E0F" w:rsidRPr="00F27463" w:rsidRDefault="00F70E0F" w:rsidP="00F70E0F">
      <w:pPr>
        <w:pStyle w:val="textSodrka"/>
        <w:numPr>
          <w:ilvl w:val="0"/>
          <w:numId w:val="3"/>
        </w:numPr>
        <w:ind w:left="360"/>
      </w:pPr>
      <w:r>
        <w:t xml:space="preserve">Podle výsledků sčítání lidu, domů a bytů bylo mezi seniory </w:t>
      </w:r>
      <w:r>
        <w:rPr>
          <w:rFonts w:cs="Arial"/>
          <w:szCs w:val="20"/>
        </w:rPr>
        <w:t>nejvíce vdaných či ženatých (53,2 % z celku), ovdovělí tvořili 35,2 %, rozvedení 8,5 % a svobodní pouze 3,0 %. Ale zatímco více než tři čtvrtiny mužů nad 65 let žilo v manželství, u žen to bylo jen 38,1 %. Naopak téměř polovinu žen této věkové skupiny tvořily vdovy, vdovci tvořili ale jen 13,7 % mužů.</w:t>
      </w:r>
    </w:p>
    <w:p w:rsidR="00F70E0F" w:rsidRPr="000231E7" w:rsidRDefault="00F70E0F" w:rsidP="00F70E0F">
      <w:pPr>
        <w:pStyle w:val="textSodrka"/>
        <w:numPr>
          <w:ilvl w:val="0"/>
          <w:numId w:val="3"/>
        </w:numPr>
        <w:ind w:left="360"/>
      </w:pPr>
      <w:r>
        <w:t>Více než polovina seniorů</w:t>
      </w:r>
      <w:r w:rsidRPr="000231E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hlásila k české národnosti (52,9 %) a čtvrtina k moravské národnosti (24,5 %). Na ostatní národnosti „zůstalo“ 6,6 %, z tohoto podílu na slovenskou národnost 1,4 %. Na otázku národnosti neodpovědělo 16,0 % seniorů.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>
        <w:t>Na otázku víry neodpovědělo dokonce 39,8 % seniorů, 14,5 % seniorů bylo bez náboženské víry a 45,7 % seniorů bylo věřících. Podíl věřících mezi seniory byl mezi kraji 3. nejvyšší.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 w:rsidRPr="007A03DE">
        <w:t>Více než 70 tisíc seniorů v Jihomoravském kraji se narodilo v obci svého obvyklého pobytu, rodáci tvořili více než 37</w:t>
      </w:r>
      <w:r>
        <w:t> </w:t>
      </w:r>
      <w:r w:rsidRPr="007A03DE">
        <w:t>% populace osob ve věku 65 a více let</w:t>
      </w:r>
      <w:r>
        <w:t xml:space="preserve"> (3. nejvyšší podíl mezi kraji)</w:t>
      </w:r>
      <w:r w:rsidRPr="007A03DE">
        <w:t>. Stěhování osob v</w:t>
      </w:r>
      <w:r>
        <w:t> </w:t>
      </w:r>
      <w:r w:rsidRPr="007A03DE">
        <w:t>seniorském věku tvořilo v</w:t>
      </w:r>
      <w:r>
        <w:t> </w:t>
      </w:r>
      <w:r w:rsidRPr="007A03DE">
        <w:t xml:space="preserve">minulém desetiletí jen malou část celkové migrace obyvatel v kraji. </w:t>
      </w:r>
      <w:r>
        <w:t>Cel</w:t>
      </w:r>
      <w:r w:rsidRPr="007A03DE">
        <w:t>kovým stěhováním se počet obyvatel v</w:t>
      </w:r>
      <w:r>
        <w:t> </w:t>
      </w:r>
      <w:r w:rsidRPr="007A03DE">
        <w:t>jednotlivých letech zvyšoval, ovšem saldo stěhování osob v</w:t>
      </w:r>
      <w:r>
        <w:t> </w:t>
      </w:r>
      <w:r w:rsidRPr="007A03DE">
        <w:t xml:space="preserve">seniorském věku bylo </w:t>
      </w:r>
      <w:r>
        <w:t>záporné v 8 letech z 10 sledovaných.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 w:rsidRPr="000A43AF">
        <w:t>Za 10 let bylo mezi zemřelými v kraji 7</w:t>
      </w:r>
      <w:r>
        <w:t>8 </w:t>
      </w:r>
      <w:r w:rsidRPr="000A43AF">
        <w:t xml:space="preserve">% osob ve věku 65 a více let. Obecně </w:t>
      </w:r>
      <w:r>
        <w:t xml:space="preserve">jsou </w:t>
      </w:r>
      <w:r w:rsidRPr="000A43AF">
        <w:t>příčinou poloviny úmrtí nemoci oběhové soustavy, u čtvrtiny úmrtí jsou příčinou zhoubné novotvary. U seniorů obou pohlaví v posledních 5 letech příčinám úmrtí vévodila chronická ischemická nemoc srdeční, na druhém místě byl akutní infarkt myokardu</w:t>
      </w:r>
      <w:r>
        <w:t xml:space="preserve">. 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>
        <w:t xml:space="preserve">Střední délka života (naděje dožití) se prodlužovala. </w:t>
      </w:r>
      <w:r w:rsidRPr="000A43AF">
        <w:t>Muž, který v roce 2014 v</w:t>
      </w:r>
      <w:r>
        <w:t> </w:t>
      </w:r>
      <w:r w:rsidRPr="000A43AF">
        <w:t>kraji dovršil věk 65 let, má před sebou ještě více než 16 let života</w:t>
      </w:r>
      <w:r>
        <w:t xml:space="preserve"> (mezi kraji 2. nejvyšší naděje dožití)</w:t>
      </w:r>
      <w:r w:rsidRPr="000A43AF">
        <w:t xml:space="preserve">, </w:t>
      </w:r>
      <w:r>
        <w:t>žena stejného věku téměř 20 let (4. nejvyšší mezi kraji)</w:t>
      </w:r>
      <w:r w:rsidRPr="000A43AF">
        <w:t xml:space="preserve">. </w:t>
      </w:r>
      <w:r>
        <w:t>O</w:t>
      </w:r>
      <w:r w:rsidRPr="000A43AF">
        <w:t>d roku 2005 se u obou pohlaví naděje dožití zvýšila téměř o 2 roky.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 w:rsidRPr="0087719E">
        <w:t xml:space="preserve">Zvyšování počtu obyvatel v seniorském věku při současném poklesu celkového počtu obyvatel předpokládá i dlouhodobá prognóza vývoje stavu obyvatel Jihomoravského kraje. Změna věkové struktury ve prospěch osob v seniorském věku povede </w:t>
      </w:r>
      <w:r>
        <w:t xml:space="preserve">k </w:t>
      </w:r>
      <w:r w:rsidRPr="0087719E">
        <w:t>růstu indexu stáří i indexu ekonomického zatížení. V polovině tohoto století by počet obyvatel ve věku 85 a více let měl být proti současnosti trojnásobný.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 w:rsidRPr="001A5100">
        <w:lastRenderedPageBreak/>
        <w:t xml:space="preserve">Třetina seniorů </w:t>
      </w:r>
      <w:r>
        <w:t xml:space="preserve">v kraji </w:t>
      </w:r>
      <w:r w:rsidRPr="001A5100">
        <w:t>měla podle výsledků sčítání lidu střední vzdělání bez maturity</w:t>
      </w:r>
      <w:r>
        <w:t>, vč. vyučení</w:t>
      </w:r>
      <w:r w:rsidRPr="001A5100">
        <w:t>, dalších</w:t>
      </w:r>
      <w:r>
        <w:t xml:space="preserve"> </w:t>
      </w:r>
      <w:r w:rsidRPr="001A5100">
        <w:t>30</w:t>
      </w:r>
      <w:r>
        <w:t> </w:t>
      </w:r>
      <w:r w:rsidRPr="001A5100">
        <w:t>% seniorů mělo základní vzdělání</w:t>
      </w:r>
      <w:r>
        <w:t xml:space="preserve"> a des</w:t>
      </w:r>
      <w:r w:rsidRPr="001A5100">
        <w:t>etina seniorů</w:t>
      </w:r>
      <w:r>
        <w:t xml:space="preserve"> </w:t>
      </w:r>
      <w:r w:rsidRPr="001A5100">
        <w:t xml:space="preserve">měla vysokoškolské vzdělání. Podíl vysokoškoláků mezi osobami ve věku 65 a více let byl </w:t>
      </w:r>
      <w:r>
        <w:t xml:space="preserve">mezi kraji </w:t>
      </w:r>
      <w:r w:rsidRPr="001A5100">
        <w:t>2. nejvyšší</w:t>
      </w:r>
      <w:r>
        <w:t>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>
        <w:t>Podle výsledků sčítání bylo v kraji v</w:t>
      </w:r>
      <w:r w:rsidRPr="001A5100">
        <w:t>íce než 10 tisíc seniorů ekonomicky aktivní</w:t>
      </w:r>
      <w:r>
        <w:t>ch. V tomto počtu bylo 6,7 tisíc osob ve věku 65 až 69 let a 3,6 tisíc osob ve věku 70 a více let.</w:t>
      </w:r>
      <w:r w:rsidRPr="00BE220E">
        <w:t xml:space="preserve"> </w:t>
      </w:r>
      <w:r w:rsidRPr="001A5100">
        <w:t>Senioři nejčastěji působili v</w:t>
      </w:r>
      <w:r>
        <w:t> </w:t>
      </w:r>
      <w:r w:rsidRPr="001A5100">
        <w:t>odvětví průmyslu</w:t>
      </w:r>
      <w:r>
        <w:t>,</w:t>
      </w:r>
      <w:r w:rsidRPr="001A5100">
        <w:t xml:space="preserve"> </w:t>
      </w:r>
      <w:r>
        <w:t xml:space="preserve">v obchodu a opravách motorových vozidel </w:t>
      </w:r>
      <w:r w:rsidRPr="001A5100">
        <w:t>a</w:t>
      </w:r>
      <w:r>
        <w:t> </w:t>
      </w:r>
      <w:r w:rsidRPr="001A5100">
        <w:t>v</w:t>
      </w:r>
      <w:r>
        <w:t> </w:t>
      </w:r>
      <w:r w:rsidRPr="001A5100">
        <w:t>oboru vzdělávání.</w:t>
      </w:r>
      <w:r w:rsidRPr="002D5581">
        <w:t xml:space="preserve"> </w:t>
      </w:r>
      <w:r w:rsidRPr="001A5100">
        <w:t>Téměř polovina z</w:t>
      </w:r>
      <w:r>
        <w:t> </w:t>
      </w:r>
      <w:r w:rsidRPr="001A5100">
        <w:t>nich byla v pozici zaměstnanců a necelá čtvrtina v pozici osoby pracující na vlastní účet.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 w:rsidRPr="002D5581">
        <w:t xml:space="preserve">Mezi zaměstnanými bez rozdílu věku bylo </w:t>
      </w:r>
      <w:r>
        <w:t xml:space="preserve">v kraji </w:t>
      </w:r>
      <w:r w:rsidRPr="002D5581">
        <w:t>23,6 tisíc pracujících důchodců, z toho jich bylo 9,5 tisíc ve věku 60 až 64 let a 9,0 tisíc ve věku 65 a více let.</w:t>
      </w:r>
      <w:r w:rsidRPr="004E5C6B">
        <w:t xml:space="preserve"> 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>
        <w:t xml:space="preserve">Podle výsledků výběrového šetření pracovních sil (VŠPS) tvořilo v kraji pracovní sílu ve věku 60 a více let </w:t>
      </w:r>
      <w:r w:rsidRPr="004E5C6B">
        <w:t>38,</w:t>
      </w:r>
      <w:r>
        <w:t>6 </w:t>
      </w:r>
      <w:r w:rsidRPr="004E5C6B">
        <w:t>tisíc osob (37,0 tisíc zaměstnaných a 1,6 tisíc nezaměstnaných), což bylo 13,4</w:t>
      </w:r>
      <w:r>
        <w:t> </w:t>
      </w:r>
      <w:r w:rsidRPr="004E5C6B">
        <w:t xml:space="preserve">% z počtu osob ve věku 60 a více let. </w:t>
      </w:r>
      <w:r>
        <w:t>O</w:t>
      </w:r>
      <w:r w:rsidRPr="004E5C6B">
        <w:t>bjem pracovní síly v</w:t>
      </w:r>
      <w:r>
        <w:t xml:space="preserve"> tomto </w:t>
      </w:r>
      <w:r w:rsidRPr="004E5C6B">
        <w:t>věku se proti roku 2005 zdvojnásobil</w:t>
      </w:r>
      <w:r>
        <w:t>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 w:rsidRPr="00E74C22">
        <w:t>V roce 2012 byl v rámci VŠPS mezi respondenty ve věku 50 až 69 let šetřen úmysl pracovat i po dosažení věku odchodu do starobního důchodu</w:t>
      </w:r>
      <w:r>
        <w:t>. V Jihomoravském kraji pětina dotázaných chtěla ukončit kariéru ve více než 65 letech, resp. co nejpozději (3. nejvyšší podíl mezi kraji).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>
        <w:t xml:space="preserve">Podle výsledků sčítání lidu bylo v kraji </w:t>
      </w:r>
      <w:r w:rsidRPr="001A5100">
        <w:t>téměř 120 tisíc domácností seniorů</w:t>
      </w:r>
      <w:r>
        <w:t>.</w:t>
      </w:r>
      <w:r w:rsidRPr="00824B83">
        <w:t xml:space="preserve"> </w:t>
      </w:r>
      <w:r w:rsidRPr="001A5100">
        <w:t xml:space="preserve">Největší část seniorských domácností tvořily domácnosti jednotlivců </w:t>
      </w:r>
      <w:r>
        <w:t xml:space="preserve">(53,5 tisíc, tj. 44,9 % celku) </w:t>
      </w:r>
      <w:r w:rsidRPr="001A5100">
        <w:t>a domácnosti tvořené úplnou rodinou</w:t>
      </w:r>
      <w:r>
        <w:t xml:space="preserve"> (51,1 tisíc, tj. 42,9 % domácností seniorů).</w:t>
      </w:r>
      <w:r w:rsidRPr="00824B83">
        <w:t xml:space="preserve"> </w:t>
      </w:r>
      <w:r>
        <w:t>N</w:t>
      </w:r>
      <w:r w:rsidRPr="00824B83">
        <w:t xml:space="preserve">ásledovaly domácnosti seniorů tvořené jednou neúplnou rodinou </w:t>
      </w:r>
      <w:r>
        <w:t>(</w:t>
      </w:r>
      <w:r w:rsidRPr="00824B83">
        <w:t>12,4 tisíc</w:t>
      </w:r>
      <w:r>
        <w:t>,</w:t>
      </w:r>
      <w:r w:rsidRPr="00824B83">
        <w:t xml:space="preserve"> 10,4</w:t>
      </w:r>
      <w:r>
        <w:t> </w:t>
      </w:r>
      <w:r w:rsidRPr="00824B83">
        <w:t>%</w:t>
      </w:r>
      <w:r>
        <w:t xml:space="preserve">) a 2,1 tisíc domácností, které </w:t>
      </w:r>
      <w:r w:rsidRPr="00824B83">
        <w:t xml:space="preserve">byly tvořeny prarodiči s vnoučaty </w:t>
      </w:r>
      <w:r>
        <w:t>(</w:t>
      </w:r>
      <w:r w:rsidRPr="00824B83">
        <w:t>1,7</w:t>
      </w:r>
      <w:r>
        <w:t> </w:t>
      </w:r>
      <w:r w:rsidRPr="00824B83">
        <w:t>% domácností seniorů</w:t>
      </w:r>
      <w:r>
        <w:t>).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 w:rsidRPr="001A5100">
        <w:t>V počtu témě 54 tisíc domácností jednotlivců seniorů v kraji byla čtvrtina mužů a tři čtvrtiny žen. Mezi oběma pohlavími převládaly osoby ve věku 75 a více let a z pohledu rodinného stavu shodně ovdovělí.</w:t>
      </w:r>
      <w:r w:rsidRPr="007101E5">
        <w:t xml:space="preserve"> Převážná část domácností seniorů jednotlivců</w:t>
      </w:r>
      <w:r>
        <w:t xml:space="preserve"> (</w:t>
      </w:r>
      <w:r w:rsidRPr="007101E5">
        <w:t>90,7</w:t>
      </w:r>
      <w:r>
        <w:t> </w:t>
      </w:r>
      <w:r w:rsidRPr="007101E5">
        <w:t>% celku</w:t>
      </w:r>
      <w:r>
        <w:t>)</w:t>
      </w:r>
      <w:r w:rsidRPr="007101E5">
        <w:t xml:space="preserve"> bydlela samostatně v bytě (11,1 tisíc mužů a 37,4 tisíc žen). V bytě s další hospodařící domácností žilo 8,8</w:t>
      </w:r>
      <w:r>
        <w:t> </w:t>
      </w:r>
      <w:r w:rsidRPr="007101E5">
        <w:t>% domácností seniorů jednotlivců (1,3</w:t>
      </w:r>
      <w:r>
        <w:t> </w:t>
      </w:r>
      <w:r w:rsidRPr="007101E5">
        <w:t>tisíc mužů a 3,4 tisíc žen).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>
        <w:t>Většina domácností seniorů z hlediska kvality bytu obývala standardní byty, p</w:t>
      </w:r>
      <w:r w:rsidRPr="006E09A3">
        <w:t>ouze 4</w:t>
      </w:r>
      <w:r>
        <w:t> </w:t>
      </w:r>
      <w:r w:rsidRPr="006E09A3">
        <w:t>% domácností seniorů v kraji žila v bytech se sníženou kvalitou</w:t>
      </w:r>
      <w:r>
        <w:t xml:space="preserve">. </w:t>
      </w:r>
      <w:r w:rsidRPr="006E09A3">
        <w:t xml:space="preserve">Více než tři čtvrtiny seniorských domácností </w:t>
      </w:r>
      <w:r>
        <w:t xml:space="preserve">bydlících v bytech </w:t>
      </w:r>
      <w:r w:rsidRPr="006E09A3">
        <w:t>disponovaly v bytě nejméně 3 obytnými místnostm</w:t>
      </w:r>
      <w:r>
        <w:t xml:space="preserve">i </w:t>
      </w:r>
      <w:r>
        <w:rPr>
          <w:rFonts w:cs="Arial"/>
          <w:szCs w:val="20"/>
        </w:rPr>
        <w:t>(93,0 tisíc, tj. 78,4 % z celkového počtu).</w:t>
      </w:r>
      <w:r w:rsidRPr="00CA69A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Pouze 6 tisíc domácností seniorů (z toho 4,7 tisíc domácností jednotlivců) mělo v bytě pouze jednu obytnou místnost s plochou 8 m</w:t>
      </w:r>
      <w:r w:rsidRPr="00CC5B87">
        <w:rPr>
          <w:rFonts w:cs="Arial"/>
          <w:szCs w:val="20"/>
          <w:vertAlign w:val="superscript"/>
        </w:rPr>
        <w:t>2</w:t>
      </w:r>
      <w:r>
        <w:rPr>
          <w:rFonts w:cs="Arial"/>
          <w:szCs w:val="20"/>
        </w:rPr>
        <w:t xml:space="preserve"> a více.</w:t>
      </w:r>
      <w:r w:rsidRPr="006E09A3">
        <w:t xml:space="preserve"> </w:t>
      </w:r>
      <w:r>
        <w:t>Téměř 30 %</w:t>
      </w:r>
      <w:r w:rsidRPr="006E09A3">
        <w:t xml:space="preserve"> domácností seniorů byl</w:t>
      </w:r>
      <w:r>
        <w:t>o</w:t>
      </w:r>
      <w:r w:rsidRPr="006E09A3">
        <w:t xml:space="preserve"> vybaven</w:t>
      </w:r>
      <w:r>
        <w:t>o</w:t>
      </w:r>
      <w:r w:rsidRPr="006E09A3">
        <w:t xml:space="preserve"> počítačem.</w:t>
      </w:r>
    </w:p>
    <w:p w:rsidR="00F70E0F" w:rsidRPr="00215908" w:rsidRDefault="00F70E0F" w:rsidP="00F70E0F">
      <w:pPr>
        <w:pStyle w:val="textSodrka"/>
        <w:numPr>
          <w:ilvl w:val="0"/>
          <w:numId w:val="3"/>
        </w:numPr>
        <w:ind w:left="360"/>
      </w:pPr>
      <w:r w:rsidRPr="00CE0894">
        <w:t xml:space="preserve">Zdravotní stav obyvatelstva kraje se s rostoucí nadějí dožití nezlepšoval. V evidenci praktických lékařů </w:t>
      </w:r>
      <w:r>
        <w:t xml:space="preserve">bylo v roce 2013 téměř 335 tisíc pacientů s </w:t>
      </w:r>
      <w:r w:rsidRPr="00CE0894">
        <w:t>chronickým onemocněním</w:t>
      </w:r>
      <w:r>
        <w:t xml:space="preserve"> (vybrané druhy)</w:t>
      </w:r>
      <w:r w:rsidRPr="00CE0894">
        <w:t xml:space="preserve">, </w:t>
      </w:r>
      <w:r>
        <w:t>z tohoto počtu bylo 166,7 tisíc pacientů v seniorském věku. Proti roku 2009 se celkový počet pacientů zvýšil o 34,3 tisíc, počet pacientů 65letých a starších vzrostl o 16,1 tisíc.</w:t>
      </w:r>
      <w:r w:rsidRPr="00CE0894">
        <w:t xml:space="preserve"> Zvyšoval se i počet nově hlášených onemocnění zhoubnými novotvary. V tomto případě se četnost výskytu nově hlášených onemocnění zvyšovala s rostoucí věkovou skupinou pacientů.</w:t>
      </w:r>
    </w:p>
    <w:p w:rsidR="00F70E0F" w:rsidRPr="00B771BF" w:rsidRDefault="00F70E0F" w:rsidP="00F70E0F">
      <w:pPr>
        <w:pStyle w:val="textSodrka"/>
        <w:numPr>
          <w:ilvl w:val="0"/>
          <w:numId w:val="3"/>
        </w:numPr>
        <w:ind w:left="360"/>
      </w:pPr>
      <w:r w:rsidRPr="00B01E3D">
        <w:rPr>
          <w:rFonts w:cs="Arial"/>
          <w:szCs w:val="20"/>
        </w:rPr>
        <w:t xml:space="preserve">V nemocnicích kraje bylo </w:t>
      </w:r>
      <w:r>
        <w:rPr>
          <w:rFonts w:cs="Arial"/>
          <w:szCs w:val="20"/>
        </w:rPr>
        <w:t>v roce 2013 hospitalizováno 253,9 tisíc pacientů, z toho 38,1 % v seniorském věku. Proti roku 2009 celkový počet hospitalizovaných poklesl, počet hospitalizovaných v seniorském věku vzrostl.</w:t>
      </w:r>
      <w:r w:rsidRPr="00B771B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roce 2013 bylo v nemocnicích hospitalizováno 42,7 tisíc mužů ve věku 65 a více let (o 6,8 tisíc, tj. o 18,9 % víc než v roce 2009). Počet žen v seniorském věku v roce 2013 dosáhl 53,9 tisíc a proti roku 2009 byl vyšší o 2,9 tisíc, tj. o 5,7 %.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>
        <w:t>V Jihomoravském kraji byla v minulých letech k dispozici stálá kapacita 2 léčeben dlouhodobě nemocných (363 lůžek) a 2 hospiců (72 lůžek). Akutní geriatrickou péči zabezpečovalo jedno oddělení geriatrické péče s kapacitou 59 lůžek. V roce 2013 bylo v LDN v kraji hospitalizováno 2 780 pacientů (z toho 569 zemřelo), v hospicích 804 pacientů (z toho 630 zemřelo). Na geriatrickém oddělení bylo hospitalizováno 2 097 pacientů (z toho 159 zemřelo). Domácí zdravotní péče byla v roce 2013 poskytnuta téměř 12 tisícům pacientů.</w:t>
      </w:r>
    </w:p>
    <w:p w:rsidR="00F70E0F" w:rsidRPr="00685168" w:rsidRDefault="00F70E0F" w:rsidP="00F70E0F">
      <w:pPr>
        <w:pStyle w:val="textSodrka"/>
        <w:numPr>
          <w:ilvl w:val="0"/>
          <w:numId w:val="3"/>
        </w:numPr>
        <w:ind w:left="360"/>
      </w:pPr>
      <w:r>
        <w:t>V prosinci roku</w:t>
      </w:r>
      <w:r w:rsidRPr="00FF6B3D">
        <w:t xml:space="preserve"> 2014 pobíralo starobní důchod </w:t>
      </w:r>
      <w:r>
        <w:t>v Jihomoravském kraji</w:t>
      </w:r>
      <w:r w:rsidRPr="00FF6B3D">
        <w:t xml:space="preserve"> 193,5 tisíc osob, z tohoto počtu bylo 104,7 tisíc žen (54,1</w:t>
      </w:r>
      <w:r>
        <w:t> </w:t>
      </w:r>
      <w:r w:rsidRPr="00FF6B3D">
        <w:t>%). Od roku 2010 se počet osob pobírajících starobní důchod zvýšil o</w:t>
      </w:r>
      <w:r>
        <w:t> </w:t>
      </w:r>
      <w:r w:rsidRPr="00FF6B3D">
        <w:t>10,0</w:t>
      </w:r>
      <w:r>
        <w:t> </w:t>
      </w:r>
      <w:r w:rsidRPr="00FF6B3D">
        <w:t>tisíc, tj. o 5,4</w:t>
      </w:r>
      <w:r>
        <w:t> </w:t>
      </w:r>
      <w:r w:rsidRPr="00FF6B3D">
        <w:t>%.</w:t>
      </w:r>
      <w:r w:rsidRPr="0068516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Vyšší nárůst počtu důchodců byl zaznamenán u mužů – zvýšení o 6,0 tisíc, tj. o 7,3 %, počet žen vzrostl o 4,0 tisíc, tj. o 4,0 %. Předčasný důchod pobíralo 52,2 tisíc osob (27,0 % celkového počtu starobních důchodů).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 w:rsidRPr="00685168">
        <w:lastRenderedPageBreak/>
        <w:t>Průměrn</w:t>
      </w:r>
      <w:r>
        <w:t>ý</w:t>
      </w:r>
      <w:r w:rsidRPr="00685168">
        <w:t xml:space="preserve"> měsíční starobní důchod </w:t>
      </w:r>
      <w:r>
        <w:t>v prosinci</w:t>
      </w:r>
      <w:r w:rsidRPr="00685168">
        <w:t xml:space="preserve"> roku 2014 v kraji dosáhl částky 10</w:t>
      </w:r>
      <w:r>
        <w:t> </w:t>
      </w:r>
      <w:r w:rsidRPr="00685168">
        <w:t>937 Kč (12</w:t>
      </w:r>
      <w:r>
        <w:t> </w:t>
      </w:r>
      <w:r w:rsidRPr="00685168">
        <w:t>073 Kč u</w:t>
      </w:r>
      <w:r>
        <w:t> </w:t>
      </w:r>
      <w:r w:rsidRPr="00685168">
        <w:t>mužů a 9</w:t>
      </w:r>
      <w:r>
        <w:t> </w:t>
      </w:r>
      <w:r w:rsidRPr="00685168">
        <w:t>975 Kč u žen). Nejvíce mužů pobíralo důchod v rozmezí 11 až 12 tisíc Kč (18,3</w:t>
      </w:r>
      <w:r>
        <w:t> </w:t>
      </w:r>
      <w:r w:rsidRPr="00685168">
        <w:t>tisíc mužů) a</w:t>
      </w:r>
      <w:r>
        <w:t> </w:t>
      </w:r>
      <w:r w:rsidRPr="00685168">
        <w:t>12 až 13 tisíc (17,5 tisíc mužů), nejčetnější důchod žen byl ve výši 9 až 10 tisíc Kč (26,7 tisíc žen) a</w:t>
      </w:r>
      <w:r>
        <w:t> </w:t>
      </w:r>
      <w:r w:rsidRPr="00685168">
        <w:t>10</w:t>
      </w:r>
      <w:r>
        <w:t> </w:t>
      </w:r>
      <w:r w:rsidRPr="00685168">
        <w:t>až 11 tisíc (20,9 tisíc žen).</w:t>
      </w:r>
      <w:r>
        <w:t xml:space="preserve"> proti roku 2010 byl důchod o 996 Kč vyšší. </w:t>
      </w:r>
      <w:r w:rsidRPr="00E400C5">
        <w:t>Jihomoravský kraj výší starobního důchodu dlouhodobě zaostává za průměrem ČR. Na konci roku 2014 byl starobní důchod proti průměru ČR o 138 Kč nižší (o 186 Kč u mužů a o 75 Kč u žen). Ve srovnání s</w:t>
      </w:r>
      <w:r>
        <w:t> </w:t>
      </w:r>
      <w:r w:rsidRPr="00E400C5">
        <w:t>ostatními kraji byl u</w:t>
      </w:r>
      <w:r>
        <w:t> </w:t>
      </w:r>
      <w:r w:rsidRPr="00E400C5">
        <w:t>obou pohlaví až 7. nejvyšší.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>
        <w:t xml:space="preserve">V </w:t>
      </w:r>
      <w:r w:rsidRPr="00042F18">
        <w:t>Jihomoravském kraji bylo na konci roku 2014 ve 48 domovech pro seniory k dispozici 3</w:t>
      </w:r>
      <w:r>
        <w:t> </w:t>
      </w:r>
      <w:r w:rsidRPr="00042F18">
        <w:t>028 lůžek.</w:t>
      </w:r>
      <w:r>
        <w:t xml:space="preserve"> Na 1 000 obyvatel ve věku 65 a více let tak připadlo 14,2 lůžek, což byl mezi kraji 3. nejnižší počet.</w:t>
      </w:r>
      <w:r w:rsidRPr="00042F18">
        <w:t xml:space="preserve"> Domovy se zvláštním režimem</w:t>
      </w:r>
      <w:r>
        <w:t xml:space="preserve">, jichž </w:t>
      </w:r>
      <w:r w:rsidRPr="00042F18">
        <w:t>v roce 2014 v</w:t>
      </w:r>
      <w:r>
        <w:t> </w:t>
      </w:r>
      <w:r w:rsidRPr="00042F18">
        <w:t>kraji</w:t>
      </w:r>
      <w:r>
        <w:t xml:space="preserve"> bylo 35,</w:t>
      </w:r>
      <w:r w:rsidRPr="00042F18">
        <w:t xml:space="preserve"> disponovaly 2</w:t>
      </w:r>
      <w:r>
        <w:t> </w:t>
      </w:r>
      <w:r w:rsidRPr="00042F18">
        <w:t>816 lůžky</w:t>
      </w:r>
      <w:r>
        <w:t>. V</w:t>
      </w:r>
      <w:r w:rsidRPr="00E400C5">
        <w:t xml:space="preserve"> přepočtu na 1</w:t>
      </w:r>
      <w:r>
        <w:t> </w:t>
      </w:r>
      <w:r w:rsidRPr="00E400C5">
        <w:t xml:space="preserve">000 obyvatel v seniorském věku </w:t>
      </w:r>
      <w:r>
        <w:t>to bylo 13,2 lůžek, což byla</w:t>
      </w:r>
      <w:r w:rsidRPr="00E400C5">
        <w:t xml:space="preserve"> 2. nejvyšší</w:t>
      </w:r>
      <w:r>
        <w:t xml:space="preserve"> hodnota mezi kraji.</w:t>
      </w:r>
      <w:r w:rsidRPr="00E3305B">
        <w:t xml:space="preserve"> </w:t>
      </w:r>
      <w:r>
        <w:t>Počet lůžek v </w:t>
      </w:r>
      <w:r w:rsidRPr="00E3305B">
        <w:t>domovech seniorů byl proti roku 2008 o 71 lůžek nižší, v domovech se zvláštním režimem se však počet lůžek zvýšil o 1</w:t>
      </w:r>
      <w:r>
        <w:t> </w:t>
      </w:r>
      <w:r w:rsidRPr="00E3305B">
        <w:t>075. V souhrnu tak v pobytových zařízeních od roku 2008 přibylo 1</w:t>
      </w:r>
      <w:r>
        <w:t> </w:t>
      </w:r>
      <w:r w:rsidRPr="00E3305B">
        <w:t>004 lůžek</w:t>
      </w:r>
      <w:r>
        <w:t>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 w:rsidRPr="00E3305B">
        <w:t>Počty lůžek, které nabízí domovy pro seniory a domovy se zvláštním režimem v Jihomoravském kraji, přes zvýšení kapacit v posledních letech, ani zdaleka nepokrývají současné potřeby. Na konci roku 2014 bylo v Jihomoravském kraji evidováno 12</w:t>
      </w:r>
      <w:r>
        <w:t> </w:t>
      </w:r>
      <w:r w:rsidRPr="00E3305B">
        <w:t>666 neuspokojených žádostí o umístění do domova seniorů a</w:t>
      </w:r>
      <w:r>
        <w:t> </w:t>
      </w:r>
      <w:r w:rsidRPr="00E3305B">
        <w:t>5</w:t>
      </w:r>
      <w:r>
        <w:t> </w:t>
      </w:r>
      <w:r w:rsidRPr="00E3305B">
        <w:t>059 neuspokojených žádostí o umístění do domova se zvláštním režimem. V obou případech patří Jihomoravskému kraji nelichotivé prvenství v mezikrajském srovnání.</w:t>
      </w:r>
    </w:p>
    <w:p w:rsidR="00F70E0F" w:rsidRPr="00742A03" w:rsidRDefault="00F70E0F" w:rsidP="00F70E0F">
      <w:pPr>
        <w:pStyle w:val="textSodrka"/>
        <w:numPr>
          <w:ilvl w:val="0"/>
          <w:numId w:val="3"/>
        </w:numPr>
        <w:ind w:left="360"/>
      </w:pPr>
      <w:r w:rsidRPr="003739C4">
        <w:rPr>
          <w:rFonts w:cs="Arial"/>
          <w:szCs w:val="20"/>
        </w:rPr>
        <w:t>Na podzim v roce 2014 se konaly komunální volby, v nichž se v Jihomoravském kraji volilo 6 617 zastupitelů obecních a městských zastupitelstev a 560 zastupitelů městských částí. Ve volbách kandidovalo 29 336 kandidátů, z nich bylo 2 789 ve věku 65 a více let (9,5 %). Z celkového počtu 7 177 nově zvolených zastupitelů bylo 347 v seniorském věku (4,8 %). Z kandidátů v seniorském věku tak ve volbách uspělo 12,4 %.</w:t>
      </w:r>
      <w:r>
        <w:rPr>
          <w:rFonts w:cs="Arial"/>
          <w:szCs w:val="20"/>
        </w:rPr>
        <w:t xml:space="preserve"> </w:t>
      </w:r>
      <w:r w:rsidRPr="003739C4">
        <w:rPr>
          <w:rFonts w:cs="Arial"/>
          <w:szCs w:val="20"/>
        </w:rPr>
        <w:t>Mezi starosty měst a obcí bylo na jedné straně věkového spektra 15 starostů obcí ve věku 25 až 29 let a na druhé straně 34 starostů obcí ve věku 65 a více let (věk podle údaje na hlasovacím lístku k 11. 10. 2014).</w:t>
      </w:r>
    </w:p>
    <w:p w:rsidR="00F70E0F" w:rsidRPr="008721F1" w:rsidRDefault="00F70E0F" w:rsidP="00F70E0F">
      <w:pPr>
        <w:pStyle w:val="textSodrka"/>
        <w:numPr>
          <w:ilvl w:val="0"/>
          <w:numId w:val="3"/>
        </w:numPr>
        <w:ind w:left="360"/>
      </w:pPr>
      <w:r>
        <w:t>K aktivnímu životu seniorů patří i používání informačních technologií.</w:t>
      </w:r>
      <w:r w:rsidRPr="008721F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Podle výsledků šetření o </w:t>
      </w:r>
      <w:r w:rsidRPr="008721F1">
        <w:rPr>
          <w:rFonts w:cs="Arial"/>
          <w:szCs w:val="20"/>
        </w:rPr>
        <w:t>využívání informačních a komunikačních technologií v</w:t>
      </w:r>
      <w:r>
        <w:rPr>
          <w:rFonts w:cs="Arial"/>
          <w:szCs w:val="20"/>
        </w:rPr>
        <w:t> </w:t>
      </w:r>
      <w:r w:rsidRPr="008721F1">
        <w:rPr>
          <w:rFonts w:cs="Arial"/>
          <w:szCs w:val="20"/>
        </w:rPr>
        <w:t>domácnostech</w:t>
      </w:r>
      <w:r>
        <w:rPr>
          <w:rFonts w:cs="Arial"/>
          <w:szCs w:val="20"/>
        </w:rPr>
        <w:t xml:space="preserve"> Jihomoravského kraje</w:t>
      </w:r>
      <w:r w:rsidRPr="008721F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ještě v roce 2010 použilo počítač v posledních 3 měsících 15 % seniorů, v roce 2014 se podíl zvýšil již na téměř 24 %. Obdobně mezi seniory v kraji vzrostl i podíl používajících internet – zvýšení z 13 % v roce 2010 na 25 % v roce 2014.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>
        <w:t>Vzdělávání provází člověka celý život, nejinak je tomu i v seniorském věku. Možností je studium na univerzitách třetího věku, které v současnosti nabízí v Brně 5 vysokých škol. V roce 2014 se výuky v této formě vzdělávání zúčastnilo téměř 9 tisíc seniorů. I když se počet míst postupně navyšoval, není dosud kapacita dostatečná a n</w:t>
      </w:r>
      <w:r w:rsidRPr="003739C4">
        <w:rPr>
          <w:rFonts w:cs="Arial"/>
          <w:szCs w:val="20"/>
        </w:rPr>
        <w:t>abízená místa jsou zpravidla zájemci obsazena už během prvních několika dnů po otevření přijímacího řízení.</w:t>
      </w:r>
      <w:r>
        <w:rPr>
          <w:rFonts w:cs="Arial"/>
          <w:szCs w:val="20"/>
        </w:rPr>
        <w:t xml:space="preserve"> </w:t>
      </w:r>
      <w:r>
        <w:t>Dalšími formami vzdělávání seniorů jsou akademie třetího věku, senior akademie, virtuální univerzity třetího věku.</w:t>
      </w:r>
      <w:r w:rsidRPr="00851803">
        <w:t xml:space="preserve"> Významnou roli, především v</w:t>
      </w:r>
      <w:r>
        <w:t>e</w:t>
      </w:r>
      <w:r w:rsidRPr="00851803">
        <w:t xml:space="preserve"> </w:t>
      </w:r>
      <w:r>
        <w:t xml:space="preserve">vzdělávání v oblasti </w:t>
      </w:r>
      <w:r w:rsidRPr="00851803">
        <w:t xml:space="preserve">informačních a komunikačních technologií, může sehrávat rodina a blízcí příbuzní seniorů. </w:t>
      </w:r>
    </w:p>
    <w:p w:rsidR="00F70E0F" w:rsidRPr="00851803" w:rsidRDefault="00F70E0F" w:rsidP="00F70E0F">
      <w:pPr>
        <w:pStyle w:val="textSodrka"/>
        <w:numPr>
          <w:ilvl w:val="0"/>
          <w:numId w:val="3"/>
        </w:numPr>
        <w:ind w:left="360"/>
      </w:pPr>
      <w:r w:rsidRPr="00184034">
        <w:rPr>
          <w:rFonts w:cs="Arial"/>
          <w:szCs w:val="20"/>
        </w:rPr>
        <w:t xml:space="preserve">Populace </w:t>
      </w:r>
      <w:r>
        <w:rPr>
          <w:rFonts w:cs="Arial"/>
          <w:szCs w:val="20"/>
        </w:rPr>
        <w:t xml:space="preserve">v krajích </w:t>
      </w:r>
      <w:r w:rsidRPr="00184034">
        <w:rPr>
          <w:rFonts w:cs="Arial"/>
          <w:szCs w:val="20"/>
        </w:rPr>
        <w:t>České republiky stárne a</w:t>
      </w:r>
      <w:r>
        <w:rPr>
          <w:rFonts w:cs="Arial"/>
          <w:szCs w:val="20"/>
        </w:rPr>
        <w:t xml:space="preserve"> </w:t>
      </w:r>
      <w:r w:rsidRPr="00184034">
        <w:rPr>
          <w:rFonts w:cs="Arial"/>
          <w:szCs w:val="20"/>
        </w:rPr>
        <w:t>podle dlouhodobých prognóz vývoje věkové struktury obyvatelstva bude podíl</w:t>
      </w:r>
      <w:r>
        <w:rPr>
          <w:rFonts w:cs="Arial"/>
          <w:szCs w:val="20"/>
        </w:rPr>
        <w:t xml:space="preserve"> </w:t>
      </w:r>
      <w:r w:rsidRPr="00184034">
        <w:rPr>
          <w:rFonts w:cs="Arial"/>
          <w:szCs w:val="20"/>
        </w:rPr>
        <w:t>starších osob v populaci stále narůstat</w:t>
      </w:r>
      <w:r>
        <w:rPr>
          <w:rFonts w:cs="Arial"/>
          <w:szCs w:val="20"/>
        </w:rPr>
        <w:t>.</w:t>
      </w:r>
      <w:r w:rsidRPr="0085180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Péče o seniory a cíl zdravého stárnutí musí být proto programově řešena na všech správních úrovních od komunitního plánování v obcích, ve správních obvodech, v krajích, ve vládě i na mezinárodní úrovni.</w:t>
      </w:r>
    </w:p>
    <w:p w:rsidR="00F70E0F" w:rsidRDefault="00F70E0F" w:rsidP="00F70E0F">
      <w:pPr>
        <w:pStyle w:val="textSodrka"/>
        <w:numPr>
          <w:ilvl w:val="0"/>
          <w:numId w:val="3"/>
        </w:numPr>
        <w:ind w:left="360"/>
      </w:pPr>
      <w:r w:rsidRPr="00851803">
        <w:t xml:space="preserve">Usnesením vlády </w:t>
      </w:r>
      <w:r>
        <w:t xml:space="preserve">byla v roce 2006 zřízena </w:t>
      </w:r>
      <w:r w:rsidRPr="00851803">
        <w:t>Rada vlády pro seniory a stárnutí populace</w:t>
      </w:r>
      <w:r>
        <w:t>. Tato r</w:t>
      </w:r>
      <w:r w:rsidRPr="00851803">
        <w:t xml:space="preserve">ada </w:t>
      </w:r>
      <w:r>
        <w:t xml:space="preserve">předložila vládě ke schválení aktualizaci Národního akčního plánu ve strategickém dokumentu </w:t>
      </w:r>
      <w:r w:rsidRPr="00851803">
        <w:t>Národní akční plán podporující pozitivní stárnutí pro období let 2013 až 2017</w:t>
      </w:r>
      <w:r>
        <w:t xml:space="preserve">. Dokument byl schválen v březnu 2015. </w:t>
      </w:r>
      <w:r w:rsidRPr="00332F1F">
        <w:t>Nedílnou součástí Národního akčního plánu zůstává Podkladová studie, která dokládá důležitost navržených opatření na základě statistických dat, mezinárodních výzkumů a trendů, aktuální situace v</w:t>
      </w:r>
      <w:r>
        <w:t> </w:t>
      </w:r>
      <w:r w:rsidRPr="00332F1F">
        <w:t>České republice a odborné literatury.</w:t>
      </w:r>
    </w:p>
    <w:p w:rsidR="00F70E0F" w:rsidRPr="00B447EE" w:rsidRDefault="00F70E0F" w:rsidP="00F70E0F">
      <w:pPr>
        <w:pStyle w:val="textSodrka"/>
        <w:numPr>
          <w:ilvl w:val="0"/>
          <w:numId w:val="3"/>
        </w:numPr>
        <w:ind w:left="360"/>
        <w:rPr>
          <w:rFonts w:cs="Arial"/>
          <w:spacing w:val="-2"/>
          <w:lang w:eastAsia="ar-SA"/>
        </w:rPr>
      </w:pPr>
      <w:r>
        <w:t>V</w:t>
      </w:r>
      <w:r w:rsidRPr="00B302B1">
        <w:t xml:space="preserve"> Jihomoravské</w:t>
      </w:r>
      <w:r>
        <w:t>m</w:t>
      </w:r>
      <w:r w:rsidRPr="00B302B1">
        <w:t xml:space="preserve"> kraj</w:t>
      </w:r>
      <w:r>
        <w:t>i je</w:t>
      </w:r>
      <w:r w:rsidRPr="00B302B1">
        <w:t xml:space="preserve"> problematika péče o potřebné osoby programově řešena</w:t>
      </w:r>
      <w:r>
        <w:t xml:space="preserve"> v</w:t>
      </w:r>
      <w:r w:rsidRPr="00B302B1">
        <w:t xml:space="preserve"> dokument</w:t>
      </w:r>
      <w:r>
        <w:t>u</w:t>
      </w:r>
      <w:r w:rsidRPr="00B302B1">
        <w:t xml:space="preserve"> Střednědobý plán rozvoje sociálních služeb v Jihomoravském kraji na období 2015 až 2017</w:t>
      </w:r>
      <w:r>
        <w:t xml:space="preserve">. Navazuje na dokument </w:t>
      </w:r>
      <w:r w:rsidRPr="00B302B1">
        <w:t>Aktualizace strategické vize Strategie rozvoje Jihomoravského kraje 2020</w:t>
      </w:r>
      <w:r>
        <w:t xml:space="preserve">, kde jedním z rozvojových opatření je </w:t>
      </w:r>
      <w:r w:rsidRPr="003739C4">
        <w:t>rozvoj širokého spektra služeb pro seniory a osoby se zdravotním postižením</w:t>
      </w:r>
      <w:r>
        <w:t xml:space="preserve">. </w:t>
      </w:r>
      <w:r w:rsidRPr="003739C4">
        <w:t>Na každý rok je</w:t>
      </w:r>
      <w:r>
        <w:t xml:space="preserve"> pak</w:t>
      </w:r>
      <w:r w:rsidRPr="003739C4">
        <w:t xml:space="preserve"> zpracován Akční plán rozvoje sociálních služeb v Jihomoravském kraji</w:t>
      </w:r>
      <w:r>
        <w:t>, jehož p</w:t>
      </w:r>
      <w:r w:rsidRPr="003739C4">
        <w:t>rostřednictvím dochází k průběžné modifikaci nastavené a podporované sítě služeb v kraji.</w:t>
      </w:r>
    </w:p>
    <w:p w:rsidR="00F70E0F" w:rsidRDefault="00F70E0F" w:rsidP="00C25275">
      <w:pPr>
        <w:pStyle w:val="textS"/>
      </w:pPr>
    </w:p>
    <w:p w:rsidR="009916AF" w:rsidRDefault="009916AF" w:rsidP="00BE797A">
      <w:pPr>
        <w:pStyle w:val="textSseznam"/>
        <w:sectPr w:rsidR="009916AF" w:rsidSect="00F70E0F">
          <w:footerReference w:type="even" r:id="rId8"/>
          <w:footerReference w:type="default" r:id="rId9"/>
          <w:pgSz w:w="11906" w:h="16838" w:code="9"/>
          <w:pgMar w:top="1418" w:right="1134" w:bottom="1418" w:left="1134" w:header="680" w:footer="680" w:gutter="0"/>
          <w:pgNumType w:start="6"/>
          <w:cols w:space="708"/>
          <w:docGrid w:linePitch="360"/>
        </w:sectPr>
      </w:pPr>
    </w:p>
    <w:p w:rsidR="009916AF" w:rsidRDefault="009916AF" w:rsidP="009916AF">
      <w:pPr>
        <w:jc w:val="both"/>
        <w:rPr>
          <w:rFonts w:cs="Arial"/>
          <w:szCs w:val="20"/>
        </w:rPr>
      </w:pPr>
    </w:p>
    <w:sectPr w:rsidR="009916AF" w:rsidSect="009916AF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20B" w:rsidRDefault="0092120B">
      <w:r>
        <w:separator/>
      </w:r>
    </w:p>
  </w:endnote>
  <w:endnote w:type="continuationSeparator" w:id="1">
    <w:p w:rsidR="0092120B" w:rsidRDefault="00921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BF67B0" w:rsidP="00103E0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alt="Description: 3" style="position:absolute;margin-left:445.7pt;margin-top:-4.1pt;width:36.75pt;height:17.25pt;z-index:1;visibility:visible">
          <v:imagedata r:id="rId1" o:title=""/>
        </v:shape>
      </w:pict>
    </w:r>
    <w:r w:rsidRPr="005A21E0">
      <w:rPr>
        <w:rFonts w:cs="Arial"/>
        <w:sz w:val="16"/>
        <w:szCs w:val="16"/>
      </w:rPr>
      <w:fldChar w:fldCharType="begin"/>
    </w:r>
    <w:r w:rsidR="0071390D" w:rsidRPr="005A21E0">
      <w:rPr>
        <w:rFonts w:cs="Arial"/>
        <w:sz w:val="16"/>
        <w:szCs w:val="16"/>
      </w:rPr>
      <w:instrText>PAGE   \* MERGEFORMAT</w:instrText>
    </w:r>
    <w:r w:rsidRPr="005A21E0">
      <w:rPr>
        <w:rFonts w:cs="Arial"/>
        <w:sz w:val="16"/>
        <w:szCs w:val="16"/>
      </w:rPr>
      <w:fldChar w:fldCharType="separate"/>
    </w:r>
    <w:r w:rsidR="00F70E0F">
      <w:rPr>
        <w:rFonts w:cs="Arial"/>
        <w:noProof/>
        <w:sz w:val="16"/>
        <w:szCs w:val="16"/>
      </w:rPr>
      <w:t>8</w:t>
    </w:r>
    <w:r w:rsidRPr="005A21E0">
      <w:rPr>
        <w:rFonts w:cs="Arial"/>
        <w:sz w:val="16"/>
        <w:szCs w:val="16"/>
      </w:rPr>
      <w:fldChar w:fldCharType="end"/>
    </w:r>
    <w:r w:rsidR="0071390D">
      <w:rPr>
        <w:rFonts w:cs="Arial"/>
        <w:sz w:val="16"/>
        <w:szCs w:val="16"/>
      </w:rPr>
      <w:tab/>
      <w:t>Senioři v Jihomoravském kraji 2015</w:t>
    </w:r>
    <w:r w:rsidR="0071390D">
      <w:tab/>
    </w:r>
    <w:r w:rsidR="0071390D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BF67B0" w:rsidP="00103E0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alt="3" style="position:absolute;margin-left:.3pt;margin-top:3.35pt;width:39pt;height:21pt;z-index:2;visibility:visible">
          <v:imagedata r:id="rId1" o:title="3"/>
        </v:shape>
      </w:pict>
    </w:r>
    <w:r w:rsidR="0071390D">
      <w:tab/>
    </w:r>
    <w:r w:rsidR="0071390D">
      <w:tab/>
    </w:r>
  </w:p>
  <w:p w:rsidR="0071390D" w:rsidRDefault="0071390D" w:rsidP="00103E0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Senioři v Jihomoravském kraji 2015</w:t>
    </w:r>
    <w:r>
      <w:tab/>
    </w:r>
    <w:r>
      <w:tab/>
    </w:r>
    <w:r w:rsidR="00BF67B0" w:rsidRPr="00B6608F">
      <w:rPr>
        <w:rFonts w:cs="Arial"/>
        <w:sz w:val="16"/>
        <w:szCs w:val="16"/>
      </w:rPr>
      <w:fldChar w:fldCharType="begin"/>
    </w:r>
    <w:r w:rsidRPr="00B6608F">
      <w:rPr>
        <w:rFonts w:cs="Arial"/>
        <w:sz w:val="16"/>
        <w:szCs w:val="16"/>
      </w:rPr>
      <w:instrText>PAGE   \* MERGEFORMAT</w:instrText>
    </w:r>
    <w:r w:rsidR="00BF67B0" w:rsidRPr="00B6608F">
      <w:rPr>
        <w:rFonts w:cs="Arial"/>
        <w:sz w:val="16"/>
        <w:szCs w:val="16"/>
      </w:rPr>
      <w:fldChar w:fldCharType="separate"/>
    </w:r>
    <w:r w:rsidR="00F70E0F">
      <w:rPr>
        <w:rFonts w:cs="Arial"/>
        <w:noProof/>
        <w:sz w:val="16"/>
        <w:szCs w:val="16"/>
      </w:rPr>
      <w:t>7</w:t>
    </w:r>
    <w:r w:rsidR="00BF67B0" w:rsidRPr="00B6608F">
      <w:rPr>
        <w:rFonts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BF67B0" w:rsidP="00103E0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alt="Description: 3" style="position:absolute;margin-left:445.7pt;margin-top:-4.1pt;width:36.75pt;height:17.25pt;z-index:3;visibility:visible">
          <v:imagedata r:id="rId1" o:title=""/>
        </v:shape>
      </w:pict>
    </w:r>
    <w:r w:rsidRPr="005A21E0">
      <w:rPr>
        <w:rFonts w:cs="Arial"/>
        <w:sz w:val="16"/>
        <w:szCs w:val="16"/>
      </w:rPr>
      <w:fldChar w:fldCharType="begin"/>
    </w:r>
    <w:r w:rsidR="0071390D" w:rsidRPr="005A21E0">
      <w:rPr>
        <w:rFonts w:cs="Arial"/>
        <w:sz w:val="16"/>
        <w:szCs w:val="16"/>
      </w:rPr>
      <w:instrText>PAGE   \* MERGEFORMAT</w:instrText>
    </w:r>
    <w:r w:rsidRPr="005A21E0">
      <w:rPr>
        <w:rFonts w:cs="Arial"/>
        <w:sz w:val="16"/>
        <w:szCs w:val="16"/>
      </w:rPr>
      <w:fldChar w:fldCharType="separate"/>
    </w:r>
    <w:r w:rsidR="00E51E1F">
      <w:rPr>
        <w:rFonts w:cs="Arial"/>
        <w:noProof/>
        <w:sz w:val="16"/>
        <w:szCs w:val="16"/>
      </w:rPr>
      <w:t>10</w:t>
    </w:r>
    <w:r w:rsidRPr="005A21E0">
      <w:rPr>
        <w:rFonts w:cs="Arial"/>
        <w:sz w:val="16"/>
        <w:szCs w:val="16"/>
      </w:rPr>
      <w:fldChar w:fldCharType="end"/>
    </w:r>
    <w:r w:rsidR="0071390D">
      <w:rPr>
        <w:rFonts w:cs="Arial"/>
        <w:sz w:val="16"/>
        <w:szCs w:val="16"/>
      </w:rPr>
      <w:tab/>
      <w:t>Senioři v Jihomoravském kraji 2015</w:t>
    </w:r>
    <w:r w:rsidR="0071390D">
      <w:tab/>
    </w:r>
    <w:r w:rsidR="0071390D"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BF67B0" w:rsidP="001A2267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alt="3" style="position:absolute;margin-left:.3pt;margin-top:1.85pt;width:39pt;height:21pt;z-index:4;visibility:visible">
          <v:imagedata r:id="rId1" o:title="3"/>
        </v:shape>
      </w:pict>
    </w:r>
  </w:p>
  <w:p w:rsidR="0071390D" w:rsidRDefault="0071390D" w:rsidP="001A2267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Senioři v Jihomoravském kraji 2015</w:t>
    </w:r>
    <w:r>
      <w:tab/>
    </w:r>
    <w:r>
      <w:tab/>
    </w:r>
    <w:r w:rsidR="00BF67B0" w:rsidRPr="00B6608F">
      <w:rPr>
        <w:rFonts w:cs="Arial"/>
        <w:sz w:val="16"/>
        <w:szCs w:val="16"/>
      </w:rPr>
      <w:fldChar w:fldCharType="begin"/>
    </w:r>
    <w:r w:rsidRPr="00B6608F">
      <w:rPr>
        <w:rFonts w:cs="Arial"/>
        <w:sz w:val="16"/>
        <w:szCs w:val="16"/>
      </w:rPr>
      <w:instrText>PAGE   \* MERGEFORMAT</w:instrText>
    </w:r>
    <w:r w:rsidR="00BF67B0" w:rsidRPr="00B6608F">
      <w:rPr>
        <w:rFonts w:cs="Arial"/>
        <w:sz w:val="16"/>
        <w:szCs w:val="16"/>
      </w:rPr>
      <w:fldChar w:fldCharType="separate"/>
    </w:r>
    <w:r w:rsidR="00F70E0F">
      <w:rPr>
        <w:rFonts w:cs="Arial"/>
        <w:noProof/>
        <w:sz w:val="16"/>
        <w:szCs w:val="16"/>
      </w:rPr>
      <w:t>34</w:t>
    </w:r>
    <w:r w:rsidR="00BF67B0" w:rsidRPr="00B6608F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20B" w:rsidRDefault="0092120B">
      <w:r>
        <w:separator/>
      </w:r>
    </w:p>
  </w:footnote>
  <w:footnote w:type="continuationSeparator" w:id="1">
    <w:p w:rsidR="0092120B" w:rsidRDefault="00921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</w:pPr>
    <w:r>
      <w:rPr>
        <w:b/>
        <w:bCs/>
        <w:caps/>
      </w:rPr>
      <w:t>příloha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  <w:jc w:val="right"/>
    </w:pPr>
    <w:r>
      <w:rPr>
        <w:b/>
        <w:bCs/>
        <w:caps/>
      </w:rPr>
      <w:t>Příloha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8F6"/>
    <w:multiLevelType w:val="hybridMultilevel"/>
    <w:tmpl w:val="3E42D72C"/>
    <w:lvl w:ilvl="0" w:tplc="FE7C89C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E1AF4"/>
    <w:multiLevelType w:val="hybridMultilevel"/>
    <w:tmpl w:val="6C265BB4"/>
    <w:lvl w:ilvl="0" w:tplc="A3B4C41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F0CC2"/>
    <w:multiLevelType w:val="hybridMultilevel"/>
    <w:tmpl w:val="213EC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556D2"/>
    <w:multiLevelType w:val="hybridMultilevel"/>
    <w:tmpl w:val="404C2F2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05588"/>
    <w:multiLevelType w:val="hybridMultilevel"/>
    <w:tmpl w:val="F7F4F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hideGrammaticalErrors/>
  <w:doNotTrackMoves/>
  <w:defaultTabStop w:val="1134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B3"/>
    <w:rsid w:val="000611FC"/>
    <w:rsid w:val="000B0658"/>
    <w:rsid w:val="000C51D2"/>
    <w:rsid w:val="000D06D9"/>
    <w:rsid w:val="000D4CD2"/>
    <w:rsid w:val="000E2F33"/>
    <w:rsid w:val="000F02D1"/>
    <w:rsid w:val="00103E09"/>
    <w:rsid w:val="00110A81"/>
    <w:rsid w:val="00111366"/>
    <w:rsid w:val="001130FE"/>
    <w:rsid w:val="00114CC5"/>
    <w:rsid w:val="00115C0A"/>
    <w:rsid w:val="00121E34"/>
    <w:rsid w:val="00137045"/>
    <w:rsid w:val="0016747F"/>
    <w:rsid w:val="00183698"/>
    <w:rsid w:val="00192E85"/>
    <w:rsid w:val="001A2267"/>
    <w:rsid w:val="001B641B"/>
    <w:rsid w:val="001E19E7"/>
    <w:rsid w:val="00214C11"/>
    <w:rsid w:val="00227BDD"/>
    <w:rsid w:val="002427EB"/>
    <w:rsid w:val="00246A34"/>
    <w:rsid w:val="0025399F"/>
    <w:rsid w:val="00260E03"/>
    <w:rsid w:val="002F37D9"/>
    <w:rsid w:val="002F41A3"/>
    <w:rsid w:val="00313C32"/>
    <w:rsid w:val="00337230"/>
    <w:rsid w:val="00365A7B"/>
    <w:rsid w:val="00370A9B"/>
    <w:rsid w:val="003A4E42"/>
    <w:rsid w:val="003B474A"/>
    <w:rsid w:val="003C2D26"/>
    <w:rsid w:val="003D1C3C"/>
    <w:rsid w:val="003E1C44"/>
    <w:rsid w:val="00407F8F"/>
    <w:rsid w:val="00430BD6"/>
    <w:rsid w:val="004404F3"/>
    <w:rsid w:val="00456452"/>
    <w:rsid w:val="00460A1A"/>
    <w:rsid w:val="004638FA"/>
    <w:rsid w:val="00481407"/>
    <w:rsid w:val="004E2C54"/>
    <w:rsid w:val="004E4858"/>
    <w:rsid w:val="005058F1"/>
    <w:rsid w:val="00515161"/>
    <w:rsid w:val="005466FC"/>
    <w:rsid w:val="00546D80"/>
    <w:rsid w:val="0056115D"/>
    <w:rsid w:val="005678C3"/>
    <w:rsid w:val="005B6E58"/>
    <w:rsid w:val="005E570E"/>
    <w:rsid w:val="00627A91"/>
    <w:rsid w:val="00632085"/>
    <w:rsid w:val="00684627"/>
    <w:rsid w:val="00692709"/>
    <w:rsid w:val="00693B35"/>
    <w:rsid w:val="006A5A3D"/>
    <w:rsid w:val="006C3A91"/>
    <w:rsid w:val="006D090A"/>
    <w:rsid w:val="006F2772"/>
    <w:rsid w:val="0071390D"/>
    <w:rsid w:val="007241EA"/>
    <w:rsid w:val="007303C1"/>
    <w:rsid w:val="00734685"/>
    <w:rsid w:val="0074274F"/>
    <w:rsid w:val="00745CAC"/>
    <w:rsid w:val="007903E5"/>
    <w:rsid w:val="007A23A9"/>
    <w:rsid w:val="007A3301"/>
    <w:rsid w:val="007B4AA9"/>
    <w:rsid w:val="007B5917"/>
    <w:rsid w:val="007D1A61"/>
    <w:rsid w:val="007D76BD"/>
    <w:rsid w:val="007E4733"/>
    <w:rsid w:val="007F7F29"/>
    <w:rsid w:val="00837EE6"/>
    <w:rsid w:val="00845133"/>
    <w:rsid w:val="00853468"/>
    <w:rsid w:val="008874ED"/>
    <w:rsid w:val="008B4520"/>
    <w:rsid w:val="008D27CB"/>
    <w:rsid w:val="008E22A7"/>
    <w:rsid w:val="009178E5"/>
    <w:rsid w:val="0092120B"/>
    <w:rsid w:val="00947ACB"/>
    <w:rsid w:val="0095081D"/>
    <w:rsid w:val="00953C26"/>
    <w:rsid w:val="009916AF"/>
    <w:rsid w:val="00994261"/>
    <w:rsid w:val="009C3E5A"/>
    <w:rsid w:val="009C5391"/>
    <w:rsid w:val="009E7A1A"/>
    <w:rsid w:val="00A2508C"/>
    <w:rsid w:val="00A6048B"/>
    <w:rsid w:val="00AB6B9A"/>
    <w:rsid w:val="00AE3E4F"/>
    <w:rsid w:val="00AE4373"/>
    <w:rsid w:val="00B06558"/>
    <w:rsid w:val="00B208E5"/>
    <w:rsid w:val="00B219B8"/>
    <w:rsid w:val="00B43D86"/>
    <w:rsid w:val="00B46215"/>
    <w:rsid w:val="00B4634D"/>
    <w:rsid w:val="00B53AD7"/>
    <w:rsid w:val="00B7367E"/>
    <w:rsid w:val="00B77A3A"/>
    <w:rsid w:val="00BA1B7C"/>
    <w:rsid w:val="00BE797A"/>
    <w:rsid w:val="00BE7DF6"/>
    <w:rsid w:val="00BF3A77"/>
    <w:rsid w:val="00BF67B0"/>
    <w:rsid w:val="00C166DD"/>
    <w:rsid w:val="00C25275"/>
    <w:rsid w:val="00C411D7"/>
    <w:rsid w:val="00C55CBC"/>
    <w:rsid w:val="00C63713"/>
    <w:rsid w:val="00C81755"/>
    <w:rsid w:val="00CA6EBF"/>
    <w:rsid w:val="00CB138D"/>
    <w:rsid w:val="00CB51B3"/>
    <w:rsid w:val="00CD5101"/>
    <w:rsid w:val="00D02A8F"/>
    <w:rsid w:val="00D12312"/>
    <w:rsid w:val="00D27240"/>
    <w:rsid w:val="00D45090"/>
    <w:rsid w:val="00D46252"/>
    <w:rsid w:val="00D46979"/>
    <w:rsid w:val="00D8245C"/>
    <w:rsid w:val="00DB6656"/>
    <w:rsid w:val="00DC03E6"/>
    <w:rsid w:val="00DC0555"/>
    <w:rsid w:val="00DD1099"/>
    <w:rsid w:val="00DF5B45"/>
    <w:rsid w:val="00E15D05"/>
    <w:rsid w:val="00E2457B"/>
    <w:rsid w:val="00E51E1F"/>
    <w:rsid w:val="00E60F48"/>
    <w:rsid w:val="00E63C7D"/>
    <w:rsid w:val="00E701FF"/>
    <w:rsid w:val="00E9472A"/>
    <w:rsid w:val="00EB176E"/>
    <w:rsid w:val="00EB3F88"/>
    <w:rsid w:val="00EC5426"/>
    <w:rsid w:val="00EC647F"/>
    <w:rsid w:val="00EE774B"/>
    <w:rsid w:val="00EE775F"/>
    <w:rsid w:val="00F13400"/>
    <w:rsid w:val="00F3256C"/>
    <w:rsid w:val="00F351DF"/>
    <w:rsid w:val="00F448D2"/>
    <w:rsid w:val="00F61330"/>
    <w:rsid w:val="00F70E0F"/>
    <w:rsid w:val="00F845DD"/>
    <w:rsid w:val="00F87D65"/>
    <w:rsid w:val="00F9018E"/>
    <w:rsid w:val="00FA66E6"/>
    <w:rsid w:val="00FD1206"/>
    <w:rsid w:val="00FD6B46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74B"/>
    <w:rPr>
      <w:rFonts w:ascii="Arial" w:hAnsi="Arial"/>
      <w:szCs w:val="24"/>
    </w:rPr>
  </w:style>
  <w:style w:type="paragraph" w:styleId="Nadpis1">
    <w:name w:val="heading 1"/>
    <w:basedOn w:val="Normln"/>
    <w:next w:val="Normln"/>
    <w:uiPriority w:val="9"/>
    <w:qFormat/>
    <w:rsid w:val="00EE774B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uiPriority w:val="9"/>
    <w:qFormat/>
    <w:rsid w:val="00EE774B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EE774B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4B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EE774B"/>
    <w:pPr>
      <w:keepNext/>
      <w:outlineLvl w:val="4"/>
    </w:pPr>
    <w:rPr>
      <w:rFonts w:cs="Arial"/>
      <w:b/>
      <w:bCs/>
      <w:sz w:val="16"/>
      <w:szCs w:val="18"/>
    </w:rPr>
  </w:style>
  <w:style w:type="paragraph" w:styleId="Nadpis6">
    <w:name w:val="heading 6"/>
    <w:basedOn w:val="Normln"/>
    <w:next w:val="Normln"/>
    <w:qFormat/>
    <w:rsid w:val="00EE774B"/>
    <w:pPr>
      <w:keepNext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EE774B"/>
    <w:pPr>
      <w:keepNext/>
      <w:spacing w:before="24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EE774B"/>
    <w:pPr>
      <w:keepNext/>
      <w:spacing w:before="360"/>
      <w:outlineLvl w:val="7"/>
    </w:pPr>
    <w:rPr>
      <w:b/>
      <w:caps/>
      <w:sz w:val="24"/>
    </w:rPr>
  </w:style>
  <w:style w:type="paragraph" w:styleId="Nadpis9">
    <w:name w:val="heading 9"/>
    <w:basedOn w:val="Normln"/>
    <w:next w:val="Normln"/>
    <w:qFormat/>
    <w:rsid w:val="00EE774B"/>
    <w:pPr>
      <w:keepNext/>
      <w:spacing w:before="2040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semiHidden/>
    <w:rsid w:val="00EE774B"/>
    <w:pPr>
      <w:spacing w:before="120"/>
      <w:jc w:val="both"/>
    </w:pPr>
    <w:rPr>
      <w:rFonts w:ascii="Arial" w:hAnsi="Arial"/>
    </w:rPr>
  </w:style>
  <w:style w:type="paragraph" w:customStyle="1" w:styleId="NadpisvelkA">
    <w:name w:val="Nadpis velký A"/>
    <w:basedOn w:val="Zkladntext"/>
    <w:next w:val="Normln"/>
    <w:rsid w:val="00EE774B"/>
    <w:pPr>
      <w:jc w:val="center"/>
    </w:pPr>
    <w:rPr>
      <w:b/>
      <w:i/>
      <w:iCs/>
      <w:caps/>
      <w:sz w:val="28"/>
      <w:lang w:val="en-GB"/>
    </w:rPr>
  </w:style>
  <w:style w:type="paragraph" w:customStyle="1" w:styleId="Nadpismal">
    <w:name w:val="Nadpis malý"/>
    <w:basedOn w:val="Zkladntext"/>
    <w:rsid w:val="00EE774B"/>
    <w:pPr>
      <w:spacing w:before="240"/>
    </w:pPr>
    <w:rPr>
      <w:b/>
    </w:rPr>
  </w:style>
  <w:style w:type="paragraph" w:styleId="Zhlav">
    <w:name w:val="header"/>
    <w:basedOn w:val="Normln"/>
    <w:link w:val="ZhlavChar"/>
    <w:rsid w:val="00EE77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5466FC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rsid w:val="00EE77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66FC"/>
    <w:rPr>
      <w:rFonts w:ascii="Arial" w:hAnsi="Arial"/>
      <w:szCs w:val="24"/>
    </w:rPr>
  </w:style>
  <w:style w:type="paragraph" w:styleId="Titulek">
    <w:name w:val="caption"/>
    <w:basedOn w:val="Normln"/>
    <w:next w:val="Normln"/>
    <w:qFormat/>
    <w:rsid w:val="00EE774B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  <w:rsid w:val="00EE774B"/>
  </w:style>
  <w:style w:type="paragraph" w:styleId="Zkladntext2">
    <w:name w:val="Body Text 2"/>
    <w:basedOn w:val="Normln"/>
    <w:semiHidden/>
    <w:rsid w:val="00EE774B"/>
    <w:pPr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EE774B"/>
    <w:rPr>
      <w:color w:val="0000FF"/>
      <w:u w:val="single"/>
    </w:rPr>
  </w:style>
  <w:style w:type="paragraph" w:styleId="Textpoznpodarou">
    <w:name w:val="footnote text"/>
    <w:aliases w:val="Text pozn. pod čarou_martin_ang"/>
    <w:basedOn w:val="Normln"/>
    <w:link w:val="TextpoznpodarouChar"/>
    <w:rsid w:val="00EE774B"/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5466FC"/>
  </w:style>
  <w:style w:type="paragraph" w:styleId="Zkladntext3">
    <w:name w:val="Body Text 3"/>
    <w:basedOn w:val="Normln"/>
    <w:semiHidden/>
    <w:rsid w:val="00EE774B"/>
    <w:rPr>
      <w:sz w:val="22"/>
    </w:rPr>
  </w:style>
  <w:style w:type="paragraph" w:customStyle="1" w:styleId="Styl1">
    <w:name w:val="Styl1"/>
    <w:rsid w:val="00FD1206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Zkladnodstavec">
    <w:name w:val="[Základní odstavec]"/>
    <w:basedOn w:val="Normln"/>
    <w:link w:val="ZkladnodstavecChar"/>
    <w:uiPriority w:val="99"/>
    <w:rsid w:val="00FD120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FD1206"/>
    <w:rPr>
      <w:rFonts w:ascii="Minion Pro" w:eastAsia="Calibri" w:hAnsi="Minion Pro" w:cs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110A81"/>
    <w:pPr>
      <w:spacing w:line="288" w:lineRule="auto"/>
      <w:contextualSpacing/>
      <w:outlineLvl w:val="0"/>
    </w:pPr>
    <w:rPr>
      <w:rFonts w:ascii="Arial" w:hAnsi="Arial"/>
      <w:b/>
      <w:caps/>
      <w:color w:val="BC091B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10A81"/>
    <w:rPr>
      <w:rFonts w:ascii="Arial" w:hAnsi="Arial"/>
      <w:b/>
      <w:caps/>
      <w:color w:val="BC091B"/>
      <w:sz w:val="56"/>
      <w:szCs w:val="52"/>
      <w:lang w:val="cs-CZ" w:eastAsia="cs-CZ" w:bidi="ar-SA"/>
    </w:rPr>
  </w:style>
  <w:style w:type="paragraph" w:styleId="Podtitul">
    <w:name w:val="Subtitle"/>
    <w:next w:val="Normln"/>
    <w:link w:val="PodtitulChar"/>
    <w:uiPriority w:val="11"/>
    <w:qFormat/>
    <w:rsid w:val="00FD1206"/>
    <w:pPr>
      <w:numPr>
        <w:ilvl w:val="1"/>
      </w:numPr>
      <w:spacing w:line="288" w:lineRule="auto"/>
    </w:pPr>
    <w:rPr>
      <w:rFonts w:ascii="Arial" w:hAnsi="Arial"/>
      <w:b/>
      <w:iCs/>
      <w:color w:val="BC091B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D1206"/>
    <w:rPr>
      <w:rFonts w:ascii="Arial" w:hAnsi="Arial"/>
      <w:b/>
      <w:iCs/>
      <w:color w:val="BC091B"/>
      <w:sz w:val="28"/>
      <w:szCs w:val="24"/>
      <w:lang w:val="cs-CZ" w:eastAsia="cs-CZ" w:bidi="ar-SA"/>
    </w:rPr>
  </w:style>
  <w:style w:type="paragraph" w:customStyle="1" w:styleId="Box1">
    <w:name w:val="Box 1"/>
    <w:basedOn w:val="Zkladnodstavec"/>
    <w:next w:val="Normln"/>
    <w:qFormat/>
    <w:rsid w:val="00FD1206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">
    <w:name w:val="Box"/>
    <w:next w:val="Normln"/>
    <w:link w:val="BoxChar"/>
    <w:qFormat/>
    <w:rsid w:val="00FD1206"/>
    <w:pPr>
      <w:shd w:val="clear" w:color="auto" w:fill="F5DADD"/>
      <w:spacing w:line="288" w:lineRule="auto"/>
      <w:ind w:left="1134"/>
    </w:pPr>
    <w:rPr>
      <w:rFonts w:ascii="Arial" w:eastAsia="Calibri" w:hAnsi="Arial" w:cs="Arial"/>
    </w:rPr>
  </w:style>
  <w:style w:type="character" w:customStyle="1" w:styleId="BoxChar">
    <w:name w:val="Box Char"/>
    <w:basedOn w:val="Standardnpsmoodstavce"/>
    <w:link w:val="Box"/>
    <w:rsid w:val="00FD1206"/>
    <w:rPr>
      <w:rFonts w:ascii="Arial" w:eastAsia="Calibri" w:hAnsi="Arial" w:cs="Arial"/>
      <w:shd w:val="clear" w:color="auto" w:fill="F5DADD"/>
      <w:lang w:val="cs-CZ" w:eastAsia="cs-CZ" w:bidi="ar-SA"/>
    </w:rPr>
  </w:style>
  <w:style w:type="paragraph" w:customStyle="1" w:styleId="TL-Kontakty">
    <w:name w:val="TL - Kontakty"/>
    <w:next w:val="Normln"/>
    <w:link w:val="TL-KontaktyChar"/>
    <w:qFormat/>
    <w:rsid w:val="00FD1206"/>
    <w:pPr>
      <w:spacing w:after="80"/>
    </w:pPr>
    <w:rPr>
      <w:rFonts w:ascii="Arial" w:hAnsi="Arial"/>
      <w:b/>
      <w:caps/>
      <w:color w:val="BD1B21"/>
      <w:sz w:val="24"/>
      <w:szCs w:val="24"/>
    </w:rPr>
  </w:style>
  <w:style w:type="character" w:customStyle="1" w:styleId="TL-KontaktyChar">
    <w:name w:val="TL - Kontakty Char"/>
    <w:basedOn w:val="Standardnpsmoodstavce"/>
    <w:link w:val="TL-Kontakty"/>
    <w:rsid w:val="00FD1206"/>
    <w:rPr>
      <w:rFonts w:ascii="Arial" w:hAnsi="Arial"/>
      <w:b/>
      <w:caps/>
      <w:color w:val="BD1B21"/>
      <w:sz w:val="24"/>
      <w:szCs w:val="24"/>
      <w:lang w:val="cs-CZ" w:eastAsia="cs-CZ"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FD1206"/>
    <w:pPr>
      <w:spacing w:after="200" w:line="288" w:lineRule="auto"/>
    </w:pPr>
    <w:rPr>
      <w:sz w:val="24"/>
    </w:rPr>
  </w:style>
  <w:style w:type="character" w:customStyle="1" w:styleId="TL-identifikace-stedChar">
    <w:name w:val="TL - identifikace - střed Char"/>
    <w:basedOn w:val="Standardnpsmoodstavce"/>
    <w:link w:val="TL-identifikace-sted"/>
    <w:rsid w:val="00FD1206"/>
    <w:rPr>
      <w:rFonts w:ascii="Arial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FD1206"/>
    <w:pPr>
      <w:spacing w:after="200" w:line="288" w:lineRule="auto"/>
    </w:pPr>
    <w:rPr>
      <w:rFonts w:cs="Arial"/>
      <w:szCs w:val="20"/>
      <w:lang w:eastAsia="ar-SA"/>
    </w:rPr>
  </w:style>
  <w:style w:type="character" w:customStyle="1" w:styleId="TL-Identifikace-doleChar">
    <w:name w:val="TL - Identifikace - dole Char"/>
    <w:basedOn w:val="Standardnpsmoodstavce"/>
    <w:link w:val="TL-Identifikace-dole"/>
    <w:rsid w:val="00FD1206"/>
    <w:rPr>
      <w:rFonts w:ascii="Arial" w:hAnsi="Arial" w:cs="Arial"/>
      <w:lang w:eastAsia="ar-SA"/>
    </w:rPr>
  </w:style>
  <w:style w:type="paragraph" w:styleId="Obsah1">
    <w:name w:val="toc 1"/>
    <w:basedOn w:val="Normln"/>
    <w:next w:val="Normln"/>
    <w:autoRedefine/>
    <w:uiPriority w:val="39"/>
    <w:qFormat/>
    <w:rsid w:val="00693B35"/>
    <w:pPr>
      <w:tabs>
        <w:tab w:val="left" w:pos="660"/>
        <w:tab w:val="right" w:leader="dot" w:pos="9628"/>
      </w:tabs>
      <w:spacing w:before="120" w:after="120"/>
      <w:jc w:val="both"/>
    </w:pPr>
    <w:rPr>
      <w:rFonts w:eastAsia="Calibri"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466FC"/>
    <w:pPr>
      <w:spacing w:line="288" w:lineRule="auto"/>
      <w:ind w:left="200"/>
    </w:pPr>
    <w:rPr>
      <w:rFonts w:eastAsia="Calibri"/>
    </w:rPr>
  </w:style>
  <w:style w:type="paragraph" w:styleId="Obsah3">
    <w:name w:val="toc 3"/>
    <w:basedOn w:val="Normln"/>
    <w:next w:val="Normln"/>
    <w:autoRedefine/>
    <w:uiPriority w:val="39"/>
    <w:rsid w:val="005466FC"/>
    <w:pPr>
      <w:spacing w:line="288" w:lineRule="auto"/>
      <w:ind w:left="400"/>
    </w:pPr>
    <w:rPr>
      <w:rFonts w:eastAsia="Calibri"/>
    </w:rPr>
  </w:style>
  <w:style w:type="character" w:styleId="Znakapoznpodarou">
    <w:name w:val="footnote reference"/>
    <w:basedOn w:val="Standardnpsmoodstavce"/>
    <w:rsid w:val="005466FC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466FC"/>
    <w:pPr>
      <w:spacing w:line="288" w:lineRule="auto"/>
      <w:ind w:left="708"/>
    </w:pPr>
    <w:rPr>
      <w:rFonts w:eastAsia="Calibri"/>
    </w:rPr>
  </w:style>
  <w:style w:type="paragraph" w:customStyle="1" w:styleId="Styl2">
    <w:name w:val="Styl2"/>
    <w:basedOn w:val="Nzev"/>
    <w:link w:val="Styl2Char"/>
    <w:qFormat/>
    <w:rsid w:val="00110A81"/>
  </w:style>
  <w:style w:type="character" w:customStyle="1" w:styleId="Styl2Char">
    <w:name w:val="Styl2 Char"/>
    <w:basedOn w:val="NzevChar"/>
    <w:link w:val="Styl2"/>
    <w:rsid w:val="00110A81"/>
  </w:style>
  <w:style w:type="paragraph" w:customStyle="1" w:styleId="textS">
    <w:name w:val="text S"/>
    <w:basedOn w:val="Normln"/>
    <w:qFormat/>
    <w:rsid w:val="00D46979"/>
    <w:pPr>
      <w:spacing w:after="120"/>
      <w:jc w:val="both"/>
    </w:pPr>
  </w:style>
  <w:style w:type="paragraph" w:customStyle="1" w:styleId="NadpisS1">
    <w:name w:val="Nadpis S1"/>
    <w:basedOn w:val="textS"/>
    <w:next w:val="textS"/>
    <w:qFormat/>
    <w:rsid w:val="00FD6B46"/>
    <w:rPr>
      <w:b/>
      <w:bCs/>
      <w:color w:val="BC091B"/>
      <w:sz w:val="32"/>
      <w:szCs w:val="28"/>
    </w:rPr>
  </w:style>
  <w:style w:type="paragraph" w:customStyle="1" w:styleId="NadpisS3">
    <w:name w:val="Nadpis S3"/>
    <w:basedOn w:val="textS"/>
    <w:next w:val="textS"/>
    <w:qFormat/>
    <w:rsid w:val="00BE797A"/>
    <w:rPr>
      <w:b/>
      <w:sz w:val="24"/>
    </w:rPr>
  </w:style>
  <w:style w:type="paragraph" w:customStyle="1" w:styleId="textSseznam">
    <w:name w:val="text S seznam"/>
    <w:basedOn w:val="textS"/>
    <w:qFormat/>
    <w:rsid w:val="00BE797A"/>
    <w:pPr>
      <w:spacing w:after="60"/>
    </w:pPr>
  </w:style>
  <w:style w:type="paragraph" w:customStyle="1" w:styleId="NadpisS2">
    <w:name w:val="Nadpis S2"/>
    <w:basedOn w:val="textS"/>
    <w:next w:val="textS"/>
    <w:qFormat/>
    <w:rsid w:val="000C51D2"/>
    <w:pPr>
      <w:keepLines/>
      <w:spacing w:line="288" w:lineRule="auto"/>
    </w:pPr>
    <w:rPr>
      <w:b/>
      <w:color w:val="BC091B"/>
      <w:sz w:val="28"/>
      <w:szCs w:val="26"/>
    </w:rPr>
  </w:style>
  <w:style w:type="paragraph" w:customStyle="1" w:styleId="textSodrka">
    <w:name w:val="text S odrážka"/>
    <w:basedOn w:val="textS"/>
    <w:qFormat/>
    <w:rsid w:val="00AE3E4F"/>
  </w:style>
  <w:style w:type="paragraph" w:customStyle="1" w:styleId="Default">
    <w:name w:val="Default"/>
    <w:rsid w:val="00F325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Rbntext">
    <w:name w:val="R běžný text"/>
    <w:rsid w:val="004404F3"/>
    <w:pPr>
      <w:spacing w:after="12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019D-EB80-4D64-B88B-CD64F098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2050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varmuzova</dc:creator>
  <cp:lastModifiedBy>adam101</cp:lastModifiedBy>
  <cp:revision>38</cp:revision>
  <cp:lastPrinted>2015-10-22T06:01:00Z</cp:lastPrinted>
  <dcterms:created xsi:type="dcterms:W3CDTF">2015-10-15T08:16:00Z</dcterms:created>
  <dcterms:modified xsi:type="dcterms:W3CDTF">2015-10-22T08:48:00Z</dcterms:modified>
</cp:coreProperties>
</file>