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0D1D" w14:textId="3D662FB5" w:rsidR="00336C3E" w:rsidRPr="00E121FF" w:rsidRDefault="00336C3E" w:rsidP="00823C9A">
      <w:pPr>
        <w:pStyle w:val="Nzev"/>
        <w:spacing w:after="240"/>
        <w:jc w:val="left"/>
        <w:outlineLvl w:val="0"/>
        <w:rPr>
          <w:rFonts w:ascii="Arial" w:hAnsi="Arial" w:cs="Arial"/>
          <w:color w:val="BC5B80"/>
          <w:sz w:val="32"/>
          <w:szCs w:val="32"/>
        </w:rPr>
      </w:pPr>
      <w:r w:rsidRPr="00E121FF">
        <w:rPr>
          <w:rFonts w:ascii="Arial" w:hAnsi="Arial" w:cs="Arial"/>
          <w:color w:val="BC5B80"/>
          <w:sz w:val="32"/>
          <w:szCs w:val="32"/>
        </w:rPr>
        <w:t>S</w:t>
      </w:r>
      <w:r w:rsidR="00E121FF">
        <w:rPr>
          <w:rFonts w:ascii="Arial" w:hAnsi="Arial" w:cs="Arial"/>
          <w:color w:val="BC5B80"/>
          <w:sz w:val="32"/>
          <w:szCs w:val="32"/>
        </w:rPr>
        <w:t>tručný komentář</w:t>
      </w:r>
    </w:p>
    <w:p w14:paraId="414FF2CB" w14:textId="31DE0354" w:rsidR="00336C3E" w:rsidRDefault="005C22E8" w:rsidP="00823C9A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Předkládaná</w:t>
      </w:r>
      <w:r w:rsidR="00071FE3">
        <w:rPr>
          <w:rFonts w:ascii="Arial" w:hAnsi="Arial" w:cs="Arial"/>
          <w:sz w:val="20"/>
          <w:szCs w:val="20"/>
        </w:rPr>
        <w:t xml:space="preserve"> </w:t>
      </w:r>
      <w:r w:rsidR="00416294">
        <w:rPr>
          <w:rFonts w:ascii="Arial" w:hAnsi="Arial" w:cs="Arial"/>
          <w:sz w:val="20"/>
          <w:szCs w:val="20"/>
        </w:rPr>
        <w:t>p</w:t>
      </w:r>
      <w:r w:rsidR="000E5EA6" w:rsidRPr="00D03A4A">
        <w:rPr>
          <w:rFonts w:ascii="Arial" w:hAnsi="Arial" w:cs="Arial"/>
          <w:sz w:val="20"/>
          <w:szCs w:val="20"/>
        </w:rPr>
        <w:t>ublikace</w:t>
      </w:r>
      <w:r w:rsidR="008978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416294">
        <w:rPr>
          <w:rFonts w:ascii="Arial" w:hAnsi="Arial" w:cs="Arial"/>
          <w:sz w:val="20"/>
          <w:szCs w:val="20"/>
        </w:rPr>
        <w:t>hrnuje</w:t>
      </w:r>
      <w:r>
        <w:rPr>
          <w:rFonts w:ascii="Arial" w:hAnsi="Arial" w:cs="Arial"/>
          <w:sz w:val="20"/>
          <w:szCs w:val="20"/>
        </w:rPr>
        <w:t xml:space="preserve"> výsledky </w:t>
      </w:r>
      <w:r w:rsidR="00EB3DEC">
        <w:rPr>
          <w:rFonts w:ascii="Arial" w:hAnsi="Arial" w:cs="Arial"/>
          <w:sz w:val="20"/>
          <w:szCs w:val="20"/>
        </w:rPr>
        <w:t>dvacátého</w:t>
      </w:r>
      <w:r w:rsidR="004A6B91">
        <w:rPr>
          <w:rFonts w:ascii="Arial" w:hAnsi="Arial" w:cs="Arial"/>
          <w:sz w:val="20"/>
          <w:szCs w:val="20"/>
        </w:rPr>
        <w:t xml:space="preserve"> prvního</w:t>
      </w:r>
      <w:r w:rsidR="002D380D">
        <w:rPr>
          <w:rFonts w:ascii="Arial" w:hAnsi="Arial" w:cs="Arial"/>
          <w:sz w:val="20"/>
          <w:szCs w:val="20"/>
        </w:rPr>
        <w:t xml:space="preserve"> </w:t>
      </w:r>
      <w:r w:rsidR="000E5EA6" w:rsidRPr="00D03A4A">
        <w:rPr>
          <w:rFonts w:ascii="Arial" w:hAnsi="Arial" w:cs="Arial"/>
          <w:sz w:val="20"/>
          <w:szCs w:val="20"/>
        </w:rPr>
        <w:t xml:space="preserve">ročníku výběrového šetření </w:t>
      </w:r>
      <w:r w:rsidR="000E5EA6" w:rsidRPr="00810257">
        <w:rPr>
          <w:rFonts w:ascii="Arial" w:hAnsi="Arial" w:cs="Arial"/>
          <w:sz w:val="20"/>
          <w:szCs w:val="20"/>
        </w:rPr>
        <w:t>Životní podmínky</w:t>
      </w:r>
      <w:r w:rsidR="00852F45">
        <w:rPr>
          <w:rFonts w:ascii="Arial" w:hAnsi="Arial" w:cs="Arial"/>
          <w:sz w:val="20"/>
          <w:szCs w:val="20"/>
        </w:rPr>
        <w:t xml:space="preserve">, které </w:t>
      </w:r>
      <w:r w:rsidR="002D380D">
        <w:rPr>
          <w:rFonts w:ascii="Arial" w:hAnsi="Arial" w:cs="Arial"/>
          <w:sz w:val="20"/>
          <w:szCs w:val="20"/>
        </w:rPr>
        <w:t>se uskutečnilo</w:t>
      </w:r>
      <w:r w:rsidR="00852F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první polovině </w:t>
      </w:r>
      <w:r w:rsidR="0089780A">
        <w:rPr>
          <w:rFonts w:ascii="Arial" w:hAnsi="Arial" w:cs="Arial"/>
          <w:sz w:val="20"/>
          <w:szCs w:val="20"/>
        </w:rPr>
        <w:t xml:space="preserve">roku </w:t>
      </w:r>
      <w:r w:rsidR="001C1C88">
        <w:rPr>
          <w:rFonts w:ascii="Arial" w:hAnsi="Arial" w:cs="Arial"/>
          <w:sz w:val="20"/>
          <w:szCs w:val="20"/>
        </w:rPr>
        <w:t>2025</w:t>
      </w:r>
      <w:r w:rsidR="0089780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Cílem bylo </w:t>
      </w:r>
      <w:r w:rsidR="0089780A">
        <w:rPr>
          <w:rFonts w:ascii="Arial" w:hAnsi="Arial" w:cs="Arial"/>
          <w:sz w:val="20"/>
          <w:szCs w:val="20"/>
        </w:rPr>
        <w:t>zmapovat</w:t>
      </w:r>
      <w:r w:rsidR="000E5EA6" w:rsidRPr="00D03A4A">
        <w:rPr>
          <w:rFonts w:ascii="Arial" w:hAnsi="Arial" w:cs="Arial"/>
          <w:sz w:val="20"/>
          <w:szCs w:val="20"/>
        </w:rPr>
        <w:t xml:space="preserve"> situaci českých domácností </w:t>
      </w:r>
      <w:r>
        <w:rPr>
          <w:rFonts w:ascii="Arial" w:hAnsi="Arial" w:cs="Arial"/>
          <w:sz w:val="20"/>
          <w:szCs w:val="20"/>
        </w:rPr>
        <w:t xml:space="preserve">v období dotazování a jejich příjmy v roce </w:t>
      </w:r>
      <w:r w:rsidR="00F03E3F">
        <w:rPr>
          <w:rFonts w:ascii="Arial" w:hAnsi="Arial" w:cs="Arial"/>
          <w:sz w:val="20"/>
          <w:szCs w:val="20"/>
        </w:rPr>
        <w:t>202</w:t>
      </w:r>
      <w:r w:rsidR="004A6B9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0E5EA6" w:rsidRPr="00D03A4A">
        <w:rPr>
          <w:rFonts w:ascii="Arial" w:hAnsi="Arial" w:cs="Arial"/>
          <w:sz w:val="20"/>
          <w:szCs w:val="20"/>
        </w:rPr>
        <w:t xml:space="preserve"> </w:t>
      </w:r>
      <w:r w:rsidR="0089780A">
        <w:rPr>
          <w:rFonts w:ascii="Arial" w:hAnsi="Arial" w:cs="Arial"/>
          <w:sz w:val="20"/>
          <w:szCs w:val="20"/>
        </w:rPr>
        <w:t>Š</w:t>
      </w:r>
      <w:r w:rsidR="00071FE3" w:rsidRPr="00071FE3">
        <w:rPr>
          <w:rFonts w:ascii="Arial" w:hAnsi="Arial" w:cs="Arial"/>
          <w:sz w:val="20"/>
          <w:szCs w:val="20"/>
        </w:rPr>
        <w:t xml:space="preserve">etření </w:t>
      </w:r>
      <w:r w:rsidR="00E7516C">
        <w:rPr>
          <w:rFonts w:ascii="Arial" w:hAnsi="Arial" w:cs="Arial"/>
          <w:sz w:val="20"/>
          <w:szCs w:val="20"/>
        </w:rPr>
        <w:t xml:space="preserve">se pravidelně </w:t>
      </w:r>
      <w:r w:rsidR="0089780A">
        <w:rPr>
          <w:rFonts w:ascii="Arial" w:hAnsi="Arial" w:cs="Arial"/>
          <w:sz w:val="20"/>
          <w:szCs w:val="20"/>
        </w:rPr>
        <w:t>zaměřuje na z</w:t>
      </w:r>
      <w:r w:rsidR="00E7516C">
        <w:rPr>
          <w:rFonts w:ascii="Arial" w:hAnsi="Arial" w:cs="Arial"/>
          <w:sz w:val="20"/>
          <w:szCs w:val="20"/>
        </w:rPr>
        <w:t>jišťování</w:t>
      </w:r>
      <w:r w:rsidR="0089780A">
        <w:rPr>
          <w:rFonts w:ascii="Arial" w:hAnsi="Arial" w:cs="Arial"/>
          <w:sz w:val="20"/>
          <w:szCs w:val="20"/>
        </w:rPr>
        <w:t xml:space="preserve"> údajů o</w:t>
      </w:r>
      <w:r w:rsidR="00071FE3" w:rsidRPr="00071FE3">
        <w:rPr>
          <w:rFonts w:ascii="Arial" w:hAnsi="Arial" w:cs="Arial"/>
          <w:sz w:val="20"/>
          <w:szCs w:val="20"/>
        </w:rPr>
        <w:t xml:space="preserve"> finanční situaci různých typů </w:t>
      </w:r>
      <w:r w:rsidR="00E7516C">
        <w:rPr>
          <w:rFonts w:ascii="Arial" w:hAnsi="Arial" w:cs="Arial"/>
          <w:sz w:val="20"/>
          <w:szCs w:val="20"/>
        </w:rPr>
        <w:t>domácností,</w:t>
      </w:r>
      <w:r w:rsidR="00DA0043">
        <w:rPr>
          <w:rFonts w:ascii="Arial" w:hAnsi="Arial" w:cs="Arial"/>
          <w:sz w:val="20"/>
          <w:szCs w:val="20"/>
        </w:rPr>
        <w:t xml:space="preserve"> příjmech, </w:t>
      </w:r>
      <w:r w:rsidR="00071FE3" w:rsidRPr="00071FE3">
        <w:rPr>
          <w:rFonts w:ascii="Arial" w:hAnsi="Arial" w:cs="Arial"/>
          <w:sz w:val="20"/>
          <w:szCs w:val="20"/>
        </w:rPr>
        <w:t>kvalitě a nákladech na bydlení, vybavenosti bytů</w:t>
      </w:r>
      <w:r w:rsidR="00E7516C">
        <w:rPr>
          <w:rFonts w:ascii="Arial" w:hAnsi="Arial" w:cs="Arial"/>
          <w:sz w:val="20"/>
          <w:szCs w:val="20"/>
        </w:rPr>
        <w:t>,</w:t>
      </w:r>
      <w:r w:rsidR="00071FE3" w:rsidRPr="00071FE3">
        <w:rPr>
          <w:rFonts w:ascii="Arial" w:hAnsi="Arial" w:cs="Arial"/>
          <w:sz w:val="20"/>
          <w:szCs w:val="20"/>
        </w:rPr>
        <w:t xml:space="preserve"> zdravotních, pracovních a materiálních podmínkách domácností a </w:t>
      </w:r>
      <w:r w:rsidR="007A5428">
        <w:rPr>
          <w:rFonts w:ascii="Arial" w:hAnsi="Arial" w:cs="Arial"/>
          <w:sz w:val="20"/>
          <w:szCs w:val="20"/>
        </w:rPr>
        <w:t xml:space="preserve">jejich </w:t>
      </w:r>
      <w:r w:rsidR="00071FE3" w:rsidRPr="00071FE3">
        <w:rPr>
          <w:rFonts w:ascii="Arial" w:hAnsi="Arial" w:cs="Arial"/>
          <w:sz w:val="20"/>
          <w:szCs w:val="20"/>
        </w:rPr>
        <w:t xml:space="preserve">členů. </w:t>
      </w:r>
      <w:r w:rsidR="00E7516C">
        <w:rPr>
          <w:rFonts w:ascii="Arial" w:hAnsi="Arial" w:cs="Arial"/>
          <w:sz w:val="20"/>
          <w:szCs w:val="20"/>
        </w:rPr>
        <w:t xml:space="preserve">Šetření tohoto typu </w:t>
      </w:r>
      <w:r w:rsidR="00DA0043">
        <w:rPr>
          <w:rFonts w:ascii="Arial" w:hAnsi="Arial" w:cs="Arial"/>
          <w:sz w:val="20"/>
          <w:szCs w:val="20"/>
        </w:rPr>
        <w:t xml:space="preserve">probíhá </w:t>
      </w:r>
      <w:r w:rsidR="00071FE3" w:rsidRPr="00071FE3">
        <w:rPr>
          <w:rFonts w:ascii="Arial" w:hAnsi="Arial" w:cs="Arial"/>
          <w:sz w:val="20"/>
          <w:szCs w:val="20"/>
        </w:rPr>
        <w:t xml:space="preserve">celkem </w:t>
      </w:r>
      <w:r w:rsidR="00E7516C">
        <w:rPr>
          <w:rFonts w:ascii="Arial" w:hAnsi="Arial" w:cs="Arial"/>
          <w:sz w:val="20"/>
          <w:szCs w:val="20"/>
        </w:rPr>
        <w:t>v</w:t>
      </w:r>
      <w:r w:rsidR="00783526">
        <w:rPr>
          <w:rFonts w:ascii="Arial" w:hAnsi="Arial" w:cs="Arial"/>
          <w:sz w:val="20"/>
          <w:szCs w:val="20"/>
        </w:rPr>
        <w:t>e</w:t>
      </w:r>
      <w:r w:rsidR="00DA0043">
        <w:rPr>
          <w:rFonts w:ascii="Arial" w:hAnsi="Arial" w:cs="Arial"/>
          <w:sz w:val="20"/>
          <w:szCs w:val="20"/>
        </w:rPr>
        <w:t xml:space="preserve"> </w:t>
      </w:r>
      <w:r w:rsidR="00071FE3" w:rsidRPr="00071FE3">
        <w:rPr>
          <w:rFonts w:ascii="Arial" w:hAnsi="Arial" w:cs="Arial"/>
          <w:sz w:val="20"/>
          <w:szCs w:val="20"/>
        </w:rPr>
        <w:t>34</w:t>
      </w:r>
      <w:r w:rsidR="00FC4DFA">
        <w:rPr>
          <w:rFonts w:ascii="Arial" w:hAnsi="Arial" w:cs="Arial"/>
          <w:sz w:val="20"/>
          <w:szCs w:val="20"/>
        </w:rPr>
        <w:t> </w:t>
      </w:r>
      <w:r w:rsidR="00071FE3" w:rsidRPr="00071FE3">
        <w:rPr>
          <w:rFonts w:ascii="Arial" w:hAnsi="Arial" w:cs="Arial"/>
          <w:sz w:val="20"/>
          <w:szCs w:val="20"/>
        </w:rPr>
        <w:t>evropských zemích.</w:t>
      </w:r>
      <w:r w:rsidR="000E5EA6" w:rsidRPr="00D03A4A">
        <w:rPr>
          <w:rFonts w:ascii="Arial" w:hAnsi="Arial" w:cs="Arial"/>
          <w:sz w:val="20"/>
          <w:szCs w:val="20"/>
        </w:rPr>
        <w:t xml:space="preserve"> </w:t>
      </w:r>
      <w:r w:rsidR="00E7516C">
        <w:rPr>
          <w:rFonts w:ascii="Arial" w:hAnsi="Arial" w:cs="Arial"/>
          <w:sz w:val="20"/>
          <w:szCs w:val="20"/>
        </w:rPr>
        <w:t xml:space="preserve">K </w:t>
      </w:r>
      <w:r w:rsidR="00DA0043">
        <w:rPr>
          <w:rFonts w:ascii="Arial" w:hAnsi="Arial" w:cs="Arial"/>
          <w:sz w:val="20"/>
          <w:szCs w:val="20"/>
        </w:rPr>
        <w:t>hlavní</w:t>
      </w:r>
      <w:r w:rsidR="00E7516C">
        <w:rPr>
          <w:rFonts w:ascii="Arial" w:hAnsi="Arial" w:cs="Arial"/>
          <w:sz w:val="20"/>
          <w:szCs w:val="20"/>
        </w:rPr>
        <w:t>m</w:t>
      </w:r>
      <w:r w:rsidR="00DA0043">
        <w:rPr>
          <w:rFonts w:ascii="Arial" w:hAnsi="Arial" w:cs="Arial"/>
          <w:sz w:val="20"/>
          <w:szCs w:val="20"/>
        </w:rPr>
        <w:t xml:space="preserve"> </w:t>
      </w:r>
      <w:r w:rsidR="00EB3DEC">
        <w:rPr>
          <w:rFonts w:ascii="Arial" w:hAnsi="Arial" w:cs="Arial"/>
          <w:sz w:val="20"/>
          <w:szCs w:val="20"/>
        </w:rPr>
        <w:t xml:space="preserve">mezinárodním </w:t>
      </w:r>
      <w:r w:rsidR="00DA0043">
        <w:rPr>
          <w:rFonts w:ascii="Arial" w:hAnsi="Arial" w:cs="Arial"/>
          <w:sz w:val="20"/>
          <w:szCs w:val="20"/>
        </w:rPr>
        <w:t>výstup</w:t>
      </w:r>
      <w:r w:rsidR="00E7516C">
        <w:rPr>
          <w:rFonts w:ascii="Arial" w:hAnsi="Arial" w:cs="Arial"/>
          <w:sz w:val="20"/>
          <w:szCs w:val="20"/>
        </w:rPr>
        <w:t>ům</w:t>
      </w:r>
      <w:r w:rsidR="001E2021">
        <w:rPr>
          <w:rFonts w:ascii="Arial" w:hAnsi="Arial" w:cs="Arial"/>
          <w:sz w:val="20"/>
          <w:szCs w:val="20"/>
        </w:rPr>
        <w:t xml:space="preserve"> </w:t>
      </w:r>
      <w:r w:rsidR="000E5EA6" w:rsidRPr="00D03A4A">
        <w:rPr>
          <w:rFonts w:ascii="Arial" w:hAnsi="Arial" w:cs="Arial"/>
          <w:sz w:val="20"/>
          <w:szCs w:val="20"/>
        </w:rPr>
        <w:t xml:space="preserve">patří </w:t>
      </w:r>
      <w:r w:rsidR="00416294">
        <w:rPr>
          <w:rFonts w:ascii="Arial" w:hAnsi="Arial" w:cs="Arial"/>
          <w:sz w:val="20"/>
          <w:szCs w:val="20"/>
        </w:rPr>
        <w:t>informace o</w:t>
      </w:r>
      <w:r w:rsidR="001E2021">
        <w:rPr>
          <w:rFonts w:ascii="Arial" w:hAnsi="Arial" w:cs="Arial"/>
          <w:sz w:val="20"/>
          <w:szCs w:val="20"/>
        </w:rPr>
        <w:t xml:space="preserve"> </w:t>
      </w:r>
      <w:r w:rsidR="000E5EA6" w:rsidRPr="00D03A4A">
        <w:rPr>
          <w:rFonts w:ascii="Arial" w:hAnsi="Arial" w:cs="Arial"/>
          <w:sz w:val="20"/>
          <w:szCs w:val="20"/>
        </w:rPr>
        <w:t>podíl</w:t>
      </w:r>
      <w:r w:rsidR="001E2021">
        <w:rPr>
          <w:rFonts w:ascii="Arial" w:hAnsi="Arial" w:cs="Arial"/>
          <w:sz w:val="20"/>
          <w:szCs w:val="20"/>
        </w:rPr>
        <w:t>u</w:t>
      </w:r>
      <w:r w:rsidR="000E5EA6" w:rsidRPr="00D03A4A">
        <w:rPr>
          <w:rFonts w:ascii="Arial" w:hAnsi="Arial" w:cs="Arial"/>
          <w:sz w:val="20"/>
          <w:szCs w:val="20"/>
        </w:rPr>
        <w:t xml:space="preserve"> osob ohroženýc</w:t>
      </w:r>
      <w:r w:rsidR="001E2021">
        <w:rPr>
          <w:rFonts w:ascii="Arial" w:hAnsi="Arial" w:cs="Arial"/>
          <w:sz w:val="20"/>
          <w:szCs w:val="20"/>
        </w:rPr>
        <w:t>h příjmovou chudobou a</w:t>
      </w:r>
      <w:r w:rsidR="00EB3A6D">
        <w:rPr>
          <w:rFonts w:ascii="Arial" w:hAnsi="Arial" w:cs="Arial"/>
          <w:sz w:val="20"/>
          <w:szCs w:val="20"/>
        </w:rPr>
        <w:t> </w:t>
      </w:r>
      <w:r w:rsidR="001E2021">
        <w:rPr>
          <w:rFonts w:ascii="Arial" w:hAnsi="Arial" w:cs="Arial"/>
          <w:sz w:val="20"/>
          <w:szCs w:val="20"/>
        </w:rPr>
        <w:t xml:space="preserve">osob </w:t>
      </w:r>
      <w:r w:rsidR="000E5EA6" w:rsidRPr="00D03A4A">
        <w:rPr>
          <w:rFonts w:ascii="Arial" w:hAnsi="Arial" w:cs="Arial"/>
          <w:sz w:val="20"/>
          <w:szCs w:val="20"/>
        </w:rPr>
        <w:t>žijících v domácnostech s</w:t>
      </w:r>
      <w:r w:rsidR="00EB3DEC">
        <w:rPr>
          <w:rFonts w:ascii="Arial" w:hAnsi="Arial" w:cs="Arial"/>
          <w:sz w:val="20"/>
          <w:szCs w:val="20"/>
        </w:rPr>
        <w:t> </w:t>
      </w:r>
      <w:r w:rsidR="000E5EA6" w:rsidRPr="00D03A4A">
        <w:rPr>
          <w:rFonts w:ascii="Arial" w:hAnsi="Arial" w:cs="Arial"/>
          <w:sz w:val="20"/>
          <w:szCs w:val="20"/>
        </w:rPr>
        <w:t>materiálním</w:t>
      </w:r>
      <w:r w:rsidR="00EB3DEC">
        <w:rPr>
          <w:rFonts w:ascii="Arial" w:hAnsi="Arial" w:cs="Arial"/>
          <w:sz w:val="20"/>
          <w:szCs w:val="20"/>
        </w:rPr>
        <w:t xml:space="preserve"> a sociálním</w:t>
      </w:r>
      <w:r w:rsidR="000E5EA6" w:rsidRPr="00D03A4A">
        <w:rPr>
          <w:rFonts w:ascii="Arial" w:hAnsi="Arial" w:cs="Arial"/>
          <w:sz w:val="20"/>
          <w:szCs w:val="20"/>
        </w:rPr>
        <w:t xml:space="preserve"> nedostatkem. </w:t>
      </w:r>
    </w:p>
    <w:p w14:paraId="332226BF" w14:textId="5B60142D" w:rsidR="008C3F3D" w:rsidRPr="00810257" w:rsidRDefault="008C3F3D" w:rsidP="00823C9A">
      <w:pPr>
        <w:pStyle w:val="Zkladntextodsazen"/>
        <w:ind w:firstLine="0"/>
        <w:rPr>
          <w:rFonts w:ascii="Arial" w:hAnsi="Arial" w:cs="Arial"/>
          <w:b/>
          <w:bCs/>
          <w:sz w:val="20"/>
          <w:szCs w:val="20"/>
        </w:rPr>
      </w:pPr>
      <w:r w:rsidRPr="00810257">
        <w:rPr>
          <w:rFonts w:ascii="Arial" w:hAnsi="Arial" w:cs="Arial"/>
          <w:b/>
          <w:bCs/>
          <w:sz w:val="20"/>
          <w:szCs w:val="20"/>
        </w:rPr>
        <w:t>Všechn</w:t>
      </w:r>
      <w:r w:rsidR="00DD2DAC" w:rsidRPr="00810257">
        <w:rPr>
          <w:rFonts w:ascii="Arial" w:hAnsi="Arial" w:cs="Arial"/>
          <w:b/>
          <w:bCs/>
          <w:sz w:val="20"/>
          <w:szCs w:val="20"/>
        </w:rPr>
        <w:t xml:space="preserve">a data, </w:t>
      </w:r>
      <w:r w:rsidRPr="00810257">
        <w:rPr>
          <w:rFonts w:ascii="Arial" w:hAnsi="Arial" w:cs="Arial"/>
          <w:b/>
          <w:bCs/>
          <w:sz w:val="20"/>
          <w:szCs w:val="20"/>
        </w:rPr>
        <w:t>kter</w:t>
      </w:r>
      <w:r w:rsidR="00DD2DAC" w:rsidRPr="00810257">
        <w:rPr>
          <w:rFonts w:ascii="Arial" w:hAnsi="Arial" w:cs="Arial"/>
          <w:b/>
          <w:bCs/>
          <w:sz w:val="20"/>
          <w:szCs w:val="20"/>
        </w:rPr>
        <w:t>á</w:t>
      </w:r>
      <w:r w:rsidRPr="00810257">
        <w:rPr>
          <w:rFonts w:ascii="Arial" w:hAnsi="Arial" w:cs="Arial"/>
          <w:b/>
          <w:bCs/>
          <w:sz w:val="20"/>
          <w:szCs w:val="20"/>
        </w:rPr>
        <w:t xml:space="preserve"> souvisejí s příjmy domácností, odrážejí stav roku 20</w:t>
      </w:r>
      <w:r w:rsidR="00DD2DAC" w:rsidRPr="00810257">
        <w:rPr>
          <w:rFonts w:ascii="Arial" w:hAnsi="Arial" w:cs="Arial"/>
          <w:b/>
          <w:bCs/>
          <w:sz w:val="20"/>
          <w:szCs w:val="20"/>
        </w:rPr>
        <w:t>2</w:t>
      </w:r>
      <w:r w:rsidR="004A6B91" w:rsidRPr="00810257">
        <w:rPr>
          <w:rFonts w:ascii="Arial" w:hAnsi="Arial" w:cs="Arial"/>
          <w:b/>
          <w:bCs/>
          <w:sz w:val="20"/>
          <w:szCs w:val="20"/>
        </w:rPr>
        <w:t>4</w:t>
      </w:r>
      <w:r w:rsidR="00DD2DAC" w:rsidRPr="00810257">
        <w:rPr>
          <w:rFonts w:ascii="Arial" w:hAnsi="Arial" w:cs="Arial"/>
          <w:b/>
          <w:bCs/>
          <w:sz w:val="20"/>
          <w:szCs w:val="20"/>
        </w:rPr>
        <w:t>.</w:t>
      </w:r>
    </w:p>
    <w:p w14:paraId="6CB5B840" w14:textId="3FA2489A" w:rsidR="00BF3136" w:rsidRDefault="00B22063" w:rsidP="00823C9A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BF3136">
        <w:rPr>
          <w:rFonts w:ascii="Arial" w:hAnsi="Arial" w:cs="Arial"/>
          <w:sz w:val="20"/>
          <w:szCs w:val="20"/>
        </w:rPr>
        <w:t>Průměrné č</w:t>
      </w:r>
      <w:r w:rsidR="00581879" w:rsidRPr="00BF3136">
        <w:rPr>
          <w:rFonts w:ascii="Arial" w:hAnsi="Arial" w:cs="Arial"/>
          <w:sz w:val="20"/>
          <w:szCs w:val="20"/>
        </w:rPr>
        <w:t xml:space="preserve">isté </w:t>
      </w:r>
      <w:r w:rsidR="00380025" w:rsidRPr="00BF3136">
        <w:rPr>
          <w:rFonts w:ascii="Arial" w:hAnsi="Arial" w:cs="Arial"/>
          <w:sz w:val="20"/>
          <w:szCs w:val="20"/>
        </w:rPr>
        <w:t xml:space="preserve">peněžní </w:t>
      </w:r>
      <w:r w:rsidR="00581879" w:rsidRPr="00BF3136">
        <w:rPr>
          <w:rFonts w:ascii="Arial" w:hAnsi="Arial" w:cs="Arial"/>
          <w:sz w:val="20"/>
          <w:szCs w:val="20"/>
        </w:rPr>
        <w:t>příjmy domácností meziročně vzrostly z</w:t>
      </w:r>
      <w:r w:rsidR="008C6999">
        <w:rPr>
          <w:rFonts w:ascii="Arial" w:hAnsi="Arial" w:cs="Arial"/>
          <w:sz w:val="20"/>
          <w:szCs w:val="20"/>
        </w:rPr>
        <w:t> </w:t>
      </w:r>
      <w:r w:rsidR="004A6B91" w:rsidRPr="00BF3136">
        <w:rPr>
          <w:rFonts w:ascii="Arial" w:hAnsi="Arial" w:cs="Arial"/>
          <w:sz w:val="20"/>
          <w:szCs w:val="20"/>
        </w:rPr>
        <w:t>2</w:t>
      </w:r>
      <w:r w:rsidR="004A6B91">
        <w:rPr>
          <w:rFonts w:ascii="Arial" w:hAnsi="Arial" w:cs="Arial"/>
          <w:sz w:val="20"/>
          <w:szCs w:val="20"/>
        </w:rPr>
        <w:t>78,7</w:t>
      </w:r>
      <w:r w:rsidR="004A6B91" w:rsidRPr="00BF3136">
        <w:rPr>
          <w:rFonts w:ascii="Arial" w:hAnsi="Arial" w:cs="Arial"/>
          <w:sz w:val="20"/>
          <w:szCs w:val="20"/>
        </w:rPr>
        <w:t xml:space="preserve"> </w:t>
      </w:r>
      <w:r w:rsidR="00DD2DAC" w:rsidRPr="00BF3136">
        <w:rPr>
          <w:rFonts w:ascii="Arial" w:hAnsi="Arial" w:cs="Arial"/>
          <w:sz w:val="20"/>
          <w:szCs w:val="20"/>
        </w:rPr>
        <w:t xml:space="preserve">tis. Kč </w:t>
      </w:r>
      <w:r w:rsidR="00581879" w:rsidRPr="00BF3136">
        <w:rPr>
          <w:rFonts w:ascii="Arial" w:hAnsi="Arial" w:cs="Arial"/>
          <w:sz w:val="20"/>
          <w:szCs w:val="20"/>
        </w:rPr>
        <w:t>na osobu v roce 20</w:t>
      </w:r>
      <w:r w:rsidR="00BF3136" w:rsidRPr="00BF3136">
        <w:rPr>
          <w:rFonts w:ascii="Arial" w:hAnsi="Arial" w:cs="Arial"/>
          <w:sz w:val="20"/>
          <w:szCs w:val="20"/>
        </w:rPr>
        <w:t>2</w:t>
      </w:r>
      <w:r w:rsidR="004A6B91">
        <w:rPr>
          <w:rFonts w:ascii="Arial" w:hAnsi="Arial" w:cs="Arial"/>
          <w:sz w:val="20"/>
          <w:szCs w:val="20"/>
        </w:rPr>
        <w:t>3</w:t>
      </w:r>
      <w:r w:rsidR="00581879" w:rsidRPr="00BF3136">
        <w:rPr>
          <w:rFonts w:ascii="Arial" w:hAnsi="Arial" w:cs="Arial"/>
          <w:sz w:val="20"/>
          <w:szCs w:val="20"/>
        </w:rPr>
        <w:t xml:space="preserve"> na </w:t>
      </w:r>
      <w:r w:rsidR="004A6B91">
        <w:rPr>
          <w:rFonts w:ascii="Arial" w:hAnsi="Arial" w:cs="Arial"/>
          <w:sz w:val="20"/>
          <w:szCs w:val="20"/>
        </w:rPr>
        <w:t xml:space="preserve">293,9 </w:t>
      </w:r>
      <w:r w:rsidR="00581879" w:rsidRPr="00BF3136">
        <w:rPr>
          <w:rFonts w:ascii="Arial" w:hAnsi="Arial" w:cs="Arial"/>
          <w:sz w:val="20"/>
          <w:szCs w:val="20"/>
        </w:rPr>
        <w:t>tis. Kč v roce 20</w:t>
      </w:r>
      <w:r w:rsidR="00DD2DAC" w:rsidRPr="00BF3136">
        <w:rPr>
          <w:rFonts w:ascii="Arial" w:hAnsi="Arial" w:cs="Arial"/>
          <w:sz w:val="20"/>
          <w:szCs w:val="20"/>
        </w:rPr>
        <w:t>2</w:t>
      </w:r>
      <w:r w:rsidR="004A6B91">
        <w:rPr>
          <w:rFonts w:ascii="Arial" w:hAnsi="Arial" w:cs="Arial"/>
          <w:sz w:val="20"/>
          <w:szCs w:val="20"/>
        </w:rPr>
        <w:t>4</w:t>
      </w:r>
      <w:r w:rsidR="00581879" w:rsidRPr="00BF3136">
        <w:rPr>
          <w:rFonts w:ascii="Arial" w:hAnsi="Arial" w:cs="Arial"/>
          <w:sz w:val="20"/>
          <w:szCs w:val="20"/>
        </w:rPr>
        <w:t xml:space="preserve">, tedy o </w:t>
      </w:r>
      <w:r w:rsidR="004A6B91">
        <w:rPr>
          <w:rFonts w:ascii="Arial" w:hAnsi="Arial" w:cs="Arial"/>
          <w:sz w:val="20"/>
          <w:szCs w:val="20"/>
        </w:rPr>
        <w:t>5,4</w:t>
      </w:r>
      <w:r w:rsidR="00D128D5" w:rsidRPr="00BF3136">
        <w:rPr>
          <w:rFonts w:ascii="Arial" w:hAnsi="Arial" w:cs="Arial"/>
          <w:sz w:val="20"/>
          <w:szCs w:val="20"/>
        </w:rPr>
        <w:t> </w:t>
      </w:r>
      <w:r w:rsidR="00581879" w:rsidRPr="00BF3136">
        <w:rPr>
          <w:rFonts w:ascii="Arial" w:hAnsi="Arial" w:cs="Arial"/>
          <w:sz w:val="20"/>
          <w:szCs w:val="20"/>
        </w:rPr>
        <w:t xml:space="preserve">%. </w:t>
      </w:r>
      <w:r w:rsidR="00BF3136" w:rsidRPr="00BF3136">
        <w:rPr>
          <w:rFonts w:ascii="Arial" w:hAnsi="Arial" w:cs="Arial"/>
          <w:sz w:val="20"/>
          <w:szCs w:val="20"/>
        </w:rPr>
        <w:t>Po započítání inflace, která v roce 202</w:t>
      </w:r>
      <w:r w:rsidR="004A6B91">
        <w:rPr>
          <w:rFonts w:ascii="Arial" w:hAnsi="Arial" w:cs="Arial"/>
          <w:sz w:val="20"/>
          <w:szCs w:val="20"/>
        </w:rPr>
        <w:t>4</w:t>
      </w:r>
      <w:r w:rsidR="00BF3136" w:rsidRPr="00BF3136">
        <w:rPr>
          <w:rFonts w:ascii="Arial" w:hAnsi="Arial" w:cs="Arial"/>
          <w:sz w:val="20"/>
          <w:szCs w:val="20"/>
        </w:rPr>
        <w:t xml:space="preserve"> činila průměrně </w:t>
      </w:r>
      <w:r w:rsidR="004A6B91">
        <w:rPr>
          <w:rFonts w:ascii="Arial" w:hAnsi="Arial" w:cs="Arial"/>
          <w:sz w:val="20"/>
          <w:szCs w:val="20"/>
        </w:rPr>
        <w:t>2,4</w:t>
      </w:r>
      <w:r w:rsidR="00BF3136" w:rsidRPr="00BF3136">
        <w:rPr>
          <w:rFonts w:ascii="Arial" w:hAnsi="Arial" w:cs="Arial"/>
          <w:sz w:val="20"/>
          <w:szCs w:val="20"/>
        </w:rPr>
        <w:t xml:space="preserve"> %, reálné příjmy domácností </w:t>
      </w:r>
      <w:r w:rsidR="004A6B91">
        <w:rPr>
          <w:rFonts w:ascii="Arial" w:hAnsi="Arial" w:cs="Arial"/>
          <w:sz w:val="20"/>
          <w:szCs w:val="20"/>
        </w:rPr>
        <w:t>vzrostly</w:t>
      </w:r>
      <w:r w:rsidR="00BF3136" w:rsidRPr="00BF3136">
        <w:rPr>
          <w:rFonts w:ascii="Arial" w:hAnsi="Arial" w:cs="Arial"/>
          <w:sz w:val="20"/>
          <w:szCs w:val="20"/>
        </w:rPr>
        <w:t xml:space="preserve"> o </w:t>
      </w:r>
      <w:r w:rsidR="008C6999">
        <w:rPr>
          <w:rFonts w:ascii="Arial" w:hAnsi="Arial" w:cs="Arial"/>
          <w:sz w:val="20"/>
          <w:szCs w:val="20"/>
        </w:rPr>
        <w:t>3,</w:t>
      </w:r>
      <w:r w:rsidR="004A6B91">
        <w:rPr>
          <w:rFonts w:ascii="Arial" w:hAnsi="Arial" w:cs="Arial"/>
          <w:sz w:val="20"/>
          <w:szCs w:val="20"/>
        </w:rPr>
        <w:t>0</w:t>
      </w:r>
      <w:r w:rsidR="00BF3136" w:rsidRPr="00BF3136">
        <w:rPr>
          <w:rFonts w:ascii="Arial" w:hAnsi="Arial" w:cs="Arial"/>
          <w:sz w:val="20"/>
          <w:szCs w:val="20"/>
        </w:rPr>
        <w:t xml:space="preserve"> %.</w:t>
      </w:r>
      <w:r w:rsidR="00890067">
        <w:rPr>
          <w:rFonts w:ascii="Arial" w:hAnsi="Arial" w:cs="Arial"/>
          <w:sz w:val="20"/>
          <w:szCs w:val="20"/>
        </w:rPr>
        <w:t xml:space="preserve"> Vrátily se tak na úroveň obvyklou před rokem 2022. </w:t>
      </w:r>
      <w:r w:rsidR="004A6B91">
        <w:rPr>
          <w:rFonts w:ascii="Arial" w:hAnsi="Arial" w:cs="Arial"/>
          <w:sz w:val="20"/>
          <w:szCs w:val="20"/>
        </w:rPr>
        <w:t xml:space="preserve">Tempo růstu příjmů napříč </w:t>
      </w:r>
      <w:r w:rsidR="00C335C6">
        <w:rPr>
          <w:rFonts w:ascii="Arial" w:hAnsi="Arial" w:cs="Arial"/>
          <w:sz w:val="20"/>
          <w:szCs w:val="20"/>
        </w:rPr>
        <w:t>skupinami domácností</w:t>
      </w:r>
      <w:r w:rsidR="004B1AF9">
        <w:rPr>
          <w:rFonts w:ascii="Arial" w:hAnsi="Arial" w:cs="Arial"/>
          <w:sz w:val="20"/>
          <w:szCs w:val="20"/>
        </w:rPr>
        <w:t xml:space="preserve">, ať už </w:t>
      </w:r>
      <w:r w:rsidR="004A6B91">
        <w:rPr>
          <w:rFonts w:ascii="Arial" w:hAnsi="Arial" w:cs="Arial"/>
          <w:sz w:val="20"/>
          <w:szCs w:val="20"/>
        </w:rPr>
        <w:t xml:space="preserve">podle </w:t>
      </w:r>
      <w:r w:rsidR="00C335C6">
        <w:rPr>
          <w:rFonts w:ascii="Arial" w:hAnsi="Arial" w:cs="Arial"/>
          <w:sz w:val="20"/>
          <w:szCs w:val="20"/>
        </w:rPr>
        <w:t xml:space="preserve">jejich složení nebo podle </w:t>
      </w:r>
      <w:r w:rsidR="004A6B91">
        <w:rPr>
          <w:rFonts w:ascii="Arial" w:hAnsi="Arial" w:cs="Arial"/>
          <w:sz w:val="20"/>
          <w:szCs w:val="20"/>
        </w:rPr>
        <w:t>ekonomické aktivity osoby s nejvyššími příjmy byl</w:t>
      </w:r>
      <w:r w:rsidR="00C335C6">
        <w:rPr>
          <w:rFonts w:ascii="Arial" w:hAnsi="Arial" w:cs="Arial"/>
          <w:sz w:val="20"/>
          <w:szCs w:val="20"/>
        </w:rPr>
        <w:t>o</w:t>
      </w:r>
      <w:r w:rsidR="004A6B91">
        <w:rPr>
          <w:rFonts w:ascii="Arial" w:hAnsi="Arial" w:cs="Arial"/>
          <w:sz w:val="20"/>
          <w:szCs w:val="20"/>
        </w:rPr>
        <w:t xml:space="preserve"> zhruba na </w:t>
      </w:r>
      <w:r w:rsidR="00890067">
        <w:rPr>
          <w:rFonts w:ascii="Arial" w:hAnsi="Arial" w:cs="Arial"/>
          <w:sz w:val="20"/>
          <w:szCs w:val="20"/>
        </w:rPr>
        <w:t>podobné</w:t>
      </w:r>
      <w:r w:rsidR="004A6B91">
        <w:rPr>
          <w:rFonts w:ascii="Arial" w:hAnsi="Arial" w:cs="Arial"/>
          <w:sz w:val="20"/>
          <w:szCs w:val="20"/>
        </w:rPr>
        <w:t xml:space="preserve"> úrovni. </w:t>
      </w:r>
      <w:r w:rsidR="00C335C6">
        <w:rPr>
          <w:rFonts w:ascii="Arial" w:hAnsi="Arial" w:cs="Arial"/>
          <w:sz w:val="20"/>
          <w:szCs w:val="20"/>
        </w:rPr>
        <w:t>N</w:t>
      </w:r>
      <w:r w:rsidR="004A6B91">
        <w:rPr>
          <w:rFonts w:ascii="Arial" w:hAnsi="Arial" w:cs="Arial"/>
          <w:sz w:val="20"/>
          <w:szCs w:val="20"/>
        </w:rPr>
        <w:t>ejvyšší průměrn</w:t>
      </w:r>
      <w:r w:rsidR="00C335C6">
        <w:rPr>
          <w:rFonts w:ascii="Arial" w:hAnsi="Arial" w:cs="Arial"/>
          <w:sz w:val="20"/>
          <w:szCs w:val="20"/>
        </w:rPr>
        <w:t>é</w:t>
      </w:r>
      <w:r w:rsidR="004A6B91">
        <w:rPr>
          <w:rFonts w:ascii="Arial" w:hAnsi="Arial" w:cs="Arial"/>
          <w:sz w:val="20"/>
          <w:szCs w:val="20"/>
        </w:rPr>
        <w:t xml:space="preserve"> příjmy na osobu </w:t>
      </w:r>
      <w:r w:rsidR="008B404A">
        <w:rPr>
          <w:rFonts w:ascii="Arial" w:hAnsi="Arial" w:cs="Arial"/>
          <w:sz w:val="20"/>
          <w:szCs w:val="20"/>
        </w:rPr>
        <w:t xml:space="preserve">z hlediska </w:t>
      </w:r>
      <w:r w:rsidR="00CE06B0">
        <w:rPr>
          <w:rFonts w:ascii="Arial" w:hAnsi="Arial" w:cs="Arial"/>
          <w:sz w:val="20"/>
          <w:szCs w:val="20"/>
        </w:rPr>
        <w:t xml:space="preserve">ekonomické aktivity </w:t>
      </w:r>
      <w:r w:rsidR="008B404A">
        <w:rPr>
          <w:rFonts w:ascii="Arial" w:hAnsi="Arial" w:cs="Arial"/>
          <w:sz w:val="20"/>
          <w:szCs w:val="20"/>
        </w:rPr>
        <w:t xml:space="preserve">měly </w:t>
      </w:r>
      <w:r w:rsidR="00CE06B0">
        <w:rPr>
          <w:rFonts w:ascii="Arial" w:hAnsi="Arial" w:cs="Arial"/>
          <w:sz w:val="20"/>
          <w:szCs w:val="20"/>
        </w:rPr>
        <w:t>domácnosti samostatně činných. V roce 2024 jejich čistý průměrný peněžní příjem dosáhl 331,5 tis. Kč na</w:t>
      </w:r>
      <w:r w:rsidR="00A56F4A">
        <w:rPr>
          <w:rFonts w:ascii="Arial" w:hAnsi="Arial" w:cs="Arial"/>
          <w:sz w:val="20"/>
          <w:szCs w:val="20"/>
        </w:rPr>
        <w:t> </w:t>
      </w:r>
      <w:r w:rsidR="00CE06B0">
        <w:rPr>
          <w:rFonts w:ascii="Arial" w:hAnsi="Arial" w:cs="Arial"/>
          <w:sz w:val="20"/>
          <w:szCs w:val="20"/>
        </w:rPr>
        <w:t>osobu. Následoval</w:t>
      </w:r>
      <w:r w:rsidR="00C335C6">
        <w:rPr>
          <w:rFonts w:ascii="Arial" w:hAnsi="Arial" w:cs="Arial"/>
          <w:sz w:val="20"/>
          <w:szCs w:val="20"/>
        </w:rPr>
        <w:t>y</w:t>
      </w:r>
      <w:r w:rsidR="00CE06B0">
        <w:rPr>
          <w:rFonts w:ascii="Arial" w:hAnsi="Arial" w:cs="Arial"/>
          <w:sz w:val="20"/>
          <w:szCs w:val="20"/>
        </w:rPr>
        <w:t xml:space="preserve"> domácnosti zaměstnanců</w:t>
      </w:r>
      <w:r w:rsidR="00C335C6">
        <w:rPr>
          <w:rFonts w:ascii="Arial" w:hAnsi="Arial" w:cs="Arial"/>
          <w:sz w:val="20"/>
          <w:szCs w:val="20"/>
        </w:rPr>
        <w:t xml:space="preserve"> s</w:t>
      </w:r>
      <w:r w:rsidR="00CE06B0">
        <w:rPr>
          <w:rFonts w:ascii="Arial" w:hAnsi="Arial" w:cs="Arial"/>
          <w:sz w:val="20"/>
          <w:szCs w:val="20"/>
        </w:rPr>
        <w:t xml:space="preserve"> průměrn</w:t>
      </w:r>
      <w:r w:rsidR="00C335C6">
        <w:rPr>
          <w:rFonts w:ascii="Arial" w:hAnsi="Arial" w:cs="Arial"/>
          <w:sz w:val="20"/>
          <w:szCs w:val="20"/>
        </w:rPr>
        <w:t>ým příjmem</w:t>
      </w:r>
      <w:r w:rsidR="00CE06B0">
        <w:rPr>
          <w:rFonts w:ascii="Arial" w:hAnsi="Arial" w:cs="Arial"/>
          <w:sz w:val="20"/>
          <w:szCs w:val="20"/>
        </w:rPr>
        <w:t xml:space="preserve"> 300,5 tis. Kč</w:t>
      </w:r>
      <w:r w:rsidR="00890067">
        <w:rPr>
          <w:rFonts w:ascii="Arial" w:hAnsi="Arial" w:cs="Arial"/>
          <w:sz w:val="20"/>
          <w:szCs w:val="20"/>
        </w:rPr>
        <w:t xml:space="preserve"> (25 tis. Kč na osobu měsíčně)</w:t>
      </w:r>
      <w:r w:rsidR="00CE06B0">
        <w:rPr>
          <w:rFonts w:ascii="Arial" w:hAnsi="Arial" w:cs="Arial"/>
          <w:sz w:val="20"/>
          <w:szCs w:val="20"/>
        </w:rPr>
        <w:t xml:space="preserve">. </w:t>
      </w:r>
      <w:r w:rsidR="008B404A">
        <w:rPr>
          <w:rFonts w:ascii="Arial" w:hAnsi="Arial" w:cs="Arial"/>
          <w:sz w:val="20"/>
          <w:szCs w:val="20"/>
        </w:rPr>
        <w:t>Naopak mezi domácnosti s nejnižšími příjmy patří dlouhodobě n</w:t>
      </w:r>
      <w:r w:rsidR="008B404A" w:rsidRPr="00BF3136">
        <w:rPr>
          <w:rFonts w:ascii="Arial" w:hAnsi="Arial" w:cs="Arial"/>
          <w:sz w:val="20"/>
          <w:szCs w:val="20"/>
        </w:rPr>
        <w:t>eúplné rodiny</w:t>
      </w:r>
      <w:r w:rsidR="008B404A">
        <w:rPr>
          <w:rFonts w:ascii="Arial" w:hAnsi="Arial" w:cs="Arial"/>
          <w:sz w:val="20"/>
          <w:szCs w:val="20"/>
        </w:rPr>
        <w:t xml:space="preserve"> s dětmi</w:t>
      </w:r>
      <w:r w:rsidR="00890067">
        <w:rPr>
          <w:rFonts w:ascii="Arial" w:hAnsi="Arial" w:cs="Arial"/>
          <w:sz w:val="20"/>
          <w:szCs w:val="20"/>
        </w:rPr>
        <w:t>.</w:t>
      </w:r>
      <w:r w:rsidR="00CE06B0">
        <w:rPr>
          <w:rFonts w:ascii="Arial" w:hAnsi="Arial" w:cs="Arial"/>
          <w:sz w:val="20"/>
          <w:szCs w:val="20"/>
        </w:rPr>
        <w:t xml:space="preserve"> </w:t>
      </w:r>
      <w:r w:rsidR="00890067">
        <w:rPr>
          <w:rFonts w:ascii="Arial" w:hAnsi="Arial" w:cs="Arial"/>
          <w:sz w:val="20"/>
          <w:szCs w:val="20"/>
        </w:rPr>
        <w:t xml:space="preserve">V roce 2024 </w:t>
      </w:r>
      <w:r w:rsidR="00363F67">
        <w:rPr>
          <w:rFonts w:ascii="Arial" w:hAnsi="Arial" w:cs="Arial"/>
          <w:sz w:val="20"/>
          <w:szCs w:val="20"/>
        </w:rPr>
        <w:t xml:space="preserve">jejich </w:t>
      </w:r>
      <w:r w:rsidR="00CE06B0">
        <w:rPr>
          <w:rFonts w:ascii="Arial" w:hAnsi="Arial" w:cs="Arial"/>
          <w:sz w:val="20"/>
          <w:szCs w:val="20"/>
        </w:rPr>
        <w:t xml:space="preserve">čistý peněžní </w:t>
      </w:r>
      <w:r w:rsidR="00342D29">
        <w:rPr>
          <w:rFonts w:ascii="Arial" w:hAnsi="Arial" w:cs="Arial"/>
          <w:sz w:val="20"/>
          <w:szCs w:val="20"/>
        </w:rPr>
        <w:t xml:space="preserve">příjem </w:t>
      </w:r>
      <w:r w:rsidR="00890067">
        <w:rPr>
          <w:rFonts w:ascii="Arial" w:hAnsi="Arial" w:cs="Arial"/>
          <w:sz w:val="20"/>
          <w:szCs w:val="20"/>
        </w:rPr>
        <w:t xml:space="preserve">na osobu </w:t>
      </w:r>
      <w:r w:rsidR="00890067" w:rsidRPr="00BF3136">
        <w:rPr>
          <w:rFonts w:ascii="Arial" w:hAnsi="Arial" w:cs="Arial"/>
          <w:sz w:val="20"/>
          <w:szCs w:val="20"/>
        </w:rPr>
        <w:t>p</w:t>
      </w:r>
      <w:r w:rsidR="00890067">
        <w:rPr>
          <w:rFonts w:ascii="Arial" w:hAnsi="Arial" w:cs="Arial"/>
          <w:sz w:val="20"/>
          <w:szCs w:val="20"/>
        </w:rPr>
        <w:t>ředstavoval</w:t>
      </w:r>
      <w:r w:rsidR="00890067" w:rsidRPr="00BF3136">
        <w:rPr>
          <w:rFonts w:ascii="Arial" w:hAnsi="Arial" w:cs="Arial"/>
          <w:sz w:val="20"/>
          <w:szCs w:val="20"/>
        </w:rPr>
        <w:t xml:space="preserve"> </w:t>
      </w:r>
      <w:r w:rsidR="00342D29">
        <w:rPr>
          <w:rFonts w:ascii="Arial" w:hAnsi="Arial" w:cs="Arial"/>
          <w:sz w:val="20"/>
          <w:szCs w:val="20"/>
        </w:rPr>
        <w:t>1</w:t>
      </w:r>
      <w:r w:rsidR="00890067">
        <w:rPr>
          <w:rFonts w:ascii="Arial" w:hAnsi="Arial" w:cs="Arial"/>
          <w:sz w:val="20"/>
          <w:szCs w:val="20"/>
        </w:rPr>
        <w:t>6</w:t>
      </w:r>
      <w:r w:rsidR="00342D29">
        <w:rPr>
          <w:rFonts w:ascii="Arial" w:hAnsi="Arial" w:cs="Arial"/>
          <w:sz w:val="20"/>
          <w:szCs w:val="20"/>
        </w:rPr>
        <w:t>,</w:t>
      </w:r>
      <w:r w:rsidR="00890067">
        <w:rPr>
          <w:rFonts w:ascii="Arial" w:hAnsi="Arial" w:cs="Arial"/>
          <w:sz w:val="20"/>
          <w:szCs w:val="20"/>
        </w:rPr>
        <w:t>2</w:t>
      </w:r>
      <w:r w:rsidR="00BF3136" w:rsidRPr="00BF3136">
        <w:rPr>
          <w:rFonts w:ascii="Arial" w:hAnsi="Arial" w:cs="Arial"/>
          <w:sz w:val="20"/>
          <w:szCs w:val="20"/>
        </w:rPr>
        <w:t xml:space="preserve"> tis</w:t>
      </w:r>
      <w:r w:rsidR="00FA5D00">
        <w:rPr>
          <w:rFonts w:ascii="Arial" w:hAnsi="Arial" w:cs="Arial"/>
          <w:sz w:val="20"/>
          <w:szCs w:val="20"/>
        </w:rPr>
        <w:t>.</w:t>
      </w:r>
      <w:r w:rsidR="00BF3136" w:rsidRPr="00BF3136">
        <w:rPr>
          <w:rFonts w:ascii="Arial" w:hAnsi="Arial" w:cs="Arial"/>
          <w:sz w:val="20"/>
          <w:szCs w:val="20"/>
        </w:rPr>
        <w:t xml:space="preserve"> Kč</w:t>
      </w:r>
      <w:r w:rsidR="00890067">
        <w:rPr>
          <w:rFonts w:ascii="Arial" w:hAnsi="Arial" w:cs="Arial"/>
          <w:sz w:val="20"/>
          <w:szCs w:val="20"/>
        </w:rPr>
        <w:t xml:space="preserve"> na měsíc (194,6 tis. Kč na</w:t>
      </w:r>
      <w:r w:rsidR="007B236E">
        <w:rPr>
          <w:rFonts w:ascii="Arial" w:hAnsi="Arial" w:cs="Arial"/>
          <w:sz w:val="20"/>
          <w:szCs w:val="20"/>
        </w:rPr>
        <w:t> </w:t>
      </w:r>
      <w:r w:rsidR="00890067">
        <w:rPr>
          <w:rFonts w:ascii="Arial" w:hAnsi="Arial" w:cs="Arial"/>
          <w:sz w:val="20"/>
          <w:szCs w:val="20"/>
        </w:rPr>
        <w:t>rok)</w:t>
      </w:r>
      <w:r w:rsidR="00BF3136" w:rsidRPr="00BF3136">
        <w:rPr>
          <w:rFonts w:ascii="Arial" w:hAnsi="Arial" w:cs="Arial"/>
          <w:sz w:val="20"/>
          <w:szCs w:val="20"/>
        </w:rPr>
        <w:t xml:space="preserve">. </w:t>
      </w:r>
    </w:p>
    <w:p w14:paraId="467A619A" w14:textId="48D20D66" w:rsidR="009339B6" w:rsidRPr="003D3B4A" w:rsidRDefault="00F9165E" w:rsidP="00823C9A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810257">
        <w:rPr>
          <w:rFonts w:ascii="Arial" w:hAnsi="Arial" w:cs="Arial"/>
          <w:sz w:val="20"/>
          <w:szCs w:val="20"/>
        </w:rPr>
        <w:t xml:space="preserve">Příjmovou situaci </w:t>
      </w:r>
      <w:r w:rsidR="002D193F" w:rsidRPr="00810257">
        <w:rPr>
          <w:rFonts w:ascii="Arial" w:hAnsi="Arial" w:cs="Arial"/>
          <w:sz w:val="20"/>
          <w:szCs w:val="20"/>
        </w:rPr>
        <w:t xml:space="preserve">domácností </w:t>
      </w:r>
      <w:r w:rsidRPr="00810257">
        <w:rPr>
          <w:rFonts w:ascii="Arial" w:hAnsi="Arial" w:cs="Arial"/>
          <w:sz w:val="20"/>
          <w:szCs w:val="20"/>
        </w:rPr>
        <w:t xml:space="preserve">dokresluje i </w:t>
      </w:r>
      <w:r w:rsidR="002D193F">
        <w:rPr>
          <w:rFonts w:ascii="Arial" w:hAnsi="Arial" w:cs="Arial"/>
          <w:sz w:val="20"/>
          <w:szCs w:val="20"/>
        </w:rPr>
        <w:t xml:space="preserve">jejich </w:t>
      </w:r>
      <w:r w:rsidRPr="00810257">
        <w:rPr>
          <w:rFonts w:ascii="Arial" w:hAnsi="Arial" w:cs="Arial"/>
          <w:sz w:val="20"/>
          <w:szCs w:val="20"/>
        </w:rPr>
        <w:t>subjektivní vnímání, jak vycházejí se svými</w:t>
      </w:r>
      <w:r w:rsidR="006F5AB4">
        <w:rPr>
          <w:rFonts w:ascii="Arial" w:hAnsi="Arial" w:cs="Arial"/>
          <w:sz w:val="20"/>
          <w:szCs w:val="20"/>
        </w:rPr>
        <w:t xml:space="preserve"> čistými</w:t>
      </w:r>
      <w:r w:rsidRPr="00810257">
        <w:rPr>
          <w:rFonts w:ascii="Arial" w:hAnsi="Arial" w:cs="Arial"/>
          <w:sz w:val="20"/>
          <w:szCs w:val="20"/>
        </w:rPr>
        <w:t xml:space="preserve"> příjmy</w:t>
      </w:r>
      <w:r w:rsidR="009D7A9D">
        <w:rPr>
          <w:rFonts w:ascii="Arial" w:hAnsi="Arial" w:cs="Arial"/>
          <w:sz w:val="20"/>
          <w:szCs w:val="20"/>
        </w:rPr>
        <w:t xml:space="preserve">. </w:t>
      </w:r>
      <w:r w:rsidR="001C1C88">
        <w:rPr>
          <w:rFonts w:ascii="Arial" w:hAnsi="Arial" w:cs="Arial"/>
          <w:sz w:val="20"/>
          <w:szCs w:val="20"/>
        </w:rPr>
        <w:t>O</w:t>
      </w:r>
      <w:r w:rsidR="007C35E2" w:rsidRPr="003D3B4A">
        <w:rPr>
          <w:rFonts w:ascii="Arial" w:hAnsi="Arial" w:cs="Arial"/>
          <w:sz w:val="20"/>
          <w:szCs w:val="20"/>
        </w:rPr>
        <w:t xml:space="preserve">btíže </w:t>
      </w:r>
      <w:r w:rsidR="00ED5A04">
        <w:rPr>
          <w:rFonts w:ascii="Arial" w:hAnsi="Arial" w:cs="Arial"/>
          <w:sz w:val="20"/>
          <w:szCs w:val="20"/>
        </w:rPr>
        <w:t>nebo</w:t>
      </w:r>
      <w:r w:rsidR="001C1C88">
        <w:rPr>
          <w:rFonts w:ascii="Arial" w:hAnsi="Arial" w:cs="Arial"/>
          <w:sz w:val="20"/>
          <w:szCs w:val="20"/>
        </w:rPr>
        <w:t xml:space="preserve"> dokonce</w:t>
      </w:r>
      <w:r w:rsidR="00ED5A04">
        <w:rPr>
          <w:rFonts w:ascii="Arial" w:hAnsi="Arial" w:cs="Arial"/>
          <w:sz w:val="20"/>
          <w:szCs w:val="20"/>
        </w:rPr>
        <w:t xml:space="preserve"> </w:t>
      </w:r>
      <w:r w:rsidR="001C1C88">
        <w:rPr>
          <w:rFonts w:ascii="Arial" w:hAnsi="Arial" w:cs="Arial"/>
          <w:sz w:val="20"/>
          <w:szCs w:val="20"/>
        </w:rPr>
        <w:t xml:space="preserve">velké </w:t>
      </w:r>
      <w:r w:rsidR="00ED5A04">
        <w:rPr>
          <w:rFonts w:ascii="Arial" w:hAnsi="Arial" w:cs="Arial"/>
          <w:sz w:val="20"/>
          <w:szCs w:val="20"/>
        </w:rPr>
        <w:t xml:space="preserve">obtíže </w:t>
      </w:r>
      <w:r w:rsidR="001C1C88">
        <w:rPr>
          <w:rFonts w:ascii="Arial" w:hAnsi="Arial" w:cs="Arial"/>
          <w:sz w:val="20"/>
          <w:szCs w:val="20"/>
        </w:rPr>
        <w:t>v</w:t>
      </w:r>
      <w:r w:rsidR="001C1C88" w:rsidRPr="003D3B4A">
        <w:rPr>
          <w:rFonts w:ascii="Arial" w:hAnsi="Arial" w:cs="Arial"/>
          <w:sz w:val="20"/>
          <w:szCs w:val="20"/>
        </w:rPr>
        <w:t> roce 202</w:t>
      </w:r>
      <w:r w:rsidR="001C1C88">
        <w:rPr>
          <w:rFonts w:ascii="Arial" w:hAnsi="Arial" w:cs="Arial"/>
          <w:sz w:val="20"/>
          <w:szCs w:val="20"/>
        </w:rPr>
        <w:t>5</w:t>
      </w:r>
      <w:r w:rsidR="001C1C88" w:rsidRPr="003D3B4A">
        <w:rPr>
          <w:rFonts w:ascii="Arial" w:hAnsi="Arial" w:cs="Arial"/>
          <w:sz w:val="20"/>
          <w:szCs w:val="20"/>
        </w:rPr>
        <w:t xml:space="preserve"> </w:t>
      </w:r>
      <w:r w:rsidR="007C35E2" w:rsidRPr="003D3B4A">
        <w:rPr>
          <w:rFonts w:ascii="Arial" w:hAnsi="Arial" w:cs="Arial"/>
          <w:sz w:val="20"/>
          <w:szCs w:val="20"/>
        </w:rPr>
        <w:t>připustilo</w:t>
      </w:r>
      <w:r w:rsidR="008438B6" w:rsidRPr="003D3B4A">
        <w:rPr>
          <w:rFonts w:ascii="Arial" w:hAnsi="Arial" w:cs="Arial"/>
          <w:sz w:val="20"/>
          <w:szCs w:val="20"/>
        </w:rPr>
        <w:t xml:space="preserve"> </w:t>
      </w:r>
      <w:r w:rsidR="00CB2A46">
        <w:rPr>
          <w:rFonts w:ascii="Arial" w:hAnsi="Arial" w:cs="Arial"/>
          <w:sz w:val="20"/>
          <w:szCs w:val="20"/>
        </w:rPr>
        <w:t>13,</w:t>
      </w:r>
      <w:r>
        <w:rPr>
          <w:rFonts w:ascii="Arial" w:hAnsi="Arial" w:cs="Arial"/>
          <w:sz w:val="20"/>
          <w:szCs w:val="20"/>
        </w:rPr>
        <w:t>5</w:t>
      </w:r>
      <w:r w:rsidR="00D128D5" w:rsidRPr="003D3B4A">
        <w:rPr>
          <w:rFonts w:ascii="Arial" w:hAnsi="Arial" w:cs="Arial"/>
          <w:sz w:val="20"/>
          <w:szCs w:val="20"/>
        </w:rPr>
        <w:t> </w:t>
      </w:r>
      <w:r w:rsidR="00F60749" w:rsidRPr="003D3B4A">
        <w:rPr>
          <w:rFonts w:ascii="Arial" w:hAnsi="Arial" w:cs="Arial"/>
          <w:sz w:val="20"/>
          <w:szCs w:val="20"/>
        </w:rPr>
        <w:t>% domácností</w:t>
      </w:r>
      <w:r>
        <w:rPr>
          <w:rFonts w:ascii="Arial" w:hAnsi="Arial" w:cs="Arial"/>
          <w:sz w:val="20"/>
          <w:szCs w:val="20"/>
        </w:rPr>
        <w:t xml:space="preserve">. </w:t>
      </w:r>
      <w:r w:rsidR="00ED5A04">
        <w:rPr>
          <w:rFonts w:ascii="Arial" w:hAnsi="Arial" w:cs="Arial"/>
          <w:sz w:val="20"/>
          <w:szCs w:val="20"/>
        </w:rPr>
        <w:t xml:space="preserve">Naopak </w:t>
      </w:r>
      <w:r w:rsidR="00BE37BC">
        <w:rPr>
          <w:rFonts w:ascii="Arial" w:hAnsi="Arial" w:cs="Arial"/>
          <w:sz w:val="20"/>
          <w:szCs w:val="20"/>
        </w:rPr>
        <w:t>podíl</w:t>
      </w:r>
      <w:r w:rsidR="00ED5A04">
        <w:rPr>
          <w:rFonts w:ascii="Arial" w:hAnsi="Arial" w:cs="Arial"/>
          <w:sz w:val="20"/>
          <w:szCs w:val="20"/>
        </w:rPr>
        <w:t xml:space="preserve"> těch, </w:t>
      </w:r>
      <w:r w:rsidR="00A266FD">
        <w:rPr>
          <w:rFonts w:ascii="Arial" w:hAnsi="Arial" w:cs="Arial"/>
          <w:sz w:val="20"/>
          <w:szCs w:val="20"/>
        </w:rPr>
        <w:t>kte</w:t>
      </w:r>
      <w:r w:rsidR="002D193F">
        <w:rPr>
          <w:rFonts w:ascii="Arial" w:hAnsi="Arial" w:cs="Arial"/>
          <w:sz w:val="20"/>
          <w:szCs w:val="20"/>
        </w:rPr>
        <w:t>ré</w:t>
      </w:r>
      <w:r w:rsidR="00ED5A04">
        <w:rPr>
          <w:rFonts w:ascii="Arial" w:hAnsi="Arial" w:cs="Arial"/>
          <w:sz w:val="20"/>
          <w:szCs w:val="20"/>
        </w:rPr>
        <w:t xml:space="preserve"> vycháze</w:t>
      </w:r>
      <w:r w:rsidR="000A24BF">
        <w:rPr>
          <w:rFonts w:ascii="Arial" w:hAnsi="Arial" w:cs="Arial"/>
          <w:sz w:val="20"/>
          <w:szCs w:val="20"/>
        </w:rPr>
        <w:t>l</w:t>
      </w:r>
      <w:r w:rsidR="008B6593">
        <w:rPr>
          <w:rFonts w:ascii="Arial" w:hAnsi="Arial" w:cs="Arial"/>
          <w:sz w:val="20"/>
          <w:szCs w:val="20"/>
        </w:rPr>
        <w:t>y</w:t>
      </w:r>
      <w:r w:rsidR="00ED5A04">
        <w:rPr>
          <w:rFonts w:ascii="Arial" w:hAnsi="Arial" w:cs="Arial"/>
          <w:sz w:val="20"/>
          <w:szCs w:val="20"/>
        </w:rPr>
        <w:t xml:space="preserve"> se svými příjmy snadno či velmi snadno</w:t>
      </w:r>
      <w:r w:rsidR="000A24BF">
        <w:rPr>
          <w:rFonts w:ascii="Arial" w:hAnsi="Arial" w:cs="Arial"/>
          <w:sz w:val="20"/>
          <w:szCs w:val="20"/>
        </w:rPr>
        <w:t>,</w:t>
      </w:r>
      <w:r w:rsidR="00ED5A04">
        <w:rPr>
          <w:rFonts w:ascii="Arial" w:hAnsi="Arial" w:cs="Arial"/>
          <w:sz w:val="20"/>
          <w:szCs w:val="20"/>
        </w:rPr>
        <w:t xml:space="preserve"> </w:t>
      </w:r>
      <w:r w:rsidR="00C335C6">
        <w:rPr>
          <w:rFonts w:ascii="Arial" w:hAnsi="Arial" w:cs="Arial"/>
          <w:sz w:val="20"/>
          <w:szCs w:val="20"/>
        </w:rPr>
        <w:t>mírně</w:t>
      </w:r>
      <w:r w:rsidR="00CA1A6B">
        <w:rPr>
          <w:rFonts w:ascii="Arial" w:hAnsi="Arial" w:cs="Arial"/>
          <w:sz w:val="20"/>
          <w:szCs w:val="20"/>
        </w:rPr>
        <w:t xml:space="preserve"> vzrostl</w:t>
      </w:r>
      <w:r w:rsidR="00C335C6">
        <w:rPr>
          <w:rFonts w:ascii="Arial" w:hAnsi="Arial" w:cs="Arial"/>
          <w:sz w:val="20"/>
          <w:szCs w:val="20"/>
        </w:rPr>
        <w:t xml:space="preserve"> (o 0,3 p. b.) </w:t>
      </w:r>
      <w:r w:rsidR="00ED5A04">
        <w:rPr>
          <w:rFonts w:ascii="Arial" w:hAnsi="Arial" w:cs="Arial"/>
          <w:sz w:val="20"/>
          <w:szCs w:val="20"/>
        </w:rPr>
        <w:t>na hodnotu 18,</w:t>
      </w:r>
      <w:r>
        <w:rPr>
          <w:rFonts w:ascii="Arial" w:hAnsi="Arial" w:cs="Arial"/>
          <w:sz w:val="20"/>
          <w:szCs w:val="20"/>
        </w:rPr>
        <w:t>4</w:t>
      </w:r>
      <w:r w:rsidR="00ED5A04">
        <w:rPr>
          <w:rFonts w:ascii="Arial" w:hAnsi="Arial" w:cs="Arial"/>
          <w:sz w:val="20"/>
          <w:szCs w:val="20"/>
        </w:rPr>
        <w:t xml:space="preserve"> %. </w:t>
      </w:r>
    </w:p>
    <w:p w14:paraId="5FFF3C9E" w14:textId="1E01CEFE" w:rsidR="006B5894" w:rsidRDefault="00BE37BC" w:rsidP="00823C9A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Výdaje</w:t>
      </w:r>
      <w:r w:rsidR="009A05B8" w:rsidRPr="003D3B4A">
        <w:rPr>
          <w:rFonts w:ascii="Arial" w:hAnsi="Arial" w:cs="Arial"/>
          <w:sz w:val="20"/>
          <w:szCs w:val="20"/>
        </w:rPr>
        <w:t xml:space="preserve"> domácností </w:t>
      </w:r>
      <w:r>
        <w:rPr>
          <w:rFonts w:ascii="Arial" w:hAnsi="Arial" w:cs="Arial"/>
          <w:sz w:val="20"/>
          <w:szCs w:val="20"/>
        </w:rPr>
        <w:t>za</w:t>
      </w:r>
      <w:r w:rsidR="009A05B8" w:rsidRPr="003D3B4A">
        <w:rPr>
          <w:rFonts w:ascii="Arial" w:hAnsi="Arial" w:cs="Arial"/>
          <w:sz w:val="20"/>
          <w:szCs w:val="20"/>
        </w:rPr>
        <w:t xml:space="preserve"> bydlení </w:t>
      </w:r>
      <w:r w:rsidR="00F9165E">
        <w:rPr>
          <w:rFonts w:ascii="Arial" w:hAnsi="Arial" w:cs="Arial"/>
          <w:sz w:val="20"/>
          <w:szCs w:val="20"/>
        </w:rPr>
        <w:t>na jaře roku</w:t>
      </w:r>
      <w:r w:rsidR="00555D6C" w:rsidRPr="003D3B4A">
        <w:rPr>
          <w:rFonts w:ascii="Arial" w:hAnsi="Arial" w:cs="Arial"/>
          <w:sz w:val="20"/>
          <w:szCs w:val="20"/>
        </w:rPr>
        <w:t xml:space="preserve"> 20</w:t>
      </w:r>
      <w:r w:rsidR="00D44445" w:rsidRPr="003D3B4A">
        <w:rPr>
          <w:rFonts w:ascii="Arial" w:hAnsi="Arial" w:cs="Arial"/>
          <w:sz w:val="20"/>
          <w:szCs w:val="20"/>
        </w:rPr>
        <w:t>2</w:t>
      </w:r>
      <w:r w:rsidR="00F9165E">
        <w:rPr>
          <w:rFonts w:ascii="Arial" w:hAnsi="Arial" w:cs="Arial"/>
          <w:sz w:val="20"/>
          <w:szCs w:val="20"/>
        </w:rPr>
        <w:t>5</w:t>
      </w:r>
      <w:r w:rsidR="00555D6C" w:rsidRPr="003D3B4A">
        <w:rPr>
          <w:rFonts w:ascii="Arial" w:hAnsi="Arial" w:cs="Arial"/>
          <w:sz w:val="20"/>
          <w:szCs w:val="20"/>
        </w:rPr>
        <w:t xml:space="preserve"> </w:t>
      </w:r>
      <w:r w:rsidR="009A05B8" w:rsidRPr="003D3B4A">
        <w:rPr>
          <w:rFonts w:ascii="Arial" w:hAnsi="Arial" w:cs="Arial"/>
          <w:sz w:val="20"/>
          <w:szCs w:val="20"/>
        </w:rPr>
        <w:t xml:space="preserve">činily v průměru </w:t>
      </w:r>
      <w:r w:rsidR="003D3B4A" w:rsidRPr="003D3B4A">
        <w:rPr>
          <w:rFonts w:ascii="Arial" w:hAnsi="Arial" w:cs="Arial"/>
          <w:sz w:val="20"/>
          <w:szCs w:val="20"/>
        </w:rPr>
        <w:t>8</w:t>
      </w:r>
      <w:r w:rsidR="009A05B8" w:rsidRPr="003D3B4A">
        <w:rPr>
          <w:rFonts w:ascii="Arial" w:hAnsi="Arial" w:cs="Arial"/>
          <w:sz w:val="20"/>
          <w:szCs w:val="20"/>
        </w:rPr>
        <w:t> </w:t>
      </w:r>
      <w:r w:rsidR="00F9165E">
        <w:rPr>
          <w:rFonts w:ascii="Arial" w:hAnsi="Arial" w:cs="Arial"/>
          <w:sz w:val="20"/>
          <w:szCs w:val="20"/>
        </w:rPr>
        <w:t>897</w:t>
      </w:r>
      <w:r w:rsidR="009A05B8" w:rsidRPr="003D3B4A">
        <w:rPr>
          <w:rFonts w:ascii="Arial" w:hAnsi="Arial" w:cs="Arial"/>
          <w:sz w:val="20"/>
          <w:szCs w:val="20"/>
        </w:rPr>
        <w:t xml:space="preserve"> Kč </w:t>
      </w:r>
      <w:r w:rsidR="003D3B4A" w:rsidRPr="003D3B4A">
        <w:rPr>
          <w:rFonts w:ascii="Arial" w:hAnsi="Arial" w:cs="Arial"/>
          <w:sz w:val="20"/>
          <w:szCs w:val="20"/>
        </w:rPr>
        <w:t>z</w:t>
      </w:r>
      <w:r w:rsidR="009A05B8" w:rsidRPr="003D3B4A">
        <w:rPr>
          <w:rFonts w:ascii="Arial" w:hAnsi="Arial" w:cs="Arial"/>
          <w:sz w:val="20"/>
          <w:szCs w:val="20"/>
        </w:rPr>
        <w:t>a měsíc</w:t>
      </w:r>
      <w:r w:rsidR="00F9165E">
        <w:rPr>
          <w:rFonts w:ascii="Arial" w:hAnsi="Arial" w:cs="Arial"/>
          <w:sz w:val="20"/>
          <w:szCs w:val="20"/>
        </w:rPr>
        <w:t xml:space="preserve">. </w:t>
      </w:r>
      <w:r w:rsidR="002D193F">
        <w:rPr>
          <w:rFonts w:ascii="Arial" w:hAnsi="Arial" w:cs="Arial"/>
          <w:sz w:val="20"/>
          <w:szCs w:val="20"/>
        </w:rPr>
        <w:t xml:space="preserve">Na rozdíl od předchozích let se </w:t>
      </w:r>
      <w:r w:rsidR="008B6593">
        <w:rPr>
          <w:rFonts w:ascii="Arial" w:hAnsi="Arial" w:cs="Arial"/>
          <w:sz w:val="20"/>
          <w:szCs w:val="20"/>
        </w:rPr>
        <w:t xml:space="preserve">rychlý </w:t>
      </w:r>
      <w:r w:rsidR="002D193F">
        <w:rPr>
          <w:rFonts w:ascii="Arial" w:hAnsi="Arial" w:cs="Arial"/>
          <w:sz w:val="20"/>
          <w:szCs w:val="20"/>
        </w:rPr>
        <w:t xml:space="preserve">růst </w:t>
      </w:r>
      <w:r w:rsidR="00BE3AFC">
        <w:rPr>
          <w:rFonts w:ascii="Arial" w:hAnsi="Arial" w:cs="Arial"/>
          <w:sz w:val="20"/>
          <w:szCs w:val="20"/>
        </w:rPr>
        <w:t>nákladů</w:t>
      </w:r>
      <w:r w:rsidR="002D193F">
        <w:rPr>
          <w:rFonts w:ascii="Arial" w:hAnsi="Arial" w:cs="Arial"/>
          <w:sz w:val="20"/>
          <w:szCs w:val="20"/>
        </w:rPr>
        <w:t xml:space="preserve"> </w:t>
      </w:r>
      <w:r w:rsidR="00BE3AFC">
        <w:rPr>
          <w:rFonts w:ascii="Arial" w:hAnsi="Arial" w:cs="Arial"/>
          <w:sz w:val="20"/>
          <w:szCs w:val="20"/>
        </w:rPr>
        <w:t>n</w:t>
      </w:r>
      <w:r w:rsidR="002D193F">
        <w:rPr>
          <w:rFonts w:ascii="Arial" w:hAnsi="Arial" w:cs="Arial"/>
          <w:sz w:val="20"/>
          <w:szCs w:val="20"/>
        </w:rPr>
        <w:t>a bydlení takřka zastavil</w:t>
      </w:r>
      <w:r w:rsidR="00F9165E">
        <w:rPr>
          <w:rFonts w:ascii="Arial" w:hAnsi="Arial" w:cs="Arial"/>
          <w:sz w:val="20"/>
          <w:szCs w:val="20"/>
        </w:rPr>
        <w:t xml:space="preserve">. </w:t>
      </w:r>
      <w:r w:rsidR="008C16CB" w:rsidRPr="008C16CB">
        <w:rPr>
          <w:rFonts w:ascii="Arial" w:hAnsi="Arial" w:cs="Arial"/>
          <w:sz w:val="20"/>
          <w:szCs w:val="20"/>
        </w:rPr>
        <w:t xml:space="preserve">Podíl výdajů za bydlení na čistém příjmu domácnosti </w:t>
      </w:r>
      <w:r w:rsidR="002D193F">
        <w:rPr>
          <w:rFonts w:ascii="Arial" w:hAnsi="Arial" w:cs="Arial"/>
          <w:sz w:val="20"/>
          <w:szCs w:val="20"/>
        </w:rPr>
        <w:t xml:space="preserve">se </w:t>
      </w:r>
      <w:r w:rsidR="00F9165E">
        <w:rPr>
          <w:rFonts w:ascii="Arial" w:hAnsi="Arial" w:cs="Arial"/>
          <w:sz w:val="20"/>
          <w:szCs w:val="20"/>
        </w:rPr>
        <w:t>oproti minulému rok</w:t>
      </w:r>
      <w:r w:rsidR="008C16CB">
        <w:rPr>
          <w:rFonts w:ascii="Arial" w:hAnsi="Arial" w:cs="Arial"/>
          <w:sz w:val="20"/>
          <w:szCs w:val="20"/>
        </w:rPr>
        <w:t>u</w:t>
      </w:r>
      <w:r w:rsidR="00F9165E">
        <w:rPr>
          <w:rFonts w:ascii="Arial" w:hAnsi="Arial" w:cs="Arial"/>
          <w:sz w:val="20"/>
          <w:szCs w:val="20"/>
        </w:rPr>
        <w:t>, kdy byl</w:t>
      </w:r>
      <w:r w:rsidR="004A11A9">
        <w:rPr>
          <w:rFonts w:ascii="Arial" w:hAnsi="Arial" w:cs="Arial"/>
          <w:sz w:val="20"/>
          <w:szCs w:val="20"/>
        </w:rPr>
        <w:t xml:space="preserve"> </w:t>
      </w:r>
      <w:r w:rsidR="00B32B36">
        <w:rPr>
          <w:rFonts w:ascii="Arial" w:hAnsi="Arial" w:cs="Arial"/>
          <w:sz w:val="20"/>
          <w:szCs w:val="20"/>
        </w:rPr>
        <w:t>16,6 %</w:t>
      </w:r>
      <w:r w:rsidR="008C16CB">
        <w:rPr>
          <w:rFonts w:ascii="Arial" w:hAnsi="Arial" w:cs="Arial"/>
          <w:sz w:val="20"/>
          <w:szCs w:val="20"/>
        </w:rPr>
        <w:t>,</w:t>
      </w:r>
      <w:r w:rsidR="00B32B36">
        <w:rPr>
          <w:rFonts w:ascii="Arial" w:hAnsi="Arial" w:cs="Arial"/>
          <w:sz w:val="20"/>
          <w:szCs w:val="20"/>
        </w:rPr>
        <w:t xml:space="preserve"> </w:t>
      </w:r>
      <w:r w:rsidR="008B6593">
        <w:rPr>
          <w:rFonts w:ascii="Arial" w:hAnsi="Arial" w:cs="Arial"/>
          <w:sz w:val="20"/>
          <w:szCs w:val="20"/>
        </w:rPr>
        <w:t xml:space="preserve">snížil </w:t>
      </w:r>
      <w:r w:rsidR="00BE3AFC" w:rsidRPr="008C16CB">
        <w:rPr>
          <w:rFonts w:ascii="Arial" w:hAnsi="Arial" w:cs="Arial"/>
          <w:sz w:val="20"/>
          <w:szCs w:val="20"/>
        </w:rPr>
        <w:t xml:space="preserve">v roce 2025 </w:t>
      </w:r>
      <w:r w:rsidR="00BE3AFC">
        <w:rPr>
          <w:rFonts w:ascii="Arial" w:hAnsi="Arial" w:cs="Arial"/>
          <w:sz w:val="20"/>
          <w:szCs w:val="20"/>
        </w:rPr>
        <w:t xml:space="preserve">na hodnotu </w:t>
      </w:r>
      <w:r w:rsidR="00BE3AFC" w:rsidRPr="008C16CB">
        <w:rPr>
          <w:rFonts w:ascii="Arial" w:hAnsi="Arial" w:cs="Arial"/>
          <w:sz w:val="20"/>
          <w:szCs w:val="20"/>
        </w:rPr>
        <w:t>15,9 %</w:t>
      </w:r>
      <w:r w:rsidR="00BE3AFC">
        <w:rPr>
          <w:rFonts w:ascii="Arial" w:hAnsi="Arial" w:cs="Arial"/>
          <w:sz w:val="20"/>
          <w:szCs w:val="20"/>
        </w:rPr>
        <w:t xml:space="preserve">. </w:t>
      </w:r>
      <w:r w:rsidR="00F9165E">
        <w:rPr>
          <w:rFonts w:ascii="Arial" w:hAnsi="Arial" w:cs="Arial"/>
          <w:sz w:val="20"/>
          <w:szCs w:val="20"/>
        </w:rPr>
        <w:t>P</w:t>
      </w:r>
      <w:r w:rsidR="00861CC2" w:rsidRPr="008D09AD">
        <w:rPr>
          <w:rFonts w:ascii="Arial" w:hAnsi="Arial" w:cs="Arial"/>
          <w:sz w:val="20"/>
          <w:szCs w:val="20"/>
        </w:rPr>
        <w:t xml:space="preserve">říjmy domácností rostly v průměru </w:t>
      </w:r>
      <w:r w:rsidR="00F9165E">
        <w:rPr>
          <w:rFonts w:ascii="Arial" w:hAnsi="Arial" w:cs="Arial"/>
          <w:sz w:val="20"/>
          <w:szCs w:val="20"/>
        </w:rPr>
        <w:t>rychleji než</w:t>
      </w:r>
      <w:r w:rsidR="00B32B36">
        <w:rPr>
          <w:rFonts w:ascii="Arial" w:hAnsi="Arial" w:cs="Arial"/>
          <w:sz w:val="20"/>
          <w:szCs w:val="20"/>
        </w:rPr>
        <w:t xml:space="preserve"> </w:t>
      </w:r>
      <w:r w:rsidR="00861CC2" w:rsidRPr="008D09AD">
        <w:rPr>
          <w:rFonts w:ascii="Arial" w:hAnsi="Arial" w:cs="Arial"/>
          <w:sz w:val="20"/>
          <w:szCs w:val="20"/>
        </w:rPr>
        <w:t>jejich</w:t>
      </w:r>
      <w:r w:rsidR="00250338">
        <w:rPr>
          <w:rFonts w:ascii="Arial" w:hAnsi="Arial" w:cs="Arial"/>
          <w:sz w:val="20"/>
          <w:szCs w:val="20"/>
        </w:rPr>
        <w:t xml:space="preserve"> výdaje za </w:t>
      </w:r>
      <w:r w:rsidR="00BB4C06" w:rsidRPr="008D09AD">
        <w:rPr>
          <w:rFonts w:ascii="Arial" w:hAnsi="Arial" w:cs="Arial"/>
          <w:sz w:val="20"/>
          <w:szCs w:val="20"/>
        </w:rPr>
        <w:t xml:space="preserve">bydlení. </w:t>
      </w:r>
      <w:r w:rsidR="008C16CB">
        <w:rPr>
          <w:rFonts w:ascii="Arial" w:hAnsi="Arial" w:cs="Arial"/>
          <w:sz w:val="20"/>
          <w:szCs w:val="20"/>
        </w:rPr>
        <w:t>N</w:t>
      </w:r>
      <w:r w:rsidR="008C16CB" w:rsidRPr="008C16CB">
        <w:rPr>
          <w:rFonts w:ascii="Arial" w:hAnsi="Arial" w:cs="Arial"/>
          <w:sz w:val="20"/>
          <w:szCs w:val="20"/>
        </w:rPr>
        <w:t xml:space="preserve">icméně nelze pominout významné rozdíly mezi jednotlivými typy domácností. </w:t>
      </w:r>
      <w:r w:rsidR="00D62392" w:rsidRPr="008D09AD">
        <w:rPr>
          <w:rFonts w:ascii="Arial" w:hAnsi="Arial" w:cs="Arial"/>
          <w:sz w:val="20"/>
          <w:szCs w:val="20"/>
        </w:rPr>
        <w:t>Pokud domácnost žila ve vlastním d</w:t>
      </w:r>
      <w:r w:rsidR="00096215" w:rsidRPr="008D09AD">
        <w:rPr>
          <w:rFonts w:ascii="Arial" w:hAnsi="Arial" w:cs="Arial"/>
          <w:sz w:val="20"/>
          <w:szCs w:val="20"/>
        </w:rPr>
        <w:t xml:space="preserve">omě, </w:t>
      </w:r>
      <w:r w:rsidR="00B32B36">
        <w:rPr>
          <w:rFonts w:ascii="Arial" w:hAnsi="Arial" w:cs="Arial"/>
          <w:sz w:val="20"/>
          <w:szCs w:val="20"/>
        </w:rPr>
        <w:t>představoval tento podíl 1</w:t>
      </w:r>
      <w:r w:rsidR="00F9165E">
        <w:rPr>
          <w:rFonts w:ascii="Arial" w:hAnsi="Arial" w:cs="Arial"/>
          <w:sz w:val="20"/>
          <w:szCs w:val="20"/>
        </w:rPr>
        <w:t>2</w:t>
      </w:r>
      <w:r w:rsidR="00B32B36">
        <w:rPr>
          <w:rFonts w:ascii="Arial" w:hAnsi="Arial" w:cs="Arial"/>
          <w:sz w:val="20"/>
          <w:szCs w:val="20"/>
        </w:rPr>
        <w:t>,1</w:t>
      </w:r>
      <w:r w:rsidR="00D62392" w:rsidRPr="008D09AD">
        <w:rPr>
          <w:rFonts w:ascii="Arial" w:hAnsi="Arial" w:cs="Arial"/>
          <w:sz w:val="20"/>
          <w:szCs w:val="20"/>
        </w:rPr>
        <w:t xml:space="preserve"> %</w:t>
      </w:r>
      <w:r w:rsidR="00FF607C" w:rsidRPr="008D09AD">
        <w:rPr>
          <w:rFonts w:ascii="Arial" w:hAnsi="Arial" w:cs="Arial"/>
          <w:sz w:val="20"/>
          <w:szCs w:val="20"/>
        </w:rPr>
        <w:t xml:space="preserve">. Naproti tomu u </w:t>
      </w:r>
      <w:r w:rsidR="00D62392" w:rsidRPr="008D09AD">
        <w:rPr>
          <w:rFonts w:ascii="Arial" w:hAnsi="Arial" w:cs="Arial"/>
          <w:sz w:val="20"/>
          <w:szCs w:val="20"/>
        </w:rPr>
        <w:t>domácnost</w:t>
      </w:r>
      <w:r w:rsidR="00FF607C" w:rsidRPr="008D09AD">
        <w:rPr>
          <w:rFonts w:ascii="Arial" w:hAnsi="Arial" w:cs="Arial"/>
          <w:sz w:val="20"/>
          <w:szCs w:val="20"/>
        </w:rPr>
        <w:t>í</w:t>
      </w:r>
      <w:r w:rsidR="00D62392" w:rsidRPr="008D09AD">
        <w:rPr>
          <w:rFonts w:ascii="Arial" w:hAnsi="Arial" w:cs="Arial"/>
          <w:sz w:val="20"/>
          <w:szCs w:val="20"/>
        </w:rPr>
        <w:t xml:space="preserve"> ži</w:t>
      </w:r>
      <w:r w:rsidR="00FF607C" w:rsidRPr="008D09AD">
        <w:rPr>
          <w:rFonts w:ascii="Arial" w:hAnsi="Arial" w:cs="Arial"/>
          <w:sz w:val="20"/>
          <w:szCs w:val="20"/>
        </w:rPr>
        <w:t>jící</w:t>
      </w:r>
      <w:r w:rsidR="00FC4DFA" w:rsidRPr="008D09AD">
        <w:rPr>
          <w:rFonts w:ascii="Arial" w:hAnsi="Arial" w:cs="Arial"/>
          <w:sz w:val="20"/>
          <w:szCs w:val="20"/>
        </w:rPr>
        <w:t>c</w:t>
      </w:r>
      <w:r w:rsidR="00FF607C" w:rsidRPr="008D09AD">
        <w:rPr>
          <w:rFonts w:ascii="Arial" w:hAnsi="Arial" w:cs="Arial"/>
          <w:sz w:val="20"/>
          <w:szCs w:val="20"/>
        </w:rPr>
        <w:t xml:space="preserve">h </w:t>
      </w:r>
      <w:r w:rsidR="00D62392" w:rsidRPr="008D09AD">
        <w:rPr>
          <w:rFonts w:ascii="Arial" w:hAnsi="Arial" w:cs="Arial"/>
          <w:sz w:val="20"/>
          <w:szCs w:val="20"/>
        </w:rPr>
        <w:t>v</w:t>
      </w:r>
      <w:r w:rsidR="00FF607C" w:rsidRPr="008D09AD">
        <w:rPr>
          <w:rFonts w:ascii="Arial" w:hAnsi="Arial" w:cs="Arial"/>
          <w:sz w:val="20"/>
          <w:szCs w:val="20"/>
        </w:rPr>
        <w:t> pronajatém bytě</w:t>
      </w:r>
      <w:r w:rsidR="00D62392" w:rsidRPr="008D09AD">
        <w:rPr>
          <w:rFonts w:ascii="Arial" w:hAnsi="Arial" w:cs="Arial"/>
          <w:sz w:val="20"/>
          <w:szCs w:val="20"/>
        </w:rPr>
        <w:t xml:space="preserve"> podíl </w:t>
      </w:r>
      <w:r w:rsidR="00BE3AFC">
        <w:rPr>
          <w:rFonts w:ascii="Arial" w:hAnsi="Arial" w:cs="Arial"/>
          <w:sz w:val="20"/>
          <w:szCs w:val="20"/>
        </w:rPr>
        <w:t>výdajů</w:t>
      </w:r>
      <w:r w:rsidR="00BE3AFC" w:rsidRPr="008D09AD">
        <w:rPr>
          <w:rFonts w:ascii="Arial" w:hAnsi="Arial" w:cs="Arial"/>
          <w:sz w:val="20"/>
          <w:szCs w:val="20"/>
        </w:rPr>
        <w:t xml:space="preserve"> </w:t>
      </w:r>
      <w:r w:rsidR="00BE3AFC">
        <w:rPr>
          <w:rFonts w:ascii="Arial" w:hAnsi="Arial" w:cs="Arial"/>
          <w:sz w:val="20"/>
          <w:szCs w:val="20"/>
        </w:rPr>
        <w:t>z</w:t>
      </w:r>
      <w:r w:rsidR="00D62392" w:rsidRPr="008D09AD">
        <w:rPr>
          <w:rFonts w:ascii="Arial" w:hAnsi="Arial" w:cs="Arial"/>
          <w:sz w:val="20"/>
          <w:szCs w:val="20"/>
        </w:rPr>
        <w:t xml:space="preserve">a bydlení na příjmech </w:t>
      </w:r>
      <w:r w:rsidR="00FF607C" w:rsidRPr="008D09AD">
        <w:rPr>
          <w:rFonts w:ascii="Arial" w:hAnsi="Arial" w:cs="Arial"/>
          <w:sz w:val="20"/>
          <w:szCs w:val="20"/>
        </w:rPr>
        <w:t xml:space="preserve">činil </w:t>
      </w:r>
      <w:r w:rsidR="00096215" w:rsidRPr="008D09AD">
        <w:rPr>
          <w:rFonts w:ascii="Arial" w:hAnsi="Arial" w:cs="Arial"/>
          <w:sz w:val="20"/>
          <w:szCs w:val="20"/>
        </w:rPr>
        <w:t>30,</w:t>
      </w:r>
      <w:r w:rsidR="00F9165E">
        <w:rPr>
          <w:rFonts w:ascii="Arial" w:hAnsi="Arial" w:cs="Arial"/>
          <w:sz w:val="20"/>
          <w:szCs w:val="20"/>
        </w:rPr>
        <w:t>1</w:t>
      </w:r>
      <w:r w:rsidR="00D62392" w:rsidRPr="008D09AD">
        <w:rPr>
          <w:rFonts w:ascii="Arial" w:hAnsi="Arial" w:cs="Arial"/>
          <w:sz w:val="20"/>
          <w:szCs w:val="20"/>
        </w:rPr>
        <w:t xml:space="preserve"> %</w:t>
      </w:r>
      <w:r w:rsidR="00FC4DFA" w:rsidRPr="008D09AD">
        <w:rPr>
          <w:rFonts w:ascii="Arial" w:hAnsi="Arial" w:cs="Arial"/>
          <w:sz w:val="20"/>
          <w:szCs w:val="20"/>
        </w:rPr>
        <w:t xml:space="preserve">. Jejich </w:t>
      </w:r>
      <w:r w:rsidR="003D3161" w:rsidRPr="008D09AD">
        <w:rPr>
          <w:rFonts w:ascii="Arial" w:hAnsi="Arial" w:cs="Arial"/>
          <w:sz w:val="20"/>
          <w:szCs w:val="20"/>
        </w:rPr>
        <w:t xml:space="preserve">průměrné </w:t>
      </w:r>
      <w:r w:rsidR="00FC4DFA" w:rsidRPr="008D09AD">
        <w:rPr>
          <w:rFonts w:ascii="Arial" w:hAnsi="Arial" w:cs="Arial"/>
          <w:sz w:val="20"/>
          <w:szCs w:val="20"/>
        </w:rPr>
        <w:t>n</w:t>
      </w:r>
      <w:r w:rsidR="00D62392" w:rsidRPr="008D09AD">
        <w:rPr>
          <w:rFonts w:ascii="Arial" w:hAnsi="Arial" w:cs="Arial"/>
          <w:sz w:val="20"/>
          <w:szCs w:val="20"/>
        </w:rPr>
        <w:t xml:space="preserve">áklady </w:t>
      </w:r>
      <w:r w:rsidR="00FF607C" w:rsidRPr="008D09AD">
        <w:rPr>
          <w:rFonts w:ascii="Arial" w:hAnsi="Arial" w:cs="Arial"/>
          <w:sz w:val="20"/>
          <w:szCs w:val="20"/>
        </w:rPr>
        <w:t xml:space="preserve">na bydlení </w:t>
      </w:r>
      <w:r w:rsidR="008D09AD" w:rsidRPr="008D09AD">
        <w:rPr>
          <w:rFonts w:ascii="Arial" w:hAnsi="Arial" w:cs="Arial"/>
          <w:sz w:val="20"/>
          <w:szCs w:val="20"/>
        </w:rPr>
        <w:t xml:space="preserve">ve výši </w:t>
      </w:r>
      <w:r w:rsidR="00B32B36">
        <w:rPr>
          <w:rFonts w:ascii="Arial" w:hAnsi="Arial" w:cs="Arial"/>
          <w:sz w:val="20"/>
          <w:szCs w:val="20"/>
        </w:rPr>
        <w:t xml:space="preserve">13 </w:t>
      </w:r>
      <w:r w:rsidR="00F9165E">
        <w:rPr>
          <w:rFonts w:ascii="Arial" w:hAnsi="Arial" w:cs="Arial"/>
          <w:sz w:val="20"/>
          <w:szCs w:val="20"/>
        </w:rPr>
        <w:t>572</w:t>
      </w:r>
      <w:r w:rsidR="00FC4DFA" w:rsidRPr="008D09AD">
        <w:rPr>
          <w:rFonts w:ascii="Arial" w:hAnsi="Arial" w:cs="Arial"/>
          <w:sz w:val="20"/>
          <w:szCs w:val="20"/>
        </w:rPr>
        <w:t xml:space="preserve"> Kč měsíčně </w:t>
      </w:r>
      <w:r w:rsidR="008D09AD" w:rsidRPr="008D09AD">
        <w:rPr>
          <w:rFonts w:ascii="Arial" w:hAnsi="Arial" w:cs="Arial"/>
          <w:sz w:val="20"/>
          <w:szCs w:val="20"/>
        </w:rPr>
        <w:t xml:space="preserve">významně přesahovaly náklady na bydlení </w:t>
      </w:r>
      <w:r w:rsidR="00025ED7">
        <w:rPr>
          <w:rFonts w:ascii="Arial" w:hAnsi="Arial" w:cs="Arial"/>
          <w:sz w:val="20"/>
          <w:szCs w:val="20"/>
        </w:rPr>
        <w:t xml:space="preserve">domácností žijících ve </w:t>
      </w:r>
      <w:r w:rsidR="008D09AD" w:rsidRPr="008D09AD">
        <w:rPr>
          <w:rFonts w:ascii="Arial" w:hAnsi="Arial" w:cs="Arial"/>
          <w:sz w:val="20"/>
          <w:szCs w:val="20"/>
        </w:rPr>
        <w:t>vlastní</w:t>
      </w:r>
      <w:r w:rsidR="00025ED7">
        <w:rPr>
          <w:rFonts w:ascii="Arial" w:hAnsi="Arial" w:cs="Arial"/>
          <w:sz w:val="20"/>
          <w:szCs w:val="20"/>
        </w:rPr>
        <w:t xml:space="preserve">m domě </w:t>
      </w:r>
      <w:r w:rsidR="008D09AD" w:rsidRPr="008D09AD">
        <w:rPr>
          <w:rFonts w:ascii="Arial" w:hAnsi="Arial" w:cs="Arial"/>
          <w:sz w:val="20"/>
          <w:szCs w:val="20"/>
        </w:rPr>
        <w:t>(</w:t>
      </w:r>
      <w:r w:rsidR="00B32B36">
        <w:rPr>
          <w:rFonts w:ascii="Arial" w:hAnsi="Arial" w:cs="Arial"/>
          <w:sz w:val="20"/>
          <w:szCs w:val="20"/>
        </w:rPr>
        <w:t>8 0</w:t>
      </w:r>
      <w:r w:rsidR="00F9165E">
        <w:rPr>
          <w:rFonts w:ascii="Arial" w:hAnsi="Arial" w:cs="Arial"/>
          <w:sz w:val="20"/>
          <w:szCs w:val="20"/>
        </w:rPr>
        <w:t>04</w:t>
      </w:r>
      <w:r w:rsidR="008D09AD" w:rsidRPr="008D09AD">
        <w:rPr>
          <w:rFonts w:ascii="Arial" w:hAnsi="Arial" w:cs="Arial"/>
          <w:sz w:val="20"/>
          <w:szCs w:val="20"/>
        </w:rPr>
        <w:t xml:space="preserve"> Kč)</w:t>
      </w:r>
      <w:r w:rsidR="00025ED7">
        <w:rPr>
          <w:rFonts w:ascii="Arial" w:hAnsi="Arial" w:cs="Arial"/>
          <w:sz w:val="20"/>
          <w:szCs w:val="20"/>
        </w:rPr>
        <w:t>, resp. v</w:t>
      </w:r>
      <w:r w:rsidR="004A11A9">
        <w:rPr>
          <w:rFonts w:ascii="Arial" w:hAnsi="Arial" w:cs="Arial"/>
          <w:sz w:val="20"/>
          <w:szCs w:val="20"/>
        </w:rPr>
        <w:t xml:space="preserve"> </w:t>
      </w:r>
      <w:r w:rsidR="008D09AD" w:rsidRPr="008D09AD">
        <w:rPr>
          <w:rFonts w:ascii="Arial" w:hAnsi="Arial" w:cs="Arial"/>
          <w:sz w:val="20"/>
          <w:szCs w:val="20"/>
        </w:rPr>
        <w:t>byt</w:t>
      </w:r>
      <w:r w:rsidR="00025ED7">
        <w:rPr>
          <w:rFonts w:ascii="Arial" w:hAnsi="Arial" w:cs="Arial"/>
          <w:sz w:val="20"/>
          <w:szCs w:val="20"/>
        </w:rPr>
        <w:t>ě</w:t>
      </w:r>
      <w:r w:rsidR="008D09AD" w:rsidRPr="008D09AD">
        <w:rPr>
          <w:rFonts w:ascii="Arial" w:hAnsi="Arial" w:cs="Arial"/>
          <w:sz w:val="20"/>
          <w:szCs w:val="20"/>
        </w:rPr>
        <w:t xml:space="preserve"> v osobním vlastnictví (</w:t>
      </w:r>
      <w:r w:rsidR="00B32B36">
        <w:rPr>
          <w:rFonts w:ascii="Arial" w:hAnsi="Arial" w:cs="Arial"/>
          <w:sz w:val="20"/>
          <w:szCs w:val="20"/>
        </w:rPr>
        <w:t xml:space="preserve">7 </w:t>
      </w:r>
      <w:r w:rsidR="00D85282">
        <w:rPr>
          <w:rFonts w:ascii="Arial" w:hAnsi="Arial" w:cs="Arial"/>
          <w:sz w:val="20"/>
          <w:szCs w:val="20"/>
        </w:rPr>
        <w:t>495</w:t>
      </w:r>
      <w:r w:rsidR="008D09AD" w:rsidRPr="008D09AD">
        <w:rPr>
          <w:rFonts w:ascii="Arial" w:hAnsi="Arial" w:cs="Arial"/>
          <w:sz w:val="20"/>
          <w:szCs w:val="20"/>
        </w:rPr>
        <w:t xml:space="preserve"> Kč).</w:t>
      </w:r>
    </w:p>
    <w:p w14:paraId="5898EC15" w14:textId="64E7B50A" w:rsidR="00E10F25" w:rsidRPr="00E10F25" w:rsidRDefault="00EC313C" w:rsidP="00823C9A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4483A">
        <w:rPr>
          <w:rFonts w:ascii="Arial" w:hAnsi="Arial" w:cs="Arial"/>
          <w:sz w:val="20"/>
          <w:szCs w:val="20"/>
        </w:rPr>
        <w:t xml:space="preserve">omácnosti </w:t>
      </w:r>
      <w:r>
        <w:rPr>
          <w:rFonts w:ascii="Arial" w:hAnsi="Arial" w:cs="Arial"/>
          <w:sz w:val="20"/>
          <w:szCs w:val="20"/>
        </w:rPr>
        <w:t xml:space="preserve">rovněž </w:t>
      </w:r>
      <w:r w:rsidR="0014483A">
        <w:rPr>
          <w:rFonts w:ascii="Arial" w:hAnsi="Arial" w:cs="Arial"/>
          <w:sz w:val="20"/>
          <w:szCs w:val="20"/>
        </w:rPr>
        <w:t>hodnotily</w:t>
      </w:r>
      <w:r w:rsidR="008B6593">
        <w:rPr>
          <w:rFonts w:ascii="Arial" w:hAnsi="Arial" w:cs="Arial"/>
          <w:sz w:val="20"/>
          <w:szCs w:val="20"/>
        </w:rPr>
        <w:t>,</w:t>
      </w:r>
      <w:r w:rsidR="001448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jakou finanční zátěž pro ně náklady na bydlení znamenají</w:t>
      </w:r>
      <w:r w:rsidR="0014483A">
        <w:rPr>
          <w:rFonts w:ascii="Arial" w:hAnsi="Arial" w:cs="Arial"/>
          <w:sz w:val="20"/>
          <w:szCs w:val="20"/>
        </w:rPr>
        <w:t>. V</w:t>
      </w:r>
      <w:r w:rsidR="00DB49A3">
        <w:rPr>
          <w:rFonts w:ascii="Arial" w:hAnsi="Arial" w:cs="Arial"/>
          <w:sz w:val="20"/>
          <w:szCs w:val="20"/>
        </w:rPr>
        <w:t> roce 202</w:t>
      </w:r>
      <w:r w:rsidR="0014483A">
        <w:rPr>
          <w:rFonts w:ascii="Arial" w:hAnsi="Arial" w:cs="Arial"/>
          <w:sz w:val="20"/>
          <w:szCs w:val="20"/>
        </w:rPr>
        <w:t>5 i přes nepatrný růst průměrných výdajů za bydlení došlo k navýšení těch</w:t>
      </w:r>
      <w:r w:rsidR="004E1A1A">
        <w:rPr>
          <w:rFonts w:ascii="Arial" w:hAnsi="Arial" w:cs="Arial"/>
          <w:sz w:val="20"/>
          <w:szCs w:val="20"/>
        </w:rPr>
        <w:t xml:space="preserve"> domácností</w:t>
      </w:r>
      <w:r w:rsidR="0014483A">
        <w:rPr>
          <w:rFonts w:ascii="Arial" w:hAnsi="Arial" w:cs="Arial"/>
          <w:sz w:val="20"/>
          <w:szCs w:val="20"/>
        </w:rPr>
        <w:t>, které</w:t>
      </w:r>
      <w:r w:rsidR="000D5C68">
        <w:rPr>
          <w:rFonts w:ascii="Arial" w:hAnsi="Arial" w:cs="Arial"/>
          <w:sz w:val="20"/>
          <w:szCs w:val="20"/>
        </w:rPr>
        <w:t xml:space="preserve"> je vnímají jako</w:t>
      </w:r>
      <w:r w:rsidR="0014483A">
        <w:rPr>
          <w:rFonts w:ascii="Arial" w:hAnsi="Arial" w:cs="Arial"/>
          <w:sz w:val="20"/>
          <w:szCs w:val="20"/>
        </w:rPr>
        <w:t xml:space="preserve"> velkou zátěž (21,8 %)</w:t>
      </w:r>
      <w:r w:rsidR="008B6593">
        <w:rPr>
          <w:rFonts w:ascii="Arial" w:hAnsi="Arial" w:cs="Arial"/>
          <w:sz w:val="20"/>
          <w:szCs w:val="20"/>
        </w:rPr>
        <w:t>,</w:t>
      </w:r>
      <w:r w:rsidR="0014483A">
        <w:rPr>
          <w:rFonts w:ascii="Arial" w:hAnsi="Arial" w:cs="Arial"/>
          <w:sz w:val="20"/>
          <w:szCs w:val="20"/>
        </w:rPr>
        <w:t xml:space="preserve"> oproti minulému roku, kdy</w:t>
      </w:r>
      <w:r w:rsidR="00DB49A3">
        <w:rPr>
          <w:rFonts w:ascii="Arial" w:hAnsi="Arial" w:cs="Arial"/>
          <w:sz w:val="20"/>
          <w:szCs w:val="20"/>
        </w:rPr>
        <w:t xml:space="preserve"> </w:t>
      </w:r>
      <w:r w:rsidR="00D037DC">
        <w:rPr>
          <w:rFonts w:ascii="Arial" w:hAnsi="Arial" w:cs="Arial"/>
          <w:sz w:val="20"/>
          <w:szCs w:val="20"/>
        </w:rPr>
        <w:t xml:space="preserve">jich </w:t>
      </w:r>
      <w:r w:rsidR="004A673E">
        <w:rPr>
          <w:rFonts w:ascii="Arial" w:hAnsi="Arial" w:cs="Arial"/>
          <w:sz w:val="20"/>
          <w:szCs w:val="20"/>
        </w:rPr>
        <w:t xml:space="preserve">bylo </w:t>
      </w:r>
      <w:r w:rsidR="00DB49A3">
        <w:rPr>
          <w:rFonts w:ascii="Arial" w:hAnsi="Arial" w:cs="Arial"/>
          <w:sz w:val="20"/>
          <w:szCs w:val="20"/>
        </w:rPr>
        <w:t>2</w:t>
      </w:r>
      <w:r w:rsidR="0014483A">
        <w:rPr>
          <w:rFonts w:ascii="Arial" w:hAnsi="Arial" w:cs="Arial"/>
          <w:sz w:val="20"/>
          <w:szCs w:val="20"/>
        </w:rPr>
        <w:t>0</w:t>
      </w:r>
      <w:r w:rsidR="00DB49A3">
        <w:rPr>
          <w:rFonts w:ascii="Arial" w:hAnsi="Arial" w:cs="Arial"/>
          <w:sz w:val="20"/>
          <w:szCs w:val="20"/>
        </w:rPr>
        <w:t>,</w:t>
      </w:r>
      <w:r w:rsidR="0014483A">
        <w:rPr>
          <w:rFonts w:ascii="Arial" w:hAnsi="Arial" w:cs="Arial"/>
          <w:sz w:val="20"/>
          <w:szCs w:val="20"/>
        </w:rPr>
        <w:t>6</w:t>
      </w:r>
      <w:r w:rsidR="00DB49A3">
        <w:rPr>
          <w:rFonts w:ascii="Arial" w:hAnsi="Arial" w:cs="Arial"/>
          <w:sz w:val="20"/>
          <w:szCs w:val="20"/>
        </w:rPr>
        <w:t xml:space="preserve"> %</w:t>
      </w:r>
      <w:r w:rsidR="0014483A">
        <w:rPr>
          <w:rFonts w:ascii="Arial" w:hAnsi="Arial" w:cs="Arial"/>
          <w:sz w:val="20"/>
          <w:szCs w:val="20"/>
        </w:rPr>
        <w:t xml:space="preserve">. </w:t>
      </w:r>
      <w:r w:rsidR="00E10F25" w:rsidRPr="00E10F25">
        <w:rPr>
          <w:rFonts w:ascii="Arial" w:hAnsi="Arial" w:cs="Arial"/>
          <w:sz w:val="20"/>
          <w:szCs w:val="20"/>
        </w:rPr>
        <w:t xml:space="preserve">Nejvíce pociťovaly </w:t>
      </w:r>
      <w:r w:rsidR="00025ED7">
        <w:rPr>
          <w:rFonts w:ascii="Arial" w:hAnsi="Arial" w:cs="Arial"/>
          <w:sz w:val="20"/>
          <w:szCs w:val="20"/>
        </w:rPr>
        <w:t xml:space="preserve">tuto </w:t>
      </w:r>
      <w:r w:rsidR="00025ED7" w:rsidRPr="00E10F25">
        <w:rPr>
          <w:rFonts w:ascii="Arial" w:hAnsi="Arial" w:cs="Arial"/>
          <w:sz w:val="20"/>
          <w:szCs w:val="20"/>
        </w:rPr>
        <w:t xml:space="preserve">zátěž </w:t>
      </w:r>
      <w:r w:rsidR="00E10F25" w:rsidRPr="00E10F25">
        <w:rPr>
          <w:rFonts w:ascii="Arial" w:hAnsi="Arial" w:cs="Arial"/>
          <w:sz w:val="20"/>
          <w:szCs w:val="20"/>
        </w:rPr>
        <w:t xml:space="preserve">domácnosti v nájemním bydlení, </w:t>
      </w:r>
      <w:r w:rsidR="004A673E">
        <w:rPr>
          <w:rFonts w:ascii="Arial" w:hAnsi="Arial" w:cs="Arial"/>
          <w:sz w:val="20"/>
          <w:szCs w:val="20"/>
        </w:rPr>
        <w:t>téměř každá třetí</w:t>
      </w:r>
      <w:r w:rsidR="00E10F25" w:rsidRPr="00E10F25">
        <w:rPr>
          <w:rFonts w:ascii="Arial" w:hAnsi="Arial" w:cs="Arial"/>
          <w:sz w:val="20"/>
          <w:szCs w:val="20"/>
        </w:rPr>
        <w:t xml:space="preserve">. </w:t>
      </w:r>
    </w:p>
    <w:p w14:paraId="6AC55193" w14:textId="3B371C50" w:rsidR="006E5BCE" w:rsidRDefault="00223343" w:rsidP="00823C9A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E10F25">
        <w:rPr>
          <w:rFonts w:ascii="Arial" w:hAnsi="Arial" w:cs="Arial"/>
          <w:sz w:val="20"/>
          <w:szCs w:val="20"/>
        </w:rPr>
        <w:t xml:space="preserve">Míra ohrožení příjmovou chudobou se počítá jako podíl osob žijících v domácnostech, jejichž příjem je nižší než stanovená hranice </w:t>
      </w:r>
      <w:r w:rsidR="0006668F" w:rsidRPr="00E10F25">
        <w:rPr>
          <w:rFonts w:ascii="Arial" w:hAnsi="Arial" w:cs="Arial"/>
          <w:sz w:val="20"/>
          <w:szCs w:val="20"/>
        </w:rPr>
        <w:t>ohrožení příjmovou chudobou</w:t>
      </w:r>
      <w:r w:rsidR="00835FA7" w:rsidRPr="00E10F25">
        <w:rPr>
          <w:rFonts w:ascii="Arial" w:hAnsi="Arial" w:cs="Arial"/>
          <w:sz w:val="20"/>
          <w:szCs w:val="20"/>
        </w:rPr>
        <w:t>, dosáhl</w:t>
      </w:r>
      <w:r w:rsidR="003F27D5" w:rsidRPr="00E10F25">
        <w:rPr>
          <w:rFonts w:ascii="Arial" w:hAnsi="Arial" w:cs="Arial"/>
          <w:sz w:val="20"/>
          <w:szCs w:val="20"/>
        </w:rPr>
        <w:t xml:space="preserve"> v roce 20</w:t>
      </w:r>
      <w:r w:rsidR="00EA6336" w:rsidRPr="00E10F25">
        <w:rPr>
          <w:rFonts w:ascii="Arial" w:hAnsi="Arial" w:cs="Arial"/>
          <w:sz w:val="20"/>
          <w:szCs w:val="20"/>
        </w:rPr>
        <w:t>2</w:t>
      </w:r>
      <w:r w:rsidR="0014483A">
        <w:rPr>
          <w:rFonts w:ascii="Arial" w:hAnsi="Arial" w:cs="Arial"/>
          <w:sz w:val="20"/>
          <w:szCs w:val="20"/>
        </w:rPr>
        <w:t>5</w:t>
      </w:r>
      <w:r w:rsidR="003F27D5" w:rsidRPr="00E10F25">
        <w:rPr>
          <w:rFonts w:ascii="Arial" w:hAnsi="Arial" w:cs="Arial"/>
          <w:sz w:val="20"/>
          <w:szCs w:val="20"/>
        </w:rPr>
        <w:t xml:space="preserve"> úrovně </w:t>
      </w:r>
      <w:r w:rsidR="00DB49A3">
        <w:rPr>
          <w:rFonts w:ascii="Arial" w:hAnsi="Arial" w:cs="Arial"/>
          <w:sz w:val="20"/>
          <w:szCs w:val="20"/>
        </w:rPr>
        <w:t>9,</w:t>
      </w:r>
      <w:r w:rsidR="0014483A">
        <w:rPr>
          <w:rFonts w:ascii="Arial" w:hAnsi="Arial" w:cs="Arial"/>
          <w:sz w:val="20"/>
          <w:szCs w:val="20"/>
        </w:rPr>
        <w:t>6</w:t>
      </w:r>
      <w:r w:rsidRPr="00E10F25">
        <w:rPr>
          <w:rFonts w:ascii="Arial" w:hAnsi="Arial" w:cs="Arial"/>
          <w:sz w:val="20"/>
          <w:szCs w:val="20"/>
        </w:rPr>
        <w:t xml:space="preserve"> %. </w:t>
      </w:r>
      <w:r w:rsidR="00F13867" w:rsidRPr="00E10F25">
        <w:rPr>
          <w:rFonts w:ascii="Arial" w:hAnsi="Arial" w:cs="Arial"/>
          <w:sz w:val="20"/>
          <w:szCs w:val="20"/>
        </w:rPr>
        <w:t>Hranice ohrožení příjmovou chudobou je určena</w:t>
      </w:r>
      <w:r w:rsidR="006E6009" w:rsidRPr="00E10F25">
        <w:rPr>
          <w:rFonts w:ascii="Arial" w:hAnsi="Arial" w:cs="Arial"/>
          <w:sz w:val="20"/>
          <w:szCs w:val="20"/>
        </w:rPr>
        <w:t xml:space="preserve"> jako 60 % mediánu </w:t>
      </w:r>
      <w:proofErr w:type="spellStart"/>
      <w:r w:rsidR="006E6009" w:rsidRPr="00E10F25">
        <w:rPr>
          <w:rFonts w:ascii="Arial" w:hAnsi="Arial" w:cs="Arial"/>
          <w:sz w:val="20"/>
          <w:szCs w:val="20"/>
        </w:rPr>
        <w:t>ekv</w:t>
      </w:r>
      <w:r w:rsidR="00EE59CB" w:rsidRPr="00E10F25">
        <w:rPr>
          <w:rFonts w:ascii="Arial" w:hAnsi="Arial" w:cs="Arial"/>
          <w:sz w:val="20"/>
          <w:szCs w:val="20"/>
        </w:rPr>
        <w:t>iv</w:t>
      </w:r>
      <w:r w:rsidR="00F13867" w:rsidRPr="00E10F25">
        <w:rPr>
          <w:rFonts w:ascii="Arial" w:hAnsi="Arial" w:cs="Arial"/>
          <w:sz w:val="20"/>
          <w:szCs w:val="20"/>
        </w:rPr>
        <w:t>alizovaného</w:t>
      </w:r>
      <w:proofErr w:type="spellEnd"/>
      <w:r w:rsidR="00F13867" w:rsidRPr="00E10F25">
        <w:rPr>
          <w:rFonts w:ascii="Arial" w:hAnsi="Arial" w:cs="Arial"/>
          <w:sz w:val="20"/>
          <w:szCs w:val="20"/>
        </w:rPr>
        <w:t xml:space="preserve"> d</w:t>
      </w:r>
      <w:r w:rsidR="003F0C2D" w:rsidRPr="00E10F25">
        <w:rPr>
          <w:rFonts w:ascii="Arial" w:hAnsi="Arial" w:cs="Arial"/>
          <w:sz w:val="20"/>
          <w:szCs w:val="20"/>
        </w:rPr>
        <w:t>is</w:t>
      </w:r>
      <w:r w:rsidR="0006668F" w:rsidRPr="00E10F25">
        <w:rPr>
          <w:rFonts w:ascii="Arial" w:hAnsi="Arial" w:cs="Arial"/>
          <w:sz w:val="20"/>
          <w:szCs w:val="20"/>
        </w:rPr>
        <w:t>ponibilního příjmu domácnosti a </w:t>
      </w:r>
      <w:r w:rsidR="003F0C2D" w:rsidRPr="00E10F25">
        <w:rPr>
          <w:rFonts w:ascii="Arial" w:hAnsi="Arial" w:cs="Arial"/>
          <w:sz w:val="20"/>
          <w:szCs w:val="20"/>
        </w:rPr>
        <w:t xml:space="preserve">zohledňuje velikost a složení </w:t>
      </w:r>
      <w:r w:rsidR="003F0C2D" w:rsidRPr="006E5BCE">
        <w:rPr>
          <w:rFonts w:ascii="Arial" w:hAnsi="Arial" w:cs="Arial"/>
          <w:sz w:val="20"/>
          <w:szCs w:val="20"/>
        </w:rPr>
        <w:t>domácnosti. Aby domácnost jednotlivce v roce 20</w:t>
      </w:r>
      <w:r w:rsidR="00EA6336" w:rsidRPr="006E5BCE">
        <w:rPr>
          <w:rFonts w:ascii="Arial" w:hAnsi="Arial" w:cs="Arial"/>
          <w:sz w:val="20"/>
          <w:szCs w:val="20"/>
        </w:rPr>
        <w:t>2</w:t>
      </w:r>
      <w:r w:rsidR="0014483A">
        <w:rPr>
          <w:rFonts w:ascii="Arial" w:hAnsi="Arial" w:cs="Arial"/>
          <w:sz w:val="20"/>
          <w:szCs w:val="20"/>
        </w:rPr>
        <w:t>5</w:t>
      </w:r>
      <w:r w:rsidR="003F0C2D" w:rsidRPr="006E5BCE">
        <w:rPr>
          <w:rFonts w:ascii="Arial" w:hAnsi="Arial" w:cs="Arial"/>
          <w:sz w:val="20"/>
          <w:szCs w:val="20"/>
        </w:rPr>
        <w:t xml:space="preserve"> nespadla pod</w:t>
      </w:r>
      <w:r w:rsidR="00A56F4A">
        <w:rPr>
          <w:rFonts w:ascii="Arial" w:hAnsi="Arial" w:cs="Arial"/>
          <w:sz w:val="20"/>
          <w:szCs w:val="20"/>
        </w:rPr>
        <w:t> </w:t>
      </w:r>
      <w:r w:rsidR="003F0C2D" w:rsidRPr="006E5BCE">
        <w:rPr>
          <w:rFonts w:ascii="Arial" w:hAnsi="Arial" w:cs="Arial"/>
          <w:sz w:val="20"/>
          <w:szCs w:val="20"/>
        </w:rPr>
        <w:t xml:space="preserve">hranici </w:t>
      </w:r>
      <w:r w:rsidR="0006668F" w:rsidRPr="006E5BCE">
        <w:rPr>
          <w:rFonts w:ascii="Arial" w:hAnsi="Arial" w:cs="Arial"/>
          <w:sz w:val="20"/>
          <w:szCs w:val="20"/>
        </w:rPr>
        <w:t>ohrožení příjmovou chudobou</w:t>
      </w:r>
      <w:r w:rsidR="003F0C2D" w:rsidRPr="006E5BCE">
        <w:rPr>
          <w:rFonts w:ascii="Arial" w:hAnsi="Arial" w:cs="Arial"/>
          <w:sz w:val="20"/>
          <w:szCs w:val="20"/>
        </w:rPr>
        <w:t xml:space="preserve">, musel být její čistý měsíční příjem vyšší než </w:t>
      </w:r>
      <w:r w:rsidR="00DB49A3">
        <w:rPr>
          <w:rFonts w:ascii="Arial" w:hAnsi="Arial" w:cs="Arial"/>
          <w:sz w:val="20"/>
          <w:szCs w:val="20"/>
        </w:rPr>
        <w:t>1</w:t>
      </w:r>
      <w:r w:rsidR="0014483A">
        <w:rPr>
          <w:rFonts w:ascii="Arial" w:hAnsi="Arial" w:cs="Arial"/>
          <w:sz w:val="20"/>
          <w:szCs w:val="20"/>
        </w:rPr>
        <w:t>9</w:t>
      </w:r>
      <w:r w:rsidR="0047492A" w:rsidRPr="006E5BCE">
        <w:rPr>
          <w:rFonts w:ascii="Arial" w:hAnsi="Arial" w:cs="Arial"/>
          <w:sz w:val="20"/>
          <w:szCs w:val="20"/>
        </w:rPr>
        <w:t xml:space="preserve"> </w:t>
      </w:r>
      <w:r w:rsidR="0014483A">
        <w:rPr>
          <w:rFonts w:ascii="Arial" w:hAnsi="Arial" w:cs="Arial"/>
          <w:sz w:val="20"/>
          <w:szCs w:val="20"/>
        </w:rPr>
        <w:t>090</w:t>
      </w:r>
      <w:r w:rsidR="003F0C2D" w:rsidRPr="006E5BCE">
        <w:rPr>
          <w:rFonts w:ascii="Arial" w:hAnsi="Arial" w:cs="Arial"/>
          <w:sz w:val="20"/>
          <w:szCs w:val="20"/>
        </w:rPr>
        <w:t> </w:t>
      </w:r>
      <w:r w:rsidR="00F13867" w:rsidRPr="006E5BCE">
        <w:rPr>
          <w:rFonts w:ascii="Arial" w:hAnsi="Arial" w:cs="Arial"/>
          <w:sz w:val="20"/>
          <w:szCs w:val="20"/>
        </w:rPr>
        <w:t>Kč</w:t>
      </w:r>
      <w:r w:rsidR="003F0C2D" w:rsidRPr="006E5BCE">
        <w:rPr>
          <w:rFonts w:ascii="Arial" w:hAnsi="Arial" w:cs="Arial"/>
          <w:sz w:val="20"/>
          <w:szCs w:val="20"/>
        </w:rPr>
        <w:t xml:space="preserve">, domácnost dvou dospělých musela mít příjmy vyšší než </w:t>
      </w:r>
      <w:r w:rsidR="0047492A" w:rsidRPr="006E5BCE">
        <w:rPr>
          <w:rFonts w:ascii="Arial" w:hAnsi="Arial" w:cs="Arial"/>
          <w:sz w:val="20"/>
          <w:szCs w:val="20"/>
        </w:rPr>
        <w:t>2</w:t>
      </w:r>
      <w:r w:rsidR="0014483A">
        <w:rPr>
          <w:rFonts w:ascii="Arial" w:hAnsi="Arial" w:cs="Arial"/>
          <w:sz w:val="20"/>
          <w:szCs w:val="20"/>
        </w:rPr>
        <w:t>8 635</w:t>
      </w:r>
      <w:r w:rsidR="004952F0" w:rsidRPr="006E5BCE">
        <w:rPr>
          <w:rFonts w:ascii="Arial" w:hAnsi="Arial" w:cs="Arial"/>
          <w:sz w:val="20"/>
          <w:szCs w:val="20"/>
        </w:rPr>
        <w:t> </w:t>
      </w:r>
      <w:r w:rsidR="00767E8C" w:rsidRPr="006E5BCE">
        <w:rPr>
          <w:rFonts w:ascii="Arial" w:hAnsi="Arial" w:cs="Arial"/>
          <w:sz w:val="20"/>
          <w:szCs w:val="20"/>
        </w:rPr>
        <w:t xml:space="preserve">Kč za </w:t>
      </w:r>
      <w:r w:rsidR="003F0C2D" w:rsidRPr="006E5BCE">
        <w:rPr>
          <w:rFonts w:ascii="Arial" w:hAnsi="Arial" w:cs="Arial"/>
          <w:sz w:val="20"/>
          <w:szCs w:val="20"/>
        </w:rPr>
        <w:t>měsíc, rodič s dítětem</w:t>
      </w:r>
      <w:r w:rsidR="00E8690D" w:rsidRPr="006E5BCE">
        <w:rPr>
          <w:rFonts w:ascii="Arial" w:hAnsi="Arial" w:cs="Arial"/>
          <w:sz w:val="20"/>
          <w:szCs w:val="20"/>
        </w:rPr>
        <w:t xml:space="preserve"> do</w:t>
      </w:r>
      <w:r w:rsidR="00895F21">
        <w:rPr>
          <w:rFonts w:ascii="Arial" w:hAnsi="Arial" w:cs="Arial"/>
          <w:sz w:val="20"/>
          <w:szCs w:val="20"/>
        </w:rPr>
        <w:t> </w:t>
      </w:r>
      <w:r w:rsidR="00E8690D" w:rsidRPr="006E5BCE">
        <w:rPr>
          <w:rFonts w:ascii="Arial" w:hAnsi="Arial" w:cs="Arial"/>
          <w:sz w:val="20"/>
          <w:szCs w:val="20"/>
        </w:rPr>
        <w:t>13</w:t>
      </w:r>
      <w:r w:rsidR="0014483A">
        <w:rPr>
          <w:rFonts w:ascii="Arial" w:hAnsi="Arial" w:cs="Arial"/>
          <w:sz w:val="20"/>
          <w:szCs w:val="20"/>
        </w:rPr>
        <w:t> </w:t>
      </w:r>
      <w:r w:rsidR="00E8690D" w:rsidRPr="006E5BCE">
        <w:rPr>
          <w:rFonts w:ascii="Arial" w:hAnsi="Arial" w:cs="Arial"/>
          <w:sz w:val="20"/>
          <w:szCs w:val="20"/>
        </w:rPr>
        <w:t xml:space="preserve">let musel mít více než </w:t>
      </w:r>
      <w:r w:rsidR="0014483A">
        <w:rPr>
          <w:rFonts w:ascii="Arial" w:hAnsi="Arial" w:cs="Arial"/>
          <w:sz w:val="20"/>
          <w:szCs w:val="20"/>
        </w:rPr>
        <w:t>24 817</w:t>
      </w:r>
      <w:r w:rsidR="003F0C2D" w:rsidRPr="006E5BCE">
        <w:rPr>
          <w:rFonts w:ascii="Arial" w:hAnsi="Arial" w:cs="Arial"/>
          <w:sz w:val="20"/>
          <w:szCs w:val="20"/>
        </w:rPr>
        <w:t xml:space="preserve"> Kč měsíčně a part</w:t>
      </w:r>
      <w:r w:rsidR="0006668F" w:rsidRPr="006E5BCE">
        <w:rPr>
          <w:rFonts w:ascii="Arial" w:hAnsi="Arial" w:cs="Arial"/>
          <w:sz w:val="20"/>
          <w:szCs w:val="20"/>
        </w:rPr>
        <w:t>nerský pár se dvěma dětmi do 13 </w:t>
      </w:r>
      <w:r w:rsidR="003F0C2D" w:rsidRPr="006E5BCE">
        <w:rPr>
          <w:rFonts w:ascii="Arial" w:hAnsi="Arial" w:cs="Arial"/>
          <w:sz w:val="20"/>
          <w:szCs w:val="20"/>
        </w:rPr>
        <w:t xml:space="preserve">let </w:t>
      </w:r>
      <w:r w:rsidR="00EA6336" w:rsidRPr="006E5BCE">
        <w:rPr>
          <w:rFonts w:ascii="Arial" w:hAnsi="Arial" w:cs="Arial"/>
          <w:sz w:val="20"/>
          <w:szCs w:val="20"/>
        </w:rPr>
        <w:t xml:space="preserve">více než </w:t>
      </w:r>
      <w:r w:rsidR="006E5BCE" w:rsidRPr="006E5BCE">
        <w:rPr>
          <w:rFonts w:ascii="Arial" w:hAnsi="Arial" w:cs="Arial"/>
          <w:sz w:val="20"/>
          <w:szCs w:val="20"/>
        </w:rPr>
        <w:t>3</w:t>
      </w:r>
      <w:r w:rsidR="003F3B2E">
        <w:rPr>
          <w:rFonts w:ascii="Arial" w:hAnsi="Arial" w:cs="Arial"/>
          <w:sz w:val="20"/>
          <w:szCs w:val="20"/>
        </w:rPr>
        <w:t>8</w:t>
      </w:r>
      <w:r w:rsidR="0014483A">
        <w:rPr>
          <w:rFonts w:ascii="Arial" w:hAnsi="Arial" w:cs="Arial"/>
          <w:sz w:val="20"/>
          <w:szCs w:val="20"/>
        </w:rPr>
        <w:t> </w:t>
      </w:r>
      <w:r w:rsidR="003F3B2E">
        <w:rPr>
          <w:rFonts w:ascii="Arial" w:hAnsi="Arial" w:cs="Arial"/>
          <w:sz w:val="20"/>
          <w:szCs w:val="20"/>
        </w:rPr>
        <w:t>1</w:t>
      </w:r>
      <w:r w:rsidR="0014483A">
        <w:rPr>
          <w:rFonts w:ascii="Arial" w:hAnsi="Arial" w:cs="Arial"/>
          <w:sz w:val="20"/>
          <w:szCs w:val="20"/>
        </w:rPr>
        <w:t>80 </w:t>
      </w:r>
      <w:r w:rsidR="003F0C2D" w:rsidRPr="006E5BCE">
        <w:rPr>
          <w:rFonts w:ascii="Arial" w:hAnsi="Arial" w:cs="Arial"/>
          <w:sz w:val="20"/>
          <w:szCs w:val="20"/>
        </w:rPr>
        <w:t>Kč.</w:t>
      </w:r>
      <w:r w:rsidR="006E5BCE" w:rsidRPr="006E5BCE">
        <w:rPr>
          <w:rFonts w:ascii="Arial" w:hAnsi="Arial" w:cs="Arial"/>
          <w:sz w:val="20"/>
          <w:szCs w:val="20"/>
        </w:rPr>
        <w:t xml:space="preserve"> </w:t>
      </w:r>
    </w:p>
    <w:p w14:paraId="5033A9C9" w14:textId="2ADCB2D4" w:rsidR="00176789" w:rsidRDefault="00EA6336" w:rsidP="00823C9A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6E5BCE">
        <w:rPr>
          <w:rFonts w:ascii="Arial" w:hAnsi="Arial" w:cs="Arial"/>
          <w:sz w:val="20"/>
          <w:szCs w:val="20"/>
        </w:rPr>
        <w:t>Ukazatel míry</w:t>
      </w:r>
      <w:r w:rsidR="00176789" w:rsidRPr="006E5BCE">
        <w:rPr>
          <w:rFonts w:ascii="Arial" w:hAnsi="Arial" w:cs="Arial"/>
          <w:sz w:val="20"/>
          <w:szCs w:val="20"/>
        </w:rPr>
        <w:t xml:space="preserve"> ohrožení příjmovou chudobou</w:t>
      </w:r>
      <w:r w:rsidR="006E5BCE" w:rsidRPr="006E5BCE">
        <w:rPr>
          <w:rFonts w:ascii="Arial" w:hAnsi="Arial" w:cs="Arial"/>
          <w:sz w:val="20"/>
          <w:szCs w:val="20"/>
        </w:rPr>
        <w:t xml:space="preserve"> se</w:t>
      </w:r>
      <w:r w:rsidR="00176789" w:rsidRPr="006E5BCE">
        <w:rPr>
          <w:rFonts w:ascii="Arial" w:hAnsi="Arial" w:cs="Arial"/>
          <w:sz w:val="20"/>
          <w:szCs w:val="20"/>
        </w:rPr>
        <w:t xml:space="preserve"> </w:t>
      </w:r>
      <w:r w:rsidR="003F3B2E">
        <w:rPr>
          <w:rFonts w:ascii="Arial" w:hAnsi="Arial" w:cs="Arial"/>
          <w:sz w:val="20"/>
          <w:szCs w:val="20"/>
        </w:rPr>
        <w:t>dlouhodobě pohybuje v rozmezí od 8,5 % do 10,5 %</w:t>
      </w:r>
      <w:r w:rsidRPr="006E5BCE">
        <w:rPr>
          <w:rFonts w:ascii="Arial" w:hAnsi="Arial" w:cs="Arial"/>
          <w:sz w:val="20"/>
          <w:szCs w:val="20"/>
        </w:rPr>
        <w:t xml:space="preserve">. </w:t>
      </w:r>
      <w:r w:rsidR="00D267FA" w:rsidRPr="006E5BCE">
        <w:rPr>
          <w:rFonts w:ascii="Arial" w:hAnsi="Arial" w:cs="Arial"/>
          <w:sz w:val="20"/>
          <w:szCs w:val="20"/>
        </w:rPr>
        <w:t xml:space="preserve">V roce </w:t>
      </w:r>
      <w:r w:rsidR="003F3B2E">
        <w:rPr>
          <w:rFonts w:ascii="Arial" w:hAnsi="Arial" w:cs="Arial"/>
          <w:sz w:val="20"/>
          <w:szCs w:val="20"/>
        </w:rPr>
        <w:t>202</w:t>
      </w:r>
      <w:r w:rsidR="0014483A">
        <w:rPr>
          <w:rFonts w:ascii="Arial" w:hAnsi="Arial" w:cs="Arial"/>
          <w:sz w:val="20"/>
          <w:szCs w:val="20"/>
        </w:rPr>
        <w:t>5</w:t>
      </w:r>
      <w:r w:rsidR="003F3B2E">
        <w:rPr>
          <w:rFonts w:ascii="Arial" w:hAnsi="Arial" w:cs="Arial"/>
          <w:sz w:val="20"/>
          <w:szCs w:val="20"/>
        </w:rPr>
        <w:t xml:space="preserve"> </w:t>
      </w:r>
      <w:r w:rsidR="00D267FA" w:rsidRPr="006E5BCE">
        <w:rPr>
          <w:rFonts w:ascii="Arial" w:hAnsi="Arial" w:cs="Arial"/>
          <w:sz w:val="20"/>
          <w:szCs w:val="20"/>
        </w:rPr>
        <w:t>se ohrožení příjmovou chudobou týkalo</w:t>
      </w:r>
      <w:r w:rsidR="000C18FD">
        <w:rPr>
          <w:rFonts w:ascii="Arial" w:hAnsi="Arial" w:cs="Arial"/>
          <w:sz w:val="20"/>
          <w:szCs w:val="20"/>
        </w:rPr>
        <w:t xml:space="preserve"> zhruba</w:t>
      </w:r>
      <w:r w:rsidR="00D267FA" w:rsidRPr="006E5BCE">
        <w:rPr>
          <w:rFonts w:ascii="Arial" w:hAnsi="Arial" w:cs="Arial"/>
          <w:sz w:val="20"/>
          <w:szCs w:val="20"/>
        </w:rPr>
        <w:t xml:space="preserve"> </w:t>
      </w:r>
      <w:r w:rsidR="0014483A">
        <w:rPr>
          <w:rFonts w:ascii="Arial" w:hAnsi="Arial" w:cs="Arial"/>
          <w:sz w:val="20"/>
          <w:szCs w:val="20"/>
        </w:rPr>
        <w:t>1 milionu</w:t>
      </w:r>
      <w:r w:rsidR="00D267FA" w:rsidRPr="006E5BCE">
        <w:rPr>
          <w:rFonts w:ascii="Arial" w:hAnsi="Arial" w:cs="Arial"/>
          <w:sz w:val="20"/>
          <w:szCs w:val="20"/>
        </w:rPr>
        <w:t xml:space="preserve"> obyvatel České republik</w:t>
      </w:r>
      <w:r w:rsidR="00D267FA" w:rsidRPr="00D267FA">
        <w:rPr>
          <w:rFonts w:ascii="Arial" w:hAnsi="Arial" w:cs="Arial"/>
          <w:sz w:val="20"/>
          <w:szCs w:val="20"/>
        </w:rPr>
        <w:t>y.</w:t>
      </w:r>
      <w:r w:rsidR="00810257">
        <w:rPr>
          <w:rFonts w:ascii="Arial" w:hAnsi="Arial" w:cs="Arial"/>
          <w:sz w:val="20"/>
          <w:szCs w:val="20"/>
        </w:rPr>
        <w:t xml:space="preserve"> </w:t>
      </w:r>
      <w:r w:rsidR="00810257" w:rsidRPr="00810257">
        <w:rPr>
          <w:rFonts w:ascii="Arial" w:hAnsi="Arial" w:cs="Arial"/>
          <w:sz w:val="20"/>
          <w:szCs w:val="20"/>
        </w:rPr>
        <w:t xml:space="preserve">U většiny sledovaných typů domácností nedošlo oproti roku 2024 k výrazné změně. </w:t>
      </w:r>
      <w:r w:rsidR="003F3B2E">
        <w:rPr>
          <w:rFonts w:ascii="Arial" w:hAnsi="Arial" w:cs="Arial"/>
          <w:sz w:val="20"/>
          <w:szCs w:val="20"/>
        </w:rPr>
        <w:t>Stejně jako v předchozí</w:t>
      </w:r>
      <w:r w:rsidR="00810257">
        <w:rPr>
          <w:rFonts w:ascii="Arial" w:hAnsi="Arial" w:cs="Arial"/>
          <w:sz w:val="20"/>
          <w:szCs w:val="20"/>
        </w:rPr>
        <w:t>ch</w:t>
      </w:r>
      <w:r w:rsidR="003F3B2E">
        <w:rPr>
          <w:rFonts w:ascii="Arial" w:hAnsi="Arial" w:cs="Arial"/>
          <w:sz w:val="20"/>
          <w:szCs w:val="20"/>
        </w:rPr>
        <w:t xml:space="preserve"> </w:t>
      </w:r>
      <w:r w:rsidR="00810257">
        <w:rPr>
          <w:rFonts w:ascii="Arial" w:hAnsi="Arial" w:cs="Arial"/>
          <w:sz w:val="20"/>
          <w:szCs w:val="20"/>
        </w:rPr>
        <w:t>letech</w:t>
      </w:r>
      <w:r w:rsidR="003F3B2E">
        <w:rPr>
          <w:rFonts w:ascii="Arial" w:hAnsi="Arial" w:cs="Arial"/>
          <w:sz w:val="20"/>
          <w:szCs w:val="20"/>
        </w:rPr>
        <w:t xml:space="preserve"> jsou příjmově nejohroženější skupinou </w:t>
      </w:r>
      <w:r w:rsidR="00BB3758">
        <w:rPr>
          <w:rFonts w:ascii="Arial" w:hAnsi="Arial" w:cs="Arial"/>
          <w:sz w:val="20"/>
          <w:szCs w:val="20"/>
        </w:rPr>
        <w:t>neúplné rodiny s dětmi (3</w:t>
      </w:r>
      <w:r w:rsidR="00810257">
        <w:rPr>
          <w:rFonts w:ascii="Arial" w:hAnsi="Arial" w:cs="Arial"/>
          <w:sz w:val="20"/>
          <w:szCs w:val="20"/>
        </w:rPr>
        <w:t>4</w:t>
      </w:r>
      <w:r w:rsidR="00BB3758">
        <w:rPr>
          <w:rFonts w:ascii="Arial" w:hAnsi="Arial" w:cs="Arial"/>
          <w:sz w:val="20"/>
          <w:szCs w:val="20"/>
        </w:rPr>
        <w:t>,</w:t>
      </w:r>
      <w:r w:rsidR="00810257">
        <w:rPr>
          <w:rFonts w:ascii="Arial" w:hAnsi="Arial" w:cs="Arial"/>
          <w:sz w:val="20"/>
          <w:szCs w:val="20"/>
        </w:rPr>
        <w:t>1</w:t>
      </w:r>
      <w:r w:rsidR="00BB3758">
        <w:rPr>
          <w:rFonts w:ascii="Arial" w:hAnsi="Arial" w:cs="Arial"/>
          <w:sz w:val="20"/>
          <w:szCs w:val="20"/>
        </w:rPr>
        <w:t xml:space="preserve"> %). </w:t>
      </w:r>
    </w:p>
    <w:p w14:paraId="24A52FC8" w14:textId="422E5540" w:rsidR="00A80F7E" w:rsidRPr="00810257" w:rsidRDefault="00D64B8B" w:rsidP="00823C9A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5D128B">
        <w:rPr>
          <w:rFonts w:ascii="Arial" w:hAnsi="Arial" w:cs="Arial"/>
          <w:sz w:val="20"/>
          <w:szCs w:val="20"/>
        </w:rPr>
        <w:t>M</w:t>
      </w:r>
      <w:r w:rsidR="004046C7" w:rsidRPr="005D128B">
        <w:rPr>
          <w:rFonts w:ascii="Arial" w:hAnsi="Arial" w:cs="Arial"/>
          <w:sz w:val="20"/>
          <w:szCs w:val="20"/>
        </w:rPr>
        <w:t xml:space="preserve">íra materiální </w:t>
      </w:r>
      <w:r w:rsidRPr="005D128B">
        <w:rPr>
          <w:rFonts w:ascii="Arial" w:hAnsi="Arial" w:cs="Arial"/>
          <w:sz w:val="20"/>
          <w:szCs w:val="20"/>
        </w:rPr>
        <w:t xml:space="preserve">a sociální </w:t>
      </w:r>
      <w:r w:rsidR="004046C7" w:rsidRPr="005D128B">
        <w:rPr>
          <w:rFonts w:ascii="Arial" w:hAnsi="Arial" w:cs="Arial"/>
          <w:sz w:val="20"/>
          <w:szCs w:val="20"/>
        </w:rPr>
        <w:t>deprivace</w:t>
      </w:r>
      <w:r w:rsidR="00E63793" w:rsidRPr="005D128B">
        <w:rPr>
          <w:rFonts w:ascii="Arial" w:hAnsi="Arial" w:cs="Arial"/>
          <w:sz w:val="20"/>
          <w:szCs w:val="20"/>
        </w:rPr>
        <w:t xml:space="preserve">, která </w:t>
      </w:r>
      <w:r w:rsidR="004046C7" w:rsidRPr="005D128B">
        <w:rPr>
          <w:rFonts w:ascii="Arial" w:hAnsi="Arial" w:cs="Arial"/>
          <w:sz w:val="20"/>
          <w:szCs w:val="20"/>
        </w:rPr>
        <w:t>vyjadřuj</w:t>
      </w:r>
      <w:r w:rsidR="00E63793" w:rsidRPr="005D128B">
        <w:rPr>
          <w:rFonts w:ascii="Arial" w:hAnsi="Arial" w:cs="Arial"/>
          <w:sz w:val="20"/>
          <w:szCs w:val="20"/>
        </w:rPr>
        <w:t>e</w:t>
      </w:r>
      <w:r w:rsidR="004046C7" w:rsidRPr="005D128B">
        <w:rPr>
          <w:rFonts w:ascii="Arial" w:hAnsi="Arial" w:cs="Arial"/>
          <w:sz w:val="20"/>
          <w:szCs w:val="20"/>
        </w:rPr>
        <w:t xml:space="preserve"> podíl osob, </w:t>
      </w:r>
      <w:r w:rsidR="008268CC" w:rsidRPr="005D128B">
        <w:rPr>
          <w:rFonts w:ascii="Arial" w:hAnsi="Arial" w:cs="Arial"/>
          <w:sz w:val="20"/>
          <w:szCs w:val="20"/>
        </w:rPr>
        <w:t xml:space="preserve">jejichž domácnosti si z finančních důvodů </w:t>
      </w:r>
      <w:r w:rsidR="00DC784F">
        <w:rPr>
          <w:rFonts w:ascii="Arial" w:hAnsi="Arial" w:cs="Arial"/>
          <w:sz w:val="20"/>
          <w:szCs w:val="20"/>
        </w:rPr>
        <w:t>nemoh</w:t>
      </w:r>
      <w:r w:rsidR="001C57E8">
        <w:rPr>
          <w:rFonts w:ascii="Arial" w:hAnsi="Arial" w:cs="Arial"/>
          <w:sz w:val="20"/>
          <w:szCs w:val="20"/>
        </w:rPr>
        <w:t>ou</w:t>
      </w:r>
      <w:r w:rsidR="00DC784F">
        <w:rPr>
          <w:rFonts w:ascii="Arial" w:hAnsi="Arial" w:cs="Arial"/>
          <w:sz w:val="20"/>
          <w:szCs w:val="20"/>
        </w:rPr>
        <w:t xml:space="preserve"> </w:t>
      </w:r>
      <w:r w:rsidR="004046C7" w:rsidRPr="005D128B">
        <w:rPr>
          <w:rFonts w:ascii="Arial" w:hAnsi="Arial" w:cs="Arial"/>
          <w:sz w:val="20"/>
          <w:szCs w:val="20"/>
        </w:rPr>
        <w:t>dovolit</w:t>
      </w:r>
      <w:r w:rsidR="00A80F7E" w:rsidRPr="005D128B">
        <w:rPr>
          <w:rFonts w:ascii="Arial" w:hAnsi="Arial" w:cs="Arial"/>
          <w:sz w:val="20"/>
          <w:szCs w:val="20"/>
        </w:rPr>
        <w:t xml:space="preserve"> </w:t>
      </w:r>
      <w:r w:rsidRPr="005D128B">
        <w:rPr>
          <w:rFonts w:ascii="Arial" w:hAnsi="Arial" w:cs="Arial"/>
          <w:sz w:val="20"/>
          <w:szCs w:val="20"/>
        </w:rPr>
        <w:t>nejméně 5</w:t>
      </w:r>
      <w:r w:rsidR="004046C7" w:rsidRPr="005D128B">
        <w:rPr>
          <w:rFonts w:ascii="Arial" w:hAnsi="Arial" w:cs="Arial"/>
          <w:sz w:val="20"/>
          <w:szCs w:val="20"/>
        </w:rPr>
        <w:t xml:space="preserve"> polož</w:t>
      </w:r>
      <w:r w:rsidRPr="005D128B">
        <w:rPr>
          <w:rFonts w:ascii="Arial" w:hAnsi="Arial" w:cs="Arial"/>
          <w:sz w:val="20"/>
          <w:szCs w:val="20"/>
        </w:rPr>
        <w:t>ek</w:t>
      </w:r>
      <w:r w:rsidR="004046C7" w:rsidRPr="005D128B">
        <w:rPr>
          <w:rFonts w:ascii="Arial" w:hAnsi="Arial" w:cs="Arial"/>
          <w:sz w:val="20"/>
          <w:szCs w:val="20"/>
        </w:rPr>
        <w:t xml:space="preserve"> z</w:t>
      </w:r>
      <w:r w:rsidRPr="005D128B">
        <w:rPr>
          <w:rFonts w:ascii="Arial" w:hAnsi="Arial" w:cs="Arial"/>
          <w:sz w:val="20"/>
          <w:szCs w:val="20"/>
        </w:rPr>
        <w:t>e 13</w:t>
      </w:r>
      <w:r w:rsidR="004046C7" w:rsidRPr="005D128B">
        <w:rPr>
          <w:rFonts w:ascii="Arial" w:hAnsi="Arial" w:cs="Arial"/>
          <w:sz w:val="20"/>
          <w:szCs w:val="20"/>
        </w:rPr>
        <w:t xml:space="preserve"> sledovaných, </w:t>
      </w:r>
      <w:r w:rsidR="008E5895">
        <w:rPr>
          <w:rFonts w:ascii="Arial" w:hAnsi="Arial" w:cs="Arial"/>
          <w:sz w:val="20"/>
          <w:szCs w:val="20"/>
        </w:rPr>
        <w:t>dosáhla v roce 202</w:t>
      </w:r>
      <w:r w:rsidR="00810257">
        <w:rPr>
          <w:rFonts w:ascii="Arial" w:hAnsi="Arial" w:cs="Arial"/>
          <w:sz w:val="20"/>
          <w:szCs w:val="20"/>
        </w:rPr>
        <w:t>5</w:t>
      </w:r>
      <w:r w:rsidR="008E5895">
        <w:rPr>
          <w:rFonts w:ascii="Arial" w:hAnsi="Arial" w:cs="Arial"/>
          <w:sz w:val="20"/>
          <w:szCs w:val="20"/>
        </w:rPr>
        <w:t xml:space="preserve"> hodnoty </w:t>
      </w:r>
      <w:r w:rsidR="00810257">
        <w:rPr>
          <w:rFonts w:ascii="Arial" w:hAnsi="Arial" w:cs="Arial"/>
          <w:sz w:val="20"/>
          <w:szCs w:val="20"/>
        </w:rPr>
        <w:t>5,</w:t>
      </w:r>
      <w:r w:rsidR="00EC313C">
        <w:rPr>
          <w:rFonts w:ascii="Arial" w:hAnsi="Arial" w:cs="Arial"/>
          <w:sz w:val="20"/>
          <w:szCs w:val="20"/>
        </w:rPr>
        <w:t>8</w:t>
      </w:r>
      <w:r w:rsidR="00EC699C" w:rsidRPr="005D128B">
        <w:rPr>
          <w:rFonts w:ascii="Arial" w:hAnsi="Arial" w:cs="Arial"/>
          <w:sz w:val="20"/>
          <w:szCs w:val="20"/>
        </w:rPr>
        <w:t xml:space="preserve"> %</w:t>
      </w:r>
      <w:r w:rsidR="008E5895">
        <w:rPr>
          <w:rFonts w:ascii="Arial" w:hAnsi="Arial" w:cs="Arial"/>
          <w:sz w:val="20"/>
          <w:szCs w:val="20"/>
        </w:rPr>
        <w:t xml:space="preserve"> </w:t>
      </w:r>
      <w:r w:rsidR="00DC784F">
        <w:rPr>
          <w:rFonts w:ascii="Arial" w:hAnsi="Arial" w:cs="Arial"/>
          <w:sz w:val="20"/>
          <w:szCs w:val="20"/>
        </w:rPr>
        <w:t xml:space="preserve">a </w:t>
      </w:r>
      <w:r w:rsidR="008E5895">
        <w:rPr>
          <w:rFonts w:ascii="Arial" w:hAnsi="Arial" w:cs="Arial"/>
          <w:sz w:val="20"/>
          <w:szCs w:val="20"/>
        </w:rPr>
        <w:t>oproti roku 202</w:t>
      </w:r>
      <w:r w:rsidR="00810257">
        <w:rPr>
          <w:rFonts w:ascii="Arial" w:hAnsi="Arial" w:cs="Arial"/>
          <w:sz w:val="20"/>
          <w:szCs w:val="20"/>
        </w:rPr>
        <w:t>4</w:t>
      </w:r>
      <w:r w:rsidR="008E5895">
        <w:rPr>
          <w:rFonts w:ascii="Arial" w:hAnsi="Arial" w:cs="Arial"/>
          <w:sz w:val="20"/>
          <w:szCs w:val="20"/>
        </w:rPr>
        <w:t xml:space="preserve"> se snížila o 0,</w:t>
      </w:r>
      <w:r w:rsidR="00EC313C">
        <w:rPr>
          <w:rFonts w:ascii="Arial" w:hAnsi="Arial" w:cs="Arial"/>
          <w:sz w:val="20"/>
          <w:szCs w:val="20"/>
        </w:rPr>
        <w:t>3</w:t>
      </w:r>
      <w:r w:rsidR="008E5895">
        <w:rPr>
          <w:rFonts w:ascii="Arial" w:hAnsi="Arial" w:cs="Arial"/>
          <w:sz w:val="20"/>
          <w:szCs w:val="20"/>
        </w:rPr>
        <w:t xml:space="preserve"> p. b.</w:t>
      </w:r>
      <w:r w:rsidR="00810257" w:rsidRPr="00810257">
        <w:t xml:space="preserve"> </w:t>
      </w:r>
      <w:r w:rsidR="00810257" w:rsidRPr="00810257">
        <w:rPr>
          <w:rFonts w:ascii="Arial" w:hAnsi="Arial" w:cs="Arial"/>
          <w:sz w:val="20"/>
          <w:szCs w:val="20"/>
        </w:rPr>
        <w:t>Nejčastěji si domácnosti nemohly dovolit pořídit nový nábytek za opotřebovaný (27,0 %), týdenní dovolenou pro všechny členy domácnosti (19,0 %) nebo zaplatit neočekávaný výdaj ve výši 16 800 Kč (18,7 %).</w:t>
      </w:r>
      <w:r w:rsidR="004046C7" w:rsidRPr="005D128B">
        <w:rPr>
          <w:rFonts w:ascii="Arial" w:hAnsi="Arial" w:cs="Arial"/>
          <w:sz w:val="20"/>
          <w:szCs w:val="20"/>
        </w:rPr>
        <w:t xml:space="preserve"> </w:t>
      </w:r>
    </w:p>
    <w:p w14:paraId="7026E20C" w14:textId="77777777" w:rsidR="00EB442A" w:rsidRPr="005879DE" w:rsidRDefault="00EB442A" w:rsidP="00810257">
      <w:pPr>
        <w:pStyle w:val="Zkladntextodsazen"/>
        <w:ind w:firstLine="720"/>
        <w:rPr>
          <w:rFonts w:ascii="Arial" w:hAnsi="Arial" w:cs="Arial"/>
          <w:sz w:val="20"/>
          <w:szCs w:val="20"/>
        </w:rPr>
      </w:pPr>
    </w:p>
    <w:sectPr w:rsidR="00EB442A" w:rsidRPr="005879DE" w:rsidSect="00D55545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2AF9" w14:textId="77777777" w:rsidR="007F2E29" w:rsidRDefault="007F2E29" w:rsidP="009A2FD3">
      <w:r>
        <w:separator/>
      </w:r>
    </w:p>
  </w:endnote>
  <w:endnote w:type="continuationSeparator" w:id="0">
    <w:p w14:paraId="3E583559" w14:textId="77777777" w:rsidR="007F2E29" w:rsidRDefault="007F2E29" w:rsidP="009A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765B" w14:textId="77777777" w:rsidR="007F2E29" w:rsidRDefault="007F2E29" w:rsidP="009A2FD3">
      <w:r>
        <w:separator/>
      </w:r>
    </w:p>
  </w:footnote>
  <w:footnote w:type="continuationSeparator" w:id="0">
    <w:p w14:paraId="076FD2B6" w14:textId="77777777" w:rsidR="007F2E29" w:rsidRDefault="007F2E29" w:rsidP="009A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B86"/>
    <w:multiLevelType w:val="hybridMultilevel"/>
    <w:tmpl w:val="046E55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05223"/>
    <w:multiLevelType w:val="hybridMultilevel"/>
    <w:tmpl w:val="BA76F7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00313">
    <w:abstractNumId w:val="1"/>
  </w:num>
  <w:num w:numId="2" w16cid:durableId="169568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</w:docVars>
  <w:rsids>
    <w:rsidRoot w:val="00336C3E"/>
    <w:rsid w:val="00025ED7"/>
    <w:rsid w:val="00041136"/>
    <w:rsid w:val="000568C3"/>
    <w:rsid w:val="0006668F"/>
    <w:rsid w:val="00071D3B"/>
    <w:rsid w:val="00071FE3"/>
    <w:rsid w:val="0008054C"/>
    <w:rsid w:val="00085FD3"/>
    <w:rsid w:val="0009052A"/>
    <w:rsid w:val="0009182A"/>
    <w:rsid w:val="00094044"/>
    <w:rsid w:val="00095250"/>
    <w:rsid w:val="00095783"/>
    <w:rsid w:val="00096215"/>
    <w:rsid w:val="000A24BF"/>
    <w:rsid w:val="000A41B9"/>
    <w:rsid w:val="000A6C77"/>
    <w:rsid w:val="000A782F"/>
    <w:rsid w:val="000B4802"/>
    <w:rsid w:val="000B4E69"/>
    <w:rsid w:val="000C095F"/>
    <w:rsid w:val="000C18FD"/>
    <w:rsid w:val="000C3155"/>
    <w:rsid w:val="000C5001"/>
    <w:rsid w:val="000C5E73"/>
    <w:rsid w:val="000D5C68"/>
    <w:rsid w:val="000E2F00"/>
    <w:rsid w:val="000E4A72"/>
    <w:rsid w:val="000E5EA6"/>
    <w:rsid w:val="000E72A7"/>
    <w:rsid w:val="00104E9D"/>
    <w:rsid w:val="001105B9"/>
    <w:rsid w:val="001106CE"/>
    <w:rsid w:val="001120BA"/>
    <w:rsid w:val="001308EC"/>
    <w:rsid w:val="00133F05"/>
    <w:rsid w:val="0014483A"/>
    <w:rsid w:val="001454F4"/>
    <w:rsid w:val="0014754E"/>
    <w:rsid w:val="001531A1"/>
    <w:rsid w:val="00162194"/>
    <w:rsid w:val="001666C5"/>
    <w:rsid w:val="00167319"/>
    <w:rsid w:val="001674BB"/>
    <w:rsid w:val="0017563F"/>
    <w:rsid w:val="00176789"/>
    <w:rsid w:val="00184934"/>
    <w:rsid w:val="00195470"/>
    <w:rsid w:val="001A482F"/>
    <w:rsid w:val="001A499F"/>
    <w:rsid w:val="001B1A1C"/>
    <w:rsid w:val="001B44D4"/>
    <w:rsid w:val="001C1C88"/>
    <w:rsid w:val="001C3B70"/>
    <w:rsid w:val="001C57E8"/>
    <w:rsid w:val="001D3E0C"/>
    <w:rsid w:val="001E2021"/>
    <w:rsid w:val="001E2039"/>
    <w:rsid w:val="001E4C41"/>
    <w:rsid w:val="001F19E8"/>
    <w:rsid w:val="001F1EAB"/>
    <w:rsid w:val="001F4C9D"/>
    <w:rsid w:val="001F5CE9"/>
    <w:rsid w:val="00201FE9"/>
    <w:rsid w:val="002068F6"/>
    <w:rsid w:val="00220E64"/>
    <w:rsid w:val="002215B7"/>
    <w:rsid w:val="00223343"/>
    <w:rsid w:val="00250338"/>
    <w:rsid w:val="00254EA0"/>
    <w:rsid w:val="00257095"/>
    <w:rsid w:val="00257BB7"/>
    <w:rsid w:val="00257D46"/>
    <w:rsid w:val="002606F9"/>
    <w:rsid w:val="00265D17"/>
    <w:rsid w:val="00272C8C"/>
    <w:rsid w:val="0027549A"/>
    <w:rsid w:val="002759FF"/>
    <w:rsid w:val="00282A15"/>
    <w:rsid w:val="00292080"/>
    <w:rsid w:val="00294147"/>
    <w:rsid w:val="002A4EE1"/>
    <w:rsid w:val="002A606E"/>
    <w:rsid w:val="002B08D2"/>
    <w:rsid w:val="002B6684"/>
    <w:rsid w:val="002C5671"/>
    <w:rsid w:val="002D193F"/>
    <w:rsid w:val="002D380D"/>
    <w:rsid w:val="002D40B4"/>
    <w:rsid w:val="002D4301"/>
    <w:rsid w:val="002D44B4"/>
    <w:rsid w:val="002D7147"/>
    <w:rsid w:val="002E5F4B"/>
    <w:rsid w:val="00302109"/>
    <w:rsid w:val="003221B4"/>
    <w:rsid w:val="00327672"/>
    <w:rsid w:val="0032788D"/>
    <w:rsid w:val="00330C84"/>
    <w:rsid w:val="00331037"/>
    <w:rsid w:val="0033376B"/>
    <w:rsid w:val="00336C3E"/>
    <w:rsid w:val="00336CB3"/>
    <w:rsid w:val="00342327"/>
    <w:rsid w:val="00342D29"/>
    <w:rsid w:val="00344195"/>
    <w:rsid w:val="003465D0"/>
    <w:rsid w:val="00363F67"/>
    <w:rsid w:val="00372FC9"/>
    <w:rsid w:val="00380025"/>
    <w:rsid w:val="00384CF6"/>
    <w:rsid w:val="00392156"/>
    <w:rsid w:val="003A18F4"/>
    <w:rsid w:val="003B3069"/>
    <w:rsid w:val="003B6191"/>
    <w:rsid w:val="003C585A"/>
    <w:rsid w:val="003D2AAE"/>
    <w:rsid w:val="003D3161"/>
    <w:rsid w:val="003D3B4A"/>
    <w:rsid w:val="003E692C"/>
    <w:rsid w:val="003F01DB"/>
    <w:rsid w:val="003F0C2D"/>
    <w:rsid w:val="003F27D5"/>
    <w:rsid w:val="003F3B2E"/>
    <w:rsid w:val="004046C7"/>
    <w:rsid w:val="004111A5"/>
    <w:rsid w:val="00416294"/>
    <w:rsid w:val="0043048C"/>
    <w:rsid w:val="004310B8"/>
    <w:rsid w:val="00431B75"/>
    <w:rsid w:val="00433F30"/>
    <w:rsid w:val="00434EB5"/>
    <w:rsid w:val="0044358D"/>
    <w:rsid w:val="00443979"/>
    <w:rsid w:val="00444623"/>
    <w:rsid w:val="004500C6"/>
    <w:rsid w:val="00474240"/>
    <w:rsid w:val="0047492A"/>
    <w:rsid w:val="0047516B"/>
    <w:rsid w:val="004759CC"/>
    <w:rsid w:val="004760E1"/>
    <w:rsid w:val="00477340"/>
    <w:rsid w:val="004952F0"/>
    <w:rsid w:val="00496D95"/>
    <w:rsid w:val="004A11A9"/>
    <w:rsid w:val="004A673E"/>
    <w:rsid w:val="004A6B91"/>
    <w:rsid w:val="004A76CF"/>
    <w:rsid w:val="004B1AF9"/>
    <w:rsid w:val="004B2023"/>
    <w:rsid w:val="004B785E"/>
    <w:rsid w:val="004C1A35"/>
    <w:rsid w:val="004C23A4"/>
    <w:rsid w:val="004C49E2"/>
    <w:rsid w:val="004D1357"/>
    <w:rsid w:val="004D212C"/>
    <w:rsid w:val="004D2EFE"/>
    <w:rsid w:val="004E010D"/>
    <w:rsid w:val="004E1A1A"/>
    <w:rsid w:val="004E5579"/>
    <w:rsid w:val="004F1081"/>
    <w:rsid w:val="005025B1"/>
    <w:rsid w:val="0052650C"/>
    <w:rsid w:val="00532FF5"/>
    <w:rsid w:val="005429DC"/>
    <w:rsid w:val="0054705A"/>
    <w:rsid w:val="00555D6C"/>
    <w:rsid w:val="005620F2"/>
    <w:rsid w:val="00566883"/>
    <w:rsid w:val="005760D6"/>
    <w:rsid w:val="00581879"/>
    <w:rsid w:val="0058494C"/>
    <w:rsid w:val="005879DE"/>
    <w:rsid w:val="00592F1D"/>
    <w:rsid w:val="00593570"/>
    <w:rsid w:val="00594A4B"/>
    <w:rsid w:val="00596942"/>
    <w:rsid w:val="005A3751"/>
    <w:rsid w:val="005A3994"/>
    <w:rsid w:val="005A7468"/>
    <w:rsid w:val="005B5046"/>
    <w:rsid w:val="005C22E8"/>
    <w:rsid w:val="005C704B"/>
    <w:rsid w:val="005C73B3"/>
    <w:rsid w:val="005C77D5"/>
    <w:rsid w:val="005C7CF0"/>
    <w:rsid w:val="005D128B"/>
    <w:rsid w:val="005D75B1"/>
    <w:rsid w:val="005E0F28"/>
    <w:rsid w:val="005E33C8"/>
    <w:rsid w:val="005F4FC6"/>
    <w:rsid w:val="00601927"/>
    <w:rsid w:val="00602008"/>
    <w:rsid w:val="00614334"/>
    <w:rsid w:val="00615269"/>
    <w:rsid w:val="006157ED"/>
    <w:rsid w:val="00623E8A"/>
    <w:rsid w:val="00626BEF"/>
    <w:rsid w:val="0063265E"/>
    <w:rsid w:val="006403D3"/>
    <w:rsid w:val="006416D5"/>
    <w:rsid w:val="00661295"/>
    <w:rsid w:val="00661E2D"/>
    <w:rsid w:val="00667383"/>
    <w:rsid w:val="00667A1F"/>
    <w:rsid w:val="00671F7E"/>
    <w:rsid w:val="00674ABF"/>
    <w:rsid w:val="00686038"/>
    <w:rsid w:val="00695308"/>
    <w:rsid w:val="00697370"/>
    <w:rsid w:val="00697DAB"/>
    <w:rsid w:val="006A5D34"/>
    <w:rsid w:val="006B0FB2"/>
    <w:rsid w:val="006B5894"/>
    <w:rsid w:val="006C21D8"/>
    <w:rsid w:val="006D4DBA"/>
    <w:rsid w:val="006E1690"/>
    <w:rsid w:val="006E55F2"/>
    <w:rsid w:val="006E5BCE"/>
    <w:rsid w:val="006E6009"/>
    <w:rsid w:val="006E7F4C"/>
    <w:rsid w:val="006F0136"/>
    <w:rsid w:val="006F5398"/>
    <w:rsid w:val="006F5AB4"/>
    <w:rsid w:val="006F66DB"/>
    <w:rsid w:val="0070518B"/>
    <w:rsid w:val="007253B1"/>
    <w:rsid w:val="00751E0B"/>
    <w:rsid w:val="0075203A"/>
    <w:rsid w:val="00753765"/>
    <w:rsid w:val="0075773D"/>
    <w:rsid w:val="00763F99"/>
    <w:rsid w:val="00767E8C"/>
    <w:rsid w:val="007746B6"/>
    <w:rsid w:val="00781255"/>
    <w:rsid w:val="00783526"/>
    <w:rsid w:val="007904E7"/>
    <w:rsid w:val="00795D44"/>
    <w:rsid w:val="007A5428"/>
    <w:rsid w:val="007B0C3B"/>
    <w:rsid w:val="007B236E"/>
    <w:rsid w:val="007B3114"/>
    <w:rsid w:val="007B52C8"/>
    <w:rsid w:val="007C1CDB"/>
    <w:rsid w:val="007C35E2"/>
    <w:rsid w:val="007C40DF"/>
    <w:rsid w:val="007D18E8"/>
    <w:rsid w:val="007D6F28"/>
    <w:rsid w:val="007E0ED4"/>
    <w:rsid w:val="007E2378"/>
    <w:rsid w:val="007F0203"/>
    <w:rsid w:val="007F12F3"/>
    <w:rsid w:val="007F2E29"/>
    <w:rsid w:val="00800799"/>
    <w:rsid w:val="00810257"/>
    <w:rsid w:val="0081111B"/>
    <w:rsid w:val="00811187"/>
    <w:rsid w:val="008200FB"/>
    <w:rsid w:val="00822B07"/>
    <w:rsid w:val="00823C9A"/>
    <w:rsid w:val="008268CC"/>
    <w:rsid w:val="00833C41"/>
    <w:rsid w:val="00833E93"/>
    <w:rsid w:val="00835B7F"/>
    <w:rsid w:val="00835FA7"/>
    <w:rsid w:val="008373AB"/>
    <w:rsid w:val="00837FBC"/>
    <w:rsid w:val="00842824"/>
    <w:rsid w:val="008438B6"/>
    <w:rsid w:val="0084408F"/>
    <w:rsid w:val="00847DDC"/>
    <w:rsid w:val="00850074"/>
    <w:rsid w:val="00851607"/>
    <w:rsid w:val="00852F45"/>
    <w:rsid w:val="00861CC2"/>
    <w:rsid w:val="0086395A"/>
    <w:rsid w:val="008742B2"/>
    <w:rsid w:val="00882E06"/>
    <w:rsid w:val="008831EA"/>
    <w:rsid w:val="00885FAA"/>
    <w:rsid w:val="00890067"/>
    <w:rsid w:val="00891BE7"/>
    <w:rsid w:val="00895D05"/>
    <w:rsid w:val="00895F21"/>
    <w:rsid w:val="0089780A"/>
    <w:rsid w:val="008A2377"/>
    <w:rsid w:val="008B404A"/>
    <w:rsid w:val="008B6593"/>
    <w:rsid w:val="008C16CB"/>
    <w:rsid w:val="008C3F3D"/>
    <w:rsid w:val="008C56B2"/>
    <w:rsid w:val="008C6999"/>
    <w:rsid w:val="008D09AD"/>
    <w:rsid w:val="008D7CEA"/>
    <w:rsid w:val="008E493C"/>
    <w:rsid w:val="008E5895"/>
    <w:rsid w:val="008E7E94"/>
    <w:rsid w:val="008F19D6"/>
    <w:rsid w:val="0090460A"/>
    <w:rsid w:val="009252B8"/>
    <w:rsid w:val="009339B6"/>
    <w:rsid w:val="00951077"/>
    <w:rsid w:val="009533AF"/>
    <w:rsid w:val="00961FA6"/>
    <w:rsid w:val="00975929"/>
    <w:rsid w:val="00982137"/>
    <w:rsid w:val="009832DE"/>
    <w:rsid w:val="00991C6E"/>
    <w:rsid w:val="009A05B8"/>
    <w:rsid w:val="009A22BE"/>
    <w:rsid w:val="009A2FD3"/>
    <w:rsid w:val="009A3116"/>
    <w:rsid w:val="009A5887"/>
    <w:rsid w:val="009B1C89"/>
    <w:rsid w:val="009B7DBC"/>
    <w:rsid w:val="009C1A58"/>
    <w:rsid w:val="009D0331"/>
    <w:rsid w:val="009D71AD"/>
    <w:rsid w:val="009D7A9D"/>
    <w:rsid w:val="009E6C07"/>
    <w:rsid w:val="009F2A5A"/>
    <w:rsid w:val="009F4FE2"/>
    <w:rsid w:val="009F5FC6"/>
    <w:rsid w:val="00A11BF0"/>
    <w:rsid w:val="00A13EFC"/>
    <w:rsid w:val="00A171CD"/>
    <w:rsid w:val="00A21E6C"/>
    <w:rsid w:val="00A246A7"/>
    <w:rsid w:val="00A266FD"/>
    <w:rsid w:val="00A32534"/>
    <w:rsid w:val="00A37B6B"/>
    <w:rsid w:val="00A42956"/>
    <w:rsid w:val="00A43E9E"/>
    <w:rsid w:val="00A45414"/>
    <w:rsid w:val="00A5513B"/>
    <w:rsid w:val="00A56F4A"/>
    <w:rsid w:val="00A57CC6"/>
    <w:rsid w:val="00A61BB7"/>
    <w:rsid w:val="00A62BE3"/>
    <w:rsid w:val="00A72F57"/>
    <w:rsid w:val="00A74002"/>
    <w:rsid w:val="00A75292"/>
    <w:rsid w:val="00A7671C"/>
    <w:rsid w:val="00A8099E"/>
    <w:rsid w:val="00A80F7E"/>
    <w:rsid w:val="00A90901"/>
    <w:rsid w:val="00A96A2A"/>
    <w:rsid w:val="00A97786"/>
    <w:rsid w:val="00AA426D"/>
    <w:rsid w:val="00AC3646"/>
    <w:rsid w:val="00AC4B7E"/>
    <w:rsid w:val="00AC5FE4"/>
    <w:rsid w:val="00AD24B2"/>
    <w:rsid w:val="00AD7A66"/>
    <w:rsid w:val="00AE68E1"/>
    <w:rsid w:val="00AF1D77"/>
    <w:rsid w:val="00AF413D"/>
    <w:rsid w:val="00AF4895"/>
    <w:rsid w:val="00B02D4E"/>
    <w:rsid w:val="00B05DBA"/>
    <w:rsid w:val="00B07FA4"/>
    <w:rsid w:val="00B12625"/>
    <w:rsid w:val="00B22063"/>
    <w:rsid w:val="00B2411C"/>
    <w:rsid w:val="00B31556"/>
    <w:rsid w:val="00B32B36"/>
    <w:rsid w:val="00B34293"/>
    <w:rsid w:val="00B55BFB"/>
    <w:rsid w:val="00B70603"/>
    <w:rsid w:val="00B80524"/>
    <w:rsid w:val="00B820BC"/>
    <w:rsid w:val="00B86C30"/>
    <w:rsid w:val="00B95A50"/>
    <w:rsid w:val="00BA2667"/>
    <w:rsid w:val="00BB219E"/>
    <w:rsid w:val="00BB3758"/>
    <w:rsid w:val="00BB4C06"/>
    <w:rsid w:val="00BB4CB7"/>
    <w:rsid w:val="00BC1AF8"/>
    <w:rsid w:val="00BC7045"/>
    <w:rsid w:val="00BD4A9A"/>
    <w:rsid w:val="00BE274D"/>
    <w:rsid w:val="00BE37BC"/>
    <w:rsid w:val="00BE3AFC"/>
    <w:rsid w:val="00BE42D7"/>
    <w:rsid w:val="00BE538E"/>
    <w:rsid w:val="00BF3136"/>
    <w:rsid w:val="00BF7A62"/>
    <w:rsid w:val="00C07F43"/>
    <w:rsid w:val="00C1029F"/>
    <w:rsid w:val="00C114C3"/>
    <w:rsid w:val="00C335C6"/>
    <w:rsid w:val="00C448B0"/>
    <w:rsid w:val="00C53BFF"/>
    <w:rsid w:val="00C612D3"/>
    <w:rsid w:val="00C65FB7"/>
    <w:rsid w:val="00C70155"/>
    <w:rsid w:val="00CA1A6B"/>
    <w:rsid w:val="00CA34DA"/>
    <w:rsid w:val="00CA58C7"/>
    <w:rsid w:val="00CB0912"/>
    <w:rsid w:val="00CB2A46"/>
    <w:rsid w:val="00CB2F2B"/>
    <w:rsid w:val="00CC65A3"/>
    <w:rsid w:val="00CD11E6"/>
    <w:rsid w:val="00CD160B"/>
    <w:rsid w:val="00CD1D82"/>
    <w:rsid w:val="00CD7F27"/>
    <w:rsid w:val="00CE06B0"/>
    <w:rsid w:val="00CE7AB6"/>
    <w:rsid w:val="00CF1EA1"/>
    <w:rsid w:val="00D037DC"/>
    <w:rsid w:val="00D03A4A"/>
    <w:rsid w:val="00D057D2"/>
    <w:rsid w:val="00D128D5"/>
    <w:rsid w:val="00D16BEF"/>
    <w:rsid w:val="00D17E16"/>
    <w:rsid w:val="00D267FA"/>
    <w:rsid w:val="00D42058"/>
    <w:rsid w:val="00D4258E"/>
    <w:rsid w:val="00D43CE2"/>
    <w:rsid w:val="00D44445"/>
    <w:rsid w:val="00D55545"/>
    <w:rsid w:val="00D62392"/>
    <w:rsid w:val="00D63CBC"/>
    <w:rsid w:val="00D64B8B"/>
    <w:rsid w:val="00D76A79"/>
    <w:rsid w:val="00D85282"/>
    <w:rsid w:val="00DA0043"/>
    <w:rsid w:val="00DA62AD"/>
    <w:rsid w:val="00DB4694"/>
    <w:rsid w:val="00DB49A3"/>
    <w:rsid w:val="00DC3F71"/>
    <w:rsid w:val="00DC4D3D"/>
    <w:rsid w:val="00DC784F"/>
    <w:rsid w:val="00DD2DAC"/>
    <w:rsid w:val="00DD5DE5"/>
    <w:rsid w:val="00DD62E6"/>
    <w:rsid w:val="00DE6002"/>
    <w:rsid w:val="00DE6DEC"/>
    <w:rsid w:val="00DE7463"/>
    <w:rsid w:val="00DF553F"/>
    <w:rsid w:val="00DF6E45"/>
    <w:rsid w:val="00E01F1F"/>
    <w:rsid w:val="00E025D4"/>
    <w:rsid w:val="00E05831"/>
    <w:rsid w:val="00E05EB2"/>
    <w:rsid w:val="00E10F25"/>
    <w:rsid w:val="00E121FF"/>
    <w:rsid w:val="00E32BD6"/>
    <w:rsid w:val="00E4439D"/>
    <w:rsid w:val="00E46902"/>
    <w:rsid w:val="00E46B8F"/>
    <w:rsid w:val="00E47E56"/>
    <w:rsid w:val="00E60BD5"/>
    <w:rsid w:val="00E63793"/>
    <w:rsid w:val="00E66AEF"/>
    <w:rsid w:val="00E70C24"/>
    <w:rsid w:val="00E71F03"/>
    <w:rsid w:val="00E7516C"/>
    <w:rsid w:val="00E817DF"/>
    <w:rsid w:val="00E85076"/>
    <w:rsid w:val="00E8690D"/>
    <w:rsid w:val="00E94D4A"/>
    <w:rsid w:val="00EA6336"/>
    <w:rsid w:val="00EB34E1"/>
    <w:rsid w:val="00EB3A6D"/>
    <w:rsid w:val="00EB3DEC"/>
    <w:rsid w:val="00EB442A"/>
    <w:rsid w:val="00EB5BCB"/>
    <w:rsid w:val="00EB5E37"/>
    <w:rsid w:val="00EC313C"/>
    <w:rsid w:val="00EC699C"/>
    <w:rsid w:val="00ED18CE"/>
    <w:rsid w:val="00ED2D76"/>
    <w:rsid w:val="00ED4EA3"/>
    <w:rsid w:val="00ED5A04"/>
    <w:rsid w:val="00EE58E7"/>
    <w:rsid w:val="00EE59CB"/>
    <w:rsid w:val="00EE768E"/>
    <w:rsid w:val="00EF6C88"/>
    <w:rsid w:val="00EF7573"/>
    <w:rsid w:val="00F03E3F"/>
    <w:rsid w:val="00F103A0"/>
    <w:rsid w:val="00F105EC"/>
    <w:rsid w:val="00F13867"/>
    <w:rsid w:val="00F22CD1"/>
    <w:rsid w:val="00F26E57"/>
    <w:rsid w:val="00F32A4F"/>
    <w:rsid w:val="00F33245"/>
    <w:rsid w:val="00F36896"/>
    <w:rsid w:val="00F376F2"/>
    <w:rsid w:val="00F512C7"/>
    <w:rsid w:val="00F60352"/>
    <w:rsid w:val="00F60749"/>
    <w:rsid w:val="00F65A7F"/>
    <w:rsid w:val="00F812DB"/>
    <w:rsid w:val="00F87EA7"/>
    <w:rsid w:val="00F87FE8"/>
    <w:rsid w:val="00F9165E"/>
    <w:rsid w:val="00F95D2C"/>
    <w:rsid w:val="00FA0330"/>
    <w:rsid w:val="00FA5D00"/>
    <w:rsid w:val="00FC0C27"/>
    <w:rsid w:val="00FC2734"/>
    <w:rsid w:val="00FC4DFA"/>
    <w:rsid w:val="00FD325A"/>
    <w:rsid w:val="00FD5FE8"/>
    <w:rsid w:val="00FF33DE"/>
    <w:rsid w:val="00FF607C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A7AC"/>
  <w15:docId w15:val="{6D3A9436-15E7-4C67-8AD7-8ADC0356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6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336C3E"/>
    <w:pPr>
      <w:spacing w:after="12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36C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36C3E"/>
    <w:pPr>
      <w:spacing w:after="120"/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336C3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046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046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_"/>
    <w:next w:val="Normln"/>
    <w:qFormat/>
    <w:rsid w:val="004046C7"/>
    <w:pPr>
      <w:autoSpaceDE w:val="0"/>
      <w:autoSpaceDN w:val="0"/>
      <w:adjustRightInd w:val="0"/>
      <w:spacing w:after="280"/>
    </w:pPr>
    <w:rPr>
      <w:rFonts w:ascii="Arial" w:eastAsia="Calibri" w:hAnsi="Arial" w:cs="Arial"/>
      <w:b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8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82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C5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F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F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2F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2F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2FD3"/>
    <w:rPr>
      <w:vertAlign w:val="superscript"/>
    </w:rPr>
  </w:style>
  <w:style w:type="paragraph" w:styleId="Revize">
    <w:name w:val="Revision"/>
    <w:hidden/>
    <w:uiPriority w:val="99"/>
    <w:semiHidden/>
    <w:rsid w:val="00DC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A98AF-4E48-4238-9B9F-CBDFD604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tana.dvornakova@czso.cz</dc:creator>
  <cp:lastModifiedBy>Kovářová Helena</cp:lastModifiedBy>
  <cp:revision>23</cp:revision>
  <cp:lastPrinted>2026-02-05T10:52:00Z</cp:lastPrinted>
  <dcterms:created xsi:type="dcterms:W3CDTF">2026-02-04T15:17:00Z</dcterms:created>
  <dcterms:modified xsi:type="dcterms:W3CDTF">2026-02-05T14:43:00Z</dcterms:modified>
</cp:coreProperties>
</file>