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B3E" w:rsidRDefault="009A5B3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jc w:val="both"/>
        <w:rPr>
          <w:rFonts w:ascii="Arial" w:hAnsi="Arial"/>
          <w:b/>
          <w:bCs/>
          <w:sz w:val="28"/>
          <w:szCs w:val="30"/>
        </w:rPr>
      </w:pPr>
      <w:bookmarkStart w:id="0" w:name="_GoBack"/>
      <w:bookmarkEnd w:id="0"/>
      <w:r>
        <w:rPr>
          <w:rFonts w:ascii="Arial" w:hAnsi="Arial"/>
          <w:b/>
          <w:bCs/>
          <w:sz w:val="28"/>
          <w:szCs w:val="30"/>
        </w:rPr>
        <w:t>Příčiny smrti podle desáté revize Mezinárodní statistické klasifikace nemocí a přidružených zdravotních problémů</w:t>
      </w:r>
    </w:p>
    <w:p w:rsidR="009A5B3E" w:rsidRDefault="009A5B3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jc w:val="both"/>
        <w:rPr>
          <w:rFonts w:ascii="Arial" w:hAnsi="Arial"/>
          <w:b/>
          <w:bCs/>
          <w:sz w:val="28"/>
          <w:szCs w:val="34"/>
        </w:rPr>
      </w:pPr>
      <w:r>
        <w:rPr>
          <w:rFonts w:ascii="Arial" w:hAnsi="Arial"/>
          <w:b/>
          <w:bCs/>
          <w:sz w:val="28"/>
          <w:szCs w:val="30"/>
        </w:rPr>
        <w:t>(</w:t>
      </w:r>
      <w:r w:rsidR="00233A95">
        <w:rPr>
          <w:rFonts w:ascii="Arial" w:hAnsi="Arial"/>
          <w:b/>
          <w:bCs/>
          <w:sz w:val="28"/>
          <w:szCs w:val="30"/>
        </w:rPr>
        <w:t>MKN-</w:t>
      </w:r>
      <w:r>
        <w:rPr>
          <w:rFonts w:ascii="Arial" w:hAnsi="Arial"/>
          <w:b/>
          <w:bCs/>
          <w:sz w:val="28"/>
          <w:szCs w:val="30"/>
        </w:rPr>
        <w:t>10)</w:t>
      </w:r>
    </w:p>
    <w:p w:rsidR="009A5B3E" w:rsidRDefault="009A5B3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(</w:t>
      </w:r>
      <w:r w:rsidR="00032CCD">
        <w:rPr>
          <w:rFonts w:ascii="Arial" w:hAnsi="Arial"/>
          <w:sz w:val="24"/>
          <w:szCs w:val="24"/>
        </w:rPr>
        <w:t xml:space="preserve">pro </w:t>
      </w:r>
      <w:proofErr w:type="gramStart"/>
      <w:r w:rsidR="001F4C6D">
        <w:rPr>
          <w:rFonts w:ascii="Arial" w:hAnsi="Arial"/>
          <w:sz w:val="24"/>
          <w:szCs w:val="24"/>
        </w:rPr>
        <w:t>tabulk</w:t>
      </w:r>
      <w:r w:rsidR="00032CCD">
        <w:rPr>
          <w:rFonts w:ascii="Arial" w:hAnsi="Arial"/>
          <w:sz w:val="24"/>
          <w:szCs w:val="24"/>
        </w:rPr>
        <w:t>u</w:t>
      </w:r>
      <w:r w:rsidR="001F4C6D">
        <w:rPr>
          <w:rFonts w:ascii="Arial" w:hAnsi="Arial"/>
          <w:sz w:val="24"/>
          <w:szCs w:val="24"/>
        </w:rPr>
        <w:t xml:space="preserve"> G.04</w:t>
      </w:r>
      <w:proofErr w:type="gramEnd"/>
      <w:r>
        <w:rPr>
          <w:rFonts w:ascii="Arial" w:hAnsi="Arial"/>
          <w:sz w:val="24"/>
          <w:szCs w:val="24"/>
        </w:rPr>
        <w:t>)</w:t>
      </w:r>
    </w:p>
    <w:p w:rsidR="009A5B3E" w:rsidRDefault="009A5B3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jc w:val="both"/>
        <w:rPr>
          <w:rFonts w:ascii="Arial" w:hAnsi="Arial"/>
          <w:sz w:val="24"/>
          <w:szCs w:val="24"/>
        </w:rPr>
      </w:pPr>
    </w:p>
    <w:p w:rsidR="009A5B3E" w:rsidRDefault="009A5B3E">
      <w:pPr>
        <w:pStyle w:val="RychlI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line="360" w:lineRule="auto"/>
        <w:ind w:left="708" w:hanging="709"/>
        <w:rPr>
          <w:rFonts w:ascii="Arial" w:hAnsi="Arial"/>
          <w:sz w:val="24"/>
        </w:rPr>
      </w:pPr>
      <w:r>
        <w:rPr>
          <w:rFonts w:ascii="Arial" w:hAnsi="Arial"/>
          <w:sz w:val="24"/>
        </w:rPr>
        <w:t>I.</w:t>
      </w:r>
      <w:r>
        <w:rPr>
          <w:rFonts w:ascii="Arial" w:hAnsi="Arial"/>
          <w:sz w:val="24"/>
        </w:rPr>
        <w:tab/>
        <w:t>Některé infekční a parazitární nemoci (A00 - B99)</w:t>
      </w:r>
    </w:p>
    <w:p w:rsidR="009A5B3E" w:rsidRDefault="009A5B3E">
      <w:pPr>
        <w:tabs>
          <w:tab w:val="left" w:pos="0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line="360" w:lineRule="auto"/>
        <w:ind w:left="1985" w:hanging="1985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VI.</w:t>
      </w:r>
      <w:r>
        <w:rPr>
          <w:rFonts w:ascii="Arial" w:hAnsi="Arial"/>
          <w:sz w:val="24"/>
          <w:szCs w:val="24"/>
        </w:rPr>
        <w:tab/>
        <w:t>Nemoci nervové soustavy (G00 - G99)</w:t>
      </w:r>
    </w:p>
    <w:p w:rsidR="009A5B3E" w:rsidRDefault="009A5B3E">
      <w:pPr>
        <w:pStyle w:val="RychlA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ind w:left="708" w:hanging="708"/>
        <w:rPr>
          <w:rFonts w:ascii="Arial" w:hAnsi="Arial"/>
          <w:sz w:val="24"/>
        </w:rPr>
      </w:pPr>
      <w:r>
        <w:rPr>
          <w:rFonts w:ascii="Arial" w:hAnsi="Arial"/>
          <w:sz w:val="24"/>
        </w:rPr>
        <w:t>X.</w:t>
      </w:r>
      <w:r>
        <w:rPr>
          <w:rFonts w:ascii="Arial" w:hAnsi="Arial"/>
          <w:sz w:val="24"/>
        </w:rPr>
        <w:tab/>
        <w:t>Nemoci dýchací soustavy (J00 - J99)</w:t>
      </w:r>
    </w:p>
    <w:p w:rsidR="009A5B3E" w:rsidRDefault="009A5B3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 xml:space="preserve">J12 - J18 </w:t>
      </w:r>
      <w:r>
        <w:rPr>
          <w:rFonts w:ascii="Arial" w:hAnsi="Arial"/>
          <w:sz w:val="24"/>
          <w:szCs w:val="24"/>
        </w:rPr>
        <w:tab/>
        <w:t>Záněty plic</w:t>
      </w:r>
    </w:p>
    <w:p w:rsidR="009A5B3E" w:rsidRDefault="009A5B3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line="360" w:lineRule="auto"/>
        <w:ind w:left="709" w:hanging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XI.</w:t>
      </w:r>
      <w:r>
        <w:rPr>
          <w:rFonts w:ascii="Arial" w:hAnsi="Arial"/>
          <w:sz w:val="24"/>
          <w:szCs w:val="24"/>
        </w:rPr>
        <w:tab/>
        <w:t>Nemoci trávicí soustavy (K00 - K93)</w:t>
      </w:r>
    </w:p>
    <w:p w:rsidR="009A5B3E" w:rsidRDefault="009A5B3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ind w:left="709" w:hanging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XVI.</w:t>
      </w:r>
      <w:r>
        <w:rPr>
          <w:rFonts w:ascii="Arial" w:hAnsi="Arial"/>
          <w:sz w:val="24"/>
          <w:szCs w:val="24"/>
        </w:rPr>
        <w:tab/>
        <w:t>Některé stavy vzniklé v perinatálním období (P00 - P96)</w:t>
      </w:r>
    </w:p>
    <w:p w:rsidR="009A5B3E" w:rsidRDefault="009A5B3E">
      <w:pPr>
        <w:pStyle w:val="Zkladntextodsazen2"/>
        <w:tabs>
          <w:tab w:val="clear" w:pos="1985"/>
          <w:tab w:val="clear" w:pos="2124"/>
          <w:tab w:val="left" w:pos="1418"/>
        </w:tabs>
        <w:ind w:left="2832" w:hanging="1392"/>
      </w:pPr>
      <w:r>
        <w:t>P02</w:t>
      </w:r>
      <w:r>
        <w:tab/>
        <w:t>Postižení plodu a novorozence komplikacemi lůžka, pupečníku a blan</w:t>
      </w:r>
    </w:p>
    <w:p w:rsidR="009A5B3E" w:rsidRDefault="009A5B3E">
      <w:pPr>
        <w:pStyle w:val="Zkladntextodsazen"/>
        <w:ind w:left="2832" w:hanging="1414"/>
      </w:pPr>
      <w:r>
        <w:t>P03</w:t>
      </w:r>
      <w:r>
        <w:tab/>
      </w:r>
      <w:r>
        <w:tab/>
        <w:t>Postižení plodu a novorozence jinými komplikacemi porodní   činnosti a porodu</w:t>
      </w:r>
    </w:p>
    <w:p w:rsidR="009A5B3E" w:rsidRDefault="009A5B3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ind w:left="2832" w:hanging="1416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P07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 xml:space="preserve">Poruchy v souvislosti se zkráceným trváním těhotenství a nízkou </w:t>
      </w:r>
      <w:r>
        <w:t xml:space="preserve"> </w:t>
      </w:r>
      <w:r>
        <w:rPr>
          <w:rFonts w:ascii="Arial" w:hAnsi="Arial"/>
          <w:sz w:val="24"/>
          <w:szCs w:val="24"/>
        </w:rPr>
        <w:t>porodní hmotností, nezařazené jinde</w:t>
      </w:r>
    </w:p>
    <w:p w:rsidR="009A5B3E" w:rsidRDefault="009A5B3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P10 - P15</w:t>
      </w:r>
      <w:r>
        <w:rPr>
          <w:rFonts w:ascii="Arial" w:hAnsi="Arial"/>
          <w:sz w:val="24"/>
          <w:szCs w:val="24"/>
        </w:rPr>
        <w:tab/>
        <w:t>Poranění za porodu</w:t>
      </w:r>
    </w:p>
    <w:p w:rsidR="009A5B3E" w:rsidRDefault="009A5B3E">
      <w:pPr>
        <w:pStyle w:val="Zkladntextodsazen3"/>
      </w:pPr>
      <w:r>
        <w:t>P20 - P28</w:t>
      </w:r>
      <w:r>
        <w:tab/>
        <w:t>Respirační a kardiovaskulární poruchy specifické pro perinatální období</w:t>
      </w:r>
    </w:p>
    <w:p w:rsidR="009A5B3E" w:rsidRDefault="009A5B3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P50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Fatální ztráta krve</w:t>
      </w:r>
    </w:p>
    <w:p w:rsidR="009A5B3E" w:rsidRDefault="009A5B3E">
      <w:pPr>
        <w:pStyle w:val="Nadpis1"/>
        <w:tabs>
          <w:tab w:val="clear" w:pos="1843"/>
        </w:tabs>
      </w:pPr>
      <w:r>
        <w:tab/>
      </w:r>
      <w:r>
        <w:tab/>
        <w:t>P51</w:t>
      </w:r>
      <w:r>
        <w:tab/>
        <w:t>Krvácení z pupečníku novorozence</w:t>
      </w:r>
    </w:p>
    <w:p w:rsidR="009A5B3E" w:rsidRDefault="009A5B3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P52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Nitrolební neúrazové krvácení plodu a novorozence</w:t>
      </w:r>
    </w:p>
    <w:p w:rsidR="009A5B3E" w:rsidRDefault="009A5B3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P53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Hemoragická nemoc u plodu a novorozence</w:t>
      </w:r>
    </w:p>
    <w:p w:rsidR="009A5B3E" w:rsidRDefault="009A5B3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P54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Jiná krvácení u novorozence</w:t>
      </w:r>
    </w:p>
    <w:p w:rsidR="009A5B3E" w:rsidRDefault="009A5B3E" w:rsidP="00032CCD">
      <w:pPr>
        <w:numPr>
          <w:ilvl w:val="0"/>
          <w:numId w:val="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Vrozené vady, deformace a chromozomální abnormality (Q00 - Q99)</w:t>
      </w:r>
    </w:p>
    <w:p w:rsidR="009A5B3E" w:rsidRDefault="009A5B3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Q00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proofErr w:type="spellStart"/>
      <w:r>
        <w:rPr>
          <w:rFonts w:ascii="Arial" w:hAnsi="Arial"/>
          <w:sz w:val="24"/>
          <w:szCs w:val="24"/>
        </w:rPr>
        <w:t>Anencephalie</w:t>
      </w:r>
      <w:proofErr w:type="spellEnd"/>
      <w:r>
        <w:rPr>
          <w:rFonts w:ascii="Arial" w:hAnsi="Arial"/>
          <w:sz w:val="24"/>
          <w:szCs w:val="24"/>
        </w:rPr>
        <w:t xml:space="preserve"> a podobné vrozené vady</w:t>
      </w:r>
    </w:p>
    <w:p w:rsidR="009A5B3E" w:rsidRDefault="009A5B3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Q05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 xml:space="preserve">Spina </w:t>
      </w:r>
      <w:proofErr w:type="spellStart"/>
      <w:r>
        <w:rPr>
          <w:rFonts w:ascii="Arial" w:hAnsi="Arial"/>
          <w:sz w:val="24"/>
          <w:szCs w:val="24"/>
        </w:rPr>
        <w:t>bifida</w:t>
      </w:r>
      <w:proofErr w:type="spellEnd"/>
      <w:r>
        <w:rPr>
          <w:rFonts w:ascii="Arial" w:hAnsi="Arial"/>
          <w:sz w:val="24"/>
          <w:szCs w:val="24"/>
        </w:rPr>
        <w:t xml:space="preserve"> - rozštěp páteře</w:t>
      </w:r>
    </w:p>
    <w:p w:rsidR="009A5B3E" w:rsidRDefault="009A5B3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Q07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Jiné vrozené vady nervové soustavy</w:t>
      </w:r>
    </w:p>
    <w:p w:rsidR="009A5B3E" w:rsidRDefault="009A5B3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Q2</w:t>
      </w:r>
      <w:r w:rsidR="005D51EC">
        <w:rPr>
          <w:rFonts w:ascii="Arial" w:hAnsi="Arial"/>
          <w:sz w:val="24"/>
          <w:szCs w:val="24"/>
        </w:rPr>
        <w:t>0</w:t>
      </w:r>
      <w:r>
        <w:rPr>
          <w:rFonts w:ascii="Arial" w:hAnsi="Arial"/>
          <w:sz w:val="24"/>
          <w:szCs w:val="24"/>
        </w:rPr>
        <w:t xml:space="preserve"> - Q28</w:t>
      </w:r>
      <w:r>
        <w:rPr>
          <w:rFonts w:ascii="Arial" w:hAnsi="Arial"/>
          <w:sz w:val="24"/>
          <w:szCs w:val="24"/>
        </w:rPr>
        <w:tab/>
        <w:t>Vrozené vady oběhové soustavy</w:t>
      </w:r>
    </w:p>
    <w:p w:rsidR="009A5B3E" w:rsidRDefault="009A5B3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Q30 - Q34</w:t>
      </w:r>
      <w:r>
        <w:rPr>
          <w:rFonts w:ascii="Arial" w:hAnsi="Arial"/>
          <w:sz w:val="24"/>
          <w:szCs w:val="24"/>
        </w:rPr>
        <w:tab/>
        <w:t>Vrozené vady dýchací soustavy</w:t>
      </w:r>
    </w:p>
    <w:p w:rsidR="009A5B3E" w:rsidRDefault="009A5B3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Q38 - Q40</w:t>
      </w:r>
      <w:r>
        <w:rPr>
          <w:rFonts w:ascii="Arial" w:hAnsi="Arial"/>
          <w:sz w:val="24"/>
          <w:szCs w:val="24"/>
        </w:rPr>
        <w:tab/>
        <w:t>Vrozené vady horní části trávicí soustavy</w:t>
      </w:r>
    </w:p>
    <w:p w:rsidR="009A5B3E" w:rsidRDefault="009A5B3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jc w:val="both"/>
        <w:rPr>
          <w:rFonts w:ascii="Arial" w:hAnsi="Arial"/>
          <w:sz w:val="24"/>
          <w:szCs w:val="24"/>
        </w:rPr>
      </w:pPr>
    </w:p>
    <w:p w:rsidR="009A5B3E" w:rsidRDefault="009A5B3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ind w:left="708" w:hanging="70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XX.</w:t>
      </w:r>
      <w:r>
        <w:rPr>
          <w:rFonts w:ascii="Arial" w:hAnsi="Arial"/>
          <w:sz w:val="24"/>
          <w:szCs w:val="24"/>
        </w:rPr>
        <w:tab/>
        <w:t>Vnější příčiny nemocnosti a úmrtnosti (V01 - Y98)</w:t>
      </w:r>
    </w:p>
    <w:p w:rsidR="009A5B3E" w:rsidRDefault="009A5B3E">
      <w:pPr>
        <w:pStyle w:val="Nadpis1"/>
      </w:pPr>
      <w:r>
        <w:tab/>
      </w:r>
      <w:r>
        <w:tab/>
        <w:t>W78</w:t>
      </w:r>
      <w:r>
        <w:tab/>
        <w:t>Vdechnutí žaludečního obsahu</w:t>
      </w:r>
    </w:p>
    <w:p w:rsidR="009A5B3E" w:rsidRDefault="009A5B3E">
      <w:pPr>
        <w:pStyle w:val="Zkladntextodsazen3"/>
        <w:tabs>
          <w:tab w:val="clear" w:pos="1416"/>
        </w:tabs>
      </w:pPr>
      <w:r>
        <w:t>W79</w:t>
      </w:r>
      <w:r>
        <w:tab/>
      </w:r>
      <w:r>
        <w:tab/>
        <w:t>Vdechnutí nebo polknutí potravy jako příčina ucpání dýchacích cest</w:t>
      </w:r>
      <w:r>
        <w:tab/>
      </w:r>
      <w:r>
        <w:tab/>
      </w:r>
    </w:p>
    <w:sectPr w:rsidR="009A5B3E">
      <w:footnotePr>
        <w:numRestart w:val="eachSect"/>
      </w:footnotePr>
      <w:pgSz w:w="11905" w:h="16837"/>
      <w:pgMar w:top="1416" w:right="1416" w:bottom="1416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 obyčejné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844EB"/>
    <w:multiLevelType w:val="hybridMultilevel"/>
    <w:tmpl w:val="5B1497F8"/>
    <w:lvl w:ilvl="0" w:tplc="C8AAC1CC">
      <w:start w:val="1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F9423A"/>
    <w:multiLevelType w:val="hybridMultilevel"/>
    <w:tmpl w:val="BFE06F30"/>
    <w:lvl w:ilvl="0" w:tplc="A3D25434">
      <w:start w:val="17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5F3436F"/>
    <w:multiLevelType w:val="hybridMultilevel"/>
    <w:tmpl w:val="3A10E408"/>
    <w:lvl w:ilvl="0" w:tplc="FCDE91B4">
      <w:start w:val="1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720"/>
  <w:hyphenationZone w:val="128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numRestart w:val="eachSect"/>
  </w:foot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51EC"/>
    <w:rsid w:val="00032CCD"/>
    <w:rsid w:val="001F4C6D"/>
    <w:rsid w:val="00233A95"/>
    <w:rsid w:val="005D51EC"/>
    <w:rsid w:val="0065328D"/>
    <w:rsid w:val="009A5B3E"/>
    <w:rsid w:val="00F7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</w:pPr>
    <w:rPr>
      <w:rFonts w:ascii="Times New Roman obyčejné" w:hAnsi="Times New Roman obyčejné"/>
    </w:rPr>
  </w:style>
  <w:style w:type="paragraph" w:styleId="Nadpis1">
    <w:name w:val="heading 1"/>
    <w:basedOn w:val="Normln"/>
    <w:next w:val="Normln"/>
    <w:qFormat/>
    <w:pPr>
      <w:keepNext/>
      <w:tabs>
        <w:tab w:val="left" w:pos="0"/>
        <w:tab w:val="left" w:pos="708"/>
        <w:tab w:val="left" w:pos="1418"/>
        <w:tab w:val="left" w:pos="1843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jc w:val="both"/>
      <w:outlineLvl w:val="0"/>
    </w:pPr>
    <w:rPr>
      <w:rFonts w:ascii="Arial" w:hAnsi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ychlI">
    <w:name w:val="Rychlý I."/>
    <w:pPr>
      <w:widowControl w:val="0"/>
      <w:autoSpaceDE w:val="0"/>
      <w:autoSpaceDN w:val="0"/>
      <w:adjustRightInd w:val="0"/>
      <w:ind w:left="-1416"/>
      <w:jc w:val="both"/>
    </w:pPr>
    <w:rPr>
      <w:rFonts w:ascii="Times New Roman obyčejné" w:hAnsi="Times New Roman obyčejné"/>
      <w:szCs w:val="24"/>
    </w:rPr>
  </w:style>
  <w:style w:type="paragraph" w:customStyle="1" w:styleId="RychlA">
    <w:name w:val="Rychlý A."/>
    <w:pPr>
      <w:widowControl w:val="0"/>
      <w:autoSpaceDE w:val="0"/>
      <w:autoSpaceDN w:val="0"/>
      <w:adjustRightInd w:val="0"/>
      <w:ind w:left="-1416"/>
      <w:jc w:val="both"/>
    </w:pPr>
    <w:rPr>
      <w:rFonts w:ascii="Times New Roman obyčejné" w:hAnsi="Times New Roman obyčejné"/>
      <w:szCs w:val="24"/>
    </w:rPr>
  </w:style>
  <w:style w:type="paragraph" w:customStyle="1" w:styleId="Rychli0">
    <w:name w:val="Rychlý i."/>
    <w:pPr>
      <w:widowControl w:val="0"/>
      <w:autoSpaceDE w:val="0"/>
      <w:autoSpaceDN w:val="0"/>
      <w:adjustRightInd w:val="0"/>
      <w:ind w:left="-1416"/>
      <w:jc w:val="both"/>
    </w:pPr>
    <w:rPr>
      <w:rFonts w:ascii="Times New Roman obyčejné" w:hAnsi="Times New Roman obyčejné"/>
      <w:szCs w:val="24"/>
    </w:rPr>
  </w:style>
  <w:style w:type="paragraph" w:styleId="Zkladntextodsazen">
    <w:name w:val="Body Text Indent"/>
    <w:basedOn w:val="Normln"/>
    <w:semiHidden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ind w:left="1416"/>
      <w:jc w:val="both"/>
    </w:pPr>
    <w:rPr>
      <w:rFonts w:ascii="Arial" w:hAnsi="Arial"/>
      <w:sz w:val="24"/>
      <w:szCs w:val="24"/>
    </w:rPr>
  </w:style>
  <w:style w:type="paragraph" w:styleId="Zkladntextodsazen2">
    <w:name w:val="Body Text Indent 2"/>
    <w:basedOn w:val="Normln"/>
    <w:semiHidden/>
    <w:pPr>
      <w:tabs>
        <w:tab w:val="left" w:pos="0"/>
        <w:tab w:val="left" w:pos="708"/>
        <w:tab w:val="left" w:pos="1985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ind w:left="1440"/>
      <w:jc w:val="both"/>
    </w:pPr>
    <w:rPr>
      <w:rFonts w:ascii="Arial" w:hAnsi="Arial"/>
      <w:sz w:val="24"/>
      <w:szCs w:val="24"/>
    </w:rPr>
  </w:style>
  <w:style w:type="paragraph" w:styleId="Zkladntextodsazen3">
    <w:name w:val="Body Text Indent 3"/>
    <w:basedOn w:val="Normln"/>
    <w:semiHidden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ind w:left="2832" w:hanging="1414"/>
      <w:jc w:val="both"/>
    </w:pPr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212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Příčiny smrti podle desáté revize Mezinárodní statistické klasifikace nemocí a přidružených zdravotních problémů</vt:lpstr>
    </vt:vector>
  </TitlesOfParts>
  <Company>ČSÚ</Company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Příčiny smrti podle desáté revize Mezinárodní statistické klasifikace nemocí a přidružených zdravotních problémů</dc:title>
  <dc:creator>System Service</dc:creator>
  <cp:lastModifiedBy>Mgr. Radek Havel</cp:lastModifiedBy>
  <cp:revision>6</cp:revision>
  <cp:lastPrinted>2003-11-13T07:43:00Z</cp:lastPrinted>
  <dcterms:created xsi:type="dcterms:W3CDTF">2014-10-21T05:44:00Z</dcterms:created>
  <dcterms:modified xsi:type="dcterms:W3CDTF">2015-09-15T10:29:00Z</dcterms:modified>
</cp:coreProperties>
</file>