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B475" w14:textId="77777777" w:rsidR="00086D6F" w:rsidRDefault="00086D6F" w:rsidP="006B074D">
      <w:pPr>
        <w:pStyle w:val="Nadpis3"/>
        <w:spacing w:before="0" w:after="0"/>
        <w:jc w:val="center"/>
        <w:rPr>
          <w:sz w:val="28"/>
        </w:rPr>
      </w:pPr>
      <w:r>
        <w:rPr>
          <w:sz w:val="28"/>
        </w:rPr>
        <w:t>Komentář</w:t>
      </w:r>
    </w:p>
    <w:p w14:paraId="1C54C3C6" w14:textId="368D382D" w:rsidR="009C0D57" w:rsidRDefault="009C0D57" w:rsidP="00617DD8">
      <w:pPr>
        <w:pStyle w:val="Zkladntext"/>
        <w:spacing w:line="276" w:lineRule="auto"/>
      </w:pPr>
    </w:p>
    <w:p w14:paraId="35327EB1" w14:textId="3C783BB1" w:rsidR="00161900" w:rsidRDefault="00161900" w:rsidP="00161900">
      <w:pPr>
        <w:pStyle w:val="Zkladntext"/>
        <w:spacing w:line="276" w:lineRule="auto"/>
      </w:pPr>
      <w:r>
        <w:t>Podle výsledků strukturálního šetření Vinice 2020 obhospodař</w:t>
      </w:r>
      <w:r w:rsidR="00BF2E40">
        <w:t>ovalo</w:t>
      </w:r>
      <w:r>
        <w:t xml:space="preserve"> 16 541 pěstitelů révy vinné 18 099 hektarů vinic. Ve srovnání s předcházejícím šetřením, které proběhlo </w:t>
      </w:r>
      <w:r w:rsidR="00855BA5">
        <w:t>v roce 2015</w:t>
      </w:r>
      <w:r>
        <w:t>, se počet pěstitelů snížil o</w:t>
      </w:r>
      <w:r w:rsidR="00AE05E4">
        <w:t> </w:t>
      </w:r>
      <w:r w:rsidR="00855BA5">
        <w:t>9,2 </w:t>
      </w:r>
      <w:r>
        <w:t>%</w:t>
      </w:r>
      <w:r w:rsidR="00855BA5">
        <w:t xml:space="preserve"> </w:t>
      </w:r>
      <w:r w:rsidR="00AE05E4">
        <w:t>(</w:t>
      </w:r>
      <w:r w:rsidR="008E717B" w:rsidRPr="008E717B">
        <w:rPr>
          <w:sz w:val="16"/>
          <w:szCs w:val="16"/>
        </w:rPr>
        <w:t>−</w:t>
      </w:r>
      <w:r w:rsidR="00AE05E4">
        <w:t xml:space="preserve">1 675 subjektů) </w:t>
      </w:r>
      <w:r w:rsidR="00855BA5">
        <w:t>a r</w:t>
      </w:r>
      <w:r>
        <w:t xml:space="preserve">ozloha vinic se </w:t>
      </w:r>
      <w:r w:rsidR="00AE05E4">
        <w:t xml:space="preserve">rozšířila </w:t>
      </w:r>
      <w:r>
        <w:t>o</w:t>
      </w:r>
      <w:r w:rsidR="00AE05E4">
        <w:t> </w:t>
      </w:r>
      <w:r w:rsidR="00855BA5">
        <w:t xml:space="preserve">2,3 % </w:t>
      </w:r>
      <w:r>
        <w:t>(+</w:t>
      </w:r>
      <w:r w:rsidR="00855BA5">
        <w:t>411 ha</w:t>
      </w:r>
      <w:r>
        <w:t>)</w:t>
      </w:r>
      <w:r w:rsidR="00855BA5">
        <w:t>.</w:t>
      </w:r>
      <w:r w:rsidRPr="00E8787D">
        <w:t xml:space="preserve"> Průměrná </w:t>
      </w:r>
      <w:r>
        <w:t>výměra</w:t>
      </w:r>
      <w:r w:rsidRPr="00E8787D">
        <w:t xml:space="preserve"> </w:t>
      </w:r>
      <w:r>
        <w:t xml:space="preserve">vinic jednoho pěstitele se zvýšila </w:t>
      </w:r>
      <w:r w:rsidR="00146F1A">
        <w:t xml:space="preserve">z 0,97 </w:t>
      </w:r>
      <w:r>
        <w:t>na</w:t>
      </w:r>
      <w:r w:rsidR="006E2437">
        <w:t> </w:t>
      </w:r>
      <w:r w:rsidR="00855BA5">
        <w:t>1,09</w:t>
      </w:r>
      <w:r w:rsidR="006E2437">
        <w:t> </w:t>
      </w:r>
      <w:r w:rsidR="00855BA5">
        <w:t>ha</w:t>
      </w:r>
      <w:r>
        <w:t xml:space="preserve"> </w:t>
      </w:r>
      <w:r w:rsidR="00AE05E4">
        <w:t>(+</w:t>
      </w:r>
      <w:r w:rsidR="006827CA">
        <w:t>12</w:t>
      </w:r>
      <w:r w:rsidR="00B93E97">
        <w:t>,</w:t>
      </w:r>
      <w:r w:rsidR="006827CA">
        <w:t>7</w:t>
      </w:r>
      <w:r w:rsidR="00AE05E4">
        <w:t> %)</w:t>
      </w:r>
      <w:r>
        <w:t>.</w:t>
      </w:r>
    </w:p>
    <w:p w14:paraId="62B0D6EF" w14:textId="77777777" w:rsidR="00161900" w:rsidRDefault="00161900" w:rsidP="00617DD8">
      <w:pPr>
        <w:pStyle w:val="Zkladntext"/>
        <w:spacing w:line="276" w:lineRule="auto"/>
      </w:pPr>
    </w:p>
    <w:p w14:paraId="622AAFA2" w14:textId="1C8F322B" w:rsidR="00926462" w:rsidRPr="00E8787D" w:rsidRDefault="000B1097" w:rsidP="00617DD8">
      <w:pPr>
        <w:pStyle w:val="Zkladntext"/>
        <w:spacing w:line="276" w:lineRule="auto"/>
      </w:pPr>
      <w:r w:rsidRPr="00B93E97">
        <w:t xml:space="preserve">Převážnou většinu </w:t>
      </w:r>
      <w:r w:rsidR="00D12862" w:rsidRPr="00B93E97">
        <w:t>pěstitelů révy</w:t>
      </w:r>
      <w:r w:rsidR="00DA4B8E" w:rsidRPr="00B93E97">
        <w:t xml:space="preserve"> vinné</w:t>
      </w:r>
      <w:r w:rsidR="00D12862" w:rsidRPr="00B93E97">
        <w:t xml:space="preserve"> </w:t>
      </w:r>
      <w:r w:rsidR="00F225E4" w:rsidRPr="00B93E97">
        <w:t xml:space="preserve">v České republice </w:t>
      </w:r>
      <w:r w:rsidR="00926462" w:rsidRPr="00B93E97">
        <w:t>tvoř</w:t>
      </w:r>
      <w:r w:rsidR="00C90794" w:rsidRPr="00B93E97">
        <w:t>ily</w:t>
      </w:r>
      <w:r w:rsidR="00926462" w:rsidRPr="00B93E97">
        <w:t xml:space="preserve"> </w:t>
      </w:r>
      <w:r w:rsidRPr="00B93E97">
        <w:t>fy</w:t>
      </w:r>
      <w:r w:rsidR="00926462" w:rsidRPr="00B93E97">
        <w:t>zické osoby</w:t>
      </w:r>
      <w:r w:rsidR="00266E95" w:rsidRPr="00B93E97">
        <w:t xml:space="preserve"> (</w:t>
      </w:r>
      <w:r w:rsidR="006827CA" w:rsidRPr="00B93E97">
        <w:t>16</w:t>
      </w:r>
      <w:r w:rsidR="00F225E4" w:rsidRPr="00B93E97">
        <w:t> </w:t>
      </w:r>
      <w:r w:rsidR="007328CC" w:rsidRPr="00B93E97">
        <w:t>159</w:t>
      </w:r>
      <w:r w:rsidR="00F225E4" w:rsidRPr="00B93E97">
        <w:t xml:space="preserve"> pěstitelů</w:t>
      </w:r>
      <w:r w:rsidR="007328CC" w:rsidRPr="00B93E97">
        <w:t>;</w:t>
      </w:r>
      <w:r w:rsidR="007457E3" w:rsidRPr="00B93E97">
        <w:t xml:space="preserve"> </w:t>
      </w:r>
      <w:r w:rsidR="00F225E4" w:rsidRPr="00B93E97">
        <w:t>9</w:t>
      </w:r>
      <w:r w:rsidR="007328CC" w:rsidRPr="00B93E97">
        <w:t>7,7</w:t>
      </w:r>
      <w:r w:rsidR="007457E3" w:rsidRPr="00B93E97">
        <w:t> </w:t>
      </w:r>
      <w:r w:rsidR="00F225E4" w:rsidRPr="00B93E97">
        <w:t>% z celkového počtu subjektů</w:t>
      </w:r>
      <w:r w:rsidR="00266E95" w:rsidRPr="00B93E97">
        <w:t>)</w:t>
      </w:r>
      <w:r w:rsidR="007457E3" w:rsidRPr="00B93E97">
        <w:t xml:space="preserve">. </w:t>
      </w:r>
      <w:r w:rsidR="00C90794" w:rsidRPr="00B93E97">
        <w:t>Fyzické osoby h</w:t>
      </w:r>
      <w:r w:rsidR="007457E3" w:rsidRPr="00B93E97">
        <w:t>ospodař</w:t>
      </w:r>
      <w:r w:rsidR="00C90794" w:rsidRPr="00B93E97">
        <w:t>ily</w:t>
      </w:r>
      <w:r w:rsidR="00926462" w:rsidRPr="00B93E97">
        <w:t xml:space="preserve"> na</w:t>
      </w:r>
      <w:r w:rsidR="00F225E4" w:rsidRPr="00B93E97">
        <w:t xml:space="preserve"> 7</w:t>
      </w:r>
      <w:r w:rsidR="006E2437">
        <w:t> </w:t>
      </w:r>
      <w:r w:rsidR="007328CC" w:rsidRPr="00B93E97">
        <w:t>556</w:t>
      </w:r>
      <w:r w:rsidR="006E2437">
        <w:t> </w:t>
      </w:r>
      <w:r w:rsidR="00F225E4" w:rsidRPr="00B93E97">
        <w:t>ha vinic</w:t>
      </w:r>
      <w:r w:rsidR="00926462" w:rsidRPr="00B93E97">
        <w:t> </w:t>
      </w:r>
      <w:r w:rsidR="00F225E4" w:rsidRPr="00B93E97">
        <w:t>(4</w:t>
      </w:r>
      <w:r w:rsidR="007328CC" w:rsidRPr="00B93E97">
        <w:t>1,7</w:t>
      </w:r>
      <w:r w:rsidR="00C90794" w:rsidRPr="00B93E97">
        <w:t> </w:t>
      </w:r>
      <w:r w:rsidR="00D867DA" w:rsidRPr="00B93E97">
        <w:t>%)</w:t>
      </w:r>
      <w:r w:rsidR="00C90794" w:rsidRPr="00B93E97">
        <w:t xml:space="preserve"> </w:t>
      </w:r>
      <w:r w:rsidR="007328CC" w:rsidRPr="00B93E97">
        <w:t xml:space="preserve">s </w:t>
      </w:r>
      <w:r w:rsidR="00C90794" w:rsidRPr="00B93E97">
        <w:t>průměrn</w:t>
      </w:r>
      <w:r w:rsidR="007328CC" w:rsidRPr="00B93E97">
        <w:t>ou</w:t>
      </w:r>
      <w:r w:rsidR="00C90794" w:rsidRPr="00B93E97">
        <w:t xml:space="preserve"> výměr</w:t>
      </w:r>
      <w:r w:rsidR="007328CC" w:rsidRPr="00B93E97">
        <w:t>ou</w:t>
      </w:r>
      <w:r w:rsidR="00C90794" w:rsidRPr="00B93E97">
        <w:t xml:space="preserve"> </w:t>
      </w:r>
      <w:r w:rsidR="00B93E97" w:rsidRPr="00B93E97">
        <w:t xml:space="preserve">vinic </w:t>
      </w:r>
      <w:r w:rsidR="007328CC" w:rsidRPr="00B93E97">
        <w:t>0,47</w:t>
      </w:r>
      <w:r w:rsidR="006E2437">
        <w:t> </w:t>
      </w:r>
      <w:r w:rsidR="00F225E4" w:rsidRPr="00B93E97">
        <w:t>ha</w:t>
      </w:r>
      <w:r w:rsidR="00C90794" w:rsidRPr="00B93E97">
        <w:t xml:space="preserve">. </w:t>
      </w:r>
      <w:r w:rsidR="00926462" w:rsidRPr="00B93E97">
        <w:t xml:space="preserve">Právnických osob </w:t>
      </w:r>
      <w:r w:rsidR="00C90794" w:rsidRPr="00B93E97">
        <w:t xml:space="preserve">bylo pouze </w:t>
      </w:r>
      <w:r w:rsidR="00F225E4" w:rsidRPr="00B93E97">
        <w:t>3</w:t>
      </w:r>
      <w:r w:rsidR="007328CC" w:rsidRPr="00B93E97">
        <w:t>82</w:t>
      </w:r>
      <w:r w:rsidR="00D12862" w:rsidRPr="00B93E97">
        <w:t xml:space="preserve">, což představuje </w:t>
      </w:r>
      <w:r w:rsidR="007328CC" w:rsidRPr="00B93E97">
        <w:t>2,3</w:t>
      </w:r>
      <w:r w:rsidR="00C90794" w:rsidRPr="00B93E97">
        <w:t> </w:t>
      </w:r>
      <w:r w:rsidR="00F225E4" w:rsidRPr="00B93E97">
        <w:t>%</w:t>
      </w:r>
      <w:r w:rsidR="007457E3" w:rsidRPr="00B93E97">
        <w:t xml:space="preserve"> z celkového počtu </w:t>
      </w:r>
      <w:r w:rsidR="00D12862" w:rsidRPr="00B93E97">
        <w:t>pěstitelů, ale o</w:t>
      </w:r>
      <w:r w:rsidR="00926462" w:rsidRPr="00B93E97">
        <w:t xml:space="preserve">bhospodařovaly </w:t>
      </w:r>
      <w:r w:rsidR="00164DA4" w:rsidRPr="00B93E97">
        <w:t>více než polovinu celkové výměry vinic</w:t>
      </w:r>
      <w:r w:rsidR="004F1707" w:rsidRPr="00B93E97">
        <w:t xml:space="preserve"> (</w:t>
      </w:r>
      <w:r w:rsidR="007328CC" w:rsidRPr="00B93E97">
        <w:t>10</w:t>
      </w:r>
      <w:r w:rsidR="00F225E4" w:rsidRPr="00B93E97">
        <w:t> </w:t>
      </w:r>
      <w:r w:rsidR="007328CC" w:rsidRPr="00B93E97">
        <w:t>544</w:t>
      </w:r>
      <w:r w:rsidR="00F225E4" w:rsidRPr="00B93E97">
        <w:t xml:space="preserve"> ha</w:t>
      </w:r>
      <w:r w:rsidR="004F1707" w:rsidRPr="00B93E97">
        <w:t xml:space="preserve">; </w:t>
      </w:r>
      <w:r w:rsidR="00F225E4" w:rsidRPr="00B93E97">
        <w:t>5</w:t>
      </w:r>
      <w:r w:rsidR="007328CC" w:rsidRPr="00B93E97">
        <w:t>8,3</w:t>
      </w:r>
      <w:r w:rsidR="006B074D" w:rsidRPr="00B93E97">
        <w:t> </w:t>
      </w:r>
      <w:r w:rsidR="00926462" w:rsidRPr="00B93E97">
        <w:t>%</w:t>
      </w:r>
      <w:r w:rsidRPr="00B93E97">
        <w:t>)</w:t>
      </w:r>
      <w:r w:rsidR="00F225E4" w:rsidRPr="00B93E97">
        <w:t>. P</w:t>
      </w:r>
      <w:r w:rsidR="00926462" w:rsidRPr="00B93E97">
        <w:t>růměr</w:t>
      </w:r>
      <w:r w:rsidR="00E37C3C" w:rsidRPr="00B93E97">
        <w:t>n</w:t>
      </w:r>
      <w:r w:rsidR="00F225E4" w:rsidRPr="00B93E97">
        <w:t>á</w:t>
      </w:r>
      <w:r w:rsidR="00926462" w:rsidRPr="00B93E97">
        <w:t xml:space="preserve"> velikost</w:t>
      </w:r>
      <w:r w:rsidR="00F225E4" w:rsidRPr="00B93E97">
        <w:t xml:space="preserve"> vinic právnických osob </w:t>
      </w:r>
      <w:r w:rsidR="00B93E97" w:rsidRPr="00B93E97">
        <w:t xml:space="preserve">byla </w:t>
      </w:r>
      <w:r w:rsidR="007328CC" w:rsidRPr="00B93E97">
        <w:t>27,60</w:t>
      </w:r>
      <w:r w:rsidR="006E2437">
        <w:t> </w:t>
      </w:r>
      <w:r w:rsidR="00BE1D97" w:rsidRPr="00B93E97">
        <w:t xml:space="preserve">ha </w:t>
      </w:r>
      <w:r w:rsidR="00B93E97" w:rsidRPr="00B93E97">
        <w:t xml:space="preserve">a </w:t>
      </w:r>
      <w:r w:rsidR="007328CC" w:rsidRPr="00B93E97">
        <w:t xml:space="preserve">výrazně převyšovala průměrnou </w:t>
      </w:r>
      <w:r w:rsidR="00F225E4" w:rsidRPr="00B93E97">
        <w:t xml:space="preserve">výměrou vinic </w:t>
      </w:r>
      <w:r w:rsidR="00BE1D97" w:rsidRPr="00B93E97">
        <w:t>fyzických osob</w:t>
      </w:r>
      <w:r w:rsidR="007328CC" w:rsidRPr="00B93E97">
        <w:t>.</w:t>
      </w:r>
    </w:p>
    <w:p w14:paraId="1AA0B1E5" w14:textId="48662980" w:rsidR="00C62E41" w:rsidRDefault="00C62E41" w:rsidP="00617DD8">
      <w:pPr>
        <w:pStyle w:val="Zkladntext"/>
        <w:spacing w:line="276" w:lineRule="auto"/>
      </w:pPr>
    </w:p>
    <w:p w14:paraId="7088AF1A" w14:textId="3FEE3C9E" w:rsidR="00DC2E42" w:rsidRDefault="00DA4B8E" w:rsidP="00DC2E42">
      <w:pPr>
        <w:pStyle w:val="Zkladntext"/>
        <w:spacing w:line="276" w:lineRule="auto"/>
      </w:pPr>
      <w:r>
        <w:t xml:space="preserve">Velikostní struktura pěstitelů </w:t>
      </w:r>
      <w:r w:rsidR="00BF2E40">
        <w:t>révy vinné</w:t>
      </w:r>
      <w:r>
        <w:t xml:space="preserve"> se</w:t>
      </w:r>
      <w:r w:rsidR="002A70B7">
        <w:t xml:space="preserve"> v průběhu </w:t>
      </w:r>
      <w:r w:rsidR="00580456">
        <w:t>posledních pěti</w:t>
      </w:r>
      <w:r w:rsidR="002A70B7">
        <w:t xml:space="preserve"> let zásadně nezměnila</w:t>
      </w:r>
      <w:r>
        <w:t>. I v roce 2020</w:t>
      </w:r>
      <w:r w:rsidR="002A70B7">
        <w:t xml:space="preserve"> </w:t>
      </w:r>
      <w:r w:rsidR="002A70B7" w:rsidRPr="002A70B7">
        <w:t xml:space="preserve">převažovali malí pěstitelé s výměrou vinic do </w:t>
      </w:r>
      <w:r w:rsidR="00F62E22">
        <w:t>jednoho hektaru</w:t>
      </w:r>
      <w:r w:rsidR="005F5636">
        <w:t xml:space="preserve"> (15 305 subjektů</w:t>
      </w:r>
      <w:r w:rsidR="00DC2E42">
        <w:t>;</w:t>
      </w:r>
      <w:r w:rsidR="005F5636">
        <w:t xml:space="preserve"> 92,5 %). </w:t>
      </w:r>
      <w:r w:rsidR="002A70B7" w:rsidRPr="002A70B7">
        <w:t>Tito pěstitelé s průměrnou velikostí vinic 0,15</w:t>
      </w:r>
      <w:r w:rsidR="006E2437">
        <w:t> </w:t>
      </w:r>
      <w:r w:rsidR="002A70B7" w:rsidRPr="002A70B7">
        <w:t>ha obhospodařovali 2 </w:t>
      </w:r>
      <w:r w:rsidR="005F5636">
        <w:t>292</w:t>
      </w:r>
      <w:r w:rsidR="002A70B7" w:rsidRPr="002A70B7">
        <w:t> ha</w:t>
      </w:r>
      <w:r w:rsidR="00DC2E42">
        <w:t xml:space="preserve"> vinic</w:t>
      </w:r>
      <w:r w:rsidR="002A70B7" w:rsidRPr="002A70B7">
        <w:t>, to znamená 1</w:t>
      </w:r>
      <w:r w:rsidR="005F5636">
        <w:t>2,7</w:t>
      </w:r>
      <w:r w:rsidR="002A70B7" w:rsidRPr="002A70B7">
        <w:t> % z</w:t>
      </w:r>
      <w:r w:rsidR="00580456">
        <w:t xml:space="preserve"> jejich </w:t>
      </w:r>
      <w:r w:rsidR="002A70B7" w:rsidRPr="002A70B7">
        <w:t xml:space="preserve">celkové výměry. Do velikostní </w:t>
      </w:r>
      <w:r w:rsidR="00F62E22">
        <w:t>skupiny</w:t>
      </w:r>
      <w:r w:rsidR="002A70B7" w:rsidRPr="002A70B7">
        <w:t xml:space="preserve"> od 1 ha do 30 ha bylo zařazeno 1 </w:t>
      </w:r>
      <w:r w:rsidR="005F5636">
        <w:t>125</w:t>
      </w:r>
      <w:r w:rsidR="002A70B7" w:rsidRPr="002A70B7">
        <w:t xml:space="preserve"> pěstitelů (6,</w:t>
      </w:r>
      <w:r w:rsidR="005F5636">
        <w:t>8</w:t>
      </w:r>
      <w:r w:rsidR="002A70B7" w:rsidRPr="002A70B7">
        <w:t> </w:t>
      </w:r>
      <w:r w:rsidR="00B93E97">
        <w:t>%)</w:t>
      </w:r>
      <w:r w:rsidR="002A70B7" w:rsidRPr="002A70B7">
        <w:t xml:space="preserve"> s téměř třetinou</w:t>
      </w:r>
      <w:r w:rsidR="00DC2E42">
        <w:t xml:space="preserve"> celkové </w:t>
      </w:r>
      <w:r w:rsidR="002A70B7" w:rsidRPr="002A70B7">
        <w:t>výměry vinic (</w:t>
      </w:r>
      <w:r w:rsidR="005F5636">
        <w:t>5 472</w:t>
      </w:r>
      <w:r w:rsidR="002A70B7" w:rsidRPr="002A70B7">
        <w:t xml:space="preserve"> ha; </w:t>
      </w:r>
      <w:r w:rsidR="005F5636">
        <w:t>30,</w:t>
      </w:r>
      <w:r w:rsidR="00B4251F">
        <w:t>2</w:t>
      </w:r>
      <w:r w:rsidR="002A70B7" w:rsidRPr="002A70B7">
        <w:t> %) a průměrnou velikostí vinic 4,86</w:t>
      </w:r>
      <w:r w:rsidR="00DC2E42">
        <w:t> </w:t>
      </w:r>
      <w:r w:rsidR="002A70B7" w:rsidRPr="002A70B7">
        <w:t xml:space="preserve">ha. </w:t>
      </w:r>
      <w:r w:rsidR="00DC2E42">
        <w:t>N</w:t>
      </w:r>
      <w:r w:rsidR="00DC2E42" w:rsidRPr="002A70B7">
        <w:t>adpoloviční výměru vinic (</w:t>
      </w:r>
      <w:r w:rsidR="00DC2E42">
        <w:t>10 336</w:t>
      </w:r>
      <w:r w:rsidR="00DC2E42" w:rsidRPr="002A70B7">
        <w:t xml:space="preserve"> ha; </w:t>
      </w:r>
      <w:r w:rsidR="00DC2E42">
        <w:t>57,1</w:t>
      </w:r>
      <w:r w:rsidR="00DC2E42" w:rsidRPr="002A70B7">
        <w:t xml:space="preserve"> %) </w:t>
      </w:r>
      <w:r w:rsidR="00DC2E42">
        <w:t>obhospoda</w:t>
      </w:r>
      <w:r w:rsidR="00580456">
        <w:t xml:space="preserve">řovalo </w:t>
      </w:r>
      <w:r w:rsidR="00DC2E42">
        <w:t>111</w:t>
      </w:r>
      <w:r w:rsidR="006E2437">
        <w:t> </w:t>
      </w:r>
      <w:r w:rsidR="00DC2E42" w:rsidRPr="002A70B7">
        <w:t>subjektů</w:t>
      </w:r>
      <w:r w:rsidR="00DC2E42">
        <w:t xml:space="preserve"> (</w:t>
      </w:r>
      <w:r w:rsidR="00DC2E42" w:rsidRPr="002A70B7">
        <w:t>0,</w:t>
      </w:r>
      <w:r w:rsidR="00DC2E42">
        <w:t>7</w:t>
      </w:r>
      <w:r w:rsidR="00DC2E42" w:rsidRPr="002A70B7">
        <w:t> %)</w:t>
      </w:r>
      <w:r w:rsidR="00DC2E42">
        <w:t xml:space="preserve"> zařazených v největší velikostní </w:t>
      </w:r>
      <w:r w:rsidR="00F62E22">
        <w:t>skupině</w:t>
      </w:r>
      <w:r w:rsidR="00DC2E42">
        <w:t xml:space="preserve"> </w:t>
      </w:r>
      <w:r w:rsidR="00DC2E42" w:rsidRPr="002A70B7">
        <w:t>nad 30</w:t>
      </w:r>
      <w:r w:rsidR="00863A36">
        <w:t> </w:t>
      </w:r>
      <w:r w:rsidR="00DC2E42" w:rsidRPr="002A70B7">
        <w:t>h</w:t>
      </w:r>
      <w:r w:rsidR="00F62E22">
        <w:t>ektarů v</w:t>
      </w:r>
      <w:r w:rsidR="00DC2E42">
        <w:t>inic. P</w:t>
      </w:r>
      <w:r w:rsidR="00DC2E42" w:rsidRPr="002A70B7">
        <w:t xml:space="preserve">růměrná velikost </w:t>
      </w:r>
      <w:r w:rsidR="00DC2E42">
        <w:t xml:space="preserve">vinic v této kategorii </w:t>
      </w:r>
      <w:r w:rsidR="00DC2E42" w:rsidRPr="002A70B7">
        <w:t xml:space="preserve">dosáhla </w:t>
      </w:r>
      <w:r w:rsidR="00DC2E42">
        <w:t>93,11</w:t>
      </w:r>
      <w:r w:rsidR="006E2437">
        <w:t> </w:t>
      </w:r>
      <w:r w:rsidR="00DC2E42" w:rsidRPr="002A70B7">
        <w:t>ha.</w:t>
      </w:r>
    </w:p>
    <w:p w14:paraId="7B9F2566" w14:textId="5DC8CEF0" w:rsidR="00580456" w:rsidRDefault="00580456" w:rsidP="002A70B7">
      <w:pPr>
        <w:pStyle w:val="Zkladntext"/>
        <w:spacing w:line="276" w:lineRule="auto"/>
      </w:pPr>
    </w:p>
    <w:p w14:paraId="5438738B" w14:textId="7095B660" w:rsidR="007328CC" w:rsidRPr="00B52787" w:rsidRDefault="007328CC" w:rsidP="007328CC">
      <w:pPr>
        <w:pStyle w:val="Zkladntext"/>
        <w:spacing w:line="276" w:lineRule="auto"/>
      </w:pPr>
      <w:r>
        <w:t xml:space="preserve">Za posledních pět let počet nejmenších vinařů s výměrou vinic do </w:t>
      </w:r>
      <w:r w:rsidR="00F62E22">
        <w:t>jednoho</w:t>
      </w:r>
      <w:r>
        <w:t xml:space="preserve"> hektaru poklesl o</w:t>
      </w:r>
      <w:r w:rsidR="004244C1">
        <w:t> </w:t>
      </w:r>
      <w:r>
        <w:t xml:space="preserve">1 718 </w:t>
      </w:r>
      <w:r w:rsidR="004244C1">
        <w:t xml:space="preserve">subjektů </w:t>
      </w:r>
      <w:r>
        <w:t>(</w:t>
      </w:r>
      <w:r w:rsidRPr="008E717B">
        <w:rPr>
          <w:sz w:val="16"/>
          <w:szCs w:val="16"/>
        </w:rPr>
        <w:t>−</w:t>
      </w:r>
      <w:r>
        <w:t>10,1 %), zároveň se snížila o 337</w:t>
      </w:r>
      <w:r w:rsidR="002C39D0">
        <w:t> </w:t>
      </w:r>
      <w:r>
        <w:t>hektarů (</w:t>
      </w:r>
      <w:r w:rsidRPr="008E717B">
        <w:rPr>
          <w:sz w:val="16"/>
          <w:szCs w:val="16"/>
        </w:rPr>
        <w:t>−</w:t>
      </w:r>
      <w:r>
        <w:t>12,8 %) výměra</w:t>
      </w:r>
      <w:r w:rsidR="002C39D0">
        <w:t xml:space="preserve"> jejich</w:t>
      </w:r>
      <w:r>
        <w:t xml:space="preserve"> </w:t>
      </w:r>
      <w:r w:rsidR="004244C1">
        <w:t xml:space="preserve">obhospodařovaných </w:t>
      </w:r>
      <w:r>
        <w:t>vinic</w:t>
      </w:r>
      <w:r w:rsidR="002C39D0">
        <w:t>.</w:t>
      </w:r>
      <w:r w:rsidR="008B632B">
        <w:t xml:space="preserve"> </w:t>
      </w:r>
      <w:r w:rsidR="008B632B" w:rsidRPr="00712581">
        <w:rPr>
          <w:szCs w:val="20"/>
          <w:lang w:eastAsia="en-US"/>
        </w:rPr>
        <w:t>Došlo k přesunům vinic</w:t>
      </w:r>
      <w:r w:rsidR="008B632B">
        <w:rPr>
          <w:szCs w:val="20"/>
          <w:lang w:eastAsia="en-US"/>
        </w:rPr>
        <w:t xml:space="preserve"> mezi pěstiteli, </w:t>
      </w:r>
      <w:r>
        <w:t>o</w:t>
      </w:r>
      <w:r w:rsidR="00B3650F">
        <w:t> </w:t>
      </w:r>
      <w:r w:rsidR="008B632B">
        <w:t xml:space="preserve">194 hektarů </w:t>
      </w:r>
      <w:r w:rsidR="002C39D0">
        <w:t xml:space="preserve">(+3,7 %) </w:t>
      </w:r>
      <w:r w:rsidR="008B632B">
        <w:t xml:space="preserve">se rozšířily vinice </w:t>
      </w:r>
      <w:r w:rsidR="00B3650F">
        <w:t xml:space="preserve">pěstitelů </w:t>
      </w:r>
      <w:r w:rsidR="008B632B">
        <w:t xml:space="preserve">zařazených do velikostní kategorie 1 až 30 ha a </w:t>
      </w:r>
      <w:r w:rsidR="00B3650F">
        <w:t>o 554</w:t>
      </w:r>
      <w:r w:rsidR="006E2437">
        <w:t> </w:t>
      </w:r>
      <w:r w:rsidR="00B3650F">
        <w:t xml:space="preserve">hektarů (+5,7 %) se </w:t>
      </w:r>
      <w:r w:rsidR="004244C1">
        <w:t>rozšířila</w:t>
      </w:r>
      <w:r w:rsidR="008B632B">
        <w:t xml:space="preserve"> také</w:t>
      </w:r>
      <w:r>
        <w:t xml:space="preserve"> výměra vinic největších vinařů s vinicemi nad 30</w:t>
      </w:r>
      <w:r w:rsidR="006E2437">
        <w:t> </w:t>
      </w:r>
      <w:r>
        <w:t>hektarů. Počet pěstitelů v</w:t>
      </w:r>
      <w:r w:rsidR="008B632B">
        <w:t> </w:t>
      </w:r>
      <w:r>
        <w:t>t</w:t>
      </w:r>
      <w:r w:rsidR="008B632B">
        <w:t xml:space="preserve">ěchto </w:t>
      </w:r>
      <w:r w:rsidR="002C39D0">
        <w:t xml:space="preserve">dvou </w:t>
      </w:r>
      <w:r w:rsidR="008B632B">
        <w:t xml:space="preserve">kategoriích </w:t>
      </w:r>
      <w:r w:rsidR="00B93E97">
        <w:t>se</w:t>
      </w:r>
      <w:r>
        <w:t xml:space="preserve"> přitom </w:t>
      </w:r>
      <w:r w:rsidR="00AC25E8">
        <w:t>výrazně nezvýšil (+39,</w:t>
      </w:r>
      <w:r w:rsidR="00B3650F">
        <w:t xml:space="preserve"> respektive +4</w:t>
      </w:r>
      <w:r w:rsidR="006E2437">
        <w:t> </w:t>
      </w:r>
      <w:r w:rsidR="00B3650F">
        <w:t>subjekty).</w:t>
      </w:r>
    </w:p>
    <w:p w14:paraId="204A4F16" w14:textId="77777777" w:rsidR="007328CC" w:rsidRDefault="007328CC" w:rsidP="002A70B7">
      <w:pPr>
        <w:pStyle w:val="Zkladntext"/>
        <w:spacing w:line="276" w:lineRule="auto"/>
      </w:pPr>
    </w:p>
    <w:p w14:paraId="7F6E8130" w14:textId="39B8E3F2" w:rsidR="00811A30" w:rsidRPr="00D867DA" w:rsidRDefault="00D81C44" w:rsidP="00D867DA">
      <w:pPr>
        <w:spacing w:line="276" w:lineRule="auto"/>
      </w:pPr>
      <w:r w:rsidRPr="00D867DA">
        <w:t>Z </w:t>
      </w:r>
      <w:r w:rsidR="002F1749">
        <w:t xml:space="preserve">hlediska </w:t>
      </w:r>
      <w:r w:rsidR="00491BDF">
        <w:t>druhu</w:t>
      </w:r>
      <w:r w:rsidR="002F1749">
        <w:t xml:space="preserve"> produkce </w:t>
      </w:r>
      <w:r w:rsidR="000217C8">
        <w:t xml:space="preserve">v České republice </w:t>
      </w:r>
      <w:r w:rsidR="002F1749">
        <w:t>převaž</w:t>
      </w:r>
      <w:r w:rsidR="000217C8">
        <w:t>ují v</w:t>
      </w:r>
      <w:r w:rsidRPr="00D867DA">
        <w:t xml:space="preserve">inice s moštovými odrůdami révy </w:t>
      </w:r>
      <w:r w:rsidR="00C071B1" w:rsidRPr="00D867DA">
        <w:t xml:space="preserve">vinné </w:t>
      </w:r>
      <w:r w:rsidRPr="00D867DA">
        <w:t>vhodnými k výrobě vín s chráněným označením původu</w:t>
      </w:r>
      <w:r w:rsidR="0002353F">
        <w:t xml:space="preserve"> (dále jen CHOP)</w:t>
      </w:r>
      <w:r w:rsidR="000217C8">
        <w:t xml:space="preserve">. V roce 2020 </w:t>
      </w:r>
      <w:r w:rsidR="0002353F">
        <w:t xml:space="preserve">zabíraly </w:t>
      </w:r>
      <w:r w:rsidR="005140BB" w:rsidRPr="005140BB">
        <w:t>17</w:t>
      </w:r>
      <w:r w:rsidR="005140BB">
        <w:t> </w:t>
      </w:r>
      <w:r w:rsidR="005140BB" w:rsidRPr="005140BB">
        <w:t>9</w:t>
      </w:r>
      <w:r w:rsidR="005140BB">
        <w:t>70</w:t>
      </w:r>
      <w:r w:rsidR="00845BFD" w:rsidRPr="00D867DA">
        <w:t> </w:t>
      </w:r>
      <w:r w:rsidR="00216C07" w:rsidRPr="00D867DA">
        <w:t>ha</w:t>
      </w:r>
      <w:r w:rsidR="0002353F">
        <w:t xml:space="preserve"> (</w:t>
      </w:r>
      <w:r w:rsidRPr="00E12C4A">
        <w:t>9</w:t>
      </w:r>
      <w:r w:rsidR="00893EB0" w:rsidRPr="00E12C4A">
        <w:t>9,</w:t>
      </w:r>
      <w:r w:rsidR="00882283" w:rsidRPr="00E12C4A">
        <w:t>3</w:t>
      </w:r>
      <w:r w:rsidR="00893EB0" w:rsidRPr="00D867DA">
        <w:t> </w:t>
      </w:r>
      <w:r w:rsidRPr="00D867DA">
        <w:t xml:space="preserve">% </w:t>
      </w:r>
      <w:r w:rsidR="00233014" w:rsidRPr="00D867DA">
        <w:t>z</w:t>
      </w:r>
      <w:r w:rsidRPr="00D867DA">
        <w:t> celkové výměry vinic)</w:t>
      </w:r>
      <w:r w:rsidR="00811A30" w:rsidRPr="00D867DA">
        <w:t>. V</w:t>
      </w:r>
      <w:r w:rsidRPr="00D867DA">
        <w:t>inice s moštovými odrůdami révy</w:t>
      </w:r>
      <w:r w:rsidR="00C071B1">
        <w:t xml:space="preserve"> vinné</w:t>
      </w:r>
      <w:r w:rsidRPr="00D867DA">
        <w:t xml:space="preserve"> vhodnými k výrobě vín s chráněným </w:t>
      </w:r>
      <w:r w:rsidRPr="00FC42A1">
        <w:t xml:space="preserve">zeměpisným označením </w:t>
      </w:r>
      <w:r w:rsidR="0002353F">
        <w:t xml:space="preserve">(dále jen CHZO) </w:t>
      </w:r>
      <w:r w:rsidR="00523ECA" w:rsidRPr="00FC42A1">
        <w:t xml:space="preserve">se pěstovaly </w:t>
      </w:r>
      <w:r w:rsidRPr="00FC42A1">
        <w:t>na</w:t>
      </w:r>
      <w:r w:rsidR="0076107F" w:rsidRPr="00FC42A1">
        <w:t> </w:t>
      </w:r>
      <w:r w:rsidR="0069357B" w:rsidRPr="0069357B">
        <w:t>10</w:t>
      </w:r>
      <w:r w:rsidR="0069357B">
        <w:t>7</w:t>
      </w:r>
      <w:r w:rsidR="0076107F" w:rsidRPr="00FC42A1">
        <w:t> </w:t>
      </w:r>
      <w:r w:rsidR="00216C07" w:rsidRPr="00FC42A1">
        <w:t>ha (0,</w:t>
      </w:r>
      <w:r w:rsidR="0069357B">
        <w:t>6</w:t>
      </w:r>
      <w:r w:rsidR="0076107F" w:rsidRPr="00FC42A1">
        <w:t> </w:t>
      </w:r>
      <w:r w:rsidR="00216C07" w:rsidRPr="00FC42A1">
        <w:t>%)</w:t>
      </w:r>
      <w:r w:rsidR="00F62E22">
        <w:t xml:space="preserve"> a o</w:t>
      </w:r>
      <w:r w:rsidR="00413271" w:rsidRPr="00FC42A1">
        <w:t xml:space="preserve">statní vinice, tedy vinice </w:t>
      </w:r>
      <w:r w:rsidRPr="00FC42A1">
        <w:t>k produkci vegetativního množitelského materiálu révy</w:t>
      </w:r>
      <w:r w:rsidR="00D20206">
        <w:t>, šlechtitelské plochy a genofond</w:t>
      </w:r>
      <w:r w:rsidR="00413271" w:rsidRPr="00FC42A1">
        <w:t>,</w:t>
      </w:r>
      <w:r w:rsidR="00216C07" w:rsidRPr="00FC42A1">
        <w:t xml:space="preserve"> </w:t>
      </w:r>
      <w:r w:rsidRPr="00FC42A1">
        <w:t xml:space="preserve">na celkové výměře </w:t>
      </w:r>
      <w:r w:rsidR="0069357B" w:rsidRPr="0069357B">
        <w:t>2</w:t>
      </w:r>
      <w:r w:rsidR="0069357B">
        <w:t>3</w:t>
      </w:r>
      <w:r w:rsidR="006E2437">
        <w:t> </w:t>
      </w:r>
      <w:r w:rsidRPr="00FC42A1">
        <w:t>ha (0,</w:t>
      </w:r>
      <w:r w:rsidR="0069357B">
        <w:t>1</w:t>
      </w:r>
      <w:r w:rsidR="0076107F" w:rsidRPr="00FC42A1">
        <w:t> </w:t>
      </w:r>
      <w:r w:rsidRPr="00FC42A1">
        <w:t>%)</w:t>
      </w:r>
      <w:r w:rsidR="00216C07" w:rsidRPr="00FC42A1">
        <w:t>.</w:t>
      </w:r>
    </w:p>
    <w:p w14:paraId="4D5F0858" w14:textId="73EA68E5" w:rsidR="00811A30" w:rsidRDefault="00811A30">
      <w:pPr>
        <w:rPr>
          <w:rFonts w:cs="Arial"/>
        </w:rPr>
      </w:pPr>
    </w:p>
    <w:p w14:paraId="438C54F2" w14:textId="3D09B5EA" w:rsidR="004244C1" w:rsidRPr="004244C1" w:rsidRDefault="00F62E22" w:rsidP="004244C1">
      <w:pPr>
        <w:spacing w:line="276" w:lineRule="auto"/>
        <w:rPr>
          <w:rFonts w:cs="Arial"/>
        </w:rPr>
      </w:pPr>
      <w:r>
        <w:t xml:space="preserve">Plodné vinice </w:t>
      </w:r>
      <w:r w:rsidR="00D40F6A">
        <w:t xml:space="preserve">zaujímaly </w:t>
      </w:r>
      <w:r w:rsidR="005132D0" w:rsidRPr="00523ECA">
        <w:t>16 </w:t>
      </w:r>
      <w:r w:rsidR="003B661A">
        <w:t>819</w:t>
      </w:r>
      <w:r w:rsidR="005132D0" w:rsidRPr="00523ECA">
        <w:t> ha</w:t>
      </w:r>
      <w:r>
        <w:t>, tedy převážnou většinu vinic s moštovými odrůdami</w:t>
      </w:r>
      <w:r w:rsidR="008E2628">
        <w:t xml:space="preserve"> (93,0 %)</w:t>
      </w:r>
      <w:r w:rsidR="004244C1">
        <w:t>. V</w:t>
      </w:r>
      <w:r w:rsidR="008E2628">
        <w:t>inice, které ještě nedosáhly plodného věku</w:t>
      </w:r>
      <w:r w:rsidR="005C4FD6">
        <w:t>,</w:t>
      </w:r>
      <w:r w:rsidR="008E2628">
        <w:t xml:space="preserve"> se pěstovaly na </w:t>
      </w:r>
      <w:r w:rsidR="007D4F0E" w:rsidRPr="00523ECA">
        <w:t>1 </w:t>
      </w:r>
      <w:r w:rsidR="003B661A">
        <w:t>258</w:t>
      </w:r>
      <w:r w:rsidR="007D4F0E" w:rsidRPr="00523ECA">
        <w:t> ha</w:t>
      </w:r>
      <w:r w:rsidR="003B661A">
        <w:t xml:space="preserve"> (7,0 %</w:t>
      </w:r>
      <w:r>
        <w:t>).</w:t>
      </w:r>
    </w:p>
    <w:p w14:paraId="15C9178E" w14:textId="56CBD16B" w:rsidR="004244C1" w:rsidRDefault="004244C1" w:rsidP="008D6040">
      <w:pPr>
        <w:pStyle w:val="Zkladntext"/>
        <w:spacing w:line="276" w:lineRule="auto"/>
      </w:pPr>
    </w:p>
    <w:p w14:paraId="367B7313" w14:textId="704FA811" w:rsidR="00525DC8" w:rsidRDefault="00B93E97" w:rsidP="008D6040">
      <w:pPr>
        <w:pStyle w:val="Zkladntext"/>
        <w:spacing w:line="276" w:lineRule="auto"/>
      </w:pPr>
      <w:r>
        <w:t>Většina pěstitelů révy vinné se specializuje na vinice s produkcí vinných hroznů určených výhradně pro výrobu vína s CHOP.</w:t>
      </w:r>
      <w:r w:rsidR="003B661A">
        <w:t xml:space="preserve"> D</w:t>
      </w:r>
      <w:r w:rsidR="008F68DD" w:rsidRPr="005F3934">
        <w:t xml:space="preserve">o této kategorie bylo zařazeno </w:t>
      </w:r>
      <w:r w:rsidR="00523ECA" w:rsidRPr="005F3934">
        <w:t>1</w:t>
      </w:r>
      <w:r w:rsidR="003B661A">
        <w:t>5</w:t>
      </w:r>
      <w:r w:rsidR="00523ECA" w:rsidRPr="005F3934">
        <w:t> </w:t>
      </w:r>
      <w:r w:rsidR="003B661A">
        <w:t>525</w:t>
      </w:r>
      <w:r w:rsidR="00523ECA" w:rsidRPr="005F3934">
        <w:t xml:space="preserve"> subjektů</w:t>
      </w:r>
      <w:r w:rsidR="008F68DD" w:rsidRPr="005F3934">
        <w:t xml:space="preserve"> (</w:t>
      </w:r>
      <w:r w:rsidR="00523ECA" w:rsidRPr="005F3934">
        <w:t>9</w:t>
      </w:r>
      <w:r w:rsidR="003B661A">
        <w:t>3,9</w:t>
      </w:r>
      <w:r w:rsidR="00523ECA" w:rsidRPr="005F3934">
        <w:t xml:space="preserve"> %) </w:t>
      </w:r>
      <w:r w:rsidR="003B0CA4" w:rsidRPr="005F3934">
        <w:t>s</w:t>
      </w:r>
      <w:r w:rsidR="003B661A">
        <w:t> </w:t>
      </w:r>
      <w:r w:rsidR="00523ECA" w:rsidRPr="005F3934">
        <w:t>1</w:t>
      </w:r>
      <w:r w:rsidR="00AC25E8">
        <w:t>6</w:t>
      </w:r>
      <w:r w:rsidR="003B661A">
        <w:t> 630</w:t>
      </w:r>
      <w:r w:rsidR="00523ECA" w:rsidRPr="005F3934">
        <w:t> ha vinic (</w:t>
      </w:r>
      <w:r w:rsidR="003B661A">
        <w:t>91,9</w:t>
      </w:r>
      <w:r w:rsidR="00523ECA" w:rsidRPr="005F3934">
        <w:t xml:space="preserve"> % z celkové výměry vinic). </w:t>
      </w:r>
      <w:r w:rsidR="005F7A60" w:rsidRPr="005F3934">
        <w:t>V</w:t>
      </w:r>
      <w:r w:rsidR="00216C07" w:rsidRPr="005F3934">
        <w:t xml:space="preserve">inice </w:t>
      </w:r>
      <w:r w:rsidR="002F1749" w:rsidRPr="005F3934">
        <w:t xml:space="preserve">určené </w:t>
      </w:r>
      <w:r w:rsidR="00863A36">
        <w:t xml:space="preserve">k produkci hroznů </w:t>
      </w:r>
      <w:r w:rsidR="00216C07" w:rsidRPr="005F3934">
        <w:t>vhodný</w:t>
      </w:r>
      <w:r w:rsidR="004A46D8" w:rsidRPr="005F3934">
        <w:t>ch</w:t>
      </w:r>
      <w:r w:rsidR="00863A36">
        <w:t xml:space="preserve"> výhradně pro</w:t>
      </w:r>
      <w:r w:rsidR="00216C07" w:rsidRPr="005F3934">
        <w:t> výrob</w:t>
      </w:r>
      <w:r w:rsidR="00863A36">
        <w:t>u</w:t>
      </w:r>
      <w:r w:rsidR="00216C07" w:rsidRPr="005F3934">
        <w:t xml:space="preserve"> vína </w:t>
      </w:r>
      <w:r w:rsidR="005F7A60" w:rsidRPr="005F3934">
        <w:t>s </w:t>
      </w:r>
      <w:r w:rsidR="0002353F">
        <w:t>CHZO</w:t>
      </w:r>
      <w:r w:rsidR="005F7A60" w:rsidRPr="005F3934">
        <w:t xml:space="preserve"> </w:t>
      </w:r>
      <w:r w:rsidR="003B0CA4" w:rsidRPr="005F3934">
        <w:t>obhospodařovalo</w:t>
      </w:r>
      <w:r w:rsidR="005F7A60" w:rsidRPr="005F3934">
        <w:t xml:space="preserve"> 7</w:t>
      </w:r>
      <w:r w:rsidR="003B661A">
        <w:t>62</w:t>
      </w:r>
      <w:r w:rsidR="005F7A60" w:rsidRPr="005F3934">
        <w:t xml:space="preserve"> vinařů (4,</w:t>
      </w:r>
      <w:r w:rsidR="003B661A">
        <w:t>6</w:t>
      </w:r>
      <w:r w:rsidR="004773E9" w:rsidRPr="005F3934">
        <w:t> </w:t>
      </w:r>
      <w:r w:rsidR="005F7A60" w:rsidRPr="005F3934">
        <w:t>%)</w:t>
      </w:r>
      <w:r w:rsidR="004773E9" w:rsidRPr="005F3934">
        <w:t xml:space="preserve"> s výměrou 7</w:t>
      </w:r>
      <w:r w:rsidR="003B661A">
        <w:t>8</w:t>
      </w:r>
      <w:r w:rsidR="00BD5EE8" w:rsidRPr="005F3934">
        <w:t> </w:t>
      </w:r>
      <w:r w:rsidR="004773E9" w:rsidRPr="005F3934">
        <w:t>ha (0,4 %)</w:t>
      </w:r>
      <w:r w:rsidR="005F7A60" w:rsidRPr="005F3934">
        <w:t xml:space="preserve">. </w:t>
      </w:r>
      <w:r w:rsidR="0002353F">
        <w:t>V</w:t>
      </w:r>
      <w:r w:rsidR="00413271" w:rsidRPr="005F3934">
        <w:t>inice pro</w:t>
      </w:r>
      <w:r w:rsidR="00D34492" w:rsidRPr="005F3934">
        <w:t> </w:t>
      </w:r>
      <w:r w:rsidR="00413271" w:rsidRPr="005F3934">
        <w:t xml:space="preserve">produkci vinných hroznů určených </w:t>
      </w:r>
      <w:r w:rsidR="00AD6EBB" w:rsidRPr="005F3934">
        <w:t>k </w:t>
      </w:r>
      <w:r w:rsidR="004773E9" w:rsidRPr="005F3934">
        <w:t>výrobě</w:t>
      </w:r>
      <w:r w:rsidR="00AD6EBB" w:rsidRPr="005F3934">
        <w:t xml:space="preserve"> vína </w:t>
      </w:r>
      <w:r w:rsidR="005F7A60" w:rsidRPr="005F3934">
        <w:t>s</w:t>
      </w:r>
      <w:r w:rsidR="00863A36">
        <w:t> </w:t>
      </w:r>
      <w:r w:rsidR="0002353F">
        <w:t>CHOP</w:t>
      </w:r>
      <w:r w:rsidR="00863A36">
        <w:t xml:space="preserve"> </w:t>
      </w:r>
      <w:r w:rsidR="00CB5741">
        <w:t>a</w:t>
      </w:r>
      <w:r w:rsidR="0002353F">
        <w:t xml:space="preserve"> CHZO</w:t>
      </w:r>
      <w:r w:rsidR="005F7A60" w:rsidRPr="005F3934">
        <w:t xml:space="preserve"> mělo </w:t>
      </w:r>
      <w:r w:rsidR="00216C07" w:rsidRPr="005F3934">
        <w:t>2</w:t>
      </w:r>
      <w:r w:rsidR="003B661A">
        <w:t>36</w:t>
      </w:r>
      <w:r w:rsidR="006E2437">
        <w:t> </w:t>
      </w:r>
      <w:r w:rsidR="005F7A60" w:rsidRPr="005F3934">
        <w:t>subjektů</w:t>
      </w:r>
      <w:r w:rsidR="00216C07" w:rsidRPr="005F3934">
        <w:t xml:space="preserve"> </w:t>
      </w:r>
      <w:r w:rsidR="006B3FD4" w:rsidRPr="005F3934">
        <w:t>(1,</w:t>
      </w:r>
      <w:r w:rsidR="003B661A">
        <w:t>4</w:t>
      </w:r>
      <w:r w:rsidR="00AD6EBB" w:rsidRPr="005F3934">
        <w:t> </w:t>
      </w:r>
      <w:r w:rsidR="006B3FD4" w:rsidRPr="005F3934">
        <w:t>%)</w:t>
      </w:r>
      <w:r w:rsidR="004773E9" w:rsidRPr="005F3934">
        <w:t xml:space="preserve"> s výměrou </w:t>
      </w:r>
      <w:r w:rsidR="003B661A">
        <w:t>564</w:t>
      </w:r>
      <w:r w:rsidR="00BD5EE8" w:rsidRPr="005F3934">
        <w:t> </w:t>
      </w:r>
      <w:r w:rsidR="004773E9" w:rsidRPr="005F3934">
        <w:t>ha (</w:t>
      </w:r>
      <w:r w:rsidR="003B661A">
        <w:t>3</w:t>
      </w:r>
      <w:r w:rsidR="004773E9" w:rsidRPr="005F3934">
        <w:t>,1 %)</w:t>
      </w:r>
      <w:r w:rsidR="005F7A60" w:rsidRPr="005F3934">
        <w:t xml:space="preserve">. </w:t>
      </w:r>
      <w:r w:rsidR="007156C2" w:rsidRPr="005F3934">
        <w:t>Ostatní pěstitelé (</w:t>
      </w:r>
      <w:r w:rsidR="003B661A">
        <w:t>18</w:t>
      </w:r>
      <w:r w:rsidR="006E2437">
        <w:t> </w:t>
      </w:r>
      <w:r w:rsidR="004773E9" w:rsidRPr="005F3934">
        <w:t>subjektů</w:t>
      </w:r>
      <w:r w:rsidR="007156C2" w:rsidRPr="005F3934">
        <w:t xml:space="preserve">; </w:t>
      </w:r>
      <w:r w:rsidR="004773E9" w:rsidRPr="005F3934">
        <w:t xml:space="preserve">0,1 %) s výměrou </w:t>
      </w:r>
      <w:r w:rsidR="003B661A">
        <w:t>827</w:t>
      </w:r>
      <w:r w:rsidR="00D34492" w:rsidRPr="005F3934">
        <w:t> </w:t>
      </w:r>
      <w:r w:rsidR="004773E9" w:rsidRPr="005F3934">
        <w:t>ha (</w:t>
      </w:r>
      <w:r w:rsidR="003B661A">
        <w:t>4,6</w:t>
      </w:r>
      <w:r w:rsidR="00D34492" w:rsidRPr="005F3934">
        <w:t> </w:t>
      </w:r>
      <w:r w:rsidR="004773E9" w:rsidRPr="005F3934">
        <w:t>%)</w:t>
      </w:r>
      <w:r w:rsidR="007156C2" w:rsidRPr="005F3934">
        <w:t xml:space="preserve"> </w:t>
      </w:r>
      <w:r w:rsidR="008F68DD" w:rsidRPr="005F3934">
        <w:t xml:space="preserve">obhospodařovali </w:t>
      </w:r>
      <w:r w:rsidR="007156C2" w:rsidRPr="005F3934">
        <w:t>vinice</w:t>
      </w:r>
      <w:r w:rsidR="00525DC8">
        <w:t xml:space="preserve"> určené</w:t>
      </w:r>
      <w:r w:rsidR="007156C2" w:rsidRPr="005F3934">
        <w:t xml:space="preserve"> </w:t>
      </w:r>
      <w:r w:rsidR="00BC79D5">
        <w:t xml:space="preserve">pro </w:t>
      </w:r>
      <w:r w:rsidR="00D40F6A">
        <w:t>výrobu</w:t>
      </w:r>
      <w:r w:rsidR="00BC79D5">
        <w:t xml:space="preserve"> vína </w:t>
      </w:r>
      <w:r w:rsidR="00525DC8">
        <w:t xml:space="preserve">v kombinaci s jinou produkcí. </w:t>
      </w:r>
    </w:p>
    <w:p w14:paraId="3CC52021" w14:textId="21E36FC2" w:rsidR="00F45D09" w:rsidRDefault="00F45D09" w:rsidP="008777F6">
      <w:pPr>
        <w:pStyle w:val="Zkladntext"/>
        <w:spacing w:line="276" w:lineRule="auto"/>
      </w:pPr>
    </w:p>
    <w:p w14:paraId="754F2547" w14:textId="0E6210E6" w:rsidR="0098747D" w:rsidRDefault="00B93E97" w:rsidP="0098747D">
      <w:pPr>
        <w:spacing w:line="276" w:lineRule="auto"/>
      </w:pPr>
      <w:r>
        <w:t xml:space="preserve">Na </w:t>
      </w:r>
      <w:r w:rsidR="008D0898">
        <w:t xml:space="preserve">českých </w:t>
      </w:r>
      <w:r>
        <w:t>vinicích převažují b</w:t>
      </w:r>
      <w:r w:rsidR="00FD78FD">
        <w:t xml:space="preserve">ílé odrůdy </w:t>
      </w:r>
      <w:r w:rsidR="00AB2C63">
        <w:t>révy</w:t>
      </w:r>
      <w:r w:rsidR="00BD0BD8">
        <w:t xml:space="preserve"> vinné</w:t>
      </w:r>
      <w:r w:rsidR="008D0898">
        <w:t>, které se p</w:t>
      </w:r>
      <w:r w:rsidR="00FD78FD">
        <w:t>ěst</w:t>
      </w:r>
      <w:r w:rsidR="0006263B">
        <w:t>ovaly</w:t>
      </w:r>
      <w:r>
        <w:t xml:space="preserve"> </w:t>
      </w:r>
      <w:r w:rsidR="00FD78FD">
        <w:t>na 10 </w:t>
      </w:r>
      <w:r w:rsidR="00BD0BD8">
        <w:t>976</w:t>
      </w:r>
      <w:r w:rsidR="007B2705">
        <w:t> </w:t>
      </w:r>
      <w:r w:rsidR="00FD78FD">
        <w:t xml:space="preserve">ha </w:t>
      </w:r>
      <w:r w:rsidR="008D0898">
        <w:t>(</w:t>
      </w:r>
      <w:r w:rsidR="00BD0BD8">
        <w:t>60,6</w:t>
      </w:r>
      <w:r w:rsidR="0006263B">
        <w:t> </w:t>
      </w:r>
      <w:r w:rsidR="00FD78FD">
        <w:t xml:space="preserve">%). Modré odrůdy </w:t>
      </w:r>
      <w:r w:rsidR="003A0372">
        <w:t>byly vys</w:t>
      </w:r>
      <w:r w:rsidR="00525DC8">
        <w:t>á</w:t>
      </w:r>
      <w:r w:rsidR="003A0372">
        <w:t>zené</w:t>
      </w:r>
      <w:r w:rsidR="00FD78FD">
        <w:t xml:space="preserve"> </w:t>
      </w:r>
      <w:r w:rsidR="008D6040">
        <w:t xml:space="preserve">téměř </w:t>
      </w:r>
      <w:r w:rsidR="00FD78FD">
        <w:t>na</w:t>
      </w:r>
      <w:r w:rsidR="00F62E22">
        <w:t> </w:t>
      </w:r>
      <w:r w:rsidR="00FD78FD">
        <w:t xml:space="preserve">třetině výměry </w:t>
      </w:r>
      <w:r w:rsidR="008D0898">
        <w:t xml:space="preserve">vinic </w:t>
      </w:r>
      <w:r w:rsidR="00FD78FD">
        <w:t>(5</w:t>
      </w:r>
      <w:r w:rsidR="008D6040">
        <w:t> </w:t>
      </w:r>
      <w:r w:rsidR="00D03B59">
        <w:t>112</w:t>
      </w:r>
      <w:r w:rsidR="0006263B">
        <w:t> </w:t>
      </w:r>
      <w:r w:rsidR="00ED2F8E">
        <w:t>ha;</w:t>
      </w:r>
      <w:r w:rsidR="00FD78FD">
        <w:t xml:space="preserve"> </w:t>
      </w:r>
      <w:r w:rsidR="00BD0BD8">
        <w:t>28,2</w:t>
      </w:r>
      <w:r w:rsidR="008D6040">
        <w:t> </w:t>
      </w:r>
      <w:r w:rsidR="00FD78FD">
        <w:t xml:space="preserve">%) a </w:t>
      </w:r>
      <w:r w:rsidR="00FD78FD" w:rsidRPr="0098747D">
        <w:t xml:space="preserve">ostatní odrůdy na </w:t>
      </w:r>
      <w:r w:rsidR="007B2705" w:rsidRPr="0098747D">
        <w:t>desetině</w:t>
      </w:r>
      <w:r w:rsidR="007B2705">
        <w:t xml:space="preserve"> výměry (</w:t>
      </w:r>
      <w:r w:rsidR="00D03B59">
        <w:t>2</w:t>
      </w:r>
      <w:r w:rsidR="00F87F10">
        <w:t> </w:t>
      </w:r>
      <w:r w:rsidR="00D03B59">
        <w:t>011</w:t>
      </w:r>
      <w:r w:rsidR="00F87F10">
        <w:t> </w:t>
      </w:r>
      <w:r w:rsidR="00FD78FD">
        <w:t>ha</w:t>
      </w:r>
      <w:r w:rsidR="007B2705">
        <w:t xml:space="preserve">; </w:t>
      </w:r>
      <w:r w:rsidR="00FD78FD">
        <w:t>1</w:t>
      </w:r>
      <w:r w:rsidR="00BD0BD8">
        <w:t>1</w:t>
      </w:r>
      <w:r w:rsidR="00FD78FD">
        <w:t>,</w:t>
      </w:r>
      <w:r w:rsidR="00BD0BD8">
        <w:t>1</w:t>
      </w:r>
      <w:r w:rsidR="0006263B">
        <w:t> </w:t>
      </w:r>
      <w:r w:rsidR="00FD78FD">
        <w:t>%).</w:t>
      </w:r>
      <w:r w:rsidR="0098747D">
        <w:t xml:space="preserve"> </w:t>
      </w:r>
    </w:p>
    <w:p w14:paraId="0AC59F79" w14:textId="08E4D93A" w:rsidR="00FD78FD" w:rsidRDefault="00FD78FD" w:rsidP="00396F3C"/>
    <w:p w14:paraId="5A83A89E" w14:textId="2579C783" w:rsidR="00396F3C" w:rsidRDefault="00101F65" w:rsidP="008D6040">
      <w:pPr>
        <w:spacing w:line="276" w:lineRule="auto"/>
      </w:pPr>
      <w:r>
        <w:t>Mezi bílé odrůdy s nejvyšší výměrou patř</w:t>
      </w:r>
      <w:r w:rsidR="005F638A">
        <w:t>ily</w:t>
      </w:r>
      <w:r>
        <w:t xml:space="preserve"> </w:t>
      </w:r>
      <w:r w:rsidR="0076392C">
        <w:t>Veltlínské zelené (</w:t>
      </w:r>
      <w:r w:rsidR="00833B5B">
        <w:t>1</w:t>
      </w:r>
      <w:r w:rsidR="007D7573">
        <w:t> </w:t>
      </w:r>
      <w:r w:rsidR="00833B5B">
        <w:t>637</w:t>
      </w:r>
      <w:r w:rsidR="00A97365">
        <w:t> </w:t>
      </w:r>
      <w:r w:rsidR="0076392C">
        <w:t>ha</w:t>
      </w:r>
      <w:r w:rsidR="007B2705">
        <w:t>;</w:t>
      </w:r>
      <w:r w:rsidR="00396F3C">
        <w:t xml:space="preserve"> 9,</w:t>
      </w:r>
      <w:r w:rsidR="00833B5B">
        <w:t>0</w:t>
      </w:r>
      <w:r w:rsidR="00396F3C">
        <w:t xml:space="preserve"> % z celkové výměry vinic), </w:t>
      </w:r>
      <w:r w:rsidR="00396F3C" w:rsidRPr="00396F3C">
        <w:t xml:space="preserve">Müller </w:t>
      </w:r>
      <w:proofErr w:type="spellStart"/>
      <w:r w:rsidR="00396F3C" w:rsidRPr="00396F3C">
        <w:t>Thurgau</w:t>
      </w:r>
      <w:proofErr w:type="spellEnd"/>
      <w:r w:rsidR="00396F3C" w:rsidRPr="00396F3C">
        <w:t xml:space="preserve"> </w:t>
      </w:r>
      <w:r w:rsidR="00396F3C">
        <w:t>(1 </w:t>
      </w:r>
      <w:r w:rsidR="00833B5B">
        <w:t>40</w:t>
      </w:r>
      <w:r w:rsidR="008849EB">
        <w:t>9</w:t>
      </w:r>
      <w:r w:rsidR="0076392C">
        <w:t>;</w:t>
      </w:r>
      <w:r w:rsidR="00396F3C">
        <w:t xml:space="preserve"> </w:t>
      </w:r>
      <w:r w:rsidR="00833B5B">
        <w:t>7</w:t>
      </w:r>
      <w:r w:rsidR="00396F3C">
        <w:t>,8</w:t>
      </w:r>
      <w:r w:rsidR="00A97365">
        <w:t> </w:t>
      </w:r>
      <w:r w:rsidR="00396F3C">
        <w:t>%)</w:t>
      </w:r>
      <w:r w:rsidR="008849EB">
        <w:t xml:space="preserve"> a</w:t>
      </w:r>
      <w:r w:rsidR="00396F3C">
        <w:t xml:space="preserve"> Ryzlink rýnský (1 </w:t>
      </w:r>
      <w:r w:rsidR="00833B5B">
        <w:t>364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</w:t>
      </w:r>
      <w:r w:rsidR="00833B5B">
        <w:t>7,5</w:t>
      </w:r>
      <w:r w:rsidR="00A97365">
        <w:t> </w:t>
      </w:r>
      <w:r w:rsidR="00396F3C">
        <w:t xml:space="preserve">%). Z modrých odrůd </w:t>
      </w:r>
      <w:r w:rsidR="0006263B">
        <w:t>byly</w:t>
      </w:r>
      <w:r w:rsidR="00396F3C">
        <w:t xml:space="preserve"> nej</w:t>
      </w:r>
      <w:r w:rsidR="000A53EC">
        <w:t>rozšířenější</w:t>
      </w:r>
      <w:r w:rsidR="0006263B">
        <w:t xml:space="preserve"> </w:t>
      </w:r>
      <w:r w:rsidR="00833B5B">
        <w:t xml:space="preserve">odrůdy </w:t>
      </w:r>
      <w:r w:rsidR="008849EB">
        <w:t xml:space="preserve">Frankovka (1 030 ha; 5,7 %) a </w:t>
      </w:r>
      <w:r w:rsidR="00F63AF9">
        <w:t>Sv</w:t>
      </w:r>
      <w:r w:rsidR="00396F3C">
        <w:t>atovavřinecké</w:t>
      </w:r>
      <w:r w:rsidR="00F63AF9">
        <w:t xml:space="preserve"> (</w:t>
      </w:r>
      <w:r w:rsidR="00833B5B">
        <w:t>997</w:t>
      </w:r>
      <w:r w:rsidR="00A97365">
        <w:t> </w:t>
      </w:r>
      <w:r w:rsidR="00396F3C">
        <w:t>ha</w:t>
      </w:r>
      <w:r w:rsidR="0076392C">
        <w:t>;</w:t>
      </w:r>
      <w:r w:rsidR="00396F3C">
        <w:t xml:space="preserve"> </w:t>
      </w:r>
      <w:r w:rsidR="00833B5B">
        <w:t>5,4</w:t>
      </w:r>
      <w:r w:rsidR="00A97365">
        <w:t> </w:t>
      </w:r>
      <w:r w:rsidR="00396F3C">
        <w:t>%</w:t>
      </w:r>
      <w:r w:rsidR="00F63AF9">
        <w:t>)</w:t>
      </w:r>
      <w:r w:rsidR="00D03B59">
        <w:t>,</w:t>
      </w:r>
      <w:r w:rsidR="00FD78FD">
        <w:t xml:space="preserve"> z</w:t>
      </w:r>
      <w:r w:rsidR="0006263B">
        <w:t> </w:t>
      </w:r>
      <w:r w:rsidR="0006263B" w:rsidRPr="008849EB">
        <w:t xml:space="preserve">ostatních </w:t>
      </w:r>
      <w:r w:rsidR="00FD78FD" w:rsidRPr="008849EB">
        <w:t>odrůd Rulandské</w:t>
      </w:r>
      <w:r w:rsidR="00FD78FD">
        <w:t xml:space="preserve"> šedé (</w:t>
      </w:r>
      <w:r w:rsidR="00833B5B">
        <w:t>1 022</w:t>
      </w:r>
      <w:r w:rsidR="0076392C">
        <w:t> </w:t>
      </w:r>
      <w:r w:rsidR="00FD78FD">
        <w:t>ha</w:t>
      </w:r>
      <w:r w:rsidR="0076392C">
        <w:t>;</w:t>
      </w:r>
      <w:r w:rsidR="00FD78FD">
        <w:t xml:space="preserve"> 5,</w:t>
      </w:r>
      <w:r w:rsidR="00833B5B">
        <w:t>6</w:t>
      </w:r>
      <w:r w:rsidR="0006263B">
        <w:t> </w:t>
      </w:r>
      <w:r w:rsidR="00FD78FD">
        <w:t>%)</w:t>
      </w:r>
      <w:r w:rsidR="00AB2C63">
        <w:t>.</w:t>
      </w:r>
    </w:p>
    <w:p w14:paraId="07E89011" w14:textId="77777777" w:rsidR="00AB2C63" w:rsidRDefault="00AB2C63" w:rsidP="008D6040">
      <w:pPr>
        <w:spacing w:line="276" w:lineRule="auto"/>
      </w:pPr>
    </w:p>
    <w:p w14:paraId="7FEB8768" w14:textId="6C83DE79" w:rsidR="007479B9" w:rsidRDefault="007479B9" w:rsidP="007479B9">
      <w:pPr>
        <w:pStyle w:val="Zkladntext"/>
        <w:spacing w:line="276" w:lineRule="auto"/>
      </w:pPr>
      <w:r w:rsidRPr="00DB06D8">
        <w:t>Více než polovina vinařů pěstovala na svých vinicích odrůdu Veltlínské zelené (</w:t>
      </w:r>
      <w:r w:rsidR="00833B5B">
        <w:t>9</w:t>
      </w:r>
      <w:r w:rsidR="006E2437">
        <w:t> </w:t>
      </w:r>
      <w:r w:rsidR="00833B5B">
        <w:t>222</w:t>
      </w:r>
      <w:r w:rsidRPr="00DB06D8">
        <w:t xml:space="preserve"> </w:t>
      </w:r>
      <w:r w:rsidR="00AB2C63" w:rsidRPr="00DB06D8">
        <w:t>pěstitelů</w:t>
      </w:r>
      <w:r w:rsidRPr="00DB06D8">
        <w:t>; 5</w:t>
      </w:r>
      <w:r w:rsidR="00833B5B">
        <w:t>5,8</w:t>
      </w:r>
      <w:r w:rsidRPr="00DB06D8">
        <w:t> %</w:t>
      </w:r>
      <w:r w:rsidR="008849EB">
        <w:t xml:space="preserve"> z celkového počtu pěstitelů</w:t>
      </w:r>
      <w:r w:rsidR="003B0CA4">
        <w:t>)</w:t>
      </w:r>
      <w:r w:rsidRPr="00DB06D8">
        <w:t xml:space="preserve">. </w:t>
      </w:r>
      <w:r w:rsidR="00AB2C63" w:rsidRPr="00DB06D8">
        <w:t xml:space="preserve">Mezi </w:t>
      </w:r>
      <w:r w:rsidR="00413FC5">
        <w:t xml:space="preserve">další </w:t>
      </w:r>
      <w:r w:rsidR="00AB2C63" w:rsidRPr="00DB06D8">
        <w:t xml:space="preserve">oblíbené odrůdy </w:t>
      </w:r>
      <w:r w:rsidR="003B0CA4">
        <w:t xml:space="preserve">patřily </w:t>
      </w:r>
      <w:r w:rsidRPr="00DB06D8">
        <w:t xml:space="preserve">Müller </w:t>
      </w:r>
      <w:proofErr w:type="spellStart"/>
      <w:r w:rsidRPr="00DB06D8">
        <w:t>Thurgau</w:t>
      </w:r>
      <w:proofErr w:type="spellEnd"/>
      <w:r w:rsidRPr="00DB06D8">
        <w:t xml:space="preserve"> (</w:t>
      </w:r>
      <w:r w:rsidR="00833B5B">
        <w:t>7</w:t>
      </w:r>
      <w:r w:rsidR="006E2437">
        <w:t> </w:t>
      </w:r>
      <w:r w:rsidR="00833B5B">
        <w:t>807</w:t>
      </w:r>
      <w:r w:rsidRPr="00DB06D8">
        <w:t xml:space="preserve"> </w:t>
      </w:r>
      <w:r w:rsidR="00AB2C63" w:rsidRPr="00DB06D8">
        <w:t>pěstitelů</w:t>
      </w:r>
      <w:r w:rsidRPr="00DB06D8">
        <w:t>; 4</w:t>
      </w:r>
      <w:r w:rsidR="00833B5B">
        <w:t>7,2</w:t>
      </w:r>
      <w:r w:rsidRPr="00DB06D8">
        <w:t> %)</w:t>
      </w:r>
      <w:r w:rsidR="00AC25E8">
        <w:t>,</w:t>
      </w:r>
      <w:r w:rsidRPr="00DB06D8">
        <w:t xml:space="preserve"> Svatovavřinecké (</w:t>
      </w:r>
      <w:r w:rsidR="00833B5B">
        <w:t>7</w:t>
      </w:r>
      <w:r w:rsidR="007D7573">
        <w:t> </w:t>
      </w:r>
      <w:r w:rsidR="00833B5B">
        <w:t>389</w:t>
      </w:r>
      <w:r w:rsidRPr="00DB06D8">
        <w:t xml:space="preserve"> </w:t>
      </w:r>
      <w:r w:rsidR="007D7573">
        <w:t>pěstitelů</w:t>
      </w:r>
      <w:r w:rsidRPr="00DB06D8">
        <w:t>; 4</w:t>
      </w:r>
      <w:r w:rsidR="00833B5B">
        <w:t>4,7</w:t>
      </w:r>
      <w:r w:rsidRPr="00DB06D8">
        <w:t> %)</w:t>
      </w:r>
      <w:r w:rsidR="007D7573">
        <w:t xml:space="preserve"> a Ryzlink vlašský (6 764 pěstitelů; 40,9 %)</w:t>
      </w:r>
      <w:r w:rsidRPr="00DB06D8">
        <w:t>.</w:t>
      </w:r>
      <w:r w:rsidR="001E5CC1">
        <w:t xml:space="preserve"> </w:t>
      </w:r>
    </w:p>
    <w:p w14:paraId="09B69992" w14:textId="195D26D7" w:rsidR="007479B9" w:rsidRDefault="007479B9" w:rsidP="001F1612">
      <w:pPr>
        <w:pStyle w:val="Zkladntext"/>
        <w:spacing w:line="276" w:lineRule="auto"/>
      </w:pPr>
    </w:p>
    <w:p w14:paraId="729FA727" w14:textId="2605FD73" w:rsidR="0098747D" w:rsidRDefault="0098747D" w:rsidP="0098747D">
      <w:pPr>
        <w:spacing w:line="276" w:lineRule="auto"/>
      </w:pPr>
      <w:r>
        <w:t>Mezi odrůdy s největším nárůstem plochy ve srovnání s posledním šetřením v roce 2015 patří Ryzlink rýnský, jehož výměra se za pět let zvýšila o 138 hektarů</w:t>
      </w:r>
      <w:r w:rsidR="00C071B1">
        <w:t xml:space="preserve"> (+11,3 %)</w:t>
      </w:r>
      <w:r>
        <w:t>,</w:t>
      </w:r>
      <w:r w:rsidR="00C071B1">
        <w:t xml:space="preserve"> dále</w:t>
      </w:r>
      <w:r>
        <w:t xml:space="preserve"> Rulandské šedé </w:t>
      </w:r>
      <w:r w:rsidR="008E717B">
        <w:t xml:space="preserve">s nárůstem plochy </w:t>
      </w:r>
      <w:r>
        <w:t>o</w:t>
      </w:r>
      <w:r w:rsidR="0013184C">
        <w:t> </w:t>
      </w:r>
      <w:r>
        <w:t>116</w:t>
      </w:r>
      <w:r w:rsidR="0013184C">
        <w:t> </w:t>
      </w:r>
      <w:r>
        <w:t>ha</w:t>
      </w:r>
      <w:r w:rsidR="00C071B1">
        <w:t xml:space="preserve"> (+12,8 %)</w:t>
      </w:r>
      <w:r>
        <w:t xml:space="preserve"> a Chardonnay o</w:t>
      </w:r>
      <w:r w:rsidR="0013184C">
        <w:t> </w:t>
      </w:r>
      <w:r>
        <w:t>88</w:t>
      </w:r>
      <w:r w:rsidR="0013184C">
        <w:t> </w:t>
      </w:r>
      <w:r>
        <w:t>ha</w:t>
      </w:r>
      <w:r w:rsidR="00C071B1">
        <w:t xml:space="preserve"> (+9,8 %)</w:t>
      </w:r>
      <w:r>
        <w:t xml:space="preserve">. Naopak největší úbytek zaznamenaly plochy osázené </w:t>
      </w:r>
      <w:r w:rsidR="00D03B59">
        <w:t xml:space="preserve">tradičními </w:t>
      </w:r>
      <w:r>
        <w:t>odrůd</w:t>
      </w:r>
      <w:r w:rsidR="00D03B59">
        <w:t xml:space="preserve">ami, plocha osázená odrůdou </w:t>
      </w:r>
      <w:r>
        <w:t>Svatovavřinecké</w:t>
      </w:r>
      <w:r w:rsidR="00C071B1">
        <w:t xml:space="preserve"> </w:t>
      </w:r>
      <w:r w:rsidR="00D03B59">
        <w:t xml:space="preserve">se zmenšila </w:t>
      </w:r>
      <w:r w:rsidR="00C071B1">
        <w:t>o</w:t>
      </w:r>
      <w:r w:rsidR="0013184C">
        <w:t> </w:t>
      </w:r>
      <w:r>
        <w:t>207</w:t>
      </w:r>
      <w:r w:rsidR="0013184C">
        <w:t> </w:t>
      </w:r>
      <w:r>
        <w:t>ha</w:t>
      </w:r>
      <w:r w:rsidR="008E717B">
        <w:t xml:space="preserve"> (</w:t>
      </w:r>
      <w:r w:rsidR="008E717B" w:rsidRPr="008E717B">
        <w:rPr>
          <w:sz w:val="16"/>
          <w:szCs w:val="16"/>
        </w:rPr>
        <w:t>−</w:t>
      </w:r>
      <w:r w:rsidR="0013184C">
        <w:t>17,5 %)</w:t>
      </w:r>
      <w:r>
        <w:t xml:space="preserve">, </w:t>
      </w:r>
      <w:r w:rsidRPr="00BE234C">
        <w:t xml:space="preserve">Müller </w:t>
      </w:r>
      <w:proofErr w:type="spellStart"/>
      <w:r w:rsidRPr="00BE234C">
        <w:t>Thurgau</w:t>
      </w:r>
      <w:proofErr w:type="spellEnd"/>
      <w:r w:rsidRPr="00BE234C">
        <w:t xml:space="preserve"> </w:t>
      </w:r>
      <w:r w:rsidR="00C071B1">
        <w:t>o</w:t>
      </w:r>
      <w:r w:rsidR="0013184C">
        <w:t> </w:t>
      </w:r>
      <w:r>
        <w:t>146</w:t>
      </w:r>
      <w:r w:rsidR="0013184C">
        <w:t> </w:t>
      </w:r>
      <w:r>
        <w:t xml:space="preserve">ha </w:t>
      </w:r>
      <w:r w:rsidR="0013184C">
        <w:t>(</w:t>
      </w:r>
      <w:r w:rsidR="008E717B" w:rsidRPr="008E717B">
        <w:rPr>
          <w:sz w:val="16"/>
          <w:szCs w:val="16"/>
        </w:rPr>
        <w:t>−</w:t>
      </w:r>
      <w:r w:rsidR="0013184C">
        <w:t xml:space="preserve">9,4 %) </w:t>
      </w:r>
      <w:r>
        <w:t>a Frankovk</w:t>
      </w:r>
      <w:r w:rsidR="00B714D5">
        <w:t>ou</w:t>
      </w:r>
      <w:r>
        <w:t xml:space="preserve"> </w:t>
      </w:r>
      <w:r w:rsidR="00C071B1">
        <w:t>o</w:t>
      </w:r>
      <w:r w:rsidR="0013184C">
        <w:t> </w:t>
      </w:r>
      <w:r>
        <w:t>116</w:t>
      </w:r>
      <w:r w:rsidR="0013184C">
        <w:t> </w:t>
      </w:r>
      <w:r>
        <w:t>ha</w:t>
      </w:r>
      <w:r w:rsidR="008E717B">
        <w:t xml:space="preserve"> (</w:t>
      </w:r>
      <w:r w:rsidR="008E717B" w:rsidRPr="008E717B">
        <w:rPr>
          <w:sz w:val="16"/>
          <w:szCs w:val="16"/>
        </w:rPr>
        <w:t>−</w:t>
      </w:r>
      <w:r w:rsidR="0013184C">
        <w:t>10,2 %)</w:t>
      </w:r>
      <w:r>
        <w:t>. Celková plocha s </w:t>
      </w:r>
      <w:r w:rsidR="00C071B1">
        <w:t>modrými</w:t>
      </w:r>
      <w:r>
        <w:t xml:space="preserve"> odrůdami se zmenšila o</w:t>
      </w:r>
      <w:r w:rsidR="0013184C">
        <w:t> </w:t>
      </w:r>
      <w:r>
        <w:t>40</w:t>
      </w:r>
      <w:r w:rsidR="00547A33">
        <w:t>4</w:t>
      </w:r>
      <w:r w:rsidR="00176D9B">
        <w:t> </w:t>
      </w:r>
      <w:r>
        <w:t>h</w:t>
      </w:r>
      <w:r w:rsidR="0013184C">
        <w:t>a</w:t>
      </w:r>
      <w:r w:rsidR="008E717B">
        <w:t xml:space="preserve"> (</w:t>
      </w:r>
      <w:r w:rsidR="008E717B" w:rsidRPr="008E717B">
        <w:rPr>
          <w:sz w:val="16"/>
          <w:szCs w:val="16"/>
        </w:rPr>
        <w:t>−</w:t>
      </w:r>
      <w:r>
        <w:t>7,3 %). Naopak plochy vinic osázené bílými odrůdami se rozšířily o 628</w:t>
      </w:r>
      <w:r w:rsidR="0013184C">
        <w:t> </w:t>
      </w:r>
      <w:r>
        <w:t>ha (+6,1 %) a ostatními odrůdami o 187 ha (+10,2 %).</w:t>
      </w:r>
    </w:p>
    <w:p w14:paraId="61B32E88" w14:textId="77777777" w:rsidR="00712581" w:rsidRDefault="00712581" w:rsidP="0098747D">
      <w:pPr>
        <w:spacing w:line="276" w:lineRule="auto"/>
      </w:pPr>
    </w:p>
    <w:p w14:paraId="2922FD1C" w14:textId="77777777" w:rsidR="00B714D5" w:rsidRPr="0013184C" w:rsidRDefault="00B714D5" w:rsidP="00B714D5">
      <w:pPr>
        <w:pStyle w:val="Zkladntext"/>
        <w:spacing w:line="276" w:lineRule="auto"/>
      </w:pPr>
      <w:r w:rsidRPr="0013184C">
        <w:t>Ve věkové struktuře vinic převažovaly vinice v plné plodnosti se stářím výsadby od 10 do 29 let. Do této kategorie bylo zařazeno 8</w:t>
      </w:r>
      <w:r>
        <w:t> </w:t>
      </w:r>
      <w:r w:rsidRPr="0013184C">
        <w:t>660</w:t>
      </w:r>
      <w:r>
        <w:t> </w:t>
      </w:r>
      <w:r w:rsidRPr="0013184C">
        <w:t>ha vinic, téměř polovina z</w:t>
      </w:r>
      <w:r>
        <w:t xml:space="preserve"> jejich </w:t>
      </w:r>
      <w:r w:rsidRPr="0013184C">
        <w:t xml:space="preserve">celkové výměry (47,8 %). Zastoupení odrůd </w:t>
      </w:r>
      <w:r>
        <w:t>bylo</w:t>
      </w:r>
      <w:r w:rsidRPr="0013184C">
        <w:t xml:space="preserve"> rovnoměrné. Ve srovnání s rokem 2015 poklesla výměra </w:t>
      </w:r>
      <w:r>
        <w:t>vinic v plné plodnosti o 993 hektarů (</w:t>
      </w:r>
      <w:r w:rsidRPr="008E717B">
        <w:rPr>
          <w:sz w:val="16"/>
          <w:szCs w:val="16"/>
        </w:rPr>
        <w:t>−</w:t>
      </w:r>
      <w:r w:rsidRPr="0013184C">
        <w:t>10,3 %).</w:t>
      </w:r>
    </w:p>
    <w:p w14:paraId="3FAE9F53" w14:textId="77777777" w:rsidR="00B714D5" w:rsidRDefault="00B714D5" w:rsidP="002D6663">
      <w:pPr>
        <w:pStyle w:val="Zkladntext"/>
        <w:spacing w:line="276" w:lineRule="auto"/>
      </w:pPr>
    </w:p>
    <w:p w14:paraId="084E6EA6" w14:textId="644957B7" w:rsidR="002D6663" w:rsidRPr="0013184C" w:rsidRDefault="002D6663" w:rsidP="002D6663">
      <w:pPr>
        <w:pStyle w:val="Zkladntext"/>
        <w:spacing w:line="276" w:lineRule="auto"/>
      </w:pPr>
      <w:r w:rsidRPr="00547A33">
        <w:t>Nové výsadby do 2 let stáří byly vysázen</w:t>
      </w:r>
      <w:r w:rsidR="00B714D5" w:rsidRPr="00547A33">
        <w:t>é</w:t>
      </w:r>
      <w:r w:rsidRPr="00547A33">
        <w:t xml:space="preserve"> na 1</w:t>
      </w:r>
      <w:r w:rsidR="006345A0" w:rsidRPr="00547A33">
        <w:t> </w:t>
      </w:r>
      <w:r w:rsidRPr="00547A33">
        <w:t>263 ha (7,0 %</w:t>
      </w:r>
      <w:r w:rsidR="00CE6055" w:rsidRPr="00547A33">
        <w:t xml:space="preserve"> z celkové plochy vinic</w:t>
      </w:r>
      <w:r w:rsidRPr="00547A33">
        <w:t>). Nejvyšší podíl</w:t>
      </w:r>
      <w:r w:rsidR="00BE6ECF" w:rsidRPr="00547A33">
        <w:t xml:space="preserve"> v nových výsadbách</w:t>
      </w:r>
      <w:r w:rsidRPr="00547A33">
        <w:t xml:space="preserve"> měly odrůdy Pálava, </w:t>
      </w:r>
      <w:r w:rsidR="000165E2" w:rsidRPr="00547A33">
        <w:t xml:space="preserve">Veltlínské zelené a </w:t>
      </w:r>
      <w:r w:rsidRPr="00547A33">
        <w:t>Ryzlink rýnský</w:t>
      </w:r>
      <w:r w:rsidR="00CD7471" w:rsidRPr="00547A33">
        <w:t xml:space="preserve">, které zabíraly </w:t>
      </w:r>
      <w:r w:rsidR="00BE6ECF" w:rsidRPr="00547A33">
        <w:t>téměř jednu třetinu výměry</w:t>
      </w:r>
      <w:r w:rsidR="00CE6055" w:rsidRPr="00547A33">
        <w:t xml:space="preserve"> (</w:t>
      </w:r>
      <w:r w:rsidR="000165E2" w:rsidRPr="00547A33">
        <w:t>31,2</w:t>
      </w:r>
      <w:r w:rsidR="00CE6055" w:rsidRPr="00547A33">
        <w:t> %)</w:t>
      </w:r>
      <w:r w:rsidR="00B94CC5" w:rsidRPr="00547A33">
        <w:t xml:space="preserve"> této věkové</w:t>
      </w:r>
      <w:r w:rsidR="00B94CC5">
        <w:t xml:space="preserve"> kategorie</w:t>
      </w:r>
      <w:r w:rsidR="00BE6ECF" w:rsidRPr="0013184C">
        <w:t>.</w:t>
      </w:r>
      <w:r w:rsidRPr="0013184C">
        <w:t xml:space="preserve"> Výměra vinic v nových výsadbách se proti minulému šetření zvýšila o</w:t>
      </w:r>
      <w:r w:rsidR="008E717B">
        <w:t> </w:t>
      </w:r>
      <w:r w:rsidR="00CE6055" w:rsidRPr="0013184C">
        <w:t>76</w:t>
      </w:r>
      <w:r w:rsidR="008E717B">
        <w:t> </w:t>
      </w:r>
      <w:r w:rsidR="00CE6055" w:rsidRPr="0013184C">
        <w:t>hektarů (+</w:t>
      </w:r>
      <w:r w:rsidRPr="0013184C">
        <w:t>6,4 %</w:t>
      </w:r>
      <w:r w:rsidR="00CE6055" w:rsidRPr="0013184C">
        <w:t>)</w:t>
      </w:r>
      <w:r w:rsidRPr="0013184C">
        <w:t>.</w:t>
      </w:r>
    </w:p>
    <w:p w14:paraId="074B480F" w14:textId="77777777" w:rsidR="0013184C" w:rsidRDefault="0013184C" w:rsidP="002D6663">
      <w:pPr>
        <w:pStyle w:val="Zkladntext"/>
        <w:spacing w:line="276" w:lineRule="auto"/>
      </w:pPr>
    </w:p>
    <w:p w14:paraId="67F85A08" w14:textId="35A7F413" w:rsidR="00CD7471" w:rsidRPr="0013184C" w:rsidRDefault="002D6663" w:rsidP="002D6663">
      <w:pPr>
        <w:pStyle w:val="Zkladntext"/>
        <w:spacing w:line="276" w:lineRule="auto"/>
      </w:pPr>
      <w:r w:rsidRPr="0013184C">
        <w:t>Mladé vinice se stářím výsadby od 3 do 9 let se pěstovaly na 2</w:t>
      </w:r>
      <w:r w:rsidR="006345A0" w:rsidRPr="0013184C">
        <w:t> </w:t>
      </w:r>
      <w:r w:rsidRPr="0013184C">
        <w:t>766 ha (15,3 %</w:t>
      </w:r>
      <w:r w:rsidR="006345A0" w:rsidRPr="0013184C">
        <w:t xml:space="preserve"> z celkové plochy vinic</w:t>
      </w:r>
      <w:r w:rsidRPr="0013184C">
        <w:t xml:space="preserve">). </w:t>
      </w:r>
      <w:r w:rsidR="00BE6ECF" w:rsidRPr="0013184C">
        <w:t xml:space="preserve">Převažovaly odrůdy </w:t>
      </w:r>
      <w:r w:rsidRPr="0013184C">
        <w:t>Pálava, Veltlínské zelené a Rulandské šedé</w:t>
      </w:r>
      <w:r w:rsidR="00BE6ECF" w:rsidRPr="0013184C">
        <w:t xml:space="preserve">, </w:t>
      </w:r>
      <w:r w:rsidR="00CE6055" w:rsidRPr="0013184C">
        <w:t xml:space="preserve">které dohromady zabíraly </w:t>
      </w:r>
      <w:r w:rsidR="00BE6ECF" w:rsidRPr="0013184C">
        <w:t>26,9 %</w:t>
      </w:r>
      <w:r w:rsidR="00CE6055" w:rsidRPr="0013184C">
        <w:t xml:space="preserve"> výměry mladých výsadeb</w:t>
      </w:r>
      <w:r w:rsidRPr="0013184C">
        <w:t xml:space="preserve">. </w:t>
      </w:r>
      <w:r w:rsidR="00CE6055" w:rsidRPr="0013184C">
        <w:t xml:space="preserve">Ve srovnání s rokem 2015 se výměra v této věkové kategorii rozšířila </w:t>
      </w:r>
      <w:r w:rsidR="00CD7471" w:rsidRPr="0013184C">
        <w:t>o</w:t>
      </w:r>
      <w:r w:rsidR="00CE6055" w:rsidRPr="0013184C">
        <w:t> 1 092 hektarů (+</w:t>
      </w:r>
      <w:r w:rsidR="00CD7471" w:rsidRPr="0013184C">
        <w:t>65,3 %</w:t>
      </w:r>
      <w:r w:rsidR="00CE6055" w:rsidRPr="0013184C">
        <w:t>)</w:t>
      </w:r>
      <w:r w:rsidR="00CD7471" w:rsidRPr="0013184C">
        <w:t>.</w:t>
      </w:r>
    </w:p>
    <w:p w14:paraId="2EDEDB7C" w14:textId="77777777" w:rsidR="0013184C" w:rsidRDefault="0013184C" w:rsidP="00BE6ECF">
      <w:pPr>
        <w:pStyle w:val="Zkladntext"/>
        <w:spacing w:line="276" w:lineRule="auto"/>
      </w:pPr>
    </w:p>
    <w:p w14:paraId="7F60CB5B" w14:textId="34960260" w:rsidR="002D6663" w:rsidRPr="005F3934" w:rsidRDefault="00CD7471" w:rsidP="000F4057">
      <w:pPr>
        <w:pStyle w:val="Zkladntext"/>
        <w:spacing w:line="276" w:lineRule="auto"/>
      </w:pPr>
      <w:r w:rsidRPr="0013184C">
        <w:t xml:space="preserve">Nejstarší </w:t>
      </w:r>
      <w:r w:rsidR="002D6663" w:rsidRPr="0013184C">
        <w:t xml:space="preserve">výsadby nad 30 let stáří zabíraly necelou třetinu vinic, 5 410 ha (29,9 %). Nevyšší podíl </w:t>
      </w:r>
      <w:r w:rsidRPr="0013184C">
        <w:t>v těchto výsadbách měly</w:t>
      </w:r>
      <w:r w:rsidR="00CE6055" w:rsidRPr="0013184C">
        <w:t xml:space="preserve"> </w:t>
      </w:r>
      <w:r w:rsidRPr="0013184C">
        <w:t xml:space="preserve">odrůdy </w:t>
      </w:r>
      <w:r w:rsidR="002D6663" w:rsidRPr="0013184C">
        <w:t>Veltlínské zelené</w:t>
      </w:r>
      <w:r w:rsidRPr="0013184C">
        <w:t>,</w:t>
      </w:r>
      <w:r w:rsidR="002D6663" w:rsidRPr="0013184C">
        <w:t xml:space="preserve"> Müller </w:t>
      </w:r>
      <w:proofErr w:type="spellStart"/>
      <w:r w:rsidR="002D6663" w:rsidRPr="0013184C">
        <w:t>Thurgau</w:t>
      </w:r>
      <w:proofErr w:type="spellEnd"/>
      <w:r w:rsidRPr="0013184C">
        <w:t>, Ryzlink vlašský</w:t>
      </w:r>
      <w:r w:rsidR="002D6663" w:rsidRPr="0013184C">
        <w:t xml:space="preserve"> a Svatovavřinecké</w:t>
      </w:r>
      <w:r w:rsidRPr="0013184C">
        <w:t>, které dohromady zabíraly více než polovinu plochy vinic v této věkové kategorii</w:t>
      </w:r>
      <w:r w:rsidR="00BE6ECF" w:rsidRPr="0013184C">
        <w:t xml:space="preserve"> (52,5 %)</w:t>
      </w:r>
      <w:r w:rsidRPr="0013184C">
        <w:t>. V porovnání s rokem 2015 se plocha nejstarších vinic rozšířila o</w:t>
      </w:r>
      <w:r w:rsidR="00176D9B">
        <w:t> </w:t>
      </w:r>
      <w:r w:rsidRPr="0013184C">
        <w:t>235</w:t>
      </w:r>
      <w:r w:rsidR="00176D9B">
        <w:t> </w:t>
      </w:r>
      <w:r w:rsidRPr="0013184C">
        <w:t>ha (+4,5 %)</w:t>
      </w:r>
      <w:r w:rsidR="002D6663" w:rsidRPr="0013184C">
        <w:t>.</w:t>
      </w:r>
    </w:p>
    <w:p w14:paraId="1EA6C859" w14:textId="77777777" w:rsidR="002D6663" w:rsidRDefault="002D6663" w:rsidP="001F1612">
      <w:pPr>
        <w:pStyle w:val="Zkladntext"/>
        <w:spacing w:line="276" w:lineRule="auto"/>
      </w:pPr>
    </w:p>
    <w:p w14:paraId="61642E90" w14:textId="40C2D242" w:rsidR="003D4EA0" w:rsidRPr="00442C4E" w:rsidRDefault="00330C0B" w:rsidP="003D4EA0">
      <w:pPr>
        <w:pStyle w:val="Zkladntext"/>
        <w:spacing w:line="276" w:lineRule="auto"/>
        <w:rPr>
          <w:strike/>
        </w:rPr>
      </w:pPr>
      <w:r>
        <w:t>O</w:t>
      </w:r>
      <w:r w:rsidR="003D4EA0" w:rsidRPr="00BF4E10">
        <w:t>drůd</w:t>
      </w:r>
      <w:r>
        <w:t>y</w:t>
      </w:r>
      <w:r w:rsidR="003D4EA0" w:rsidRPr="00BF4E10">
        <w:t xml:space="preserve"> </w:t>
      </w:r>
      <w:r w:rsidR="00B118C2">
        <w:t xml:space="preserve">Pálava, </w:t>
      </w:r>
      <w:r w:rsidR="003D4EA0" w:rsidRPr="00BF4E10">
        <w:t>Rulandské šedé</w:t>
      </w:r>
      <w:r w:rsidR="00D57304">
        <w:t>,</w:t>
      </w:r>
      <w:r w:rsidR="00B118C2">
        <w:t xml:space="preserve"> </w:t>
      </w:r>
      <w:r w:rsidR="00D57304">
        <w:t>Tramín červený</w:t>
      </w:r>
      <w:r w:rsidR="00AC25E8">
        <w:t xml:space="preserve"> a </w:t>
      </w:r>
      <w:r w:rsidR="00AC25E8" w:rsidRPr="00BF4E10">
        <w:t>Chardonnay</w:t>
      </w:r>
      <w:r w:rsidR="003D4EA0" w:rsidRPr="00BF4E10">
        <w:t xml:space="preserve"> </w:t>
      </w:r>
      <w:r>
        <w:t xml:space="preserve">měly </w:t>
      </w:r>
      <w:r w:rsidR="003D4EA0">
        <w:t>n</w:t>
      </w:r>
      <w:r w:rsidR="003D4EA0" w:rsidRPr="00DB06D8">
        <w:t xml:space="preserve">ejvyšší podíl </w:t>
      </w:r>
      <w:r w:rsidR="001247BF">
        <w:t>mladých výsadeb se stářím do 9 let (</w:t>
      </w:r>
      <w:r w:rsidR="00D57304">
        <w:t>63,4</w:t>
      </w:r>
      <w:r w:rsidR="001247BF" w:rsidRPr="00BF4E10">
        <w:t> </w:t>
      </w:r>
      <w:r w:rsidR="001247BF">
        <w:t>%</w:t>
      </w:r>
      <w:r w:rsidR="00AC25E8">
        <w:t>,</w:t>
      </w:r>
      <w:r w:rsidR="001247BF">
        <w:t xml:space="preserve"> </w:t>
      </w:r>
      <w:r w:rsidR="001247BF" w:rsidRPr="00BF4E10">
        <w:t>2</w:t>
      </w:r>
      <w:r w:rsidR="00D57304">
        <w:t>8,2</w:t>
      </w:r>
      <w:r w:rsidR="001247BF" w:rsidRPr="00BF4E10">
        <w:t> </w:t>
      </w:r>
      <w:r w:rsidR="00B94CC5">
        <w:t>%</w:t>
      </w:r>
      <w:r w:rsidR="002D6663">
        <w:t>,</w:t>
      </w:r>
      <w:r w:rsidR="001247BF">
        <w:t xml:space="preserve"> </w:t>
      </w:r>
      <w:r w:rsidR="00D57304">
        <w:t>25,</w:t>
      </w:r>
      <w:r w:rsidR="00AC25E8">
        <w:t>5</w:t>
      </w:r>
      <w:r w:rsidR="001247BF" w:rsidRPr="00BF4E10">
        <w:t> %</w:t>
      </w:r>
      <w:r w:rsidR="002D6663">
        <w:t xml:space="preserve"> a</w:t>
      </w:r>
      <w:r w:rsidR="00D57304">
        <w:t xml:space="preserve"> 25,</w:t>
      </w:r>
      <w:r w:rsidR="00AC25E8">
        <w:t>4</w:t>
      </w:r>
      <w:r w:rsidR="00D57304">
        <w:t> %</w:t>
      </w:r>
      <w:r w:rsidR="001247BF">
        <w:t xml:space="preserve"> z celkové výměry těchto odrůd)</w:t>
      </w:r>
      <w:r w:rsidR="00442C4E">
        <w:t>.</w:t>
      </w:r>
      <w:r w:rsidR="001247BF">
        <w:t xml:space="preserve"> Nejvyšší podíl </w:t>
      </w:r>
      <w:r w:rsidR="003D4EA0" w:rsidRPr="00DB06D8">
        <w:t xml:space="preserve">výsadeb </w:t>
      </w:r>
      <w:r w:rsidR="003F6353">
        <w:t xml:space="preserve">v nejstarší věkové kategorii </w:t>
      </w:r>
      <w:r w:rsidR="003D4EA0" w:rsidRPr="00DB06D8">
        <w:t>nad 30 let</w:t>
      </w:r>
      <w:r w:rsidR="003D4EA0">
        <w:t xml:space="preserve"> </w:t>
      </w:r>
      <w:r>
        <w:t xml:space="preserve">byl zaznamenaný u </w:t>
      </w:r>
      <w:r w:rsidR="003D4EA0">
        <w:t>tradiční</w:t>
      </w:r>
      <w:r>
        <w:t>ch odrůd</w:t>
      </w:r>
      <w:r w:rsidR="003D4EA0">
        <w:t xml:space="preserve"> </w:t>
      </w:r>
      <w:r w:rsidR="003D4EA0" w:rsidRPr="00BF4E10">
        <w:t xml:space="preserve">Veltlínské zelené, </w:t>
      </w:r>
      <w:r w:rsidR="00AC25E8" w:rsidRPr="00BF4E10">
        <w:t xml:space="preserve">Svatovavřinecké, Müller </w:t>
      </w:r>
      <w:proofErr w:type="spellStart"/>
      <w:r w:rsidR="00AC25E8" w:rsidRPr="00BF4E10">
        <w:t>Thurgau</w:t>
      </w:r>
      <w:proofErr w:type="spellEnd"/>
      <w:r w:rsidR="00AC25E8">
        <w:t xml:space="preserve"> a</w:t>
      </w:r>
      <w:r w:rsidR="00AC25E8" w:rsidRPr="00BF4E10">
        <w:t xml:space="preserve"> </w:t>
      </w:r>
      <w:r w:rsidR="003D4EA0" w:rsidRPr="00BF4E10">
        <w:t xml:space="preserve">Ryzlink vlašský </w:t>
      </w:r>
      <w:r w:rsidR="00F62E22" w:rsidRPr="00BF4E10">
        <w:t>(</w:t>
      </w:r>
      <w:r w:rsidR="00AC25E8" w:rsidRPr="00BF4E10">
        <w:t>5</w:t>
      </w:r>
      <w:r w:rsidR="00AC25E8">
        <w:t>6,2</w:t>
      </w:r>
      <w:r w:rsidR="00AC25E8" w:rsidRPr="00BF4E10">
        <w:t> %</w:t>
      </w:r>
      <w:r w:rsidR="00AC25E8">
        <w:t xml:space="preserve">, </w:t>
      </w:r>
      <w:r w:rsidR="00F62E22" w:rsidRPr="00BF4E10">
        <w:t>5</w:t>
      </w:r>
      <w:r w:rsidR="00F62E22">
        <w:t>5,4</w:t>
      </w:r>
      <w:r w:rsidR="00F62E22" w:rsidRPr="00BF4E10">
        <w:t> %</w:t>
      </w:r>
      <w:r w:rsidR="00F62E22">
        <w:t xml:space="preserve">, </w:t>
      </w:r>
      <w:r w:rsidR="00B714D5">
        <w:t>54,5</w:t>
      </w:r>
      <w:r w:rsidR="00B714D5" w:rsidRPr="00BF4E10">
        <w:t> %</w:t>
      </w:r>
      <w:r w:rsidR="00AC25E8">
        <w:t xml:space="preserve"> a 53,0</w:t>
      </w:r>
      <w:r w:rsidR="00AC25E8" w:rsidRPr="00BF4E10">
        <w:t> %</w:t>
      </w:r>
      <w:r w:rsidR="00AC25E8">
        <w:t xml:space="preserve"> </w:t>
      </w:r>
      <w:r w:rsidR="00442C4E">
        <w:t>z celkové výměry těchto odrůd</w:t>
      </w:r>
      <w:r w:rsidR="00F62E22">
        <w:t>)</w:t>
      </w:r>
      <w:r w:rsidR="003D4EA0" w:rsidRPr="00BF4E10">
        <w:t xml:space="preserve">. </w:t>
      </w:r>
    </w:p>
    <w:p w14:paraId="5B5B3190" w14:textId="5F00667B" w:rsidR="001247BF" w:rsidRPr="00442C4E" w:rsidRDefault="001247BF" w:rsidP="00747A30">
      <w:pPr>
        <w:pStyle w:val="Zkladntext"/>
        <w:spacing w:line="276" w:lineRule="auto"/>
        <w:rPr>
          <w:strike/>
        </w:rPr>
      </w:pPr>
    </w:p>
    <w:p w14:paraId="18085621" w14:textId="37A52B39" w:rsidR="00BB5374" w:rsidRDefault="00BB5374" w:rsidP="00BB5374">
      <w:pPr>
        <w:pStyle w:val="Zkladntext"/>
        <w:spacing w:line="276" w:lineRule="auto"/>
      </w:pPr>
      <w:r>
        <w:t>Převážná většina vinic (16 957 ha; 93,7 %), stejně jako pěstitelů révy vinné (15 972 subjektů; 96,6 %), se nacházela v Jihomoravském kraji. V daleko menší míře se réva vinná pěstovala ve Zlínském kraji, kde 404 pěstitelů obhospodařovalo 459 ha vinic (2,5 %), ve Středočeském kraji 73</w:t>
      </w:r>
      <w:r w:rsidR="000C3470">
        <w:t> </w:t>
      </w:r>
      <w:r>
        <w:t>pěstitelů obhospodařovalo 332 ha (1,8 %), v Ústeckém kraji 49</w:t>
      </w:r>
      <w:r w:rsidR="000C3470">
        <w:t> </w:t>
      </w:r>
      <w:r>
        <w:t xml:space="preserve">pěstitelů obhospodařovalo 325 ha (1,8 %) a </w:t>
      </w:r>
      <w:r w:rsidRPr="00B52787">
        <w:t>v </w:t>
      </w:r>
      <w:r w:rsidR="00B94CC5">
        <w:t>H</w:t>
      </w:r>
      <w:r w:rsidRPr="00B52787">
        <w:t>lavním městě</w:t>
      </w:r>
      <w:r>
        <w:t xml:space="preserve"> Praze </w:t>
      </w:r>
      <w:r w:rsidRPr="007479B9">
        <w:t>1</w:t>
      </w:r>
      <w:r>
        <w:t>4 </w:t>
      </w:r>
      <w:r w:rsidRPr="007479B9">
        <w:t xml:space="preserve">pěstitelů </w:t>
      </w:r>
      <w:r>
        <w:t>hospodařilo na 15</w:t>
      </w:r>
      <w:r w:rsidRPr="007479B9">
        <w:t xml:space="preserve"> ha (0,1 %). V ostatních krajích se </w:t>
      </w:r>
      <w:r>
        <w:t xml:space="preserve">réva </w:t>
      </w:r>
      <w:r w:rsidRPr="007479B9">
        <w:t>vinná pěst</w:t>
      </w:r>
      <w:r>
        <w:t xml:space="preserve">ovala </w:t>
      </w:r>
      <w:r w:rsidRPr="007479B9">
        <w:t>pouze okrajově</w:t>
      </w:r>
      <w:r>
        <w:t xml:space="preserve">. </w:t>
      </w:r>
      <w:r w:rsidRPr="00B94CC5">
        <w:t xml:space="preserve">Počet pěstitelů v jednotlivých krajích nepřesahoval </w:t>
      </w:r>
      <w:r w:rsidR="000C3470">
        <w:t xml:space="preserve">deset </w:t>
      </w:r>
      <w:r w:rsidRPr="00B94CC5">
        <w:t xml:space="preserve">subjektů a ani z hlediska výměry nebyli tito pěstitelé významní. </w:t>
      </w:r>
      <w:r w:rsidRPr="00B52787">
        <w:t>Jediným krajem, kde nebyly evidovány žádné vinice, byl Karlovarský kraj.</w:t>
      </w:r>
    </w:p>
    <w:p w14:paraId="12DCEA10" w14:textId="77777777" w:rsidR="00BB5374" w:rsidRDefault="00BB5374" w:rsidP="00BB5374">
      <w:pPr>
        <w:pStyle w:val="Zkladntext"/>
        <w:spacing w:line="276" w:lineRule="auto"/>
      </w:pPr>
    </w:p>
    <w:p w14:paraId="5BAAB4CC" w14:textId="541BCFD1" w:rsidR="00712581" w:rsidRDefault="00BB5374" w:rsidP="00BB5374">
      <w:pPr>
        <w:pStyle w:val="Zkladntext"/>
        <w:spacing w:line="276" w:lineRule="auto"/>
      </w:pPr>
      <w:r>
        <w:t>Ve srovnání s rokem 2015 došlo k</w:t>
      </w:r>
      <w:r w:rsidR="00B94CC5">
        <w:t xml:space="preserve"> nejvýraznějším </w:t>
      </w:r>
      <w:r>
        <w:t>změnám</w:t>
      </w:r>
      <w:r w:rsidR="00B94CC5">
        <w:t xml:space="preserve"> v</w:t>
      </w:r>
      <w:r>
        <w:t> Jihomoravském kraji</w:t>
      </w:r>
      <w:r w:rsidR="00B94CC5">
        <w:t>. S</w:t>
      </w:r>
      <w:r>
        <w:t>nížil</w:t>
      </w:r>
      <w:r w:rsidR="00B94CC5">
        <w:t xml:space="preserve"> se</w:t>
      </w:r>
      <w:r>
        <w:t xml:space="preserve"> počet pěstitelů vinné révy o 1 647 subjektů (</w:t>
      </w:r>
      <w:r w:rsidR="00712581" w:rsidRPr="008E717B">
        <w:rPr>
          <w:sz w:val="16"/>
          <w:szCs w:val="16"/>
        </w:rPr>
        <w:t>−</w:t>
      </w:r>
      <w:r>
        <w:t>9,3 %), ale rozloha vinic se rozšířila o</w:t>
      </w:r>
      <w:r w:rsidR="00176D9B">
        <w:t> </w:t>
      </w:r>
      <w:r>
        <w:t>268</w:t>
      </w:r>
      <w:r w:rsidR="00176D9B">
        <w:t> </w:t>
      </w:r>
      <w:r>
        <w:t>ha (+1,6 %). Nárůst rozlohy vinic byl zaznamenaný také ve Zlínském kraji</w:t>
      </w:r>
      <w:r w:rsidR="00B94CC5">
        <w:t xml:space="preserve">, kde přibylo </w:t>
      </w:r>
      <w:r>
        <w:t>117</w:t>
      </w:r>
      <w:r w:rsidR="00B94CC5">
        <w:t xml:space="preserve"> ha </w:t>
      </w:r>
      <w:r w:rsidR="00712581">
        <w:t>v</w:t>
      </w:r>
      <w:r w:rsidR="00B94CC5">
        <w:t>inic, což představuje</w:t>
      </w:r>
      <w:r w:rsidR="00712581">
        <w:t xml:space="preserve"> nárůst o </w:t>
      </w:r>
      <w:r w:rsidR="00B94CC5">
        <w:t>třetinu osázené plochy (</w:t>
      </w:r>
      <w:r>
        <w:t xml:space="preserve">+34,1 %). Počet pěstitelů se </w:t>
      </w:r>
      <w:r w:rsidR="00B94CC5">
        <w:t xml:space="preserve">ale </w:t>
      </w:r>
      <w:r>
        <w:t>snížil o 32</w:t>
      </w:r>
      <w:r w:rsidR="000C3470">
        <w:t> </w:t>
      </w:r>
      <w:r w:rsidR="00B94CC5">
        <w:t>subjektů</w:t>
      </w:r>
      <w:r>
        <w:t xml:space="preserve"> (</w:t>
      </w:r>
      <w:r w:rsidR="00712581" w:rsidRPr="008E717B">
        <w:rPr>
          <w:sz w:val="16"/>
          <w:szCs w:val="16"/>
        </w:rPr>
        <w:t>−</w:t>
      </w:r>
      <w:r>
        <w:t xml:space="preserve">7,3 %). </w:t>
      </w:r>
    </w:p>
    <w:p w14:paraId="0CEA7E1F" w14:textId="1AF51C44" w:rsidR="00176D9B" w:rsidRDefault="00176D9B" w:rsidP="00BB5374">
      <w:pPr>
        <w:pStyle w:val="Zkladntext"/>
        <w:spacing w:line="276" w:lineRule="auto"/>
      </w:pPr>
    </w:p>
    <w:p w14:paraId="7B757EFE" w14:textId="72706FC9" w:rsidR="00712581" w:rsidRDefault="002B0081" w:rsidP="00BB5374">
      <w:pPr>
        <w:pStyle w:val="Zkladntext"/>
        <w:spacing w:line="276" w:lineRule="auto"/>
      </w:pPr>
      <w:r>
        <w:t>D</w:t>
      </w:r>
      <w:r w:rsidR="00B714D5">
        <w:t xml:space="preserve">alší </w:t>
      </w:r>
      <w:r w:rsidR="00250671">
        <w:t>údaje</w:t>
      </w:r>
      <w:r w:rsidR="00BB5ECD">
        <w:t xml:space="preserve"> o </w:t>
      </w:r>
      <w:r w:rsidR="00F87F10">
        <w:t>typu produkce, specializaci, odrůdové skladbě a věkové struktuře vinic v podrobném členění</w:t>
      </w:r>
      <w:r>
        <w:t xml:space="preserve"> jsou uvedené v tabulkách publikace Vinice (strukturální šetření) 2020.</w:t>
      </w:r>
    </w:p>
    <w:sectPr w:rsidR="00712581" w:rsidSect="006B074D">
      <w:footerReference w:type="even" r:id="rId8"/>
      <w:footerReference w:type="default" r:id="rId9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A0D6" w14:textId="77777777" w:rsidR="0075520E" w:rsidRDefault="0075520E">
      <w:r>
        <w:separator/>
      </w:r>
    </w:p>
  </w:endnote>
  <w:endnote w:type="continuationSeparator" w:id="0">
    <w:p w14:paraId="3455B1BC" w14:textId="77777777" w:rsidR="0075520E" w:rsidRDefault="007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1AB39" w14:textId="77777777" w:rsidR="00086D6F" w:rsidRDefault="00086D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027D19" w14:textId="77777777" w:rsidR="00086D6F" w:rsidRDefault="00086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9F33" w14:textId="77777777" w:rsidR="00086D6F" w:rsidRDefault="00086D6F">
    <w:pPr>
      <w:pStyle w:val="Zpat"/>
      <w:framePr w:wrap="around" w:vAnchor="text" w:hAnchor="margin" w:xAlign="center" w:y="1"/>
      <w:rPr>
        <w:rStyle w:val="slostrnky"/>
      </w:rPr>
    </w:pPr>
  </w:p>
  <w:p w14:paraId="62C03BE5" w14:textId="77777777" w:rsidR="00086D6F" w:rsidRDefault="00086D6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D8AE" w14:textId="77777777" w:rsidR="0075520E" w:rsidRDefault="0075520E">
      <w:r>
        <w:separator/>
      </w:r>
    </w:p>
  </w:footnote>
  <w:footnote w:type="continuationSeparator" w:id="0">
    <w:p w14:paraId="624C9BAC" w14:textId="77777777" w:rsidR="0075520E" w:rsidRDefault="0075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A"/>
    <w:rsid w:val="00010669"/>
    <w:rsid w:val="00012DD2"/>
    <w:rsid w:val="000165E2"/>
    <w:rsid w:val="000217C8"/>
    <w:rsid w:val="0002353F"/>
    <w:rsid w:val="00033751"/>
    <w:rsid w:val="00037C25"/>
    <w:rsid w:val="00051F78"/>
    <w:rsid w:val="00056ED6"/>
    <w:rsid w:val="00057F9B"/>
    <w:rsid w:val="0006263B"/>
    <w:rsid w:val="00062E2D"/>
    <w:rsid w:val="0007421B"/>
    <w:rsid w:val="00082A62"/>
    <w:rsid w:val="00086D6F"/>
    <w:rsid w:val="00090A55"/>
    <w:rsid w:val="000A53EC"/>
    <w:rsid w:val="000B1097"/>
    <w:rsid w:val="000B7090"/>
    <w:rsid w:val="000C3470"/>
    <w:rsid w:val="000D15E1"/>
    <w:rsid w:val="000D46B8"/>
    <w:rsid w:val="000E10E5"/>
    <w:rsid w:val="000E720E"/>
    <w:rsid w:val="000F4057"/>
    <w:rsid w:val="000F4F92"/>
    <w:rsid w:val="00101F65"/>
    <w:rsid w:val="001033AB"/>
    <w:rsid w:val="00113A35"/>
    <w:rsid w:val="00123492"/>
    <w:rsid w:val="001247BF"/>
    <w:rsid w:val="0013020F"/>
    <w:rsid w:val="0013184C"/>
    <w:rsid w:val="001433DB"/>
    <w:rsid w:val="00146F1A"/>
    <w:rsid w:val="001516DF"/>
    <w:rsid w:val="00151A45"/>
    <w:rsid w:val="00152901"/>
    <w:rsid w:val="00156E15"/>
    <w:rsid w:val="00160A27"/>
    <w:rsid w:val="00161900"/>
    <w:rsid w:val="00164DA4"/>
    <w:rsid w:val="00175CB9"/>
    <w:rsid w:val="00176D9B"/>
    <w:rsid w:val="0018234D"/>
    <w:rsid w:val="00182F27"/>
    <w:rsid w:val="001866C1"/>
    <w:rsid w:val="00193E12"/>
    <w:rsid w:val="001A316D"/>
    <w:rsid w:val="001A3CF6"/>
    <w:rsid w:val="001B1267"/>
    <w:rsid w:val="001B6848"/>
    <w:rsid w:val="001C7BBF"/>
    <w:rsid w:val="001D3007"/>
    <w:rsid w:val="001D4014"/>
    <w:rsid w:val="001E5CC1"/>
    <w:rsid w:val="001F1612"/>
    <w:rsid w:val="00204689"/>
    <w:rsid w:val="00216C07"/>
    <w:rsid w:val="002173EA"/>
    <w:rsid w:val="00233014"/>
    <w:rsid w:val="00234B2B"/>
    <w:rsid w:val="00236658"/>
    <w:rsid w:val="00245845"/>
    <w:rsid w:val="00250671"/>
    <w:rsid w:val="0026546F"/>
    <w:rsid w:val="00266E95"/>
    <w:rsid w:val="00283521"/>
    <w:rsid w:val="00283A57"/>
    <w:rsid w:val="002A70B7"/>
    <w:rsid w:val="002B0081"/>
    <w:rsid w:val="002C39D0"/>
    <w:rsid w:val="002C6F8A"/>
    <w:rsid w:val="002D6663"/>
    <w:rsid w:val="002F019C"/>
    <w:rsid w:val="002F1749"/>
    <w:rsid w:val="002F1A03"/>
    <w:rsid w:val="002F4C7A"/>
    <w:rsid w:val="002F504A"/>
    <w:rsid w:val="00303AE8"/>
    <w:rsid w:val="003060F4"/>
    <w:rsid w:val="00313627"/>
    <w:rsid w:val="00330C0B"/>
    <w:rsid w:val="00334939"/>
    <w:rsid w:val="00336A28"/>
    <w:rsid w:val="00343509"/>
    <w:rsid w:val="00360345"/>
    <w:rsid w:val="00364590"/>
    <w:rsid w:val="003648CE"/>
    <w:rsid w:val="00367258"/>
    <w:rsid w:val="003830CD"/>
    <w:rsid w:val="00383556"/>
    <w:rsid w:val="00386CBA"/>
    <w:rsid w:val="00393FCA"/>
    <w:rsid w:val="00396F3C"/>
    <w:rsid w:val="003A0372"/>
    <w:rsid w:val="003A4D49"/>
    <w:rsid w:val="003B0707"/>
    <w:rsid w:val="003B0CA4"/>
    <w:rsid w:val="003B48A7"/>
    <w:rsid w:val="003B661A"/>
    <w:rsid w:val="003C4FE1"/>
    <w:rsid w:val="003C64D1"/>
    <w:rsid w:val="003D1303"/>
    <w:rsid w:val="003D4C6B"/>
    <w:rsid w:val="003D4EA0"/>
    <w:rsid w:val="003E3957"/>
    <w:rsid w:val="003F6353"/>
    <w:rsid w:val="00402912"/>
    <w:rsid w:val="00404F25"/>
    <w:rsid w:val="00413271"/>
    <w:rsid w:val="00413FC5"/>
    <w:rsid w:val="004244C1"/>
    <w:rsid w:val="00432CF3"/>
    <w:rsid w:val="00436E10"/>
    <w:rsid w:val="00442C4E"/>
    <w:rsid w:val="00446718"/>
    <w:rsid w:val="004510A0"/>
    <w:rsid w:val="00470DB7"/>
    <w:rsid w:val="004724CC"/>
    <w:rsid w:val="004740F7"/>
    <w:rsid w:val="004768B6"/>
    <w:rsid w:val="004773E9"/>
    <w:rsid w:val="00484BE1"/>
    <w:rsid w:val="00487B60"/>
    <w:rsid w:val="00491BDF"/>
    <w:rsid w:val="004A46D8"/>
    <w:rsid w:val="004B44BE"/>
    <w:rsid w:val="004B4E27"/>
    <w:rsid w:val="004C4716"/>
    <w:rsid w:val="004C4FA0"/>
    <w:rsid w:val="004C5364"/>
    <w:rsid w:val="004C56DB"/>
    <w:rsid w:val="004D3960"/>
    <w:rsid w:val="004D5C56"/>
    <w:rsid w:val="004F1707"/>
    <w:rsid w:val="004F4C8D"/>
    <w:rsid w:val="004F627F"/>
    <w:rsid w:val="005132D0"/>
    <w:rsid w:val="005140BB"/>
    <w:rsid w:val="00523673"/>
    <w:rsid w:val="00523ECA"/>
    <w:rsid w:val="00524291"/>
    <w:rsid w:val="00525DC8"/>
    <w:rsid w:val="00536B2D"/>
    <w:rsid w:val="005407E2"/>
    <w:rsid w:val="00547A33"/>
    <w:rsid w:val="00551F9A"/>
    <w:rsid w:val="00552947"/>
    <w:rsid w:val="0055375E"/>
    <w:rsid w:val="00574DA2"/>
    <w:rsid w:val="00580456"/>
    <w:rsid w:val="005811CD"/>
    <w:rsid w:val="005A07E1"/>
    <w:rsid w:val="005A12F2"/>
    <w:rsid w:val="005A39F4"/>
    <w:rsid w:val="005B1315"/>
    <w:rsid w:val="005B1C8D"/>
    <w:rsid w:val="005C4FD6"/>
    <w:rsid w:val="005D5441"/>
    <w:rsid w:val="005E15FE"/>
    <w:rsid w:val="005F3934"/>
    <w:rsid w:val="005F5636"/>
    <w:rsid w:val="005F638A"/>
    <w:rsid w:val="005F7A60"/>
    <w:rsid w:val="00607D2B"/>
    <w:rsid w:val="006119C4"/>
    <w:rsid w:val="00612EDD"/>
    <w:rsid w:val="00617DD8"/>
    <w:rsid w:val="0062326C"/>
    <w:rsid w:val="00623460"/>
    <w:rsid w:val="006253A4"/>
    <w:rsid w:val="006257B4"/>
    <w:rsid w:val="00630F30"/>
    <w:rsid w:val="006345A0"/>
    <w:rsid w:val="00634E3D"/>
    <w:rsid w:val="006353B7"/>
    <w:rsid w:val="0063572B"/>
    <w:rsid w:val="006401F1"/>
    <w:rsid w:val="00645F29"/>
    <w:rsid w:val="00654FAF"/>
    <w:rsid w:val="0067327C"/>
    <w:rsid w:val="006827CA"/>
    <w:rsid w:val="0069357B"/>
    <w:rsid w:val="006B074D"/>
    <w:rsid w:val="006B3FD4"/>
    <w:rsid w:val="006D1986"/>
    <w:rsid w:val="006E2437"/>
    <w:rsid w:val="006F4CC0"/>
    <w:rsid w:val="006F5A1A"/>
    <w:rsid w:val="0070163F"/>
    <w:rsid w:val="00701643"/>
    <w:rsid w:val="00705F39"/>
    <w:rsid w:val="00710B6D"/>
    <w:rsid w:val="00712581"/>
    <w:rsid w:val="007156C2"/>
    <w:rsid w:val="00723A64"/>
    <w:rsid w:val="00725F4A"/>
    <w:rsid w:val="007314F6"/>
    <w:rsid w:val="007328CC"/>
    <w:rsid w:val="007457E3"/>
    <w:rsid w:val="007479B9"/>
    <w:rsid w:val="00747A30"/>
    <w:rsid w:val="00751F6A"/>
    <w:rsid w:val="00753776"/>
    <w:rsid w:val="0075520E"/>
    <w:rsid w:val="00755E64"/>
    <w:rsid w:val="0076107F"/>
    <w:rsid w:val="0076392C"/>
    <w:rsid w:val="00765678"/>
    <w:rsid w:val="007669A7"/>
    <w:rsid w:val="007864C1"/>
    <w:rsid w:val="00786F53"/>
    <w:rsid w:val="00791498"/>
    <w:rsid w:val="00795B90"/>
    <w:rsid w:val="007A753F"/>
    <w:rsid w:val="007A796A"/>
    <w:rsid w:val="007B2705"/>
    <w:rsid w:val="007B32DD"/>
    <w:rsid w:val="007B6283"/>
    <w:rsid w:val="007B6AED"/>
    <w:rsid w:val="007C0D96"/>
    <w:rsid w:val="007D432F"/>
    <w:rsid w:val="007D4F0E"/>
    <w:rsid w:val="007D60DD"/>
    <w:rsid w:val="007D7573"/>
    <w:rsid w:val="007E0443"/>
    <w:rsid w:val="00811A30"/>
    <w:rsid w:val="00812C67"/>
    <w:rsid w:val="008164CD"/>
    <w:rsid w:val="0081795E"/>
    <w:rsid w:val="00820D78"/>
    <w:rsid w:val="008234C4"/>
    <w:rsid w:val="00823F6E"/>
    <w:rsid w:val="00833B5B"/>
    <w:rsid w:val="008400E4"/>
    <w:rsid w:val="00845BFD"/>
    <w:rsid w:val="008479CB"/>
    <w:rsid w:val="008510F4"/>
    <w:rsid w:val="00855850"/>
    <w:rsid w:val="00855BA5"/>
    <w:rsid w:val="00863A36"/>
    <w:rsid w:val="00871C05"/>
    <w:rsid w:val="00873B56"/>
    <w:rsid w:val="00874A74"/>
    <w:rsid w:val="008777F6"/>
    <w:rsid w:val="00882283"/>
    <w:rsid w:val="008834BE"/>
    <w:rsid w:val="008849EB"/>
    <w:rsid w:val="00887917"/>
    <w:rsid w:val="008904F8"/>
    <w:rsid w:val="00892BFA"/>
    <w:rsid w:val="00893EB0"/>
    <w:rsid w:val="008A210C"/>
    <w:rsid w:val="008B0AE0"/>
    <w:rsid w:val="008B317C"/>
    <w:rsid w:val="008B632B"/>
    <w:rsid w:val="008B7A49"/>
    <w:rsid w:val="008C323C"/>
    <w:rsid w:val="008D0898"/>
    <w:rsid w:val="008D594D"/>
    <w:rsid w:val="008D6040"/>
    <w:rsid w:val="008E2628"/>
    <w:rsid w:val="008E717B"/>
    <w:rsid w:val="008F41AB"/>
    <w:rsid w:val="008F4F6B"/>
    <w:rsid w:val="008F68DD"/>
    <w:rsid w:val="008F7EC7"/>
    <w:rsid w:val="00903131"/>
    <w:rsid w:val="009144F7"/>
    <w:rsid w:val="009201FC"/>
    <w:rsid w:val="00925593"/>
    <w:rsid w:val="00926462"/>
    <w:rsid w:val="00927796"/>
    <w:rsid w:val="009371F0"/>
    <w:rsid w:val="009472BF"/>
    <w:rsid w:val="009562DC"/>
    <w:rsid w:val="00956462"/>
    <w:rsid w:val="00971B79"/>
    <w:rsid w:val="009743B3"/>
    <w:rsid w:val="009774C7"/>
    <w:rsid w:val="00984360"/>
    <w:rsid w:val="009845FC"/>
    <w:rsid w:val="0098747D"/>
    <w:rsid w:val="00987ABF"/>
    <w:rsid w:val="009A1E45"/>
    <w:rsid w:val="009C0D57"/>
    <w:rsid w:val="009C2044"/>
    <w:rsid w:val="009C2C6F"/>
    <w:rsid w:val="009C65F8"/>
    <w:rsid w:val="009D1FFC"/>
    <w:rsid w:val="009D7210"/>
    <w:rsid w:val="009E44BF"/>
    <w:rsid w:val="00A12C8F"/>
    <w:rsid w:val="00A16177"/>
    <w:rsid w:val="00A37757"/>
    <w:rsid w:val="00A55ACF"/>
    <w:rsid w:val="00A570C7"/>
    <w:rsid w:val="00A73D15"/>
    <w:rsid w:val="00A80E4D"/>
    <w:rsid w:val="00A837FC"/>
    <w:rsid w:val="00A929F0"/>
    <w:rsid w:val="00A95480"/>
    <w:rsid w:val="00A97365"/>
    <w:rsid w:val="00AA1E1D"/>
    <w:rsid w:val="00AA381A"/>
    <w:rsid w:val="00AB2C63"/>
    <w:rsid w:val="00AC25E8"/>
    <w:rsid w:val="00AC33A0"/>
    <w:rsid w:val="00AC4275"/>
    <w:rsid w:val="00AC43D5"/>
    <w:rsid w:val="00AC4EB8"/>
    <w:rsid w:val="00AC6893"/>
    <w:rsid w:val="00AD6EBB"/>
    <w:rsid w:val="00AE05E4"/>
    <w:rsid w:val="00AF0A04"/>
    <w:rsid w:val="00B118C2"/>
    <w:rsid w:val="00B235DD"/>
    <w:rsid w:val="00B32C90"/>
    <w:rsid w:val="00B3650F"/>
    <w:rsid w:val="00B42384"/>
    <w:rsid w:val="00B4251F"/>
    <w:rsid w:val="00B42A64"/>
    <w:rsid w:val="00B4684D"/>
    <w:rsid w:val="00B52787"/>
    <w:rsid w:val="00B714D5"/>
    <w:rsid w:val="00B72B57"/>
    <w:rsid w:val="00B90421"/>
    <w:rsid w:val="00B93E97"/>
    <w:rsid w:val="00B94614"/>
    <w:rsid w:val="00B94CC5"/>
    <w:rsid w:val="00B9675C"/>
    <w:rsid w:val="00BA7C6C"/>
    <w:rsid w:val="00BB1D65"/>
    <w:rsid w:val="00BB5374"/>
    <w:rsid w:val="00BB5ECD"/>
    <w:rsid w:val="00BC7796"/>
    <w:rsid w:val="00BC79D5"/>
    <w:rsid w:val="00BC7D47"/>
    <w:rsid w:val="00BD0A4D"/>
    <w:rsid w:val="00BD0BD8"/>
    <w:rsid w:val="00BD5EE8"/>
    <w:rsid w:val="00BE1D97"/>
    <w:rsid w:val="00BE234C"/>
    <w:rsid w:val="00BE6ECF"/>
    <w:rsid w:val="00BF2E40"/>
    <w:rsid w:val="00BF4E10"/>
    <w:rsid w:val="00C071B1"/>
    <w:rsid w:val="00C13B1C"/>
    <w:rsid w:val="00C146DF"/>
    <w:rsid w:val="00C15A05"/>
    <w:rsid w:val="00C17D7E"/>
    <w:rsid w:val="00C22316"/>
    <w:rsid w:val="00C25D7F"/>
    <w:rsid w:val="00C343B9"/>
    <w:rsid w:val="00C37174"/>
    <w:rsid w:val="00C435F1"/>
    <w:rsid w:val="00C53405"/>
    <w:rsid w:val="00C61F64"/>
    <w:rsid w:val="00C62E41"/>
    <w:rsid w:val="00C83B5C"/>
    <w:rsid w:val="00C90794"/>
    <w:rsid w:val="00C92A0B"/>
    <w:rsid w:val="00C94D83"/>
    <w:rsid w:val="00C955F6"/>
    <w:rsid w:val="00CA5CB6"/>
    <w:rsid w:val="00CB119D"/>
    <w:rsid w:val="00CB39D2"/>
    <w:rsid w:val="00CB5741"/>
    <w:rsid w:val="00CB6F79"/>
    <w:rsid w:val="00CC6F88"/>
    <w:rsid w:val="00CD453E"/>
    <w:rsid w:val="00CD7471"/>
    <w:rsid w:val="00CE4508"/>
    <w:rsid w:val="00CE6055"/>
    <w:rsid w:val="00CE79A1"/>
    <w:rsid w:val="00CF235C"/>
    <w:rsid w:val="00D03B59"/>
    <w:rsid w:val="00D07AD5"/>
    <w:rsid w:val="00D112DA"/>
    <w:rsid w:val="00D11475"/>
    <w:rsid w:val="00D12862"/>
    <w:rsid w:val="00D16888"/>
    <w:rsid w:val="00D20206"/>
    <w:rsid w:val="00D2262B"/>
    <w:rsid w:val="00D32A8C"/>
    <w:rsid w:val="00D34492"/>
    <w:rsid w:val="00D40F6A"/>
    <w:rsid w:val="00D57304"/>
    <w:rsid w:val="00D62286"/>
    <w:rsid w:val="00D72E34"/>
    <w:rsid w:val="00D81C44"/>
    <w:rsid w:val="00D825BD"/>
    <w:rsid w:val="00D867DA"/>
    <w:rsid w:val="00D93DFA"/>
    <w:rsid w:val="00DA4B8E"/>
    <w:rsid w:val="00DB02A5"/>
    <w:rsid w:val="00DB06D8"/>
    <w:rsid w:val="00DC2E42"/>
    <w:rsid w:val="00DC42DB"/>
    <w:rsid w:val="00DC6E50"/>
    <w:rsid w:val="00DD3F35"/>
    <w:rsid w:val="00DD6EF4"/>
    <w:rsid w:val="00DE15F8"/>
    <w:rsid w:val="00DE4B84"/>
    <w:rsid w:val="00DE526F"/>
    <w:rsid w:val="00DF7176"/>
    <w:rsid w:val="00E12C4A"/>
    <w:rsid w:val="00E27335"/>
    <w:rsid w:val="00E37C3C"/>
    <w:rsid w:val="00E42283"/>
    <w:rsid w:val="00E451AE"/>
    <w:rsid w:val="00E469CD"/>
    <w:rsid w:val="00E507EA"/>
    <w:rsid w:val="00E60E41"/>
    <w:rsid w:val="00E67B09"/>
    <w:rsid w:val="00E75383"/>
    <w:rsid w:val="00E8787D"/>
    <w:rsid w:val="00E91140"/>
    <w:rsid w:val="00E94308"/>
    <w:rsid w:val="00EA3715"/>
    <w:rsid w:val="00ED2F8E"/>
    <w:rsid w:val="00ED38DB"/>
    <w:rsid w:val="00ED52C2"/>
    <w:rsid w:val="00EE40D6"/>
    <w:rsid w:val="00EE57A9"/>
    <w:rsid w:val="00F05A5E"/>
    <w:rsid w:val="00F225E4"/>
    <w:rsid w:val="00F25259"/>
    <w:rsid w:val="00F37FC1"/>
    <w:rsid w:val="00F428FC"/>
    <w:rsid w:val="00F45D09"/>
    <w:rsid w:val="00F5582A"/>
    <w:rsid w:val="00F62E22"/>
    <w:rsid w:val="00F63AF9"/>
    <w:rsid w:val="00F64FA3"/>
    <w:rsid w:val="00F66796"/>
    <w:rsid w:val="00F87F10"/>
    <w:rsid w:val="00F95C01"/>
    <w:rsid w:val="00FB1C75"/>
    <w:rsid w:val="00FB1FB2"/>
    <w:rsid w:val="00FC08C6"/>
    <w:rsid w:val="00FC11FF"/>
    <w:rsid w:val="00FC2642"/>
    <w:rsid w:val="00FC425C"/>
    <w:rsid w:val="00FC42A1"/>
    <w:rsid w:val="00FD78FD"/>
    <w:rsid w:val="00FE3804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1494"/>
  <w15:docId w15:val="{B062A354-46EC-4599-9317-859587C0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pacing w:line="360" w:lineRule="auto"/>
      <w:ind w:firstLine="709"/>
    </w:pPr>
    <w:rPr>
      <w:rFonts w:cs="Arial"/>
      <w:sz w:val="24"/>
    </w:rPr>
  </w:style>
  <w:style w:type="paragraph" w:styleId="Zkladntext">
    <w:name w:val="Body Text"/>
    <w:basedOn w:val="Normln"/>
    <w:semiHidden/>
  </w:style>
  <w:style w:type="paragraph" w:styleId="Zkladntext2">
    <w:name w:val="Body Text 2"/>
    <w:basedOn w:val="Normln"/>
    <w:semiHidden/>
    <w:pPr>
      <w:jc w:val="left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79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6105-9F46-4089-B38D-BB1C8BD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system service</dc:creator>
  <cp:lastModifiedBy>Lhotský Zdeněk</cp:lastModifiedBy>
  <cp:revision>10</cp:revision>
  <cp:lastPrinted>2021-01-12T15:50:00Z</cp:lastPrinted>
  <dcterms:created xsi:type="dcterms:W3CDTF">2021-01-19T13:17:00Z</dcterms:created>
  <dcterms:modified xsi:type="dcterms:W3CDTF">2021-01-22T13:17:00Z</dcterms:modified>
</cp:coreProperties>
</file>