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39142B" w:rsidP="00AE6D5B">
      <w:pPr>
        <w:pStyle w:val="Datum"/>
      </w:pPr>
      <w:r>
        <w:t>22. března 2022</w:t>
      </w:r>
    </w:p>
    <w:p w:rsidR="00867569" w:rsidRPr="00AE6D5B" w:rsidRDefault="00416780" w:rsidP="00AE6D5B">
      <w:pPr>
        <w:pStyle w:val="Nzev"/>
      </w:pPr>
      <w:bookmarkStart w:id="0" w:name="_GoBack"/>
      <w:r>
        <w:t>Česká ekonomika v roce 2021 rostla</w:t>
      </w:r>
    </w:p>
    <w:bookmarkEnd w:id="0"/>
    <w:p w:rsidR="00867569" w:rsidRPr="00AE6D5B" w:rsidRDefault="00416780" w:rsidP="00AE6D5B">
      <w:pPr>
        <w:pStyle w:val="Perex"/>
      </w:pPr>
      <w:r>
        <w:t xml:space="preserve">V roce 2021 pokračoval proces zotavování </w:t>
      </w:r>
      <w:r w:rsidR="00743036">
        <w:t xml:space="preserve">hospodářství </w:t>
      </w:r>
      <w:r>
        <w:t xml:space="preserve">po pandemickém propadu. </w:t>
      </w:r>
      <w:r w:rsidR="002A3EC9">
        <w:br/>
      </w:r>
      <w:r>
        <w:t xml:space="preserve">Po odeznění restrikcí v obchodě a službách se ale projevily problémy s nedostatkem součástek, které zejména ve druhé polovině roku brzdily průmysl. Ve druhém pololetí se také zintenzivnil cenový růst. </w:t>
      </w:r>
    </w:p>
    <w:p w:rsidR="00D6488E" w:rsidRDefault="00D6488E" w:rsidP="00D6488E">
      <w:pPr>
        <w:spacing w:after="240"/>
      </w:pPr>
      <w:r>
        <w:t xml:space="preserve">Hrubý domácí produkt v roce 2021 </w:t>
      </w:r>
      <w:r w:rsidR="00743036">
        <w:t xml:space="preserve">celkově </w:t>
      </w:r>
      <w:r>
        <w:t xml:space="preserve">vzrostl o 3,3 %. Růst byl plně podpořen domácí spotřebou a kapitálovými výdaji. Naopak zahraniční poptávka ekonomický rozvoj brzdila. </w:t>
      </w:r>
      <w:r w:rsidRPr="00C06E77">
        <w:rPr>
          <w:i/>
        </w:rPr>
        <w:t>„</w:t>
      </w:r>
      <w:r w:rsidR="00C06E77" w:rsidRPr="00C06E77">
        <w:rPr>
          <w:i/>
        </w:rPr>
        <w:t>D</w:t>
      </w:r>
      <w:r w:rsidRPr="00C06E77">
        <w:rPr>
          <w:i/>
        </w:rPr>
        <w:t>omácí spotřebu podpořilo zrušení restrikcí v maloobchodě a službách</w:t>
      </w:r>
      <w:r w:rsidR="00C06E77">
        <w:rPr>
          <w:i/>
        </w:rPr>
        <w:t xml:space="preserve">, ke kterému došlo </w:t>
      </w:r>
      <w:r w:rsidR="002A3EC9">
        <w:rPr>
          <w:i/>
        </w:rPr>
        <w:br/>
      </w:r>
      <w:r w:rsidR="00C06E77">
        <w:rPr>
          <w:i/>
        </w:rPr>
        <w:t>v květnu</w:t>
      </w:r>
      <w:r w:rsidRPr="00C06E77">
        <w:rPr>
          <w:i/>
        </w:rPr>
        <w:t>.</w:t>
      </w:r>
      <w:r w:rsidR="00C06E77" w:rsidRPr="00C06E77">
        <w:rPr>
          <w:i/>
        </w:rPr>
        <w:t xml:space="preserve"> Hlavně ve druhém pololetí tak spotřeba domácností klíčově přispívala </w:t>
      </w:r>
      <w:r w:rsidR="00743036">
        <w:rPr>
          <w:i/>
        </w:rPr>
        <w:br/>
      </w:r>
      <w:r w:rsidR="00C06E77" w:rsidRPr="00C06E77">
        <w:rPr>
          <w:i/>
        </w:rPr>
        <w:t>k</w:t>
      </w:r>
      <w:r w:rsidR="005440ED">
        <w:rPr>
          <w:i/>
        </w:rPr>
        <w:t xml:space="preserve"> meziročnímu</w:t>
      </w:r>
      <w:r w:rsidR="00C06E77" w:rsidRPr="00C06E77">
        <w:rPr>
          <w:i/>
        </w:rPr>
        <w:t> růstu ekonomiky. Zároveň se ale plně projevilo narušení dodavatelských řetězců, což silně brzdilo domácí vývoz</w:t>
      </w:r>
      <w:r w:rsidR="009215DC">
        <w:rPr>
          <w:i/>
        </w:rPr>
        <w:t xml:space="preserve"> zboží</w:t>
      </w:r>
      <w:r w:rsidR="005440ED">
        <w:rPr>
          <w:i/>
        </w:rPr>
        <w:t>,</w:t>
      </w:r>
      <w:r w:rsidRPr="00C06E77">
        <w:rPr>
          <w:i/>
        </w:rPr>
        <w:t>“</w:t>
      </w:r>
      <w:r w:rsidR="005440ED">
        <w:rPr>
          <w:i/>
        </w:rPr>
        <w:t xml:space="preserve"> </w:t>
      </w:r>
      <w:r w:rsidR="005440ED" w:rsidRPr="005440ED">
        <w:t xml:space="preserve">uvádí </w:t>
      </w:r>
      <w:r w:rsidR="00A26702">
        <w:rPr>
          <w:rFonts w:cs="Arial"/>
          <w:szCs w:val="18"/>
        </w:rPr>
        <w:t>Marek Rojíček, předseda Českého statistického úřadu.</w:t>
      </w:r>
    </w:p>
    <w:p w:rsidR="005440ED" w:rsidRDefault="001E2519" w:rsidP="00D6488E">
      <w:pPr>
        <w:spacing w:after="240"/>
      </w:pPr>
      <w:r>
        <w:t>Nedostatek součástek loni negativně ovliv</w:t>
      </w:r>
      <w:r w:rsidR="00BC0D01">
        <w:t>ňoval</w:t>
      </w:r>
      <w:r>
        <w:t xml:space="preserve"> především výrobu motorových vozidel. Vysoká váha tohoto segmentu českého průmyslu pak </w:t>
      </w:r>
      <w:r w:rsidR="004074EB">
        <w:t xml:space="preserve">ve druhé polovině roku </w:t>
      </w:r>
      <w:r>
        <w:t xml:space="preserve">významně působila </w:t>
      </w:r>
      <w:r w:rsidR="002A3EC9">
        <w:br/>
      </w:r>
      <w:r>
        <w:t>ve směru poklesu výkonu ekonomiky. Ostatním odvětvím průmyslu se ale dařilo a příznivě se vyvíjela i většina služeb. Hrubá přidaná hodnota loni celkové vzrostla o 3,0 %, ale reálně většina ekonomiky zatím zaostávala za úrovní roku 2019.</w:t>
      </w:r>
    </w:p>
    <w:p w:rsidR="00A26702" w:rsidRDefault="00543728" w:rsidP="00543728">
      <w:pPr>
        <w:spacing w:after="240"/>
        <w:rPr>
          <w:rFonts w:cs="Arial"/>
          <w:szCs w:val="18"/>
        </w:rPr>
      </w:pPr>
      <w:r>
        <w:t xml:space="preserve">V průběhu roku 2021 zrychloval růst cen v celé ekonomice. Spotřebitelské ceny se loni zvýšily </w:t>
      </w:r>
      <w:r w:rsidR="00743036">
        <w:br/>
      </w:r>
      <w:r>
        <w:t>o 3,8 %, což bylo nejvíce od roku 2008. K růstu i jeho zrychlování v průběhu roku nejvíce přispívaly ceny dopravy a dále bydlení a energie, především náklady vlastnického bydlení. Zejména ke konci roku posiloval i růst cen potravin.</w:t>
      </w:r>
      <w:r w:rsidR="00891625">
        <w:t xml:space="preserve"> </w:t>
      </w:r>
      <w:r w:rsidR="00891625" w:rsidRPr="00891625">
        <w:rPr>
          <w:i/>
        </w:rPr>
        <w:t>„</w:t>
      </w:r>
      <w:r w:rsidR="00891625">
        <w:rPr>
          <w:i/>
        </w:rPr>
        <w:t>C</w:t>
      </w:r>
      <w:r w:rsidR="00891625" w:rsidRPr="00891625">
        <w:rPr>
          <w:i/>
        </w:rPr>
        <w:t xml:space="preserve">eny </w:t>
      </w:r>
      <w:r w:rsidR="00891625">
        <w:rPr>
          <w:i/>
        </w:rPr>
        <w:t xml:space="preserve">rostly </w:t>
      </w:r>
      <w:r w:rsidR="00891625" w:rsidRPr="00891625">
        <w:rPr>
          <w:i/>
        </w:rPr>
        <w:t xml:space="preserve">v téměř všech oddílech spotřebního koše. </w:t>
      </w:r>
      <w:r w:rsidR="00891625">
        <w:rPr>
          <w:i/>
        </w:rPr>
        <w:t xml:space="preserve">Výrazněji než obvykle </w:t>
      </w:r>
      <w:r w:rsidR="00782E9C">
        <w:rPr>
          <w:i/>
        </w:rPr>
        <w:t xml:space="preserve">do </w:t>
      </w:r>
      <w:r w:rsidR="00891625" w:rsidRPr="00891625">
        <w:rPr>
          <w:i/>
        </w:rPr>
        <w:t>cenov</w:t>
      </w:r>
      <w:r w:rsidR="00782E9C">
        <w:rPr>
          <w:i/>
        </w:rPr>
        <w:t>ého</w:t>
      </w:r>
      <w:r w:rsidR="00891625" w:rsidRPr="00891625">
        <w:rPr>
          <w:i/>
        </w:rPr>
        <w:t xml:space="preserve"> růst</w:t>
      </w:r>
      <w:r w:rsidR="00782E9C">
        <w:rPr>
          <w:i/>
        </w:rPr>
        <w:t>u zasahovalo</w:t>
      </w:r>
      <w:r w:rsidR="00891625">
        <w:rPr>
          <w:i/>
        </w:rPr>
        <w:t xml:space="preserve"> </w:t>
      </w:r>
      <w:r w:rsidR="00891625" w:rsidRPr="00891625">
        <w:rPr>
          <w:i/>
        </w:rPr>
        <w:t>odívání a obuv nebo bytové vybavení a zařízení</w:t>
      </w:r>
      <w:r w:rsidR="00782E9C">
        <w:rPr>
          <w:i/>
        </w:rPr>
        <w:t>.</w:t>
      </w:r>
      <w:r w:rsidR="00891625" w:rsidRPr="00891625">
        <w:rPr>
          <w:i/>
        </w:rPr>
        <w:t xml:space="preserve"> </w:t>
      </w:r>
      <w:r w:rsidR="00782E9C">
        <w:rPr>
          <w:i/>
        </w:rPr>
        <w:t>To</w:t>
      </w:r>
      <w:r w:rsidR="00891625" w:rsidRPr="00891625">
        <w:rPr>
          <w:i/>
        </w:rPr>
        <w:t xml:space="preserve"> byly položky</w:t>
      </w:r>
      <w:r w:rsidR="00782E9C">
        <w:rPr>
          <w:i/>
        </w:rPr>
        <w:t>, kterých se dotkla</w:t>
      </w:r>
      <w:r w:rsidR="00891625" w:rsidRPr="00891625">
        <w:rPr>
          <w:i/>
        </w:rPr>
        <w:t xml:space="preserve"> protiepidemick</w:t>
      </w:r>
      <w:r w:rsidR="00782E9C">
        <w:rPr>
          <w:i/>
        </w:rPr>
        <w:t>á</w:t>
      </w:r>
      <w:r w:rsidR="00891625" w:rsidRPr="00891625">
        <w:rPr>
          <w:i/>
        </w:rPr>
        <w:t xml:space="preserve"> opatření v maloobchodě </w:t>
      </w:r>
      <w:r w:rsidR="00BD17BB">
        <w:rPr>
          <w:i/>
        </w:rPr>
        <w:t>i</w:t>
      </w:r>
      <w:r w:rsidR="00891625" w:rsidRPr="00891625">
        <w:rPr>
          <w:i/>
        </w:rPr>
        <w:t xml:space="preserve"> narušení mezinárodních dodavatelských řetězců. Zrychloval i růst cen některých služeb,“</w:t>
      </w:r>
      <w:r w:rsidR="00BD17BB" w:rsidRPr="00BD17BB">
        <w:t xml:space="preserve"> </w:t>
      </w:r>
      <w:r w:rsidR="00A26702">
        <w:rPr>
          <w:rFonts w:cs="Arial"/>
          <w:szCs w:val="18"/>
        </w:rPr>
        <w:t xml:space="preserve">upozorňuje Karolína Zábojníková, analytička ČSÚ. </w:t>
      </w:r>
    </w:p>
    <w:p w:rsidR="00A26702" w:rsidRDefault="00BD17BB" w:rsidP="002A3EC9">
      <w:pPr>
        <w:spacing w:after="240"/>
      </w:pPr>
      <w:r>
        <w:t xml:space="preserve">Prudce zrychloval i růst cen průmyslových výrobců. Jejich celkové navýšení loni dosáhlo </w:t>
      </w:r>
      <w:r w:rsidR="00216EAD">
        <w:t>7,1 %, nejvíce od roku 1995. Zvyšovaly se totiž ceny řady surovin, mimo jiné ropy, zemního plynu</w:t>
      </w:r>
      <w:r w:rsidR="00A26702">
        <w:t xml:space="preserve">, </w:t>
      </w:r>
      <w:r w:rsidR="00216EAD">
        <w:t>kovů</w:t>
      </w:r>
      <w:r w:rsidR="00A26702">
        <w:t xml:space="preserve"> a dřeva</w:t>
      </w:r>
      <w:r w:rsidR="00216EAD">
        <w:t>, což se dál projevilo v </w:t>
      </w:r>
      <w:r w:rsidR="00A26702">
        <w:t>souvisejících</w:t>
      </w:r>
      <w:r w:rsidR="00216EAD">
        <w:t xml:space="preserve"> </w:t>
      </w:r>
      <w:r w:rsidR="00A26702">
        <w:t>průmyslových odvětvích.</w:t>
      </w:r>
    </w:p>
    <w:p w:rsidR="00AE6D5B" w:rsidRDefault="00A26702" w:rsidP="00A26702">
      <w:r>
        <w:t xml:space="preserve">Další detaily přináší aktuální analýza </w:t>
      </w:r>
      <w:hyperlink r:id="rId7" w:history="1">
        <w:r>
          <w:rPr>
            <w:rStyle w:val="Hypertextovodkaz"/>
            <w:i/>
          </w:rPr>
          <w:t>Vývoj ekonomiky ČR v roce 2021</w:t>
        </w:r>
      </w:hyperlink>
      <w:r w:rsidR="00543728">
        <w:t xml:space="preserve"> </w:t>
      </w:r>
      <w:r w:rsidR="00D6488E">
        <w:t xml:space="preserve"> </w:t>
      </w:r>
    </w:p>
    <w:p w:rsidR="00AE6D5B" w:rsidRDefault="00AE6D5B" w:rsidP="00AE6D5B"/>
    <w:p w:rsidR="00887217" w:rsidRDefault="00887217" w:rsidP="00887217">
      <w:pPr>
        <w:rPr>
          <w:b/>
        </w:rPr>
      </w:pPr>
      <w:r>
        <w:rPr>
          <w:b/>
        </w:rPr>
        <w:t>Kontakt:</w:t>
      </w:r>
    </w:p>
    <w:p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887217" w:rsidRDefault="00887217" w:rsidP="0088721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:rsidR="004920AD" w:rsidRPr="004920AD" w:rsidRDefault="004920AD" w:rsidP="00887217"/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D7" w:rsidRDefault="004C44D7" w:rsidP="00BA6370">
      <w:r>
        <w:separator/>
      </w:r>
    </w:p>
  </w:endnote>
  <w:endnote w:type="continuationSeparator" w:id="0">
    <w:p w:rsidR="004C44D7" w:rsidRDefault="004C44D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2A3EC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2A3EC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CC2D4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D7" w:rsidRDefault="004C44D7" w:rsidP="00BA6370">
      <w:r>
        <w:separator/>
      </w:r>
    </w:p>
  </w:footnote>
  <w:footnote w:type="continuationSeparator" w:id="0">
    <w:p w:rsidR="004C44D7" w:rsidRDefault="004C44D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8C565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2B"/>
    <w:rsid w:val="00043BF4"/>
    <w:rsid w:val="000842D2"/>
    <w:rsid w:val="000843A5"/>
    <w:rsid w:val="000A0B1F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1E2519"/>
    <w:rsid w:val="002070FB"/>
    <w:rsid w:val="00213729"/>
    <w:rsid w:val="00216EAD"/>
    <w:rsid w:val="002272A6"/>
    <w:rsid w:val="002406FA"/>
    <w:rsid w:val="002460EA"/>
    <w:rsid w:val="002848DA"/>
    <w:rsid w:val="002A3EC9"/>
    <w:rsid w:val="002B2E47"/>
    <w:rsid w:val="002D6A6C"/>
    <w:rsid w:val="00322412"/>
    <w:rsid w:val="003301A3"/>
    <w:rsid w:val="0035578A"/>
    <w:rsid w:val="0036777B"/>
    <w:rsid w:val="0038282A"/>
    <w:rsid w:val="0039142B"/>
    <w:rsid w:val="00397580"/>
    <w:rsid w:val="00397DC3"/>
    <w:rsid w:val="003A1794"/>
    <w:rsid w:val="003A45C8"/>
    <w:rsid w:val="003C2DCF"/>
    <w:rsid w:val="003C7FE7"/>
    <w:rsid w:val="003D02AA"/>
    <w:rsid w:val="003D0499"/>
    <w:rsid w:val="003F526A"/>
    <w:rsid w:val="00405244"/>
    <w:rsid w:val="004074EB"/>
    <w:rsid w:val="00413A9D"/>
    <w:rsid w:val="00416780"/>
    <w:rsid w:val="004436EE"/>
    <w:rsid w:val="0045547F"/>
    <w:rsid w:val="00464DB8"/>
    <w:rsid w:val="004920AD"/>
    <w:rsid w:val="004C44D7"/>
    <w:rsid w:val="004D05B3"/>
    <w:rsid w:val="004E479E"/>
    <w:rsid w:val="004E583B"/>
    <w:rsid w:val="004F78E6"/>
    <w:rsid w:val="00512D99"/>
    <w:rsid w:val="00531DBB"/>
    <w:rsid w:val="00543728"/>
    <w:rsid w:val="005440ED"/>
    <w:rsid w:val="005F699D"/>
    <w:rsid w:val="005F79FB"/>
    <w:rsid w:val="00604406"/>
    <w:rsid w:val="00605F4A"/>
    <w:rsid w:val="00607822"/>
    <w:rsid w:val="006103AA"/>
    <w:rsid w:val="006113AB"/>
    <w:rsid w:val="00613BBF"/>
    <w:rsid w:val="00616FAA"/>
    <w:rsid w:val="00622B80"/>
    <w:rsid w:val="0064139A"/>
    <w:rsid w:val="00675D16"/>
    <w:rsid w:val="006D358A"/>
    <w:rsid w:val="006E024F"/>
    <w:rsid w:val="006E4E81"/>
    <w:rsid w:val="00707F7D"/>
    <w:rsid w:val="00717EC5"/>
    <w:rsid w:val="00727525"/>
    <w:rsid w:val="00737B80"/>
    <w:rsid w:val="00743036"/>
    <w:rsid w:val="00752101"/>
    <w:rsid w:val="00782E9C"/>
    <w:rsid w:val="007A57F2"/>
    <w:rsid w:val="007B1333"/>
    <w:rsid w:val="007D4442"/>
    <w:rsid w:val="007F4AEB"/>
    <w:rsid w:val="007F75B2"/>
    <w:rsid w:val="008043C4"/>
    <w:rsid w:val="00831B1B"/>
    <w:rsid w:val="00861D0E"/>
    <w:rsid w:val="00867569"/>
    <w:rsid w:val="00887217"/>
    <w:rsid w:val="00891625"/>
    <w:rsid w:val="008A750A"/>
    <w:rsid w:val="008C384C"/>
    <w:rsid w:val="008D0F11"/>
    <w:rsid w:val="008F35B4"/>
    <w:rsid w:val="008F73B4"/>
    <w:rsid w:val="009058FC"/>
    <w:rsid w:val="009215DC"/>
    <w:rsid w:val="0094402F"/>
    <w:rsid w:val="009668FF"/>
    <w:rsid w:val="009B55B1"/>
    <w:rsid w:val="00A00672"/>
    <w:rsid w:val="00A03D36"/>
    <w:rsid w:val="00A26702"/>
    <w:rsid w:val="00A365FE"/>
    <w:rsid w:val="00A4343D"/>
    <w:rsid w:val="00A502F1"/>
    <w:rsid w:val="00A70A83"/>
    <w:rsid w:val="00A81EB3"/>
    <w:rsid w:val="00A842CF"/>
    <w:rsid w:val="00AE6D5B"/>
    <w:rsid w:val="00B00C1D"/>
    <w:rsid w:val="00B03E21"/>
    <w:rsid w:val="00B565EB"/>
    <w:rsid w:val="00BA439F"/>
    <w:rsid w:val="00BA6370"/>
    <w:rsid w:val="00BC0D01"/>
    <w:rsid w:val="00BD17BB"/>
    <w:rsid w:val="00C06E77"/>
    <w:rsid w:val="00C269D4"/>
    <w:rsid w:val="00C4160D"/>
    <w:rsid w:val="00C52466"/>
    <w:rsid w:val="00C8406E"/>
    <w:rsid w:val="00CB2709"/>
    <w:rsid w:val="00CB6F89"/>
    <w:rsid w:val="00CD4431"/>
    <w:rsid w:val="00CE228C"/>
    <w:rsid w:val="00CF545B"/>
    <w:rsid w:val="00D018F0"/>
    <w:rsid w:val="00D27074"/>
    <w:rsid w:val="00D27D69"/>
    <w:rsid w:val="00D448C2"/>
    <w:rsid w:val="00D6488E"/>
    <w:rsid w:val="00D666C3"/>
    <w:rsid w:val="00D768E1"/>
    <w:rsid w:val="00DB3587"/>
    <w:rsid w:val="00DC0D7B"/>
    <w:rsid w:val="00DF47FE"/>
    <w:rsid w:val="00E15790"/>
    <w:rsid w:val="00E2374E"/>
    <w:rsid w:val="00E26704"/>
    <w:rsid w:val="00E27C40"/>
    <w:rsid w:val="00E31980"/>
    <w:rsid w:val="00E5686A"/>
    <w:rsid w:val="00E57646"/>
    <w:rsid w:val="00E6423C"/>
    <w:rsid w:val="00E93830"/>
    <w:rsid w:val="00E93E0E"/>
    <w:rsid w:val="00EB1ED3"/>
    <w:rsid w:val="00EC2D51"/>
    <w:rsid w:val="00F26395"/>
    <w:rsid w:val="00F46D88"/>
    <w:rsid w:val="00F46F18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6CA33B"/>
  <w15:docId w15:val="{68B5E819-FB8E-44C3-BAFC-AB867F96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4-ctvrtleti-2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bojnikova31519\AppData\Local\Temp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EB6D-CE66-4571-8A9B-5D754BE2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0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2527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Karolína Zábojníková</dc:creator>
  <cp:lastModifiedBy>Cieslar Jan</cp:lastModifiedBy>
  <cp:revision>2</cp:revision>
  <dcterms:created xsi:type="dcterms:W3CDTF">2022-03-20T20:47:00Z</dcterms:created>
  <dcterms:modified xsi:type="dcterms:W3CDTF">2022-03-20T20:47:00Z</dcterms:modified>
</cp:coreProperties>
</file>