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52BE" w14:textId="4C9E5087" w:rsidR="00867569" w:rsidRPr="00AE6D5B" w:rsidRDefault="00E51F05" w:rsidP="00AE6D5B">
      <w:pPr>
        <w:pStyle w:val="Datum"/>
      </w:pPr>
      <w:r>
        <w:t>2</w:t>
      </w:r>
      <w:r w:rsidR="001331F2">
        <w:t>5</w:t>
      </w:r>
      <w:r w:rsidR="0039142B">
        <w:t xml:space="preserve">. </w:t>
      </w:r>
      <w:r w:rsidR="001331F2">
        <w:t>dubna</w:t>
      </w:r>
      <w:r w:rsidR="0039142B">
        <w:t xml:space="preserve"> 202</w:t>
      </w:r>
      <w:r>
        <w:t>4</w:t>
      </w:r>
    </w:p>
    <w:p w14:paraId="2D0E0363" w14:textId="62A87BEA" w:rsidR="00867569" w:rsidRPr="00AE6D5B" w:rsidRDefault="001331F2" w:rsidP="00AE6D5B">
      <w:pPr>
        <w:pStyle w:val="Nzev"/>
      </w:pPr>
      <w:r>
        <w:t>Vstup do E</w:t>
      </w:r>
      <w:r w:rsidR="006A3A79">
        <w:t>vropské unie</w:t>
      </w:r>
      <w:r>
        <w:t xml:space="preserve"> proměnil Č</w:t>
      </w:r>
      <w:r w:rsidR="00DC6372">
        <w:t>esk</w:t>
      </w:r>
      <w:r>
        <w:t>o</w:t>
      </w:r>
    </w:p>
    <w:p w14:paraId="0DA4C7EE" w14:textId="7DE6610B" w:rsidR="00867569" w:rsidRPr="00AE6D5B" w:rsidRDefault="00053D14" w:rsidP="006821FF">
      <w:pPr>
        <w:pStyle w:val="Perex"/>
        <w:spacing w:line="264" w:lineRule="auto"/>
      </w:pPr>
      <w:r>
        <w:t xml:space="preserve">Před 20 lety </w:t>
      </w:r>
      <w:r w:rsidR="00414220">
        <w:t>Česk</w:t>
      </w:r>
      <w:r>
        <w:t>o vstoupilo do Evropské unie</w:t>
      </w:r>
      <w:r w:rsidR="00520126">
        <w:t>,</w:t>
      </w:r>
      <w:bookmarkStart w:id="0" w:name="_GoBack"/>
      <w:bookmarkEnd w:id="0"/>
      <w:r>
        <w:t xml:space="preserve"> a započala tak etapa ekonomických i společenských změn</w:t>
      </w:r>
      <w:r w:rsidR="006A3A79">
        <w:t xml:space="preserve"> spojených</w:t>
      </w:r>
      <w:r w:rsidR="006A3A79" w:rsidRPr="006A3A79">
        <w:t xml:space="preserve"> s volným</w:t>
      </w:r>
      <w:r w:rsidR="006A3A79">
        <w:t xml:space="preserve"> pohybem zboží, osob a kapitálu. Ty</w:t>
      </w:r>
      <w:r>
        <w:t xml:space="preserve"> shrnuje nová</w:t>
      </w:r>
      <w:r w:rsidR="006A3A79">
        <w:t xml:space="preserve"> výpravná</w:t>
      </w:r>
      <w:r>
        <w:t xml:space="preserve"> publikace Českého statistického úřadu</w:t>
      </w:r>
      <w:r w:rsidR="006A3A79">
        <w:t xml:space="preserve">, která je v elektronické podobě zdarma k dispozici </w:t>
      </w:r>
      <w:r w:rsidR="0021490D">
        <w:t>všem uživatelům.</w:t>
      </w:r>
      <w:r w:rsidR="002D413D">
        <w:t xml:space="preserve"> </w:t>
      </w:r>
      <w:r w:rsidR="00416780">
        <w:t xml:space="preserve"> </w:t>
      </w:r>
    </w:p>
    <w:p w14:paraId="1D2057EE" w14:textId="2C93C891" w:rsidR="00DF7A1D" w:rsidRDefault="00053D14" w:rsidP="002D6FE7">
      <w:pPr>
        <w:spacing w:after="240" w:line="264" w:lineRule="auto"/>
      </w:pPr>
      <w:r>
        <w:t>Prv</w:t>
      </w:r>
      <w:r w:rsidR="00CF269E">
        <w:t>ní viditelné</w:t>
      </w:r>
      <w:r>
        <w:t xml:space="preserve"> dopady </w:t>
      </w:r>
      <w:r w:rsidR="00CF269E">
        <w:t>v</w:t>
      </w:r>
      <w:r w:rsidRPr="00053D14">
        <w:t>stup</w:t>
      </w:r>
      <w:r w:rsidR="00CF269E">
        <w:t>u</w:t>
      </w:r>
      <w:r w:rsidRPr="00053D14">
        <w:t xml:space="preserve"> do EU </w:t>
      </w:r>
      <w:r w:rsidR="00CF269E">
        <w:t>souvisely s otevřením evropských trhů pro české exportéry.</w:t>
      </w:r>
      <w:r w:rsidR="00CF269E" w:rsidRPr="00CF269E">
        <w:t xml:space="preserve"> </w:t>
      </w:r>
      <w:r w:rsidR="00CF269E">
        <w:t>„</w:t>
      </w:r>
      <w:r w:rsidR="00CF269E" w:rsidRPr="000F0061">
        <w:rPr>
          <w:i/>
        </w:rPr>
        <w:t>Vstupem</w:t>
      </w:r>
      <w:r w:rsidR="000F0061">
        <w:rPr>
          <w:i/>
        </w:rPr>
        <w:t xml:space="preserve"> do Evropské unie pro Česko</w:t>
      </w:r>
      <w:r w:rsidR="00CF269E" w:rsidRPr="000F0061">
        <w:rPr>
          <w:i/>
        </w:rPr>
        <w:t xml:space="preserve"> započala </w:t>
      </w:r>
      <w:r w:rsidR="00313A8A">
        <w:rPr>
          <w:i/>
        </w:rPr>
        <w:t>fáze</w:t>
      </w:r>
      <w:r w:rsidR="00CF269E" w:rsidRPr="000F0061">
        <w:rPr>
          <w:i/>
        </w:rPr>
        <w:t xml:space="preserve"> silného hospodářského růstu taženého exportními odvětvími. </w:t>
      </w:r>
      <w:r w:rsidR="000F0061">
        <w:rPr>
          <w:i/>
        </w:rPr>
        <w:t>Zahraniční poptávka je</w:t>
      </w:r>
      <w:r w:rsidR="00313A8A">
        <w:rPr>
          <w:i/>
        </w:rPr>
        <w:t xml:space="preserve"> přitom</w:t>
      </w:r>
      <w:r w:rsidR="000F0061">
        <w:rPr>
          <w:i/>
        </w:rPr>
        <w:t xml:space="preserve"> klíčovým hybatelem růstu dote</w:t>
      </w:r>
      <w:r w:rsidR="00F1715F">
        <w:rPr>
          <w:i/>
        </w:rPr>
        <w:t>ď. Do zemí Evropské unie míří dlouhodobě 80 % českého zboží, což je jeden z nejvyšších podílů v</w:t>
      </w:r>
      <w:r w:rsidR="00313A8A">
        <w:rPr>
          <w:i/>
        </w:rPr>
        <w:t> </w:t>
      </w:r>
      <w:r w:rsidR="00F1715F">
        <w:rPr>
          <w:i/>
        </w:rPr>
        <w:t>EU</w:t>
      </w:r>
      <w:r w:rsidR="00313A8A">
        <w:rPr>
          <w:i/>
        </w:rPr>
        <w:t xml:space="preserve"> vůbec</w:t>
      </w:r>
      <w:r w:rsidR="00F1715F">
        <w:rPr>
          <w:i/>
        </w:rPr>
        <w:t>,</w:t>
      </w:r>
      <w:r w:rsidR="00CF269E">
        <w:t>“</w:t>
      </w:r>
      <w:r w:rsidR="00F1715F">
        <w:t xml:space="preserve"> říká Marek Rojíček, předseda Českého statistického úřadu. </w:t>
      </w:r>
      <w:r w:rsidR="00CF269E">
        <w:t xml:space="preserve">Propojení se zahraničím bylo umocněno i významným přílivem přímých zahraničních investic. </w:t>
      </w:r>
    </w:p>
    <w:p w14:paraId="398EDF68" w14:textId="47116D6A" w:rsidR="006A3A79" w:rsidRDefault="00CF269E" w:rsidP="002D6FE7">
      <w:pPr>
        <w:spacing w:after="240" w:line="264" w:lineRule="auto"/>
      </w:pPr>
      <w:r>
        <w:t>Česká ekonomika vstupem do EU získala svou současnou podobu</w:t>
      </w:r>
      <w:r w:rsidR="00DF7A1D">
        <w:t>, především</w:t>
      </w:r>
      <w:r>
        <w:t xml:space="preserve"> </w:t>
      </w:r>
      <w:r w:rsidR="00313A8A">
        <w:t xml:space="preserve">pak </w:t>
      </w:r>
      <w:r>
        <w:t>mimořádně silné zastoupení průmyslu</w:t>
      </w:r>
      <w:r w:rsidR="00DF7A1D">
        <w:t xml:space="preserve">. Tomu při </w:t>
      </w:r>
      <w:r w:rsidR="00DF7A1D" w:rsidRPr="00DF7A1D">
        <w:t xml:space="preserve">plnohodnotném vstupu Česka na společný evropský trh </w:t>
      </w:r>
      <w:r w:rsidR="00DF7A1D">
        <w:t xml:space="preserve">napomohla i </w:t>
      </w:r>
      <w:r w:rsidR="00DF7A1D" w:rsidRPr="00DF7A1D">
        <w:t>historicky vybudova</w:t>
      </w:r>
      <w:r w:rsidR="00DF7A1D">
        <w:t>ná</w:t>
      </w:r>
      <w:r w:rsidR="00DF7A1D" w:rsidRPr="00DF7A1D">
        <w:t xml:space="preserve"> širok</w:t>
      </w:r>
      <w:r w:rsidR="00DF7A1D">
        <w:t>á</w:t>
      </w:r>
      <w:r w:rsidR="00DF7A1D" w:rsidRPr="00DF7A1D">
        <w:t xml:space="preserve"> výrobní základn</w:t>
      </w:r>
      <w:r w:rsidR="00DF7A1D">
        <w:t>a</w:t>
      </w:r>
      <w:r w:rsidR="00DF7A1D" w:rsidRPr="00DF7A1D">
        <w:t>, kvalifikovan</w:t>
      </w:r>
      <w:r w:rsidR="00DF7A1D">
        <w:t>á</w:t>
      </w:r>
      <w:r w:rsidR="00DF7A1D" w:rsidRPr="00DF7A1D">
        <w:t xml:space="preserve"> pracovní síl</w:t>
      </w:r>
      <w:r w:rsidR="00DF7A1D">
        <w:t>a</w:t>
      </w:r>
      <w:r w:rsidR="00DF7A1D" w:rsidRPr="00DF7A1D">
        <w:t xml:space="preserve"> a výhodn</w:t>
      </w:r>
      <w:r w:rsidR="00DF7A1D">
        <w:t>á</w:t>
      </w:r>
      <w:r w:rsidR="00DF7A1D" w:rsidRPr="00DF7A1D">
        <w:t xml:space="preserve"> geografick</w:t>
      </w:r>
      <w:r w:rsidR="00DF7A1D">
        <w:t>á</w:t>
      </w:r>
      <w:r w:rsidR="00DF7A1D" w:rsidRPr="00DF7A1D">
        <w:t xml:space="preserve"> polo</w:t>
      </w:r>
      <w:r w:rsidR="00DF7A1D">
        <w:t>ha</w:t>
      </w:r>
      <w:r w:rsidR="00D75799">
        <w:t>. „</w:t>
      </w:r>
      <w:r w:rsidR="00DF7A1D" w:rsidRPr="00D75799">
        <w:rPr>
          <w:i/>
        </w:rPr>
        <w:t>Význam průmyslu pro českou ekonomiku je v evropském kontextu mimořádný, což dokládá české prvenství v oblasti zaměstnanosti v průmyslu i nadprůměrný podíl průmyslu na hrubé přidané hodnotě</w:t>
      </w:r>
      <w:r w:rsidR="00E979D6">
        <w:rPr>
          <w:i/>
        </w:rPr>
        <w:t>,“</w:t>
      </w:r>
      <w:r w:rsidR="00D75799">
        <w:rPr>
          <w:i/>
        </w:rPr>
        <w:t xml:space="preserve"> </w:t>
      </w:r>
      <w:r w:rsidR="00D75799">
        <w:t>dodává Marek Rojíček</w:t>
      </w:r>
      <w:r w:rsidR="00DF7A1D" w:rsidRPr="00D75799">
        <w:rPr>
          <w:i/>
        </w:rPr>
        <w:t>.</w:t>
      </w:r>
      <w:r w:rsidR="00D75799">
        <w:rPr>
          <w:i/>
        </w:rPr>
        <w:t xml:space="preserve"> </w:t>
      </w:r>
      <w:r w:rsidR="00DF7A1D">
        <w:t>Od roku 2004 došlo také k rozvoji služeb. Ty podpořilo posílení kupní síly domácností i podniková poptávka. R</w:t>
      </w:r>
      <w:r w:rsidR="00DF7A1D" w:rsidRPr="00DF7A1D">
        <w:t xml:space="preserve">elativně nejvíce </w:t>
      </w:r>
      <w:r w:rsidR="00DF7A1D">
        <w:t>za posledních dvacet let rostla o</w:t>
      </w:r>
      <w:r w:rsidR="00DF7A1D" w:rsidRPr="00DF7A1D">
        <w:t>dvětví peněžnictví a pojišťovnictví, obchodu a pak zejména informační a komunikační činnost</w:t>
      </w:r>
      <w:r w:rsidR="00DF7A1D">
        <w:t xml:space="preserve">i, </w:t>
      </w:r>
      <w:r w:rsidR="00DF7A1D" w:rsidRPr="00DF7A1D">
        <w:t xml:space="preserve">kde se </w:t>
      </w:r>
      <w:r w:rsidR="003C0A1F">
        <w:t>hrubá přidaná hodnota</w:t>
      </w:r>
      <w:r w:rsidR="003C0A1F" w:rsidRPr="003C0A1F" w:rsidDel="003C0A1F">
        <w:t xml:space="preserve"> </w:t>
      </w:r>
      <w:r w:rsidR="00DF7A1D" w:rsidRPr="00DF7A1D">
        <w:t>reálně více než ztrojnásobila.</w:t>
      </w:r>
      <w:r w:rsidR="006A3A79">
        <w:t xml:space="preserve"> </w:t>
      </w:r>
      <w:r w:rsidR="006A3A79" w:rsidRPr="00313A8A">
        <w:t>Česká ekonomik</w:t>
      </w:r>
      <w:r w:rsidR="006A3A79">
        <w:t>a</w:t>
      </w:r>
      <w:r w:rsidR="006A3A79" w:rsidRPr="00313A8A">
        <w:t xml:space="preserve"> postupně reálně eko</w:t>
      </w:r>
      <w:r w:rsidR="006A3A79">
        <w:t>nomicky konverguje k průměru EU a v</w:t>
      </w:r>
      <w:r w:rsidR="006A3A79" w:rsidRPr="00313A8A">
        <w:t xml:space="preserve"> rámci nových </w:t>
      </w:r>
      <w:r w:rsidR="006A3A79">
        <w:t xml:space="preserve">unijních členů </w:t>
      </w:r>
      <w:r w:rsidR="006A3A79" w:rsidRPr="00313A8A">
        <w:t>si Česko z hledis</w:t>
      </w:r>
      <w:r w:rsidR="006A3A79">
        <w:t>ka reálného HDP na osobu udržuje</w:t>
      </w:r>
      <w:r w:rsidR="006A3A79" w:rsidRPr="00313A8A">
        <w:t xml:space="preserve"> přední pozici.</w:t>
      </w:r>
    </w:p>
    <w:p w14:paraId="35581B7F" w14:textId="1156BF8E" w:rsidR="00313A8A" w:rsidRDefault="00053D14" w:rsidP="002D6FE7">
      <w:pPr>
        <w:spacing w:after="240" w:line="264" w:lineRule="auto"/>
      </w:pPr>
      <w:r>
        <w:t xml:space="preserve">Členství v Evropské unii je spojeno také se změnami v různých společenských </w:t>
      </w:r>
      <w:r w:rsidR="00313A8A">
        <w:t>segmentech</w:t>
      </w:r>
      <w:r w:rsidR="0021490D">
        <w:t>, na které se soustředí společná evropská politika. Například s t</w:t>
      </w:r>
      <w:r>
        <w:t>ransformac</w:t>
      </w:r>
      <w:r w:rsidR="00313A8A">
        <w:t>í</w:t>
      </w:r>
      <w:r>
        <w:t xml:space="preserve"> v oblasti energetiky, </w:t>
      </w:r>
      <w:r w:rsidR="0021490D">
        <w:t xml:space="preserve">ve </w:t>
      </w:r>
      <w:r>
        <w:t>větší</w:t>
      </w:r>
      <w:r w:rsidR="00313A8A">
        <w:t>m</w:t>
      </w:r>
      <w:r>
        <w:t xml:space="preserve"> důraz</w:t>
      </w:r>
      <w:r w:rsidR="0021490D">
        <w:t>u</w:t>
      </w:r>
      <w:r>
        <w:t xml:space="preserve"> na ochranu životního prostředí </w:t>
      </w:r>
      <w:r w:rsidR="0021490D">
        <w:t>č</w:t>
      </w:r>
      <w:r>
        <w:t>i rozvoj</w:t>
      </w:r>
      <w:r w:rsidR="00313A8A">
        <w:t>e</w:t>
      </w:r>
      <w:r w:rsidR="0021490D">
        <w:t>m</w:t>
      </w:r>
      <w:r>
        <w:t xml:space="preserve"> vědy</w:t>
      </w:r>
      <w:r w:rsidR="0021490D">
        <w:t xml:space="preserve"> a</w:t>
      </w:r>
      <w:r>
        <w:t xml:space="preserve"> výzkumu. </w:t>
      </w:r>
    </w:p>
    <w:p w14:paraId="16F14AD4" w14:textId="2D0183E1" w:rsidR="003F4F2B" w:rsidRDefault="003F4F2B" w:rsidP="002D6FE7">
      <w:pPr>
        <w:spacing w:after="240" w:line="264" w:lineRule="auto"/>
      </w:pPr>
      <w:r>
        <w:t>S</w:t>
      </w:r>
      <w:r w:rsidR="00D75799" w:rsidRPr="00053D14">
        <w:t xml:space="preserve"> členstvím v EU </w:t>
      </w:r>
      <w:r w:rsidR="00313A8A">
        <w:t>se pojí</w:t>
      </w:r>
      <w:r w:rsidR="00D75799" w:rsidRPr="00053D14">
        <w:t xml:space="preserve"> také demografické změny související s migrací. </w:t>
      </w:r>
      <w:r>
        <w:t>Počet legálně pobývajících cizinců v Česku se podle údajů cizinecké policie za posledních dvacet let zčtyřnásobil a na konci roku 2023 přesahoval milion osob. Členství v EU zvyšuje atraktivitu Česka zejména pro pracovní migranty z tzv. třetích zemí</w:t>
      </w:r>
      <w:r w:rsidR="00EA27EB">
        <w:t xml:space="preserve">. </w:t>
      </w:r>
      <w:r w:rsidR="00EA27EB">
        <w:rPr>
          <w:rFonts w:cstheme="minorHAnsi"/>
        </w:rPr>
        <w:t>Ukrajinci tak tvořili</w:t>
      </w:r>
      <w:r w:rsidR="00EA27EB" w:rsidRPr="009C48AA">
        <w:rPr>
          <w:rFonts w:cstheme="minorHAnsi"/>
        </w:rPr>
        <w:t xml:space="preserve"> </w:t>
      </w:r>
      <w:r w:rsidR="00EA27EB">
        <w:rPr>
          <w:rFonts w:cstheme="minorHAnsi"/>
        </w:rPr>
        <w:t>po celou dobu členství Česka v U</w:t>
      </w:r>
      <w:r w:rsidR="00313A8A">
        <w:rPr>
          <w:rFonts w:cstheme="minorHAnsi"/>
        </w:rPr>
        <w:t>nii</w:t>
      </w:r>
      <w:r w:rsidR="00EA27EB">
        <w:rPr>
          <w:rFonts w:cstheme="minorHAnsi"/>
        </w:rPr>
        <w:t xml:space="preserve"> nejpočetnější cizineckou skupinu v tuzemsku. Polovinu občanů EU žijících v Česku tvoří Slováci. </w:t>
      </w:r>
    </w:p>
    <w:p w14:paraId="0D2130FF" w14:textId="147AC279" w:rsidR="00AE6D5B" w:rsidRPr="00C024A9" w:rsidRDefault="00A26702" w:rsidP="002D6FE7">
      <w:pPr>
        <w:spacing w:line="264" w:lineRule="auto"/>
      </w:pPr>
      <w:r>
        <w:t xml:space="preserve">Další detaily přináší aktuální </w:t>
      </w:r>
      <w:r w:rsidR="00F1715F">
        <w:t>publikace</w:t>
      </w:r>
      <w:r>
        <w:t xml:space="preserve"> </w:t>
      </w:r>
      <w:hyperlink r:id="rId11" w:history="1">
        <w:r w:rsidR="00F1715F">
          <w:rPr>
            <w:rStyle w:val="Hypertextovodkaz"/>
            <w:i/>
          </w:rPr>
          <w:t>Česko: 20 let v Evropské unii</w:t>
        </w:r>
      </w:hyperlink>
      <w:r w:rsidR="00C024A9" w:rsidRPr="00B873C2">
        <w:rPr>
          <w:rStyle w:val="Hypertextovodkaz"/>
          <w:color w:val="auto"/>
          <w:u w:val="none"/>
        </w:rPr>
        <w:t>.</w:t>
      </w:r>
      <w:r w:rsidR="006821FF">
        <w:rPr>
          <w:rStyle w:val="Hypertextovodkaz"/>
          <w:color w:val="auto"/>
          <w:u w:val="none"/>
        </w:rPr>
        <w:t xml:space="preserve"> ČSÚ zároveň </w:t>
      </w:r>
      <w:r w:rsidR="00C728FE">
        <w:rPr>
          <w:rStyle w:val="Hypertextovodkaz"/>
          <w:color w:val="auto"/>
          <w:u w:val="none"/>
        </w:rPr>
        <w:t xml:space="preserve">s jejím zveřejněním </w:t>
      </w:r>
      <w:r w:rsidR="006821FF">
        <w:rPr>
          <w:rStyle w:val="Hypertextovodkaz"/>
          <w:color w:val="auto"/>
          <w:u w:val="none"/>
        </w:rPr>
        <w:t xml:space="preserve">spustil i </w:t>
      </w:r>
      <w:hyperlink r:id="rId12" w:history="1">
        <w:r w:rsidR="006821FF" w:rsidRPr="006821FF">
          <w:rPr>
            <w:rStyle w:val="Hypertextovodkaz"/>
          </w:rPr>
          <w:t>tematicky laděnou webo</w:t>
        </w:r>
        <w:r w:rsidR="006821FF">
          <w:rPr>
            <w:rStyle w:val="Hypertextovodkaz"/>
          </w:rPr>
          <w:t>vo</w:t>
        </w:r>
        <w:r w:rsidR="006821FF" w:rsidRPr="006821FF">
          <w:rPr>
            <w:rStyle w:val="Hypertextovodkaz"/>
          </w:rPr>
          <w:t>u stránku</w:t>
        </w:r>
      </w:hyperlink>
      <w:r w:rsidR="006821FF">
        <w:rPr>
          <w:rStyle w:val="Hypertextovodkaz"/>
          <w:color w:val="auto"/>
          <w:u w:val="none"/>
        </w:rPr>
        <w:t>.</w:t>
      </w:r>
    </w:p>
    <w:p w14:paraId="4D615F5B" w14:textId="77777777" w:rsidR="00AE6D5B" w:rsidRDefault="00AE6D5B" w:rsidP="00AE6D5B"/>
    <w:p w14:paraId="2B941328" w14:textId="77777777" w:rsidR="00887217" w:rsidRDefault="00887217" w:rsidP="00887217">
      <w:pPr>
        <w:rPr>
          <w:b/>
        </w:rPr>
      </w:pPr>
      <w:r>
        <w:rPr>
          <w:b/>
        </w:rPr>
        <w:t>Kontakt:</w:t>
      </w:r>
    </w:p>
    <w:p w14:paraId="6AAFAAFD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703F945C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522B6F34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684CCFC2" w14:textId="4212DF91" w:rsidR="004920AD" w:rsidRPr="004920AD" w:rsidRDefault="00887217" w:rsidP="00D74A4C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 w:rsidR="00C024A9">
        <w:rPr>
          <w:rFonts w:cs="Arial"/>
          <w:color w:val="0070C0"/>
        </w:rPr>
        <w:t>X</w:t>
      </w:r>
      <w:r>
        <w:rPr>
          <w:rFonts w:cs="Arial"/>
        </w:rPr>
        <w:t xml:space="preserve"> @statistickyurad</w:t>
      </w:r>
    </w:p>
    <w:sectPr w:rsidR="004920AD" w:rsidRPr="004920AD" w:rsidSect="003D02AA">
      <w:headerReference w:type="default" r:id="rId13"/>
      <w:footerReference w:type="defaul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F53A" w16cex:dateUtc="2023-03-17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A4883" w16cid:durableId="27BEF480"/>
  <w16cid:commentId w16cid:paraId="690AE467" w16cid:durableId="27BEF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13D4" w14:textId="77777777" w:rsidR="00DD38E6" w:rsidRDefault="00DD38E6" w:rsidP="00BA6370">
      <w:r>
        <w:separator/>
      </w:r>
    </w:p>
  </w:endnote>
  <w:endnote w:type="continuationSeparator" w:id="0">
    <w:p w14:paraId="78E93EB8" w14:textId="77777777" w:rsidR="00DD38E6" w:rsidRDefault="00DD38E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41DF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851FC8" wp14:editId="7220FDE4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0F29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3ABD3CE9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8D68626" w14:textId="377E6797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20126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51F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06670F29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3ABD3CE9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8D68626" w14:textId="377E6797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20126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6B9038B" wp14:editId="32C9E51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CC2D4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23D0" w14:textId="77777777" w:rsidR="00DD38E6" w:rsidRDefault="00DD38E6" w:rsidP="00BA6370">
      <w:r>
        <w:separator/>
      </w:r>
    </w:p>
  </w:footnote>
  <w:footnote w:type="continuationSeparator" w:id="0">
    <w:p w14:paraId="284015E3" w14:textId="77777777" w:rsidR="00DD38E6" w:rsidRDefault="00DD38E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95A4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E3AE5C3" wp14:editId="048D1C58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568C565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B"/>
    <w:rsid w:val="00043736"/>
    <w:rsid w:val="00043BF4"/>
    <w:rsid w:val="00053D14"/>
    <w:rsid w:val="00056494"/>
    <w:rsid w:val="000579BF"/>
    <w:rsid w:val="0006201B"/>
    <w:rsid w:val="00071F94"/>
    <w:rsid w:val="000842D2"/>
    <w:rsid w:val="000843A5"/>
    <w:rsid w:val="00094307"/>
    <w:rsid w:val="000A0B1F"/>
    <w:rsid w:val="000A2586"/>
    <w:rsid w:val="000B0784"/>
    <w:rsid w:val="000B6F63"/>
    <w:rsid w:val="000C435D"/>
    <w:rsid w:val="000C66AB"/>
    <w:rsid w:val="000E53C9"/>
    <w:rsid w:val="000F0061"/>
    <w:rsid w:val="000F0A9E"/>
    <w:rsid w:val="0010280E"/>
    <w:rsid w:val="001057B1"/>
    <w:rsid w:val="001331F2"/>
    <w:rsid w:val="00133BD7"/>
    <w:rsid w:val="001404AB"/>
    <w:rsid w:val="00140D75"/>
    <w:rsid w:val="00141079"/>
    <w:rsid w:val="00146745"/>
    <w:rsid w:val="00151104"/>
    <w:rsid w:val="00155715"/>
    <w:rsid w:val="001658A9"/>
    <w:rsid w:val="0017231D"/>
    <w:rsid w:val="001776E2"/>
    <w:rsid w:val="00180353"/>
    <w:rsid w:val="001810DC"/>
    <w:rsid w:val="00183C7E"/>
    <w:rsid w:val="001863E3"/>
    <w:rsid w:val="00195C78"/>
    <w:rsid w:val="001A214A"/>
    <w:rsid w:val="001A59BF"/>
    <w:rsid w:val="001B004D"/>
    <w:rsid w:val="001B3686"/>
    <w:rsid w:val="001B607F"/>
    <w:rsid w:val="001D369A"/>
    <w:rsid w:val="001D6B98"/>
    <w:rsid w:val="001D7752"/>
    <w:rsid w:val="001E2519"/>
    <w:rsid w:val="001E459F"/>
    <w:rsid w:val="002070FB"/>
    <w:rsid w:val="00213729"/>
    <w:rsid w:val="0021490D"/>
    <w:rsid w:val="00216EAD"/>
    <w:rsid w:val="002272A6"/>
    <w:rsid w:val="002344A9"/>
    <w:rsid w:val="002406FA"/>
    <w:rsid w:val="002460EA"/>
    <w:rsid w:val="00271D90"/>
    <w:rsid w:val="0027458B"/>
    <w:rsid w:val="00276E2F"/>
    <w:rsid w:val="00280F64"/>
    <w:rsid w:val="00282CF0"/>
    <w:rsid w:val="002848DA"/>
    <w:rsid w:val="0028700A"/>
    <w:rsid w:val="0028729A"/>
    <w:rsid w:val="002931CF"/>
    <w:rsid w:val="002A1D8A"/>
    <w:rsid w:val="002B1370"/>
    <w:rsid w:val="002B2E47"/>
    <w:rsid w:val="002D413D"/>
    <w:rsid w:val="002D6A6C"/>
    <w:rsid w:val="002D6FE7"/>
    <w:rsid w:val="00304A87"/>
    <w:rsid w:val="00313A8A"/>
    <w:rsid w:val="00313CA6"/>
    <w:rsid w:val="0031777A"/>
    <w:rsid w:val="00322412"/>
    <w:rsid w:val="003301A3"/>
    <w:rsid w:val="00335B66"/>
    <w:rsid w:val="0034205F"/>
    <w:rsid w:val="003420C6"/>
    <w:rsid w:val="0035578A"/>
    <w:rsid w:val="0036777B"/>
    <w:rsid w:val="0038282A"/>
    <w:rsid w:val="0039142B"/>
    <w:rsid w:val="003946D8"/>
    <w:rsid w:val="00397580"/>
    <w:rsid w:val="003A1794"/>
    <w:rsid w:val="003A45C8"/>
    <w:rsid w:val="003C0A1F"/>
    <w:rsid w:val="003C250A"/>
    <w:rsid w:val="003C2DCF"/>
    <w:rsid w:val="003C7FE7"/>
    <w:rsid w:val="003D02AA"/>
    <w:rsid w:val="003D0499"/>
    <w:rsid w:val="003D2DF2"/>
    <w:rsid w:val="003F4F2B"/>
    <w:rsid w:val="003F526A"/>
    <w:rsid w:val="004009EC"/>
    <w:rsid w:val="00405244"/>
    <w:rsid w:val="004074EB"/>
    <w:rsid w:val="00413A9D"/>
    <w:rsid w:val="00414220"/>
    <w:rsid w:val="00416780"/>
    <w:rsid w:val="004305BD"/>
    <w:rsid w:val="004436EE"/>
    <w:rsid w:val="0044648F"/>
    <w:rsid w:val="0045547F"/>
    <w:rsid w:val="00464DB8"/>
    <w:rsid w:val="00466541"/>
    <w:rsid w:val="00467DC7"/>
    <w:rsid w:val="004702E0"/>
    <w:rsid w:val="00472A65"/>
    <w:rsid w:val="004920AD"/>
    <w:rsid w:val="004B5EB9"/>
    <w:rsid w:val="004D05B3"/>
    <w:rsid w:val="004E0B58"/>
    <w:rsid w:val="004E479E"/>
    <w:rsid w:val="004E583B"/>
    <w:rsid w:val="004E72F0"/>
    <w:rsid w:val="004F78E6"/>
    <w:rsid w:val="00511E1F"/>
    <w:rsid w:val="00512D99"/>
    <w:rsid w:val="00513663"/>
    <w:rsid w:val="00520126"/>
    <w:rsid w:val="00522372"/>
    <w:rsid w:val="00531DBB"/>
    <w:rsid w:val="00534F1F"/>
    <w:rsid w:val="00543728"/>
    <w:rsid w:val="005440ED"/>
    <w:rsid w:val="00553107"/>
    <w:rsid w:val="00561380"/>
    <w:rsid w:val="0057058A"/>
    <w:rsid w:val="00572954"/>
    <w:rsid w:val="00582A7F"/>
    <w:rsid w:val="005850B3"/>
    <w:rsid w:val="005A27DD"/>
    <w:rsid w:val="005A581A"/>
    <w:rsid w:val="005D5D5B"/>
    <w:rsid w:val="005E07D0"/>
    <w:rsid w:val="005E2ACF"/>
    <w:rsid w:val="005E766F"/>
    <w:rsid w:val="005F699D"/>
    <w:rsid w:val="005F79FB"/>
    <w:rsid w:val="00604406"/>
    <w:rsid w:val="00605F4A"/>
    <w:rsid w:val="00607822"/>
    <w:rsid w:val="006103AA"/>
    <w:rsid w:val="006113AB"/>
    <w:rsid w:val="00613BBF"/>
    <w:rsid w:val="00616FAA"/>
    <w:rsid w:val="00622B80"/>
    <w:rsid w:val="0064139A"/>
    <w:rsid w:val="006554DA"/>
    <w:rsid w:val="00675D16"/>
    <w:rsid w:val="006821FF"/>
    <w:rsid w:val="006828DE"/>
    <w:rsid w:val="00690EC2"/>
    <w:rsid w:val="00693B18"/>
    <w:rsid w:val="006A3A79"/>
    <w:rsid w:val="006B24DA"/>
    <w:rsid w:val="006D358A"/>
    <w:rsid w:val="006E024F"/>
    <w:rsid w:val="006E4E81"/>
    <w:rsid w:val="00707F7D"/>
    <w:rsid w:val="0071239A"/>
    <w:rsid w:val="007130E4"/>
    <w:rsid w:val="00717EC5"/>
    <w:rsid w:val="0072254B"/>
    <w:rsid w:val="00727525"/>
    <w:rsid w:val="00737B80"/>
    <w:rsid w:val="00745A58"/>
    <w:rsid w:val="00752101"/>
    <w:rsid w:val="00752815"/>
    <w:rsid w:val="0075419E"/>
    <w:rsid w:val="0076005C"/>
    <w:rsid w:val="00771E0A"/>
    <w:rsid w:val="007776BD"/>
    <w:rsid w:val="00782E9C"/>
    <w:rsid w:val="007A431B"/>
    <w:rsid w:val="007A57F2"/>
    <w:rsid w:val="007B1333"/>
    <w:rsid w:val="007B5513"/>
    <w:rsid w:val="007D4442"/>
    <w:rsid w:val="007F33AA"/>
    <w:rsid w:val="007F4AEB"/>
    <w:rsid w:val="007F75B2"/>
    <w:rsid w:val="008043C4"/>
    <w:rsid w:val="00831B1B"/>
    <w:rsid w:val="00835675"/>
    <w:rsid w:val="00850CD8"/>
    <w:rsid w:val="00853B34"/>
    <w:rsid w:val="00857483"/>
    <w:rsid w:val="00861D0E"/>
    <w:rsid w:val="00867569"/>
    <w:rsid w:val="008720DB"/>
    <w:rsid w:val="00872D44"/>
    <w:rsid w:val="00877459"/>
    <w:rsid w:val="008814E1"/>
    <w:rsid w:val="00887217"/>
    <w:rsid w:val="00891625"/>
    <w:rsid w:val="0089683A"/>
    <w:rsid w:val="008A750A"/>
    <w:rsid w:val="008B527A"/>
    <w:rsid w:val="008C2F74"/>
    <w:rsid w:val="008C384C"/>
    <w:rsid w:val="008D0F11"/>
    <w:rsid w:val="008D3341"/>
    <w:rsid w:val="008E000E"/>
    <w:rsid w:val="008E0B06"/>
    <w:rsid w:val="008F35B4"/>
    <w:rsid w:val="008F73B4"/>
    <w:rsid w:val="00904C20"/>
    <w:rsid w:val="009058FC"/>
    <w:rsid w:val="009215DC"/>
    <w:rsid w:val="0094402F"/>
    <w:rsid w:val="009461F0"/>
    <w:rsid w:val="00964C71"/>
    <w:rsid w:val="009668FF"/>
    <w:rsid w:val="009744FF"/>
    <w:rsid w:val="00981F5C"/>
    <w:rsid w:val="00982ACD"/>
    <w:rsid w:val="00983AF7"/>
    <w:rsid w:val="009B1514"/>
    <w:rsid w:val="009B55B1"/>
    <w:rsid w:val="009D51D0"/>
    <w:rsid w:val="009F122A"/>
    <w:rsid w:val="009F3BAF"/>
    <w:rsid w:val="00A00008"/>
    <w:rsid w:val="00A00672"/>
    <w:rsid w:val="00A03D36"/>
    <w:rsid w:val="00A06310"/>
    <w:rsid w:val="00A25008"/>
    <w:rsid w:val="00A26702"/>
    <w:rsid w:val="00A32F25"/>
    <w:rsid w:val="00A34CBF"/>
    <w:rsid w:val="00A365FE"/>
    <w:rsid w:val="00A4343D"/>
    <w:rsid w:val="00A502F1"/>
    <w:rsid w:val="00A70A83"/>
    <w:rsid w:val="00A81EB3"/>
    <w:rsid w:val="00A842CF"/>
    <w:rsid w:val="00AC3595"/>
    <w:rsid w:val="00AE2013"/>
    <w:rsid w:val="00AE61C0"/>
    <w:rsid w:val="00AE6D5B"/>
    <w:rsid w:val="00AF0CD6"/>
    <w:rsid w:val="00AF17ED"/>
    <w:rsid w:val="00B00C1D"/>
    <w:rsid w:val="00B03E21"/>
    <w:rsid w:val="00B178AA"/>
    <w:rsid w:val="00B565EB"/>
    <w:rsid w:val="00B60C78"/>
    <w:rsid w:val="00B85FB2"/>
    <w:rsid w:val="00B873C2"/>
    <w:rsid w:val="00B93483"/>
    <w:rsid w:val="00BA3777"/>
    <w:rsid w:val="00BA439F"/>
    <w:rsid w:val="00BA6370"/>
    <w:rsid w:val="00BC01CA"/>
    <w:rsid w:val="00BC0D01"/>
    <w:rsid w:val="00BD17BB"/>
    <w:rsid w:val="00BD542F"/>
    <w:rsid w:val="00BD7B35"/>
    <w:rsid w:val="00BF16DA"/>
    <w:rsid w:val="00BF3D8F"/>
    <w:rsid w:val="00C024A9"/>
    <w:rsid w:val="00C0506B"/>
    <w:rsid w:val="00C06E77"/>
    <w:rsid w:val="00C269D4"/>
    <w:rsid w:val="00C4160D"/>
    <w:rsid w:val="00C513E9"/>
    <w:rsid w:val="00C52466"/>
    <w:rsid w:val="00C674AC"/>
    <w:rsid w:val="00C728FE"/>
    <w:rsid w:val="00C7712B"/>
    <w:rsid w:val="00C8406E"/>
    <w:rsid w:val="00C84C63"/>
    <w:rsid w:val="00C915BB"/>
    <w:rsid w:val="00C923CB"/>
    <w:rsid w:val="00C93F5C"/>
    <w:rsid w:val="00C94B2C"/>
    <w:rsid w:val="00C94DD8"/>
    <w:rsid w:val="00C97EAE"/>
    <w:rsid w:val="00CA7A1F"/>
    <w:rsid w:val="00CB2709"/>
    <w:rsid w:val="00CB6F89"/>
    <w:rsid w:val="00CD4431"/>
    <w:rsid w:val="00CE228C"/>
    <w:rsid w:val="00CF269E"/>
    <w:rsid w:val="00CF545B"/>
    <w:rsid w:val="00D018F0"/>
    <w:rsid w:val="00D01CF9"/>
    <w:rsid w:val="00D14EF9"/>
    <w:rsid w:val="00D23E10"/>
    <w:rsid w:val="00D27074"/>
    <w:rsid w:val="00D27D69"/>
    <w:rsid w:val="00D448C2"/>
    <w:rsid w:val="00D45202"/>
    <w:rsid w:val="00D54718"/>
    <w:rsid w:val="00D6488E"/>
    <w:rsid w:val="00D65FFC"/>
    <w:rsid w:val="00D666C3"/>
    <w:rsid w:val="00D74A4C"/>
    <w:rsid w:val="00D75799"/>
    <w:rsid w:val="00D768E1"/>
    <w:rsid w:val="00D81174"/>
    <w:rsid w:val="00D94266"/>
    <w:rsid w:val="00DB3587"/>
    <w:rsid w:val="00DC0D7B"/>
    <w:rsid w:val="00DC0FDD"/>
    <w:rsid w:val="00DC3CD1"/>
    <w:rsid w:val="00DC6372"/>
    <w:rsid w:val="00DD0B86"/>
    <w:rsid w:val="00DD38E6"/>
    <w:rsid w:val="00DF47FE"/>
    <w:rsid w:val="00DF7728"/>
    <w:rsid w:val="00DF7A1D"/>
    <w:rsid w:val="00E069D1"/>
    <w:rsid w:val="00E15790"/>
    <w:rsid w:val="00E2374E"/>
    <w:rsid w:val="00E26704"/>
    <w:rsid w:val="00E27C40"/>
    <w:rsid w:val="00E31980"/>
    <w:rsid w:val="00E51F05"/>
    <w:rsid w:val="00E52DEC"/>
    <w:rsid w:val="00E5686A"/>
    <w:rsid w:val="00E57646"/>
    <w:rsid w:val="00E61CF3"/>
    <w:rsid w:val="00E6423C"/>
    <w:rsid w:val="00E93830"/>
    <w:rsid w:val="00E93E0E"/>
    <w:rsid w:val="00E979D6"/>
    <w:rsid w:val="00EA27EB"/>
    <w:rsid w:val="00EB1ED3"/>
    <w:rsid w:val="00EC2D51"/>
    <w:rsid w:val="00EC37D2"/>
    <w:rsid w:val="00ED4ACB"/>
    <w:rsid w:val="00EF3AE0"/>
    <w:rsid w:val="00EF7004"/>
    <w:rsid w:val="00F15BF6"/>
    <w:rsid w:val="00F1715F"/>
    <w:rsid w:val="00F1759A"/>
    <w:rsid w:val="00F22918"/>
    <w:rsid w:val="00F26208"/>
    <w:rsid w:val="00F26395"/>
    <w:rsid w:val="00F40817"/>
    <w:rsid w:val="00F46D88"/>
    <w:rsid w:val="00F46F18"/>
    <w:rsid w:val="00F8298E"/>
    <w:rsid w:val="00F93669"/>
    <w:rsid w:val="00F96502"/>
    <w:rsid w:val="00FB005B"/>
    <w:rsid w:val="00FB654A"/>
    <w:rsid w:val="00FB687C"/>
    <w:rsid w:val="00FB6BFB"/>
    <w:rsid w:val="00FB7243"/>
    <w:rsid w:val="00FC41FA"/>
    <w:rsid w:val="00FE33F6"/>
    <w:rsid w:val="00FF0C0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6E0F2A"/>
  <w15:docId w15:val="{68B5E819-FB8E-44C3-BAFC-AB867F96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Revize">
    <w:name w:val="Revision"/>
    <w:hidden/>
    <w:uiPriority w:val="99"/>
    <w:semiHidden/>
    <w:rsid w:val="00511E1F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3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3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3A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3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3AA"/>
    <w:rPr>
      <w:rFonts w:ascii="Arial" w:hAnsi="Arial"/>
      <w:b/>
      <w:bCs/>
      <w:lang w:eastAsia="en-US"/>
    </w:rPr>
  </w:style>
  <w:style w:type="paragraph" w:customStyle="1" w:styleId="Normalodrka">
    <w:name w:val="Normal odrážka"/>
    <w:qFormat/>
    <w:rsid w:val="00FC41FA"/>
    <w:pPr>
      <w:numPr>
        <w:numId w:val="1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cr-20-let-v-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cesko-20-let-v-evropske-unii-2004-20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9a58d24f60b264923fe9c7150327a53c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91c8efd7c542b57fe84d8bfb95d003d1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2B36-EB56-45A8-BC86-42F7A663B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E6648-CCB6-42CF-ABC1-42751E965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1522D-5644-4462-8D4E-8059BA9B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C3BAF-8ECE-457C-A255-332A41A1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5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2988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Hortig Pavel</cp:lastModifiedBy>
  <cp:revision>7</cp:revision>
  <dcterms:created xsi:type="dcterms:W3CDTF">2024-04-24T09:12:00Z</dcterms:created>
  <dcterms:modified xsi:type="dcterms:W3CDTF">2024-04-24T12:13:00Z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