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60E" w:rsidRPr="0054260E" w:rsidRDefault="0054260E" w:rsidP="0054260E">
      <w:pPr>
        <w:pStyle w:val="Nadpis1"/>
        <w:rPr>
          <w:rFonts w:ascii="Arial" w:hAnsi="Arial" w:cs="Arial"/>
          <w:b/>
          <w:bCs w:val="0"/>
          <w:i/>
          <w:iCs/>
          <w:sz w:val="32"/>
          <w:szCs w:val="32"/>
          <w:lang w:val="en-US"/>
        </w:rPr>
      </w:pPr>
      <w:r w:rsidRPr="0054260E">
        <w:rPr>
          <w:rFonts w:ascii="Arial" w:hAnsi="Arial" w:cs="Arial"/>
          <w:b/>
          <w:bCs w:val="0"/>
          <w:i/>
          <w:iCs/>
          <w:sz w:val="32"/>
          <w:szCs w:val="32"/>
          <w:lang w:val="en-US"/>
        </w:rPr>
        <w:t>Methodological notes</w:t>
      </w:r>
    </w:p>
    <w:p w:rsidR="00567A6C" w:rsidRDefault="00567A6C" w:rsidP="00567A6C">
      <w:pPr>
        <w:ind w:firstLine="708"/>
        <w:rPr>
          <w:rFonts w:ascii="Arial" w:hAnsi="Arial" w:cs="Arial"/>
          <w:i/>
          <w:iCs/>
          <w:lang w:val="en-US"/>
        </w:rPr>
      </w:pPr>
    </w:p>
    <w:p w:rsidR="00567A6C" w:rsidRDefault="00567A6C" w:rsidP="00567A6C">
      <w:pPr>
        <w:ind w:firstLine="708"/>
        <w:rPr>
          <w:rFonts w:ascii="Arial" w:hAnsi="Arial" w:cs="Arial"/>
          <w:i/>
          <w:iCs/>
          <w:lang w:val="en-US"/>
        </w:rPr>
      </w:pPr>
    </w:p>
    <w:p w:rsidR="00567A6C" w:rsidRDefault="00567A6C" w:rsidP="008E7335">
      <w:pPr>
        <w:spacing w:line="360" w:lineRule="auto"/>
        <w:ind w:firstLine="708"/>
        <w:rPr>
          <w:rFonts w:ascii="Arial" w:hAnsi="Arial" w:cs="Arial"/>
          <w:i/>
          <w:iCs/>
          <w:lang w:val="en-US"/>
        </w:rPr>
      </w:pPr>
    </w:p>
    <w:p w:rsidR="008E7335" w:rsidRPr="008E7335" w:rsidRDefault="008E7335" w:rsidP="008E7335">
      <w:pPr>
        <w:pStyle w:val="Zkladntext"/>
        <w:spacing w:after="0" w:line="360" w:lineRule="auto"/>
        <w:rPr>
          <w:rFonts w:ascii="Arial" w:hAnsi="Arial" w:cs="Arial"/>
          <w:i/>
          <w:iCs/>
          <w:szCs w:val="24"/>
          <w:lang w:val="en-US"/>
        </w:rPr>
      </w:pPr>
      <w:r w:rsidRPr="008E7335">
        <w:rPr>
          <w:rFonts w:ascii="Arial" w:hAnsi="Arial" w:cs="Arial"/>
          <w:i/>
          <w:iCs/>
          <w:szCs w:val="24"/>
          <w:lang w:val="en-US"/>
        </w:rPr>
        <w:t xml:space="preserve">The publication presents outputs of the annual sample survey on cattle. The set of respondents was generated from the Farm Register. Grossing-up process and data publication were carried out on the level of structural data from </w:t>
      </w:r>
      <w:proofErr w:type="spellStart"/>
      <w:r w:rsidRPr="008E7335">
        <w:rPr>
          <w:rFonts w:ascii="Arial" w:hAnsi="Arial" w:cs="Arial"/>
          <w:i/>
          <w:iCs/>
          <w:szCs w:val="24"/>
          <w:lang w:val="en-US"/>
        </w:rPr>
        <w:t>Agrocensus</w:t>
      </w:r>
      <w:proofErr w:type="spellEnd"/>
      <w:r w:rsidRPr="008E7335">
        <w:rPr>
          <w:rFonts w:ascii="Arial" w:hAnsi="Arial" w:cs="Arial"/>
          <w:i/>
          <w:iCs/>
          <w:szCs w:val="24"/>
          <w:lang w:val="en-US"/>
        </w:rPr>
        <w:t xml:space="preserve"> 2000, i.e. estimated number of livestock in units below thresholds (“hobby activities”) is not included. </w:t>
      </w:r>
    </w:p>
    <w:p w:rsidR="008E7335" w:rsidRPr="008E7335" w:rsidRDefault="008E7335" w:rsidP="008E7335">
      <w:pPr>
        <w:pStyle w:val="Zkladntext"/>
        <w:spacing w:after="0" w:line="360" w:lineRule="auto"/>
        <w:rPr>
          <w:rFonts w:ascii="Arial" w:hAnsi="Arial" w:cs="Arial"/>
          <w:i/>
          <w:iCs/>
          <w:szCs w:val="24"/>
          <w:lang w:val="en-US"/>
        </w:rPr>
      </w:pPr>
    </w:p>
    <w:p w:rsidR="008E7335" w:rsidRPr="008E7335" w:rsidRDefault="008E7335" w:rsidP="008E7335">
      <w:pPr>
        <w:spacing w:line="360" w:lineRule="auto"/>
        <w:jc w:val="both"/>
        <w:rPr>
          <w:rFonts w:ascii="Arial" w:hAnsi="Arial" w:cs="Arial"/>
          <w:i/>
          <w:iCs/>
          <w:szCs w:val="24"/>
          <w:lang w:val="en-US"/>
        </w:rPr>
      </w:pPr>
      <w:r w:rsidRPr="008E7335">
        <w:rPr>
          <w:rFonts w:ascii="Arial" w:hAnsi="Arial" w:cs="Arial"/>
          <w:i/>
          <w:iCs/>
          <w:szCs w:val="24"/>
          <w:lang w:val="en-US"/>
        </w:rPr>
        <w:t>Survey on cattle is carried out as a sample survey with grossing-up. The sample set is stratified according to grossing-up group of the reporting unit defined on the basis of its number of livestock kept, affiliation to agricultural production area</w:t>
      </w:r>
      <w:r w:rsidRPr="008E7335" w:rsidDel="00865B8D">
        <w:rPr>
          <w:rFonts w:ascii="Arial" w:hAnsi="Arial" w:cs="Arial"/>
          <w:i/>
          <w:iCs/>
          <w:szCs w:val="24"/>
          <w:lang w:val="en-US"/>
        </w:rPr>
        <w:t xml:space="preserve"> </w:t>
      </w:r>
      <w:r w:rsidRPr="008E7335">
        <w:rPr>
          <w:rFonts w:ascii="Arial" w:hAnsi="Arial" w:cs="Arial"/>
          <w:i/>
          <w:iCs/>
          <w:szCs w:val="24"/>
          <w:lang w:val="en-US"/>
        </w:rPr>
        <w:t>and region, where is the reporting unit farming or placed. Percentage of units selected for the survey is based on the number of livestock kept. Legal as well as natural person units are covered in the sample set.</w:t>
      </w:r>
    </w:p>
    <w:p w:rsidR="008E7335" w:rsidRPr="008E7335" w:rsidRDefault="008E7335" w:rsidP="008E7335">
      <w:pPr>
        <w:spacing w:line="360" w:lineRule="auto"/>
        <w:jc w:val="both"/>
        <w:rPr>
          <w:rFonts w:ascii="Arial" w:hAnsi="Arial" w:cs="Arial"/>
          <w:i/>
          <w:iCs/>
          <w:szCs w:val="24"/>
          <w:lang w:val="en-US"/>
        </w:rPr>
      </w:pPr>
      <w:r w:rsidRPr="008E7335">
        <w:rPr>
          <w:rFonts w:ascii="Arial" w:hAnsi="Arial" w:cs="Arial"/>
          <w:i/>
          <w:iCs/>
          <w:szCs w:val="24"/>
          <w:lang w:val="en-US"/>
        </w:rPr>
        <w:t xml:space="preserve">Background data for the semi-annual sample survey on cattle comes from book-keeping and stock records of the reporting units. Since 2008 the indicators on sales of milk and </w:t>
      </w:r>
      <w:r w:rsidR="00694B06">
        <w:rPr>
          <w:rFonts w:ascii="Arial" w:hAnsi="Arial" w:cs="Arial"/>
          <w:i/>
          <w:iCs/>
          <w:szCs w:val="24"/>
          <w:lang w:val="en-US"/>
        </w:rPr>
        <w:t>production</w:t>
      </w:r>
      <w:r w:rsidRPr="008E7335">
        <w:rPr>
          <w:rFonts w:ascii="Arial" w:hAnsi="Arial" w:cs="Arial"/>
          <w:i/>
          <w:iCs/>
          <w:szCs w:val="24"/>
          <w:lang w:val="en-US"/>
        </w:rPr>
        <w:t xml:space="preserve"> of cattle</w:t>
      </w:r>
      <w:r w:rsidR="00052AF2">
        <w:rPr>
          <w:rFonts w:ascii="Arial" w:hAnsi="Arial" w:cs="Arial"/>
          <w:i/>
          <w:iCs/>
          <w:szCs w:val="24"/>
          <w:lang w:val="en-US"/>
        </w:rPr>
        <w:t xml:space="preserve"> for slaughter</w:t>
      </w:r>
      <w:r w:rsidRPr="008E7335">
        <w:rPr>
          <w:rFonts w:ascii="Arial" w:hAnsi="Arial" w:cs="Arial"/>
          <w:i/>
          <w:iCs/>
          <w:szCs w:val="24"/>
          <w:lang w:val="en-US"/>
        </w:rPr>
        <w:t xml:space="preserve"> in head are included.</w:t>
      </w:r>
    </w:p>
    <w:p w:rsidR="008E7335" w:rsidRPr="008E7335" w:rsidRDefault="008E7335" w:rsidP="008E7335">
      <w:pPr>
        <w:spacing w:line="360" w:lineRule="auto"/>
        <w:jc w:val="both"/>
        <w:rPr>
          <w:rFonts w:ascii="Arial" w:hAnsi="Arial" w:cs="Arial"/>
          <w:i/>
          <w:iCs/>
          <w:szCs w:val="24"/>
          <w:lang w:val="en-US"/>
        </w:rPr>
      </w:pPr>
      <w:r w:rsidRPr="008E7335">
        <w:rPr>
          <w:rFonts w:ascii="Arial" w:hAnsi="Arial" w:cs="Arial"/>
          <w:i/>
          <w:iCs/>
          <w:szCs w:val="24"/>
          <w:lang w:val="en-US"/>
        </w:rPr>
        <w:t>Survey results are published as national totals as well as broken down by region (NUTS 3 level).</w:t>
      </w:r>
    </w:p>
    <w:p w:rsidR="00567A6C" w:rsidRDefault="00567A6C" w:rsidP="008E7335">
      <w:pPr>
        <w:pStyle w:val="Zhlav"/>
        <w:tabs>
          <w:tab w:val="clear" w:pos="4536"/>
          <w:tab w:val="clear" w:pos="9072"/>
        </w:tabs>
        <w:spacing w:line="360" w:lineRule="auto"/>
        <w:rPr>
          <w:rFonts w:ascii="Arial" w:hAnsi="Arial" w:cs="Arial"/>
          <w:lang w:val="en-US"/>
        </w:rPr>
      </w:pPr>
    </w:p>
    <w:p w:rsidR="00567A6C" w:rsidRDefault="00567A6C" w:rsidP="008E7335">
      <w:pPr>
        <w:pStyle w:val="Zhlav"/>
        <w:tabs>
          <w:tab w:val="clear" w:pos="4536"/>
          <w:tab w:val="clear" w:pos="9072"/>
        </w:tabs>
        <w:spacing w:line="360" w:lineRule="auto"/>
        <w:rPr>
          <w:rFonts w:ascii="Arial" w:hAnsi="Arial" w:cs="Arial"/>
          <w:lang w:val="en-US"/>
        </w:rPr>
      </w:pPr>
    </w:p>
    <w:p w:rsidR="00567A6C" w:rsidRDefault="00567A6C" w:rsidP="00567A6C">
      <w:pPr>
        <w:jc w:val="center"/>
        <w:rPr>
          <w:rFonts w:ascii="Arial" w:hAnsi="Arial" w:cs="Arial"/>
          <w:lang w:val="en-US"/>
        </w:rPr>
      </w:pPr>
      <w:r>
        <w:rPr>
          <w:rFonts w:ascii="Wingdings" w:hAnsi="Wingdings"/>
          <w:sz w:val="26"/>
          <w:szCs w:val="26"/>
        </w:rPr>
        <w:t></w:t>
      </w:r>
    </w:p>
    <w:p w:rsidR="00567A6C" w:rsidRDefault="00567A6C" w:rsidP="00567A6C">
      <w:pPr>
        <w:rPr>
          <w:rFonts w:ascii="Arial" w:hAnsi="Arial" w:cs="Arial"/>
          <w:lang w:val="en-US"/>
        </w:rPr>
      </w:pPr>
    </w:p>
    <w:p w:rsidR="00567A6C" w:rsidRDefault="00567A6C" w:rsidP="00567A6C">
      <w:pPr>
        <w:rPr>
          <w:rFonts w:ascii="Arial" w:hAnsi="Arial" w:cs="Arial"/>
          <w:i/>
          <w:iCs/>
          <w:lang w:val="en-US"/>
        </w:rPr>
      </w:pPr>
    </w:p>
    <w:p w:rsidR="00567A6C" w:rsidRDefault="00567A6C" w:rsidP="00567A6C">
      <w:pPr>
        <w:rPr>
          <w:rFonts w:ascii="Arial" w:hAnsi="Arial" w:cs="Arial"/>
          <w:i/>
          <w:iCs/>
          <w:lang w:val="en-US"/>
        </w:rPr>
      </w:pPr>
    </w:p>
    <w:p w:rsidR="00567A6C" w:rsidRDefault="00567A6C" w:rsidP="00567A6C">
      <w:pPr>
        <w:rPr>
          <w:rFonts w:ascii="Arial" w:hAnsi="Arial" w:cs="Arial"/>
          <w:i/>
          <w:iCs/>
          <w:lang w:val="en-US"/>
        </w:rPr>
      </w:pPr>
      <w:r>
        <w:rPr>
          <w:rFonts w:ascii="Arial" w:hAnsi="Arial" w:cs="Arial"/>
          <w:i/>
          <w:iCs/>
          <w:lang w:val="en-US"/>
        </w:rPr>
        <w:t>SYMBOLS USED IN THE TABLES</w:t>
      </w:r>
    </w:p>
    <w:p w:rsidR="00567A6C" w:rsidRDefault="00567A6C" w:rsidP="00567A6C">
      <w:pPr>
        <w:rPr>
          <w:rFonts w:ascii="Arial" w:hAnsi="Arial" w:cs="Arial"/>
          <w:i/>
          <w:iCs/>
          <w:lang w:val="en-US"/>
        </w:rPr>
      </w:pPr>
    </w:p>
    <w:p w:rsidR="00567A6C" w:rsidRDefault="00567A6C" w:rsidP="003B3F8E">
      <w:pPr>
        <w:spacing w:line="360" w:lineRule="auto"/>
        <w:rPr>
          <w:rFonts w:ascii="Arial" w:hAnsi="Arial" w:cs="Arial"/>
          <w:i/>
          <w:iCs/>
          <w:lang w:val="en-US"/>
        </w:rPr>
      </w:pPr>
      <w:r>
        <w:rPr>
          <w:rFonts w:ascii="Arial" w:hAnsi="Arial" w:cs="Arial"/>
          <w:i/>
          <w:iCs/>
          <w:lang w:val="en-US"/>
        </w:rPr>
        <w:t>-</w:t>
      </w:r>
      <w:r>
        <w:rPr>
          <w:rFonts w:ascii="Arial" w:hAnsi="Arial" w:cs="Arial"/>
          <w:i/>
          <w:iCs/>
          <w:lang w:val="en-US"/>
        </w:rPr>
        <w:tab/>
        <w:t>no cases registered</w:t>
      </w:r>
    </w:p>
    <w:p w:rsidR="00567A6C" w:rsidRDefault="00567A6C" w:rsidP="003B3F8E">
      <w:pPr>
        <w:spacing w:line="360" w:lineRule="auto"/>
        <w:rPr>
          <w:rFonts w:ascii="Arial" w:hAnsi="Arial" w:cs="Arial"/>
          <w:i/>
          <w:iCs/>
          <w:lang w:val="en-US"/>
        </w:rPr>
      </w:pPr>
      <w:r>
        <w:rPr>
          <w:rFonts w:ascii="Arial" w:hAnsi="Arial" w:cs="Arial"/>
          <w:i/>
          <w:iCs/>
          <w:lang w:val="en-US"/>
        </w:rPr>
        <w:t>.</w:t>
      </w:r>
      <w:r>
        <w:rPr>
          <w:rFonts w:ascii="Arial" w:hAnsi="Arial" w:cs="Arial"/>
          <w:i/>
          <w:iCs/>
          <w:lang w:val="en-US"/>
        </w:rPr>
        <w:tab/>
        <w:t>data unavailable or unreliable</w:t>
      </w:r>
    </w:p>
    <w:p w:rsidR="00567A6C" w:rsidRDefault="00567A6C" w:rsidP="003B3F8E">
      <w:pPr>
        <w:spacing w:line="360" w:lineRule="auto"/>
        <w:rPr>
          <w:rFonts w:ascii="Arial" w:hAnsi="Arial" w:cs="Arial"/>
          <w:i/>
          <w:iCs/>
          <w:lang w:val="en-US"/>
        </w:rPr>
      </w:pPr>
      <w:r>
        <w:rPr>
          <w:rFonts w:ascii="Arial" w:hAnsi="Arial" w:cs="Arial"/>
          <w:i/>
          <w:iCs/>
          <w:lang w:val="en-US"/>
        </w:rPr>
        <w:t>x</w:t>
      </w:r>
      <w:r>
        <w:rPr>
          <w:rFonts w:ascii="Arial" w:hAnsi="Arial" w:cs="Arial"/>
          <w:i/>
          <w:iCs/>
          <w:lang w:val="en-US"/>
        </w:rPr>
        <w:tab/>
        <w:t>not applicable</w:t>
      </w:r>
    </w:p>
    <w:p w:rsidR="00567A6C" w:rsidRDefault="00567A6C" w:rsidP="003B3F8E">
      <w:pPr>
        <w:spacing w:line="360" w:lineRule="auto"/>
        <w:rPr>
          <w:rFonts w:ascii="Arial" w:hAnsi="Arial" w:cs="Arial"/>
          <w:i/>
          <w:iCs/>
          <w:lang w:val="en-US"/>
        </w:rPr>
      </w:pPr>
      <w:r>
        <w:rPr>
          <w:rFonts w:ascii="Arial" w:hAnsi="Arial" w:cs="Arial"/>
          <w:i/>
          <w:iCs/>
          <w:lang w:val="en-US"/>
        </w:rPr>
        <w:t>0</w:t>
      </w:r>
      <w:r>
        <w:rPr>
          <w:rFonts w:ascii="Arial" w:hAnsi="Arial" w:cs="Arial"/>
          <w:i/>
          <w:iCs/>
          <w:lang w:val="en-US"/>
        </w:rPr>
        <w:tab/>
        <w:t>less than half the final digit shown and greater than real zero</w:t>
      </w:r>
    </w:p>
    <w:p w:rsidR="00567A6C" w:rsidRDefault="00567A6C" w:rsidP="003B3F8E">
      <w:pPr>
        <w:spacing w:line="360" w:lineRule="auto"/>
        <w:rPr>
          <w:rFonts w:ascii="Arial" w:hAnsi="Arial" w:cs="Arial"/>
          <w:i/>
          <w:iCs/>
          <w:lang w:val="en-US"/>
        </w:rPr>
      </w:pPr>
      <w:proofErr w:type="spellStart"/>
      <w:r>
        <w:rPr>
          <w:rFonts w:ascii="Arial" w:hAnsi="Arial" w:cs="Arial"/>
          <w:i/>
          <w:iCs/>
          <w:lang w:val="en-US"/>
        </w:rPr>
        <w:t>i</w:t>
      </w:r>
      <w:proofErr w:type="spellEnd"/>
      <w:r>
        <w:rPr>
          <w:rFonts w:ascii="Arial" w:hAnsi="Arial" w:cs="Arial"/>
          <w:i/>
          <w:iCs/>
          <w:lang w:val="en-US"/>
        </w:rPr>
        <w:t>. d.</w:t>
      </w:r>
      <w:r>
        <w:rPr>
          <w:rFonts w:ascii="Arial" w:hAnsi="Arial" w:cs="Arial"/>
          <w:i/>
          <w:iCs/>
          <w:lang w:val="en-US"/>
        </w:rPr>
        <w:tab/>
        <w:t>individual data</w:t>
      </w:r>
    </w:p>
    <w:p w:rsidR="00567A6C" w:rsidRDefault="00567A6C" w:rsidP="003B3F8E">
      <w:pPr>
        <w:spacing w:line="360" w:lineRule="auto"/>
        <w:ind w:left="284"/>
        <w:jc w:val="both"/>
        <w:rPr>
          <w:rFonts w:ascii="Arial" w:hAnsi="Arial" w:cs="Arial"/>
          <w:szCs w:val="26"/>
          <w:lang w:val="en-US"/>
        </w:rPr>
      </w:pPr>
    </w:p>
    <w:p w:rsidR="005C0AF0" w:rsidRDefault="005C0AF0" w:rsidP="00637DAA"/>
    <w:sectPr w:rsidR="005C0AF0" w:rsidSect="005C0A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37DAA"/>
    <w:rsid w:val="00052AF2"/>
    <w:rsid w:val="000B0734"/>
    <w:rsid w:val="00327020"/>
    <w:rsid w:val="003B3F8E"/>
    <w:rsid w:val="0054260E"/>
    <w:rsid w:val="00567A6C"/>
    <w:rsid w:val="005C0AF0"/>
    <w:rsid w:val="00637DAA"/>
    <w:rsid w:val="00694B06"/>
    <w:rsid w:val="007E0E8C"/>
    <w:rsid w:val="008E733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7DAA"/>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567A6C"/>
    <w:pPr>
      <w:keepNext/>
      <w:jc w:val="center"/>
      <w:outlineLvl w:val="0"/>
    </w:pPr>
    <w:rPr>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637DAA"/>
    <w:pPr>
      <w:overflowPunct/>
      <w:autoSpaceDE/>
      <w:autoSpaceDN/>
      <w:adjustRightInd/>
      <w:ind w:firstLine="708"/>
      <w:jc w:val="both"/>
      <w:textAlignment w:val="auto"/>
    </w:pPr>
    <w:rPr>
      <w:rFonts w:ascii="Arial" w:hAnsi="Arial" w:cs="Arial"/>
      <w:sz w:val="24"/>
      <w:szCs w:val="24"/>
    </w:rPr>
  </w:style>
  <w:style w:type="character" w:customStyle="1" w:styleId="Zkladntextodsazen2Char">
    <w:name w:val="Základní text odsazený 2 Char"/>
    <w:basedOn w:val="Standardnpsmoodstavce"/>
    <w:link w:val="Zkladntextodsazen2"/>
    <w:semiHidden/>
    <w:rsid w:val="00637DAA"/>
    <w:rPr>
      <w:rFonts w:ascii="Arial" w:eastAsia="Times New Roman" w:hAnsi="Arial" w:cs="Arial"/>
      <w:sz w:val="24"/>
      <w:szCs w:val="24"/>
      <w:lang w:eastAsia="cs-CZ"/>
    </w:rPr>
  </w:style>
  <w:style w:type="paragraph" w:styleId="Zkladntextodsazen3">
    <w:name w:val="Body Text Indent 3"/>
    <w:basedOn w:val="Normln"/>
    <w:link w:val="Zkladntextodsazen3Char"/>
    <w:semiHidden/>
    <w:rsid w:val="00637DAA"/>
    <w:pPr>
      <w:overflowPunct/>
      <w:autoSpaceDE/>
      <w:autoSpaceDN/>
      <w:adjustRightInd/>
      <w:ind w:firstLine="708"/>
      <w:jc w:val="both"/>
      <w:textAlignment w:val="auto"/>
    </w:pPr>
    <w:rPr>
      <w:rFonts w:ascii="Arial" w:hAnsi="Arial" w:cs="Arial"/>
      <w:sz w:val="26"/>
      <w:szCs w:val="24"/>
    </w:rPr>
  </w:style>
  <w:style w:type="character" w:customStyle="1" w:styleId="Zkladntextodsazen3Char">
    <w:name w:val="Základní text odsazený 3 Char"/>
    <w:basedOn w:val="Standardnpsmoodstavce"/>
    <w:link w:val="Zkladntextodsazen3"/>
    <w:semiHidden/>
    <w:rsid w:val="00637DAA"/>
    <w:rPr>
      <w:rFonts w:ascii="Arial" w:eastAsia="Times New Roman" w:hAnsi="Arial" w:cs="Arial"/>
      <w:sz w:val="26"/>
      <w:szCs w:val="24"/>
      <w:lang w:eastAsia="cs-CZ"/>
    </w:rPr>
  </w:style>
  <w:style w:type="paragraph" w:styleId="Zpat">
    <w:name w:val="footer"/>
    <w:basedOn w:val="Normln"/>
    <w:link w:val="ZpatChar"/>
    <w:semiHidden/>
    <w:rsid w:val="00637DAA"/>
    <w:pPr>
      <w:tabs>
        <w:tab w:val="center" w:pos="4536"/>
        <w:tab w:val="right" w:pos="9072"/>
      </w:tabs>
      <w:overflowPunct/>
      <w:autoSpaceDE/>
      <w:autoSpaceDN/>
      <w:adjustRightInd/>
      <w:textAlignment w:val="auto"/>
    </w:pPr>
    <w:rPr>
      <w:rFonts w:ascii="Arial" w:hAnsi="Arial"/>
      <w:szCs w:val="24"/>
    </w:rPr>
  </w:style>
  <w:style w:type="character" w:customStyle="1" w:styleId="ZpatChar">
    <w:name w:val="Zápatí Char"/>
    <w:basedOn w:val="Standardnpsmoodstavce"/>
    <w:link w:val="Zpat"/>
    <w:semiHidden/>
    <w:rsid w:val="00637DAA"/>
    <w:rPr>
      <w:rFonts w:ascii="Arial" w:eastAsia="Times New Roman" w:hAnsi="Arial" w:cs="Times New Roman"/>
      <w:sz w:val="20"/>
      <w:szCs w:val="24"/>
      <w:lang w:eastAsia="cs-CZ"/>
    </w:rPr>
  </w:style>
  <w:style w:type="paragraph" w:styleId="Zkladntext">
    <w:name w:val="Body Text"/>
    <w:basedOn w:val="Normln"/>
    <w:link w:val="ZkladntextChar"/>
    <w:uiPriority w:val="99"/>
    <w:semiHidden/>
    <w:unhideWhenUsed/>
    <w:rsid w:val="00567A6C"/>
    <w:pPr>
      <w:spacing w:after="120"/>
    </w:pPr>
  </w:style>
  <w:style w:type="character" w:customStyle="1" w:styleId="ZkladntextChar">
    <w:name w:val="Základní text Char"/>
    <w:basedOn w:val="Standardnpsmoodstavce"/>
    <w:link w:val="Zkladntext"/>
    <w:uiPriority w:val="99"/>
    <w:semiHidden/>
    <w:rsid w:val="00567A6C"/>
    <w:rPr>
      <w:rFonts w:ascii="Times New Roman" w:eastAsia="Times New Roman" w:hAnsi="Times New Roman"/>
    </w:rPr>
  </w:style>
  <w:style w:type="character" w:customStyle="1" w:styleId="Nadpis1Char">
    <w:name w:val="Nadpis 1 Char"/>
    <w:basedOn w:val="Standardnpsmoodstavce"/>
    <w:link w:val="Nadpis1"/>
    <w:rsid w:val="00567A6C"/>
    <w:rPr>
      <w:rFonts w:ascii="Times New Roman" w:eastAsia="Times New Roman" w:hAnsi="Times New Roman"/>
      <w:bCs/>
      <w:sz w:val="24"/>
    </w:rPr>
  </w:style>
  <w:style w:type="paragraph" w:styleId="Zhlav">
    <w:name w:val="header"/>
    <w:basedOn w:val="Normln"/>
    <w:link w:val="ZhlavChar"/>
    <w:semiHidden/>
    <w:rsid w:val="00567A6C"/>
    <w:pPr>
      <w:tabs>
        <w:tab w:val="center" w:pos="4536"/>
        <w:tab w:val="right" w:pos="9072"/>
      </w:tabs>
    </w:pPr>
  </w:style>
  <w:style w:type="character" w:customStyle="1" w:styleId="ZhlavChar">
    <w:name w:val="Záhlaví Char"/>
    <w:basedOn w:val="Standardnpsmoodstavce"/>
    <w:link w:val="Zhlav"/>
    <w:semiHidden/>
    <w:rsid w:val="00567A6C"/>
    <w:rPr>
      <w:rFonts w:ascii="Times New Roman" w:eastAsia="Times New Roman" w:hAnsi="Times New Roman"/>
    </w:rPr>
  </w:style>
  <w:style w:type="character" w:styleId="Siln">
    <w:name w:val="Strong"/>
    <w:aliases w:val="Tučné"/>
    <w:uiPriority w:val="22"/>
    <w:qFormat/>
    <w:rsid w:val="008E7335"/>
    <w:rPr>
      <w:rFonts w:ascii="Arial" w:hAnsi="Arial"/>
      <w:b/>
      <w:bCs/>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1161</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SystemService</dc:creator>
  <cp:lastModifiedBy>stara7827</cp:lastModifiedBy>
  <cp:revision>2</cp:revision>
  <dcterms:created xsi:type="dcterms:W3CDTF">2018-08-03T10:11:00Z</dcterms:created>
  <dcterms:modified xsi:type="dcterms:W3CDTF">2018-08-03T10:11:00Z</dcterms:modified>
</cp:coreProperties>
</file>