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882" w:rsidRPr="003443A6" w:rsidRDefault="00DC1A80" w:rsidP="00CA3882">
      <w:pPr>
        <w:pStyle w:val="Nadpis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Contents</w:t>
      </w:r>
      <w:proofErr w:type="spellEnd"/>
    </w:p>
    <w:p w:rsidR="00CA3882" w:rsidRDefault="00CA3882" w:rsidP="00CA3882"/>
    <w:p w:rsidR="00CA3882" w:rsidRDefault="00CA3882" w:rsidP="00CA3882"/>
    <w:tbl>
      <w:tblPr>
        <w:tblW w:w="928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126"/>
      </w:tblGrid>
      <w:tr w:rsidR="00DC1A80" w:rsidTr="00DC1A80">
        <w:trPr>
          <w:trHeight w:val="340"/>
        </w:trPr>
        <w:tc>
          <w:tcPr>
            <w:tcW w:w="7158" w:type="dxa"/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Data </w:t>
            </w:r>
            <w:proofErr w:type="spellStart"/>
            <w:r>
              <w:t>sources</w:t>
            </w:r>
            <w:proofErr w:type="spellEnd"/>
            <w:r>
              <w:t xml:space="preserve">, </w:t>
            </w:r>
            <w:proofErr w:type="spellStart"/>
            <w:r>
              <w:t>Abbreviations</w:t>
            </w:r>
            <w:proofErr w:type="spellEnd"/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DC1A80">
              <w:t>ja.docx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proofErr w:type="spellStart"/>
            <w:r>
              <w:t>Methodology</w:t>
            </w:r>
            <w:proofErr w:type="spellEnd"/>
          </w:p>
        </w:tc>
        <w:tc>
          <w:tcPr>
            <w:tcW w:w="2126" w:type="dxa"/>
          </w:tcPr>
          <w:p w:rsidR="00DC1A80" w:rsidRDefault="00E224B0" w:rsidP="00BE5B79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DC1A80">
              <w:t>ma.docx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proofErr w:type="spellStart"/>
            <w:r>
              <w:t>Commentary</w:t>
            </w:r>
            <w:proofErr w:type="spellEnd"/>
          </w:p>
        </w:tc>
        <w:tc>
          <w:tcPr>
            <w:tcW w:w="2126" w:type="dxa"/>
          </w:tcPr>
          <w:p w:rsidR="00DC1A80" w:rsidRDefault="00E224B0" w:rsidP="00BE5B79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DC1A80">
              <w:t>ka.docx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</w:tcPr>
          <w:p w:rsidR="00DC1A80" w:rsidRPr="005450E9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proofErr w:type="spellStart"/>
            <w:r>
              <w:rPr>
                <w:b/>
              </w:rPr>
              <w:t>Economic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Accounts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Agriculture</w:t>
            </w:r>
            <w:proofErr w:type="spellEnd"/>
            <w:r>
              <w:rPr>
                <w:b/>
              </w:rPr>
              <w:t xml:space="preserve"> – </w:t>
            </w:r>
            <w:proofErr w:type="spellStart"/>
            <w:r>
              <w:rPr>
                <w:b/>
              </w:rPr>
              <w:t>Definitive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results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 w:rsidRPr="005450E9">
              <w:rPr>
                <w:b/>
              </w:rPr>
              <w:t xml:space="preserve"> 201</w:t>
            </w:r>
            <w:r w:rsidR="00E224B0">
              <w:rPr>
                <w:b/>
              </w:rPr>
              <w:t>8</w:t>
            </w:r>
          </w:p>
        </w:tc>
        <w:tc>
          <w:tcPr>
            <w:tcW w:w="2126" w:type="dxa"/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1 </w:t>
            </w:r>
            <w:proofErr w:type="spellStart"/>
            <w:r>
              <w:t>Production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DC1A80">
              <w:t>01.xlsx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2 </w:t>
            </w:r>
            <w:proofErr w:type="spellStart"/>
            <w:r>
              <w:t>Generation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Income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DC1A80">
              <w:t>02.xlsx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3 </w:t>
            </w:r>
            <w:proofErr w:type="spellStart"/>
            <w:r>
              <w:t>Entrepreneurial</w:t>
            </w:r>
            <w:proofErr w:type="spellEnd"/>
            <w:r>
              <w:t xml:space="preserve"> </w:t>
            </w:r>
            <w:proofErr w:type="spellStart"/>
            <w:r>
              <w:t>Income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DC1A80">
              <w:t>03.xlsx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4 </w:t>
            </w:r>
            <w:proofErr w:type="spellStart"/>
            <w:r>
              <w:t>Elements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Capital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DC1A80">
              <w:t>04.xlsx</w:t>
            </w:r>
          </w:p>
        </w:tc>
      </w:tr>
      <w:tr w:rsidR="00DC1A80" w:rsidRPr="005450E9" w:rsidTr="00DC1A80">
        <w:trPr>
          <w:trHeight w:val="340"/>
        </w:trPr>
        <w:tc>
          <w:tcPr>
            <w:tcW w:w="7158" w:type="dxa"/>
          </w:tcPr>
          <w:p w:rsidR="00DC1A80" w:rsidRPr="005450E9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proofErr w:type="spellStart"/>
            <w:r>
              <w:rPr>
                <w:b/>
              </w:rPr>
              <w:t>Economic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Accounts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Agriculture</w:t>
            </w:r>
            <w:proofErr w:type="spellEnd"/>
            <w:r>
              <w:rPr>
                <w:b/>
              </w:rPr>
              <w:t xml:space="preserve"> – </w:t>
            </w:r>
            <w:proofErr w:type="spellStart"/>
            <w:r>
              <w:rPr>
                <w:b/>
              </w:rPr>
              <w:t>S</w:t>
            </w:r>
            <w:r w:rsidRPr="005450E9">
              <w:rPr>
                <w:b/>
              </w:rPr>
              <w:t>emi</w:t>
            </w:r>
            <w:r>
              <w:rPr>
                <w:b/>
              </w:rPr>
              <w:t>-definitive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results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 w:rsidRPr="005450E9">
              <w:rPr>
                <w:b/>
              </w:rPr>
              <w:t xml:space="preserve"> 201</w:t>
            </w:r>
            <w:r w:rsidR="00E224B0">
              <w:rPr>
                <w:b/>
              </w:rPr>
              <w:t>9</w:t>
            </w:r>
          </w:p>
        </w:tc>
        <w:tc>
          <w:tcPr>
            <w:tcW w:w="2126" w:type="dxa"/>
          </w:tcPr>
          <w:p w:rsidR="00DC1A80" w:rsidRPr="005450E9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</w:rPr>
            </w:pP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5 </w:t>
            </w:r>
            <w:proofErr w:type="spellStart"/>
            <w:r>
              <w:t>Production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DC1A80">
              <w:t>05.xlsx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6 </w:t>
            </w:r>
            <w:proofErr w:type="spellStart"/>
            <w:r>
              <w:t>Generation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Income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DC1A80">
              <w:t>06.xlsx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7 </w:t>
            </w:r>
            <w:proofErr w:type="spellStart"/>
            <w:r>
              <w:t>Entrepreneurial</w:t>
            </w:r>
            <w:proofErr w:type="spellEnd"/>
            <w:r>
              <w:t xml:space="preserve"> </w:t>
            </w:r>
            <w:proofErr w:type="spellStart"/>
            <w:r>
              <w:t>Income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DC1A80">
              <w:t>07.xlsx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8 </w:t>
            </w:r>
            <w:proofErr w:type="spellStart"/>
            <w:r>
              <w:t>Elements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Capital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DC1A80">
              <w:t>08.xlsx</w:t>
            </w:r>
          </w:p>
        </w:tc>
      </w:tr>
      <w:tr w:rsidR="00DC1A80" w:rsidRPr="00051852" w:rsidTr="00DC1A80">
        <w:trPr>
          <w:trHeight w:val="340"/>
        </w:trPr>
        <w:tc>
          <w:tcPr>
            <w:tcW w:w="7158" w:type="dxa"/>
            <w:tcMar>
              <w:left w:w="68" w:type="dxa"/>
            </w:tcMar>
          </w:tcPr>
          <w:p w:rsidR="00DC1A80" w:rsidRPr="001E2DF2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proofErr w:type="spellStart"/>
            <w:r w:rsidRPr="001E2DF2">
              <w:rPr>
                <w:b/>
              </w:rPr>
              <w:t>Economic</w:t>
            </w:r>
            <w:proofErr w:type="spellEnd"/>
            <w:r w:rsidRPr="001E2DF2">
              <w:rPr>
                <w:b/>
              </w:rPr>
              <w:t xml:space="preserve"> </w:t>
            </w:r>
            <w:proofErr w:type="spellStart"/>
            <w:r w:rsidRPr="001E2DF2">
              <w:rPr>
                <w:b/>
              </w:rPr>
              <w:t>Accounts</w:t>
            </w:r>
            <w:proofErr w:type="spellEnd"/>
            <w:r w:rsidRPr="001E2DF2">
              <w:rPr>
                <w:b/>
              </w:rPr>
              <w:t xml:space="preserve"> </w:t>
            </w:r>
            <w:proofErr w:type="spellStart"/>
            <w:r w:rsidRPr="001E2DF2">
              <w:rPr>
                <w:b/>
              </w:rPr>
              <w:t>for</w:t>
            </w:r>
            <w:proofErr w:type="spellEnd"/>
            <w:r w:rsidRPr="001E2DF2">
              <w:rPr>
                <w:b/>
              </w:rPr>
              <w:t xml:space="preserve"> </w:t>
            </w:r>
            <w:proofErr w:type="spellStart"/>
            <w:r w:rsidRPr="001E2DF2">
              <w:rPr>
                <w:b/>
              </w:rPr>
              <w:t>Agriculture</w:t>
            </w:r>
            <w:proofErr w:type="spellEnd"/>
            <w:r w:rsidRPr="001E2DF2">
              <w:rPr>
                <w:b/>
              </w:rPr>
              <w:t xml:space="preserve"> – </w:t>
            </w:r>
            <w:proofErr w:type="spellStart"/>
            <w:r>
              <w:rPr>
                <w:b/>
              </w:rPr>
              <w:t>Comparison</w:t>
            </w:r>
            <w:proofErr w:type="spellEnd"/>
          </w:p>
        </w:tc>
        <w:tc>
          <w:tcPr>
            <w:tcW w:w="2126" w:type="dxa"/>
          </w:tcPr>
          <w:p w:rsidR="00DC1A80" w:rsidRPr="00051852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</w:rPr>
            </w:pPr>
          </w:p>
        </w:tc>
      </w:tr>
      <w:tr w:rsidR="00DC1A80" w:rsidTr="00DC1A80">
        <w:trPr>
          <w:trHeight w:val="55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9 </w:t>
            </w:r>
            <w:proofErr w:type="spellStart"/>
            <w:r>
              <w:t>Economic</w:t>
            </w:r>
            <w:proofErr w:type="spellEnd"/>
            <w:r>
              <w:t xml:space="preserve"> </w:t>
            </w:r>
            <w:proofErr w:type="spellStart"/>
            <w:r>
              <w:t>Accounts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Agriculture</w:t>
            </w:r>
            <w:proofErr w:type="spellEnd"/>
            <w:r>
              <w:t xml:space="preserve"> (</w:t>
            </w:r>
            <w:proofErr w:type="spellStart"/>
            <w:r>
              <w:t>production</w:t>
            </w:r>
            <w:proofErr w:type="spellEnd"/>
            <w:r>
              <w:t xml:space="preserve"> part) – </w:t>
            </w:r>
            <w:proofErr w:type="spellStart"/>
            <w:r>
              <w:t>volume</w:t>
            </w:r>
            <w:proofErr w:type="spellEnd"/>
            <w:r>
              <w:t xml:space="preserve"> and </w:t>
            </w:r>
            <w:proofErr w:type="spellStart"/>
            <w:r>
              <w:t>value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current</w:t>
            </w:r>
            <w:proofErr w:type="spellEnd"/>
            <w:r>
              <w:t xml:space="preserve"> </w:t>
            </w:r>
            <w:proofErr w:type="spellStart"/>
            <w:r>
              <w:t>prices</w:t>
            </w:r>
            <w:proofErr w:type="spellEnd"/>
            <w:r>
              <w:t>, 201</w:t>
            </w:r>
            <w:r w:rsidR="00E224B0">
              <w:t>9</w:t>
            </w:r>
            <w:r>
              <w:t xml:space="preserve"> </w:t>
            </w:r>
            <w:proofErr w:type="spellStart"/>
            <w:r>
              <w:t>compared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201</w:t>
            </w:r>
            <w:r w:rsidR="00E224B0">
              <w:t>8</w:t>
            </w:r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DC1A80">
              <w:t>09.xlsx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10 ALI in 1998 - 201</w:t>
            </w:r>
            <w:r w:rsidR="00E224B0">
              <w:t>9</w:t>
            </w:r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DC1A80">
              <w:t>10.xlsx</w:t>
            </w:r>
          </w:p>
        </w:tc>
      </w:tr>
      <w:tr w:rsidR="00DC1A80" w:rsidTr="00E224B0">
        <w:trPr>
          <w:trHeight w:val="8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left"/>
            </w:pPr>
          </w:p>
        </w:tc>
        <w:tc>
          <w:tcPr>
            <w:tcW w:w="2126" w:type="dxa"/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</w:p>
        </w:tc>
      </w:tr>
      <w:tr w:rsidR="00DC1A80" w:rsidRPr="005450E9" w:rsidTr="00DC1A80">
        <w:trPr>
          <w:trHeight w:val="340"/>
        </w:trPr>
        <w:tc>
          <w:tcPr>
            <w:tcW w:w="7158" w:type="dxa"/>
          </w:tcPr>
          <w:p w:rsidR="00DC1A80" w:rsidRPr="005450E9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proofErr w:type="spellStart"/>
            <w:r>
              <w:rPr>
                <w:b/>
              </w:rPr>
              <w:t>Graphic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annex</w:t>
            </w:r>
            <w:proofErr w:type="spellEnd"/>
          </w:p>
        </w:tc>
        <w:tc>
          <w:tcPr>
            <w:tcW w:w="2126" w:type="dxa"/>
          </w:tcPr>
          <w:p w:rsidR="00DC1A80" w:rsidRPr="005450E9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</w:rPr>
            </w:pP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proofErr w:type="spellStart"/>
            <w:r>
              <w:t>Graph</w:t>
            </w:r>
            <w:proofErr w:type="spellEnd"/>
            <w:r>
              <w:t xml:space="preserve"> 3 </w:t>
            </w:r>
            <w:proofErr w:type="spellStart"/>
            <w:r>
              <w:t>Structure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Output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Agriculture</w:t>
            </w:r>
            <w:proofErr w:type="spellEnd"/>
            <w:r>
              <w:t xml:space="preserve"> </w:t>
            </w:r>
            <w:proofErr w:type="spellStart"/>
            <w:r>
              <w:t>Industry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Czech Republic 201</w:t>
            </w:r>
            <w:r w:rsidR="007332CC">
              <w:t>8</w:t>
            </w:r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DC1A80">
              <w:t>g03.xlsx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BE5B79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proofErr w:type="spellStart"/>
            <w:r>
              <w:t>Graph</w:t>
            </w:r>
            <w:proofErr w:type="spellEnd"/>
            <w:r>
              <w:t xml:space="preserve"> 4 </w:t>
            </w:r>
            <w:proofErr w:type="spellStart"/>
            <w:r>
              <w:t>Structure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Output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Agriculture</w:t>
            </w:r>
            <w:proofErr w:type="spellEnd"/>
            <w:r>
              <w:t xml:space="preserve"> </w:t>
            </w:r>
            <w:proofErr w:type="spellStart"/>
            <w:r>
              <w:t>Industry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Czech Republic 201</w:t>
            </w:r>
            <w:r w:rsidR="007332CC">
              <w:t>9</w:t>
            </w:r>
            <w:bookmarkStart w:id="0" w:name="_GoBack"/>
            <w:bookmarkEnd w:id="0"/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DC1A80">
              <w:t>g04.xlsx</w:t>
            </w:r>
          </w:p>
        </w:tc>
      </w:tr>
    </w:tbl>
    <w:p w:rsidR="007F63CD" w:rsidRDefault="007F63CD"/>
    <w:sectPr w:rsidR="007F63CD" w:rsidSect="007F6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882"/>
    <w:rsid w:val="000B4E80"/>
    <w:rsid w:val="00620A27"/>
    <w:rsid w:val="007332CC"/>
    <w:rsid w:val="007F63CD"/>
    <w:rsid w:val="008F4AB3"/>
    <w:rsid w:val="00AD765B"/>
    <w:rsid w:val="00AF525F"/>
    <w:rsid w:val="00BE5B79"/>
    <w:rsid w:val="00C543B3"/>
    <w:rsid w:val="00CA3882"/>
    <w:rsid w:val="00D0700C"/>
    <w:rsid w:val="00DA3C3A"/>
    <w:rsid w:val="00DC00D4"/>
    <w:rsid w:val="00DC1A80"/>
    <w:rsid w:val="00E224B0"/>
    <w:rsid w:val="00F7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1F1FC"/>
  <w15:docId w15:val="{3CFA7B3C-4174-4AED-812F-7B8AEA273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388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CA3882"/>
    <w:pPr>
      <w:keepNext/>
      <w:jc w:val="center"/>
      <w:outlineLvl w:val="3"/>
    </w:pPr>
    <w:rPr>
      <w:rFonts w:ascii="Arial" w:hAnsi="Arial"/>
      <w:b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CA3882"/>
    <w:rPr>
      <w:rFonts w:ascii="Arial" w:eastAsia="Times New Roman" w:hAnsi="Arial" w:cs="Times New Roman"/>
      <w:b/>
      <w:sz w:val="36"/>
      <w:szCs w:val="20"/>
      <w:lang w:eastAsia="cs-CZ"/>
    </w:rPr>
  </w:style>
  <w:style w:type="paragraph" w:styleId="Zpat">
    <w:name w:val="footer"/>
    <w:basedOn w:val="Normln"/>
    <w:link w:val="ZpatChar"/>
    <w:rsid w:val="00CA3882"/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CA3882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prikrylova9715</dc:creator>
  <cp:lastModifiedBy>malkova124</cp:lastModifiedBy>
  <cp:revision>5</cp:revision>
  <dcterms:created xsi:type="dcterms:W3CDTF">2019-09-25T14:20:00Z</dcterms:created>
  <dcterms:modified xsi:type="dcterms:W3CDTF">2020-09-23T07:23:00Z</dcterms:modified>
</cp:coreProperties>
</file>