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22258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1 - Bilance zahraničního obchodu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v teritoriální struktuře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E1210C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E1210C" w:rsidTr="00E1210C">
        <w:trPr>
          <w:trHeight w:val="283"/>
        </w:trPr>
        <w:tc>
          <w:tcPr>
            <w:tcW w:w="9070" w:type="dxa"/>
            <w:vAlign w:val="bottom"/>
          </w:tcPr>
          <w:p w:rsidR="00E1210C" w:rsidRPr="00F86E14" w:rsidRDefault="00E1210C" w:rsidP="00514207">
            <w:pPr>
              <w:rPr>
                <w:rFonts w:ascii="Arial" w:hAnsi="Arial" w:cs="Arial"/>
                <w:b/>
                <w:sz w:val="18"/>
              </w:rPr>
            </w:pPr>
            <w:r w:rsidRPr="00F86E14">
              <w:rPr>
                <w:rFonts w:ascii="Arial" w:hAnsi="Arial" w:cs="Arial"/>
                <w:b/>
                <w:sz w:val="18"/>
              </w:rPr>
              <w:t>1. čtvrtletí 201</w:t>
            </w:r>
            <w:r w:rsidR="00514207">
              <w:rPr>
                <w:rFonts w:ascii="Arial" w:hAnsi="Arial" w:cs="Arial"/>
                <w:b/>
                <w:sz w:val="18"/>
              </w:rPr>
              <w:t>8</w:t>
            </w:r>
          </w:p>
        </w:tc>
      </w:tr>
      <w:tr w:rsidR="00E1210C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E1210C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z 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EU28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741EE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mimo EU28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podle CZ-CPA s Německem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podle CZ-CPA s Polskem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podle CZ-CPA s Rakouskem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podle CZ-CPA se Slovenskem </w:t>
            </w:r>
          </w:p>
        </w:tc>
      </w:tr>
      <w:tr w:rsidR="00A500AD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Pr="00F86E14" w:rsidRDefault="00A500AD" w:rsidP="00514207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F86E14">
              <w:rPr>
                <w:rFonts w:ascii="Arial" w:hAnsi="Arial" w:cs="Arial"/>
                <w:b/>
                <w:sz w:val="18"/>
              </w:rPr>
              <w:t>. čtvrtletí 201</w:t>
            </w:r>
            <w:r w:rsidR="00514207">
              <w:rPr>
                <w:rFonts w:ascii="Arial" w:hAnsi="Arial" w:cs="Arial"/>
                <w:b/>
                <w:sz w:val="18"/>
              </w:rPr>
              <w:t>8</w:t>
            </w:r>
          </w:p>
        </w:tc>
      </w:tr>
      <w:tr w:rsidR="00A500AD" w:rsidTr="00A500AD">
        <w:trPr>
          <w:trHeight w:hRule="exact" w:val="113"/>
        </w:trPr>
        <w:tc>
          <w:tcPr>
            <w:tcW w:w="9070" w:type="dxa"/>
            <w:vAlign w:val="bottom"/>
          </w:tcPr>
          <w:p w:rsidR="00A500AD" w:rsidRPr="00E1210C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3.1 - Zahraniční obchod podle teritoriálního hlediska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Vývoz do vybraných států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Dovoz z vybraných států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3.4 - Zahraniční obchod podle CZ-CPA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3.5 - Zahraniční obchod podle CZ-CPA se státy EU28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3.6 - Zahraniční obchod podle CZ-CPA se státy mimo EU28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3.7 - Zahraniční obchod podle CZ-CPA s Německem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3.8 - Zahraniční obchod podle CZ-CPA s Polskem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3.9 - Zahraniční obchod podle CZ-CPA s Rakouskem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3.10 - Zahraniční obchod podle CZ-CPA se Slovenskem </w:t>
            </w:r>
          </w:p>
        </w:tc>
      </w:tr>
      <w:tr w:rsidR="00CA6BD5" w:rsidTr="00CA6BD5">
        <w:trPr>
          <w:trHeight w:hRule="exact" w:val="113"/>
        </w:trPr>
        <w:tc>
          <w:tcPr>
            <w:tcW w:w="9070" w:type="dxa"/>
            <w:vAlign w:val="bottom"/>
          </w:tcPr>
          <w:p w:rsidR="00CA6BD5" w:rsidRDefault="00CA6BD5" w:rsidP="00866F5F">
            <w:pPr>
              <w:rPr>
                <w:rFonts w:ascii="Arial" w:hAnsi="Arial" w:cs="Arial"/>
                <w:sz w:val="18"/>
              </w:rPr>
            </w:pP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Pr="00F86E14" w:rsidRDefault="00CA6BD5" w:rsidP="00CA6BD5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F86E14">
              <w:rPr>
                <w:rFonts w:ascii="Arial" w:hAnsi="Arial" w:cs="Arial"/>
                <w:b/>
                <w:sz w:val="18"/>
              </w:rPr>
              <w:t>. čtvrtletí 201</w:t>
            </w:r>
            <w:r>
              <w:rPr>
                <w:rFonts w:ascii="Arial" w:hAnsi="Arial" w:cs="Arial"/>
                <w:b/>
                <w:sz w:val="18"/>
              </w:rPr>
              <w:t>8</w:t>
            </w:r>
          </w:p>
        </w:tc>
      </w:tr>
      <w:tr w:rsidR="00CA6BD5" w:rsidTr="00CA6BD5">
        <w:trPr>
          <w:trHeight w:hRule="exact" w:val="113"/>
        </w:trPr>
        <w:tc>
          <w:tcPr>
            <w:tcW w:w="9070" w:type="dxa"/>
            <w:vAlign w:val="bottom"/>
          </w:tcPr>
          <w:p w:rsidR="00CA6BD5" w:rsidRPr="00E1210C" w:rsidRDefault="00CA6BD5" w:rsidP="00866F5F">
            <w:pPr>
              <w:rPr>
                <w:rFonts w:ascii="Arial" w:hAnsi="Arial" w:cs="Arial"/>
                <w:sz w:val="18"/>
              </w:rPr>
            </w:pP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866F5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.1 - Zahraniční obchod podle teritoriálního hlediska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.2 - Vývoz do vybraných států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.3 - Dovoz z vybraných států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.4 - Zahraniční obchod podle CZ-CPA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>.5 - Zahraniční obchod podle CZ-CPA se státy EU28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>.6 - Zahraniční obchod podle CZ-CPA se státy mimo EU28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.7 - Zahraniční obchod podle CZ-CPA s Německem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.8 - Zahraniční obchod podle CZ-CPA s Polskem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.9 - Zahraniční obchod podle CZ-CPA s Rakouskem </w:t>
            </w:r>
          </w:p>
        </w:tc>
      </w:tr>
      <w:tr w:rsidR="00CA6BD5" w:rsidTr="00EF5E53">
        <w:trPr>
          <w:trHeight w:val="283"/>
        </w:trPr>
        <w:tc>
          <w:tcPr>
            <w:tcW w:w="9070" w:type="dxa"/>
            <w:vAlign w:val="bottom"/>
          </w:tcPr>
          <w:p w:rsidR="00CA6BD5" w:rsidRDefault="00114F61" w:rsidP="00114F6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CA6BD5">
              <w:rPr>
                <w:rFonts w:ascii="Arial" w:hAnsi="Arial" w:cs="Arial"/>
                <w:sz w:val="18"/>
              </w:rPr>
              <w:t xml:space="preserve">.10 - Zahraniční obchod podle CZ-CPA se Slovenskem </w:t>
            </w:r>
          </w:p>
        </w:tc>
      </w:tr>
    </w:tbl>
    <w:p w:rsidR="00E1210C" w:rsidRDefault="00E1210C"/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1 - Balance of external trade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2 - External trade balance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3 - External trade balance 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 w:rsidR="000D6CA4">
              <w:rPr>
                <w:rFonts w:ascii="Arial" w:hAnsi="Arial"/>
                <w:sz w:val="18"/>
                <w:lang w:val="en-GB"/>
              </w:rPr>
              <w:t>– quarterly data</w:t>
            </w:r>
          </w:p>
        </w:tc>
      </w:tr>
      <w:tr w:rsidR="00337F7C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0D6CA4" w:rsidP="00514207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F86E14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514207">
              <w:rPr>
                <w:rFonts w:ascii="Arial" w:hAnsi="Arial"/>
                <w:b/>
                <w:sz w:val="18"/>
                <w:lang w:val="en-GB"/>
              </w:rPr>
              <w:t>8</w:t>
            </w:r>
          </w:p>
        </w:tc>
      </w:tr>
      <w:tr w:rsidR="000D6CA4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0D6CA4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to selected countries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962F0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to selected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2.4 -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2.7 -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365A0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2.8 - External trade by </w:t>
            </w:r>
            <w:r w:rsidR="00365A07"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2.9 -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60CF5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Default="00760CF5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2.10 -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81A6B" w:rsidTr="00981A6B">
        <w:trPr>
          <w:trHeight w:hRule="exact" w:val="113"/>
        </w:trPr>
        <w:tc>
          <w:tcPr>
            <w:tcW w:w="8468" w:type="dxa"/>
            <w:vAlign w:val="bottom"/>
          </w:tcPr>
          <w:p w:rsidR="00981A6B" w:rsidRPr="00F86E14" w:rsidRDefault="00981A6B" w:rsidP="00051635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Pr="00F86E14" w:rsidRDefault="00981A6B" w:rsidP="00514207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514207">
              <w:rPr>
                <w:rFonts w:ascii="Arial" w:hAnsi="Arial"/>
                <w:b/>
                <w:sz w:val="18"/>
                <w:lang w:val="en-GB"/>
              </w:rPr>
              <w:t>8</w:t>
            </w:r>
          </w:p>
        </w:tc>
      </w:tr>
      <w:tr w:rsidR="00981A6B" w:rsidTr="00981A6B">
        <w:trPr>
          <w:trHeight w:hRule="exact" w:val="113"/>
        </w:trPr>
        <w:tc>
          <w:tcPr>
            <w:tcW w:w="8468" w:type="dxa"/>
            <w:vAlign w:val="bottom"/>
          </w:tcPr>
          <w:p w:rsidR="00981A6B" w:rsidRDefault="00981A6B" w:rsidP="00051635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3.1 - External trade by territorial structure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3.2 - Exports to selected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3.3 - Imports to selected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3.4 - External trade by </w:t>
            </w:r>
            <w:r>
              <w:rPr>
                <w:rFonts w:ascii="Arial" w:hAnsi="Arial" w:cs="Arial"/>
                <w:sz w:val="18"/>
              </w:rPr>
              <w:t>CZ-CPA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EU28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3.6 -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non-EU28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3.7 -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3.8 - External trade by </w:t>
            </w:r>
            <w:r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3.9 -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3.10 -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6E2016" w:rsidTr="006E2016">
        <w:trPr>
          <w:trHeight w:hRule="exact" w:val="113"/>
        </w:trPr>
        <w:tc>
          <w:tcPr>
            <w:tcW w:w="8468" w:type="dxa"/>
            <w:vAlign w:val="bottom"/>
          </w:tcPr>
          <w:p w:rsidR="006E2016" w:rsidRPr="00F86E14" w:rsidRDefault="006E2016" w:rsidP="00866F5F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Pr="00F86E14" w:rsidRDefault="006E2016" w:rsidP="006E2016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>
              <w:rPr>
                <w:rFonts w:ascii="Arial" w:hAnsi="Arial"/>
                <w:b/>
                <w:sz w:val="18"/>
                <w:lang w:val="en-GB"/>
              </w:rPr>
              <w:t>8</w:t>
            </w:r>
          </w:p>
        </w:tc>
      </w:tr>
      <w:tr w:rsidR="006E2016" w:rsidTr="006E2016">
        <w:trPr>
          <w:trHeight w:hRule="exact" w:val="113"/>
        </w:trPr>
        <w:tc>
          <w:tcPr>
            <w:tcW w:w="8468" w:type="dxa"/>
            <w:vAlign w:val="bottom"/>
          </w:tcPr>
          <w:p w:rsidR="006E2016" w:rsidRDefault="006E2016" w:rsidP="00866F5F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>.1 - External trade by territorial structure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>.2 - Exports to selected countries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>.3 - Imports to selected countries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.4 - External trade by </w:t>
            </w:r>
            <w:r w:rsidR="006E2016">
              <w:rPr>
                <w:rFonts w:ascii="Arial" w:hAnsi="Arial" w:cs="Arial"/>
                <w:sz w:val="18"/>
              </w:rPr>
              <w:t>CZ-CPA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.5 - External trade by </w:t>
            </w:r>
            <w:r w:rsidR="006E2016">
              <w:rPr>
                <w:rFonts w:ascii="Arial" w:hAnsi="Arial" w:cs="Arial"/>
                <w:sz w:val="18"/>
              </w:rPr>
              <w:t>CZ-CPA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 with EU28</w:t>
            </w:r>
            <w:bookmarkStart w:id="0" w:name="_GoBack"/>
            <w:bookmarkEnd w:id="0"/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.6 - External trade by </w:t>
            </w:r>
            <w:r w:rsidR="006E2016">
              <w:rPr>
                <w:rFonts w:ascii="Arial" w:hAnsi="Arial" w:cs="Arial"/>
                <w:sz w:val="18"/>
              </w:rPr>
              <w:t>CZ-CPA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 with non-EU28 countries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.7 - External trade by </w:t>
            </w:r>
            <w:r w:rsidR="006E2016">
              <w:rPr>
                <w:rFonts w:ascii="Arial" w:hAnsi="Arial" w:cs="Arial"/>
                <w:sz w:val="18"/>
              </w:rPr>
              <w:t>CZ-CPA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.8 - External trade by </w:t>
            </w:r>
            <w:r w:rsidR="006E2016">
              <w:rPr>
                <w:rFonts w:ascii="Arial" w:hAnsi="Arial" w:cs="Arial"/>
                <w:sz w:val="18"/>
              </w:rPr>
              <w:t xml:space="preserve">CZ-CPA 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.9 - External trade by </w:t>
            </w:r>
            <w:r w:rsidR="006E2016">
              <w:rPr>
                <w:rFonts w:ascii="Arial" w:hAnsi="Arial" w:cs="Arial"/>
                <w:sz w:val="18"/>
              </w:rPr>
              <w:t>CZ-CPA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6E2016" w:rsidTr="000D6CA4">
        <w:trPr>
          <w:trHeight w:hRule="exact" w:val="284"/>
        </w:trPr>
        <w:tc>
          <w:tcPr>
            <w:tcW w:w="8468" w:type="dxa"/>
            <w:vAlign w:val="bottom"/>
          </w:tcPr>
          <w:p w:rsidR="006E2016" w:rsidRDefault="00114F61" w:rsidP="00114F6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.10 - External trade by </w:t>
            </w:r>
            <w:r w:rsidR="006E2016">
              <w:rPr>
                <w:rFonts w:ascii="Arial" w:hAnsi="Arial" w:cs="Arial"/>
                <w:sz w:val="18"/>
              </w:rPr>
              <w:t>CZ-CPA</w:t>
            </w:r>
            <w:r w:rsidR="006E2016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Default="006F758C" w:rsidP="0043343F"/>
    <w:sectPr w:rsidR="006F758C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14F61"/>
    <w:rsid w:val="001425ED"/>
    <w:rsid w:val="001727DE"/>
    <w:rsid w:val="00222587"/>
    <w:rsid w:val="00255BFF"/>
    <w:rsid w:val="0026129A"/>
    <w:rsid w:val="0029627B"/>
    <w:rsid w:val="002D287B"/>
    <w:rsid w:val="0030014F"/>
    <w:rsid w:val="00337F7C"/>
    <w:rsid w:val="00365A07"/>
    <w:rsid w:val="00372190"/>
    <w:rsid w:val="003974F0"/>
    <w:rsid w:val="003B511C"/>
    <w:rsid w:val="00431159"/>
    <w:rsid w:val="0043343F"/>
    <w:rsid w:val="004A7363"/>
    <w:rsid w:val="004B7D6E"/>
    <w:rsid w:val="004C55ED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E2016"/>
    <w:rsid w:val="006F758C"/>
    <w:rsid w:val="007216D4"/>
    <w:rsid w:val="00741EE0"/>
    <w:rsid w:val="00760CF5"/>
    <w:rsid w:val="007E13AB"/>
    <w:rsid w:val="008512F7"/>
    <w:rsid w:val="00890910"/>
    <w:rsid w:val="008C2258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9FC3-72E0-4573-BB64-E4B918DE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484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37</cp:revision>
  <cp:lastPrinted>2017-03-20T12:59:00Z</cp:lastPrinted>
  <dcterms:created xsi:type="dcterms:W3CDTF">2016-08-03T06:59:00Z</dcterms:created>
  <dcterms:modified xsi:type="dcterms:W3CDTF">2018-10-24T08:14:00Z</dcterms:modified>
</cp:coreProperties>
</file>