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5F" w:rsidRPr="0091425F" w:rsidRDefault="0091425F" w:rsidP="0091425F">
      <w:pPr>
        <w:pStyle w:val="Nzev"/>
        <w:rPr>
          <w:caps/>
        </w:rPr>
      </w:pPr>
      <w:r w:rsidRPr="0091425F">
        <w:rPr>
          <w:caps/>
        </w:rPr>
        <w:t>Meziroční růst spotřebitelských cen výrazně zpomalil</w:t>
      </w:r>
    </w:p>
    <w:p w:rsidR="0091425F" w:rsidRPr="0091425F" w:rsidRDefault="0091425F" w:rsidP="0091425F">
      <w:pPr>
        <w:pStyle w:val="Podtitulek"/>
        <w:spacing w:line="264" w:lineRule="auto"/>
        <w:jc w:val="center"/>
        <w:rPr>
          <w:sz w:val="24"/>
          <w:szCs w:val="24"/>
        </w:rPr>
      </w:pPr>
      <w:r w:rsidRPr="0091425F">
        <w:rPr>
          <w:sz w:val="24"/>
          <w:szCs w:val="24"/>
        </w:rPr>
        <w:t>Indexy spotřebitelských cen – inflace – květen 2016</w:t>
      </w:r>
    </w:p>
    <w:p w:rsidR="0091425F" w:rsidRPr="00186648" w:rsidRDefault="0091425F" w:rsidP="0091425F">
      <w:pPr>
        <w:pStyle w:val="Perex"/>
        <w:spacing w:before="120" w:line="264" w:lineRule="auto"/>
      </w:pPr>
      <w:r w:rsidRPr="00186648">
        <w:t xml:space="preserve">Spotřebitelské ceny </w:t>
      </w:r>
      <w:r>
        <w:t xml:space="preserve">klesly </w:t>
      </w:r>
      <w:r w:rsidRPr="00186648">
        <w:t>v</w:t>
      </w:r>
      <w:r>
        <w:t> květnu proti dubnu o 0,2 %.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snížení </w:t>
      </w:r>
      <w:r w:rsidRPr="00186648">
        <w:t>cen v</w:t>
      </w:r>
      <w:r>
        <w:t> </w:t>
      </w:r>
      <w:r w:rsidRPr="00186648">
        <w:t>oddíle</w:t>
      </w:r>
      <w:r>
        <w:t>ch bydlení, alkoholické nápoje a tabák, potraviny a nealkoholické nápoje.</w:t>
      </w:r>
      <w:r w:rsidRPr="00186648">
        <w:t xml:space="preserve"> Meziročně vzrostly spotřebitelské ceny</w:t>
      </w:r>
      <w:r>
        <w:t xml:space="preserve"> v květnu</w:t>
      </w:r>
      <w:r w:rsidRPr="00186648">
        <w:t xml:space="preserve"> </w:t>
      </w:r>
      <w:r>
        <w:t xml:space="preserve">pouze </w:t>
      </w:r>
      <w:r w:rsidRPr="00186648">
        <w:t>o </w:t>
      </w:r>
      <w:r>
        <w:t>0,1</w:t>
      </w:r>
      <w:r w:rsidRPr="00186648">
        <w:t> %</w:t>
      </w:r>
      <w:r>
        <w:t>, což je o 0,5 procentního bodu méně než v dubnu a nejméně od počátku letošního roku.</w:t>
      </w:r>
    </w:p>
    <w:p w:rsidR="0091425F" w:rsidRDefault="0091425F" w:rsidP="0091425F">
      <w:pPr>
        <w:spacing w:before="120" w:line="264" w:lineRule="auto"/>
        <w:rPr>
          <w:rFonts w:cs="Arial"/>
          <w:bCs/>
        </w:rPr>
      </w:pPr>
      <w:r w:rsidRPr="00186648">
        <w:rPr>
          <w:rFonts w:cs="Arial"/>
          <w:b/>
          <w:bCs/>
        </w:rPr>
        <w:t xml:space="preserve">Meziměsíční </w:t>
      </w:r>
      <w:r w:rsidRPr="00865902">
        <w:rPr>
          <w:rFonts w:cs="Arial"/>
          <w:bCs/>
        </w:rPr>
        <w:t>pokles</w:t>
      </w:r>
      <w:r w:rsidRPr="00C041C1">
        <w:rPr>
          <w:rFonts w:cs="Arial"/>
          <w:bCs/>
        </w:rPr>
        <w:t xml:space="preserve"> </w:t>
      </w:r>
      <w:r>
        <w:rPr>
          <w:rFonts w:cs="Arial"/>
          <w:bCs/>
        </w:rPr>
        <w:t>spotřebitelských cen v </w:t>
      </w:r>
      <w:r w:rsidRPr="0077017F">
        <w:rPr>
          <w:rFonts w:cs="Arial"/>
          <w:bCs/>
        </w:rPr>
        <w:t>oddíle</w:t>
      </w:r>
      <w:r>
        <w:rPr>
          <w:rFonts w:cs="Arial"/>
          <w:bCs/>
        </w:rPr>
        <w:t xml:space="preserve"> bydlení způsobilo snížení cen zemního plynu o 6,4 %. V oddíle potraviny a nealkoholické nápoje byly nižší zejména ceny sýrů o 2,5 %, ovoce o 1,7 %, masa o 0,4 %, mléka o 3,2 %, nealkoholických nápojů o 0,9 %, zeleniny o 0,8 %, olejů a tuků o 0,6 %. V oddíle </w:t>
      </w:r>
      <w:r w:rsidRPr="001B3576">
        <w:rPr>
          <w:rFonts w:cs="Arial"/>
          <w:bCs/>
        </w:rPr>
        <w:t xml:space="preserve">alkoholické nápoje a tabák </w:t>
      </w:r>
      <w:r>
        <w:rPr>
          <w:rFonts w:cs="Arial"/>
          <w:bCs/>
        </w:rPr>
        <w:t>klesly ceny lahvového piva o 4,0 %, vína o 4,2 % a lihovin o 0,8 %. V</w:t>
      </w:r>
      <w:r>
        <w:rPr>
          <w:rFonts w:cs="Arial"/>
          <w:szCs w:val="20"/>
        </w:rPr>
        <w:t> </w:t>
      </w:r>
      <w:r w:rsidRPr="0077017F">
        <w:rPr>
          <w:rFonts w:cs="Arial"/>
          <w:szCs w:val="20"/>
        </w:rPr>
        <w:t>oddíle odívání a obuv</w:t>
      </w:r>
      <w:r>
        <w:rPr>
          <w:rFonts w:cs="Arial"/>
          <w:szCs w:val="20"/>
        </w:rPr>
        <w:t xml:space="preserve"> se snížily ceny </w:t>
      </w:r>
      <w:r w:rsidRPr="0077017F">
        <w:rPr>
          <w:rFonts w:cs="Arial"/>
          <w:szCs w:val="20"/>
        </w:rPr>
        <w:t xml:space="preserve">oděvů </w:t>
      </w:r>
      <w:r>
        <w:rPr>
          <w:rFonts w:cs="Arial"/>
          <w:szCs w:val="20"/>
        </w:rPr>
        <w:t xml:space="preserve">o 0,5 % a </w:t>
      </w:r>
      <w:r w:rsidRPr="0077017F">
        <w:rPr>
          <w:rFonts w:cs="Arial"/>
          <w:szCs w:val="20"/>
        </w:rPr>
        <w:t xml:space="preserve">obuvi </w:t>
      </w:r>
      <w:r>
        <w:rPr>
          <w:rFonts w:cs="Arial"/>
          <w:szCs w:val="20"/>
        </w:rPr>
        <w:t>o 0,7 </w:t>
      </w:r>
      <w:r w:rsidRPr="0077017F">
        <w:rPr>
          <w:rFonts w:cs="Arial"/>
          <w:szCs w:val="20"/>
        </w:rPr>
        <w:t>%</w:t>
      </w:r>
      <w:r>
        <w:rPr>
          <w:rFonts w:cs="Arial"/>
          <w:bCs/>
        </w:rPr>
        <w:t xml:space="preserve">. </w:t>
      </w:r>
    </w:p>
    <w:p w:rsidR="0091425F" w:rsidRDefault="0091425F" w:rsidP="0091425F">
      <w:pPr>
        <w:pStyle w:val="Zkladntext"/>
        <w:tabs>
          <w:tab w:val="left" w:pos="4900"/>
        </w:tabs>
        <w:spacing w:before="120" w:line="264" w:lineRule="auto"/>
        <w:rPr>
          <w:i w:val="0"/>
          <w:sz w:val="20"/>
          <w:szCs w:val="20"/>
        </w:rPr>
      </w:pPr>
      <w:r w:rsidRPr="0077017F">
        <w:rPr>
          <w:rFonts w:cs="Arial"/>
          <w:i w:val="0"/>
          <w:sz w:val="20"/>
          <w:szCs w:val="20"/>
        </w:rPr>
        <w:t xml:space="preserve">Na </w:t>
      </w:r>
      <w:r>
        <w:rPr>
          <w:rFonts w:cs="Arial"/>
          <w:i w:val="0"/>
          <w:sz w:val="20"/>
          <w:szCs w:val="20"/>
        </w:rPr>
        <w:t xml:space="preserve">zvyšování </w:t>
      </w:r>
      <w:r w:rsidRPr="0077017F">
        <w:rPr>
          <w:rFonts w:cs="Arial"/>
          <w:i w:val="0"/>
          <w:sz w:val="20"/>
          <w:szCs w:val="20"/>
        </w:rPr>
        <w:t>cenové hladiny působi</w:t>
      </w:r>
      <w:r>
        <w:rPr>
          <w:rFonts w:cs="Arial"/>
          <w:i w:val="0"/>
          <w:sz w:val="20"/>
          <w:szCs w:val="20"/>
        </w:rPr>
        <w:t>lo</w:t>
      </w:r>
      <w:r w:rsidRPr="0077017F">
        <w:rPr>
          <w:rFonts w:cs="Arial"/>
          <w:i w:val="0"/>
          <w:sz w:val="20"/>
          <w:szCs w:val="20"/>
        </w:rPr>
        <w:t xml:space="preserve"> zejména </w:t>
      </w:r>
      <w:r>
        <w:rPr>
          <w:rFonts w:cs="Arial"/>
          <w:i w:val="0"/>
          <w:sz w:val="20"/>
          <w:szCs w:val="20"/>
        </w:rPr>
        <w:t>zvýšení cen v</w:t>
      </w:r>
      <w:r w:rsidRPr="00043150">
        <w:rPr>
          <w:rFonts w:cs="Arial"/>
          <w:i w:val="0"/>
          <w:sz w:val="20"/>
          <w:szCs w:val="20"/>
        </w:rPr>
        <w:t xml:space="preserve"> oddíle doprava</w:t>
      </w:r>
      <w:r>
        <w:rPr>
          <w:rFonts w:cs="Arial"/>
          <w:i w:val="0"/>
          <w:sz w:val="20"/>
          <w:szCs w:val="20"/>
        </w:rPr>
        <w:t xml:space="preserve"> v důsledku zvýšení cen </w:t>
      </w:r>
      <w:r w:rsidRPr="00043150">
        <w:rPr>
          <w:rFonts w:cs="Arial"/>
          <w:i w:val="0"/>
          <w:sz w:val="20"/>
          <w:szCs w:val="20"/>
        </w:rPr>
        <w:t xml:space="preserve">pohonných hmot o 3,3 %. </w:t>
      </w:r>
      <w:r>
        <w:rPr>
          <w:rFonts w:cs="Arial"/>
          <w:i w:val="0"/>
          <w:sz w:val="20"/>
          <w:szCs w:val="20"/>
        </w:rPr>
        <w:t xml:space="preserve">V oddíle zdraví vzrostly ceny lázeňských pobytů o 7,8 %. V oddíle ostatní zboží a služby se zvýšily </w:t>
      </w:r>
      <w:r w:rsidRPr="00FC6FD5">
        <w:rPr>
          <w:rFonts w:cs="Arial"/>
          <w:i w:val="0"/>
          <w:sz w:val="20"/>
          <w:szCs w:val="20"/>
        </w:rPr>
        <w:t>především ceny</w:t>
      </w:r>
      <w:r>
        <w:rPr>
          <w:rFonts w:cs="Arial"/>
          <w:i w:val="0"/>
          <w:sz w:val="20"/>
          <w:szCs w:val="20"/>
        </w:rPr>
        <w:t xml:space="preserve"> výrobků a služeb pro osobní péči</w:t>
      </w:r>
      <w:r w:rsidRPr="00FC6FD5">
        <w:rPr>
          <w:rFonts w:cs="Arial"/>
          <w:i w:val="0"/>
          <w:sz w:val="20"/>
          <w:szCs w:val="20"/>
        </w:rPr>
        <w:t xml:space="preserve"> o</w:t>
      </w:r>
      <w:r>
        <w:rPr>
          <w:rFonts w:cs="Arial"/>
          <w:i w:val="0"/>
          <w:sz w:val="20"/>
          <w:szCs w:val="20"/>
        </w:rPr>
        <w:t> 0,6</w:t>
      </w:r>
      <w:r w:rsidRPr="00FC6FD5">
        <w:rPr>
          <w:rFonts w:cs="Arial"/>
          <w:i w:val="0"/>
          <w:sz w:val="20"/>
          <w:szCs w:val="20"/>
        </w:rPr>
        <w:t xml:space="preserve"> %.</w:t>
      </w:r>
      <w:r>
        <w:rPr>
          <w:rFonts w:cs="Arial"/>
          <w:i w:val="0"/>
          <w:sz w:val="20"/>
          <w:szCs w:val="20"/>
        </w:rPr>
        <w:t xml:space="preserve"> </w:t>
      </w:r>
      <w:r w:rsidRPr="0077017F">
        <w:rPr>
          <w:i w:val="0"/>
          <w:sz w:val="20"/>
          <w:szCs w:val="20"/>
        </w:rPr>
        <w:t xml:space="preserve">Z potravin </w:t>
      </w:r>
      <w:r>
        <w:rPr>
          <w:i w:val="0"/>
          <w:sz w:val="20"/>
          <w:szCs w:val="20"/>
        </w:rPr>
        <w:t xml:space="preserve">byly vyšší </w:t>
      </w:r>
      <w:r w:rsidRPr="0077017F">
        <w:rPr>
          <w:i w:val="0"/>
          <w:sz w:val="20"/>
          <w:szCs w:val="20"/>
        </w:rPr>
        <w:t xml:space="preserve">především ceny </w:t>
      </w:r>
      <w:r w:rsidRPr="00BA3E17">
        <w:rPr>
          <w:i w:val="0"/>
          <w:sz w:val="20"/>
          <w:szCs w:val="20"/>
        </w:rPr>
        <w:t>chleba o 1</w:t>
      </w:r>
      <w:r>
        <w:rPr>
          <w:i w:val="0"/>
          <w:sz w:val="20"/>
          <w:szCs w:val="20"/>
        </w:rPr>
        <w:t>,1</w:t>
      </w:r>
      <w:r w:rsidRPr="00BA3E17">
        <w:rPr>
          <w:i w:val="0"/>
          <w:sz w:val="20"/>
          <w:szCs w:val="20"/>
        </w:rPr>
        <w:t xml:space="preserve"> %, </w:t>
      </w:r>
      <w:r>
        <w:rPr>
          <w:i w:val="0"/>
          <w:sz w:val="20"/>
          <w:szCs w:val="20"/>
        </w:rPr>
        <w:t xml:space="preserve">ostatních mléčných výrobků o 2,7 %, </w:t>
      </w:r>
      <w:r w:rsidRPr="00576E20">
        <w:rPr>
          <w:i w:val="0"/>
          <w:sz w:val="20"/>
          <w:szCs w:val="20"/>
        </w:rPr>
        <w:t>brambor o </w:t>
      </w:r>
      <w:r>
        <w:rPr>
          <w:i w:val="0"/>
          <w:sz w:val="20"/>
          <w:szCs w:val="20"/>
        </w:rPr>
        <w:t>4,7 %, cukru o 1,4 %.</w:t>
      </w:r>
    </w:p>
    <w:p w:rsidR="0091425F" w:rsidRPr="00576E20" w:rsidRDefault="0091425F" w:rsidP="0091425F">
      <w:pPr>
        <w:pStyle w:val="Zkladntextodsazen2"/>
        <w:spacing w:before="120" w:after="0" w:line="264" w:lineRule="auto"/>
        <w:ind w:left="0"/>
        <w:rPr>
          <w:rFonts w:cs="Arial"/>
          <w:szCs w:val="20"/>
        </w:rPr>
      </w:pPr>
      <w:r w:rsidRPr="00576E2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 xml:space="preserve">klesly </w:t>
      </w:r>
      <w:r w:rsidRPr="00576E20">
        <w:rPr>
          <w:rFonts w:cs="Arial"/>
          <w:szCs w:val="20"/>
        </w:rPr>
        <w:t>o 0,</w:t>
      </w:r>
      <w:r>
        <w:rPr>
          <w:rFonts w:cs="Arial"/>
          <w:szCs w:val="20"/>
        </w:rPr>
        <w:t>4</w:t>
      </w:r>
      <w:r w:rsidRPr="00576E20">
        <w:rPr>
          <w:rFonts w:cs="Arial"/>
          <w:szCs w:val="20"/>
        </w:rPr>
        <w:t xml:space="preserve"> %, zatímco ceny služeb </w:t>
      </w:r>
      <w:r>
        <w:rPr>
          <w:rFonts w:cs="Arial"/>
          <w:szCs w:val="20"/>
        </w:rPr>
        <w:t>vzrostly o 0,2 %.</w:t>
      </w:r>
    </w:p>
    <w:p w:rsidR="0091425F" w:rsidRDefault="0091425F" w:rsidP="0091425F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b/>
          <w:i w:val="0"/>
          <w:sz w:val="20"/>
          <w:szCs w:val="20"/>
        </w:rPr>
        <w:t>Meziročně</w:t>
      </w:r>
      <w:r w:rsidRPr="00576E20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květnu</w:t>
      </w:r>
      <w:r w:rsidRPr="00576E20">
        <w:rPr>
          <w:rFonts w:cs="Arial"/>
          <w:i w:val="0"/>
          <w:sz w:val="20"/>
          <w:szCs w:val="20"/>
        </w:rPr>
        <w:t xml:space="preserve"> o </w:t>
      </w:r>
      <w:r>
        <w:rPr>
          <w:rFonts w:cs="Arial"/>
          <w:i w:val="0"/>
          <w:sz w:val="20"/>
          <w:szCs w:val="20"/>
        </w:rPr>
        <w:t>0,1</w:t>
      </w:r>
      <w:r w:rsidRPr="00576E20">
        <w:rPr>
          <w:rFonts w:cs="Arial"/>
          <w:i w:val="0"/>
          <w:sz w:val="20"/>
          <w:szCs w:val="20"/>
        </w:rPr>
        <w:t> %, což je o 0,</w:t>
      </w:r>
      <w:r>
        <w:rPr>
          <w:rFonts w:cs="Arial"/>
          <w:i w:val="0"/>
          <w:sz w:val="20"/>
          <w:szCs w:val="20"/>
        </w:rPr>
        <w:t>5</w:t>
      </w:r>
      <w:r w:rsidRPr="00576E20">
        <w:rPr>
          <w:rFonts w:cs="Arial"/>
          <w:i w:val="0"/>
          <w:sz w:val="20"/>
          <w:szCs w:val="20"/>
        </w:rPr>
        <w:t xml:space="preserve"> procentního bodu </w:t>
      </w:r>
      <w:r>
        <w:rPr>
          <w:rFonts w:cs="Arial"/>
          <w:i w:val="0"/>
          <w:sz w:val="20"/>
          <w:szCs w:val="20"/>
        </w:rPr>
        <w:t xml:space="preserve">méně </w:t>
      </w:r>
      <w:r w:rsidRPr="00576E20">
        <w:rPr>
          <w:rFonts w:cs="Arial"/>
          <w:i w:val="0"/>
          <w:sz w:val="20"/>
          <w:szCs w:val="20"/>
        </w:rPr>
        <w:t>než v </w:t>
      </w:r>
      <w:r>
        <w:rPr>
          <w:rFonts w:cs="Arial"/>
          <w:i w:val="0"/>
          <w:sz w:val="20"/>
          <w:szCs w:val="20"/>
        </w:rPr>
        <w:t>dubnu</w:t>
      </w:r>
      <w:r w:rsidRPr="00576E20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AF556A">
        <w:rPr>
          <w:rFonts w:cs="Arial"/>
          <w:i w:val="0"/>
          <w:sz w:val="20"/>
          <w:szCs w:val="20"/>
        </w:rPr>
        <w:t>Zpomalení meziročního cenového růstu bylo důsledkem zejména</w:t>
      </w:r>
      <w:r>
        <w:rPr>
          <w:rFonts w:cs="Arial"/>
          <w:i w:val="0"/>
          <w:sz w:val="20"/>
          <w:szCs w:val="20"/>
        </w:rPr>
        <w:t xml:space="preserve"> vývoje </w:t>
      </w:r>
      <w:r w:rsidRPr="00576E20">
        <w:rPr>
          <w:rFonts w:cs="Arial"/>
          <w:i w:val="0"/>
          <w:sz w:val="20"/>
          <w:szCs w:val="20"/>
        </w:rPr>
        <w:t>v oddíle alkoholické nápoje a tabák</w:t>
      </w:r>
      <w:r>
        <w:rPr>
          <w:rFonts w:cs="Arial"/>
          <w:i w:val="0"/>
          <w:sz w:val="20"/>
          <w:szCs w:val="20"/>
        </w:rPr>
        <w:t xml:space="preserve"> a v oddíle bydlení. V </w:t>
      </w:r>
      <w:r w:rsidRPr="00D80033">
        <w:rPr>
          <w:rFonts w:cs="Arial"/>
          <w:i w:val="0"/>
          <w:sz w:val="20"/>
          <w:szCs w:val="20"/>
        </w:rPr>
        <w:t>oddíle alkoholické nápoje a tabák vzrostly ceny lihovin o 5,5 % a piva o 4,1 % (v dubnu shodně o 7,5 %) a ceny vína přešly v pokles o</w:t>
      </w:r>
      <w:r>
        <w:rPr>
          <w:rFonts w:cs="Arial"/>
          <w:i w:val="0"/>
          <w:sz w:val="20"/>
          <w:szCs w:val="20"/>
        </w:rPr>
        <w:t> </w:t>
      </w:r>
      <w:r w:rsidRPr="00D80033">
        <w:rPr>
          <w:rFonts w:cs="Arial"/>
          <w:i w:val="0"/>
          <w:sz w:val="20"/>
          <w:szCs w:val="20"/>
        </w:rPr>
        <w:t>0,5</w:t>
      </w:r>
      <w:r>
        <w:rPr>
          <w:rFonts w:cs="Arial"/>
          <w:i w:val="0"/>
          <w:sz w:val="20"/>
          <w:szCs w:val="20"/>
        </w:rPr>
        <w:t> % z </w:t>
      </w:r>
      <w:r w:rsidRPr="00D80033">
        <w:rPr>
          <w:rFonts w:cs="Arial"/>
          <w:i w:val="0"/>
          <w:sz w:val="20"/>
          <w:szCs w:val="20"/>
        </w:rPr>
        <w:t>dubnového růstu o 4,3 %. V oddíle bydlení klesly ceny zemního plynu o 6,9 % (v</w:t>
      </w:r>
      <w:r>
        <w:rPr>
          <w:rFonts w:cs="Arial"/>
          <w:i w:val="0"/>
          <w:sz w:val="20"/>
          <w:szCs w:val="20"/>
        </w:rPr>
        <w:t> </w:t>
      </w:r>
      <w:r w:rsidRPr="00D80033">
        <w:rPr>
          <w:rFonts w:cs="Arial"/>
          <w:i w:val="0"/>
          <w:sz w:val="20"/>
          <w:szCs w:val="20"/>
        </w:rPr>
        <w:t xml:space="preserve">dubnu pokles pouze o 0,5 %). </w:t>
      </w:r>
      <w:r>
        <w:rPr>
          <w:rFonts w:cs="Arial"/>
          <w:i w:val="0"/>
          <w:sz w:val="20"/>
          <w:szCs w:val="20"/>
        </w:rPr>
        <w:t xml:space="preserve">Snižující vliv na úroveň cenové hladiny mělo i prohloubení poklesu cen v oddíle potraviny a nealkoholické nápoje, kde </w:t>
      </w:r>
      <w:r w:rsidRPr="0084467F">
        <w:rPr>
          <w:rFonts w:cs="Arial"/>
          <w:i w:val="0"/>
          <w:sz w:val="20"/>
          <w:szCs w:val="20"/>
        </w:rPr>
        <w:t xml:space="preserve">byly nižší </w:t>
      </w:r>
      <w:r>
        <w:rPr>
          <w:rFonts w:cs="Arial"/>
          <w:i w:val="0"/>
          <w:sz w:val="20"/>
          <w:szCs w:val="20"/>
        </w:rPr>
        <w:t>ceny masa o 2,3 % (v dubnu o 1,7 %), mléka o 15,4 % (v dubnu o 14,3 %), sýrů o 11,0 % (v dubnu o 9,1 %), jogurtů o 12,9 % (v dubnu o 11,8 %), olejů a tuků o 6,3 % (v dubnu o 4,8 %), ovoce o 3,2 % (v dubnu o 1,6 %). Ceny nealkoholických nápojů klesly o 0,6 % (v dubnu růst o 1,6 %).</w:t>
      </w:r>
    </w:p>
    <w:p w:rsidR="0091425F" w:rsidRDefault="0091425F" w:rsidP="0091425F">
      <w:pPr>
        <w:spacing w:before="120" w:line="264" w:lineRule="auto"/>
      </w:pPr>
      <w:r w:rsidRPr="00576E20">
        <w:t>Na zvyšování meziroční cenové hladiny měly v dubnu největší vliv ceny v</w:t>
      </w:r>
      <w:r w:rsidRPr="00576E20">
        <w:rPr>
          <w:i/>
        </w:rPr>
        <w:t> </w:t>
      </w:r>
      <w:r w:rsidRPr="00576E20">
        <w:t>oddíle</w:t>
      </w:r>
      <w:r w:rsidRPr="00576E20">
        <w:rPr>
          <w:i/>
        </w:rPr>
        <w:t xml:space="preserve"> </w:t>
      </w:r>
      <w:r w:rsidRPr="00576E20">
        <w:t>alkoholické nápoje a tabák</w:t>
      </w:r>
      <w:r>
        <w:t xml:space="preserve"> v důsledku zvýšení cen alkoholických nápojů o 3,5 % a tabákových výrobků o 4,3 %.</w:t>
      </w:r>
      <w:r w:rsidRPr="00576E20">
        <w:t xml:space="preserve"> </w:t>
      </w:r>
      <w:r>
        <w:t xml:space="preserve">Kladný vliv (i přes jeho oslabení) měly ceny </w:t>
      </w:r>
      <w:r w:rsidRPr="00576E20">
        <w:t>v oddíle bydlení</w:t>
      </w:r>
      <w:r>
        <w:t>, kde vzrostly ceny čistého nájemného o 1,3 %, vodného o 1,6 %, stočného o </w:t>
      </w:r>
      <w:r w:rsidRPr="00CA60C4">
        <w:t>5,3 %</w:t>
      </w:r>
      <w:r>
        <w:t>, elektřiny o 1,2 %, tepla o 1,2</w:t>
      </w:r>
      <w:r w:rsidRPr="00CA60C4">
        <w:t xml:space="preserve"> %.</w:t>
      </w:r>
      <w:r w:rsidRPr="00576E20">
        <w:t xml:space="preserve"> V oddíle odívání a obuv byly vyšší ceny oděvů</w:t>
      </w:r>
      <w:r>
        <w:t xml:space="preserve"> o 0,9</w:t>
      </w:r>
      <w:r w:rsidRPr="00576E20">
        <w:t> % a ceny obuvi o </w:t>
      </w:r>
      <w:r>
        <w:t>5,0</w:t>
      </w:r>
      <w:r w:rsidRPr="00576E20">
        <w:t xml:space="preserve"> %. </w:t>
      </w:r>
      <w:r w:rsidRPr="00E12A1A">
        <w:t>V oddíle rekreace a kultura vzrostly ceny dovol</w:t>
      </w:r>
      <w:r>
        <w:t>ených s komplexními službami o 4,3</w:t>
      </w:r>
      <w:r w:rsidRPr="00E12A1A">
        <w:t xml:space="preserve"> %. </w:t>
      </w:r>
      <w:r>
        <w:t xml:space="preserve">V oddíle ostatní zboží a služby se zvýšily především ceny pojištění a finančních služeb shodně o 1,8 %. </w:t>
      </w:r>
      <w:r w:rsidRPr="002F734F">
        <w:t xml:space="preserve">V oddíle zdraví vzrostly zejména ceny lázeňských pobytů </w:t>
      </w:r>
      <w:r w:rsidRPr="007D44E0">
        <w:t>o 4,5 %</w:t>
      </w:r>
      <w:r w:rsidRPr="002F734F">
        <w:t xml:space="preserve"> a léčiv o 1,9 %.</w:t>
      </w:r>
      <w:r>
        <w:t xml:space="preserve"> Z potravin byly meziročně vyšší </w:t>
      </w:r>
      <w:r w:rsidRPr="00E12A1A">
        <w:t>hlavně ceny zeleniny o</w:t>
      </w:r>
      <w:r>
        <w:t> 4,1 % (z toho ceny brambor o 43</w:t>
      </w:r>
      <w:r w:rsidRPr="00E12A1A">
        <w:t>,7 %)</w:t>
      </w:r>
      <w:r>
        <w:t>.</w:t>
      </w:r>
    </w:p>
    <w:p w:rsidR="0091425F" w:rsidRPr="00576E20" w:rsidRDefault="0091425F" w:rsidP="0091425F">
      <w:pPr>
        <w:spacing w:before="120" w:line="264" w:lineRule="auto"/>
        <w:rPr>
          <w:rFonts w:eastAsia="Times New Roman" w:cs="Arial"/>
          <w:iCs/>
          <w:szCs w:val="20"/>
        </w:rPr>
      </w:pPr>
      <w:r w:rsidRPr="00576E20">
        <w:rPr>
          <w:rFonts w:cs="Arial"/>
          <w:szCs w:val="20"/>
        </w:rPr>
        <w:t xml:space="preserve">Na snižování meziroční cenové hladiny </w:t>
      </w:r>
      <w:r>
        <w:rPr>
          <w:rFonts w:cs="Arial"/>
          <w:szCs w:val="20"/>
        </w:rPr>
        <w:t xml:space="preserve">nadále </w:t>
      </w:r>
      <w:r w:rsidRPr="00576E20">
        <w:rPr>
          <w:rFonts w:cs="Arial"/>
          <w:szCs w:val="20"/>
        </w:rPr>
        <w:t xml:space="preserve">působil </w:t>
      </w:r>
      <w:r>
        <w:rPr>
          <w:rFonts w:cs="Arial"/>
          <w:szCs w:val="20"/>
        </w:rPr>
        <w:t xml:space="preserve">zejména </w:t>
      </w:r>
      <w:r w:rsidRPr="00576E20">
        <w:rPr>
          <w:rFonts w:cs="Arial"/>
          <w:szCs w:val="20"/>
        </w:rPr>
        <w:t xml:space="preserve">pokles cen v oddíle </w:t>
      </w:r>
      <w:r>
        <w:rPr>
          <w:rFonts w:cs="Arial"/>
          <w:szCs w:val="20"/>
        </w:rPr>
        <w:t>potraviny a </w:t>
      </w:r>
      <w:r w:rsidRPr="005A3CE7">
        <w:rPr>
          <w:rFonts w:cs="Arial"/>
          <w:szCs w:val="20"/>
        </w:rPr>
        <w:t xml:space="preserve">nealkoholické nápoje </w:t>
      </w:r>
      <w:r>
        <w:rPr>
          <w:rFonts w:cs="Arial"/>
          <w:szCs w:val="20"/>
        </w:rPr>
        <w:t xml:space="preserve">(o 2,5 %) a pokles cen v oddíle </w:t>
      </w:r>
      <w:r w:rsidRPr="00576E20">
        <w:rPr>
          <w:rFonts w:cs="Arial"/>
          <w:szCs w:val="20"/>
        </w:rPr>
        <w:t>doprava</w:t>
      </w:r>
      <w:r>
        <w:rPr>
          <w:rFonts w:cs="Arial"/>
          <w:szCs w:val="20"/>
        </w:rPr>
        <w:t xml:space="preserve"> (o 3,1 %) vlivem snížení cen </w:t>
      </w:r>
      <w:r w:rsidRPr="0028685F">
        <w:rPr>
          <w:rFonts w:cs="Arial"/>
          <w:szCs w:val="20"/>
        </w:rPr>
        <w:t>pohonných hmot</w:t>
      </w:r>
      <w:r>
        <w:rPr>
          <w:rFonts w:cs="Arial"/>
          <w:szCs w:val="20"/>
        </w:rPr>
        <w:t xml:space="preserve"> o 12</w:t>
      </w:r>
      <w:r w:rsidRPr="0028685F">
        <w:rPr>
          <w:rFonts w:cs="Arial"/>
          <w:szCs w:val="20"/>
        </w:rPr>
        <w:t>,9 %</w:t>
      </w:r>
      <w:r>
        <w:rPr>
          <w:rFonts w:cs="Arial"/>
          <w:szCs w:val="20"/>
        </w:rPr>
        <w:t>.</w:t>
      </w:r>
      <w:r w:rsidRPr="00576E20">
        <w:rPr>
          <w:rFonts w:cs="Arial"/>
          <w:szCs w:val="20"/>
        </w:rPr>
        <w:t xml:space="preserve"> </w:t>
      </w:r>
      <w:r w:rsidRPr="00576E20">
        <w:rPr>
          <w:rFonts w:eastAsia="Times New Roman" w:cs="Arial"/>
          <w:iCs/>
          <w:szCs w:val="20"/>
        </w:rPr>
        <w:t>Pokles cen pokračoval v oddíle pošty a telekomunikace v důsledku cenového poklesu telefonic</w:t>
      </w:r>
      <w:r>
        <w:rPr>
          <w:rFonts w:eastAsia="Times New Roman" w:cs="Arial"/>
          <w:iCs/>
          <w:szCs w:val="20"/>
        </w:rPr>
        <w:t>kých a telefaxových služeb o 0,4 % a mobilních telefonů o 10,0</w:t>
      </w:r>
      <w:r w:rsidRPr="00576E20">
        <w:rPr>
          <w:rFonts w:eastAsia="Times New Roman" w:cs="Arial"/>
          <w:iCs/>
          <w:szCs w:val="20"/>
        </w:rPr>
        <w:t> %.</w:t>
      </w:r>
    </w:p>
    <w:p w:rsidR="0091425F" w:rsidRPr="00576E20" w:rsidRDefault="0091425F" w:rsidP="0091425F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Ceny zboží úhrnem klesly o </w:t>
      </w:r>
      <w:r>
        <w:rPr>
          <w:rFonts w:cs="Arial"/>
          <w:i w:val="0"/>
          <w:sz w:val="20"/>
          <w:szCs w:val="20"/>
        </w:rPr>
        <w:t>0,8</w:t>
      </w:r>
      <w:r w:rsidRPr="00576E20">
        <w:rPr>
          <w:rFonts w:cs="Arial"/>
          <w:i w:val="0"/>
          <w:sz w:val="20"/>
          <w:szCs w:val="20"/>
        </w:rPr>
        <w:t> %, zatímco ceny služeb vzrostly o 1,</w:t>
      </w:r>
      <w:r>
        <w:rPr>
          <w:rFonts w:cs="Arial"/>
          <w:i w:val="0"/>
          <w:sz w:val="20"/>
          <w:szCs w:val="20"/>
        </w:rPr>
        <w:t>5</w:t>
      </w:r>
      <w:r w:rsidRPr="00576E20">
        <w:rPr>
          <w:rFonts w:cs="Arial"/>
          <w:i w:val="0"/>
          <w:sz w:val="20"/>
          <w:szCs w:val="20"/>
        </w:rPr>
        <w:t> %. Úhrnný index spotřebitelských cen bez započtení imputovaného nájemného byl meziročně 100,</w:t>
      </w:r>
      <w:r>
        <w:rPr>
          <w:rFonts w:cs="Arial"/>
          <w:i w:val="0"/>
          <w:sz w:val="20"/>
          <w:szCs w:val="20"/>
        </w:rPr>
        <w:t>0</w:t>
      </w:r>
      <w:r w:rsidRPr="00576E20">
        <w:rPr>
          <w:rFonts w:cs="Arial"/>
          <w:i w:val="0"/>
          <w:sz w:val="20"/>
          <w:szCs w:val="20"/>
        </w:rPr>
        <w:t> %.</w:t>
      </w:r>
    </w:p>
    <w:p w:rsidR="0091425F" w:rsidRPr="00576E20" w:rsidRDefault="0091425F" w:rsidP="0091425F">
      <w:pPr>
        <w:pStyle w:val="Zkladntext"/>
        <w:tabs>
          <w:tab w:val="left" w:pos="4900"/>
        </w:tabs>
        <w:spacing w:before="120" w:line="264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 xml:space="preserve">Míra inflace vyjádřená přírůstkem průměrného indexu spotřebitelských cen za posledních 12 měsíců proti průměru předchozích 12 měsíců byla v </w:t>
      </w:r>
      <w:r>
        <w:rPr>
          <w:rFonts w:cs="Arial"/>
          <w:i w:val="0"/>
          <w:sz w:val="20"/>
          <w:szCs w:val="20"/>
        </w:rPr>
        <w:t>květnu</w:t>
      </w:r>
      <w:r w:rsidRPr="00576E20">
        <w:rPr>
          <w:rFonts w:cs="Arial"/>
          <w:i w:val="0"/>
          <w:sz w:val="20"/>
          <w:szCs w:val="20"/>
        </w:rPr>
        <w:t xml:space="preserve"> 0,4 %.</w:t>
      </w:r>
    </w:p>
    <w:p w:rsidR="0091425F" w:rsidRDefault="0091425F" w:rsidP="0091425F">
      <w:pPr>
        <w:pStyle w:val="Zkladntextodsazen3"/>
        <w:spacing w:before="120" w:after="0" w:line="264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dubnu</w:t>
      </w:r>
      <w:r w:rsidRPr="0077017F"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>−</w:t>
      </w:r>
      <w:r w:rsidRPr="0077017F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77017F">
        <w:rPr>
          <w:rFonts w:cs="Arial"/>
          <w:sz w:val="20"/>
          <w:szCs w:val="20"/>
        </w:rPr>
        <w:t> %, což</w:t>
      </w:r>
      <w:proofErr w:type="gramEnd"/>
      <w:r w:rsidRPr="0077017F">
        <w:rPr>
          <w:rFonts w:cs="Arial"/>
          <w:sz w:val="20"/>
          <w:szCs w:val="20"/>
        </w:rPr>
        <w:t xml:space="preserve"> je o </w:t>
      </w:r>
      <w:r>
        <w:rPr>
          <w:rFonts w:cs="Arial"/>
          <w:sz w:val="20"/>
          <w:szCs w:val="20"/>
        </w:rPr>
        <w:t>0,2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</w:t>
      </w:r>
      <w:r w:rsidRPr="0077017F">
        <w:rPr>
          <w:rFonts w:cs="Arial"/>
          <w:sz w:val="20"/>
          <w:szCs w:val="20"/>
        </w:rPr>
        <w:t>než v 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>. Nejvíce vzrostly ceny v Be</w:t>
      </w:r>
      <w:r>
        <w:rPr>
          <w:rFonts w:cs="Arial"/>
          <w:sz w:val="20"/>
          <w:szCs w:val="20"/>
        </w:rPr>
        <w:t>lgii (o </w:t>
      </w:r>
      <w:r w:rsidRPr="0077017F">
        <w:rPr>
          <w:rFonts w:cs="Arial"/>
          <w:sz w:val="20"/>
          <w:szCs w:val="20"/>
        </w:rPr>
        <w:t>1,</w:t>
      </w:r>
      <w:r>
        <w:rPr>
          <w:rFonts w:cs="Arial"/>
          <w:sz w:val="20"/>
          <w:szCs w:val="20"/>
        </w:rPr>
        <w:t>5 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 a Švédsku (o 1,0 %)</w:t>
      </w:r>
      <w:r w:rsidRPr="0077017F">
        <w:rPr>
          <w:rFonts w:cs="Arial"/>
          <w:sz w:val="20"/>
          <w:szCs w:val="20"/>
        </w:rPr>
        <w:t>. Naopak v </w:t>
      </w:r>
      <w:r>
        <w:rPr>
          <w:rFonts w:cs="Arial"/>
          <w:sz w:val="20"/>
          <w:szCs w:val="20"/>
        </w:rPr>
        <w:t>sedmnácti</w:t>
      </w:r>
      <w:r w:rsidRPr="0077017F">
        <w:rPr>
          <w:rFonts w:cs="Arial"/>
          <w:sz w:val="20"/>
          <w:szCs w:val="20"/>
        </w:rPr>
        <w:t xml:space="preserve"> zemích EU ceny klesly, z toho nejvíce </w:t>
      </w:r>
      <w:r>
        <w:rPr>
          <w:rFonts w:cs="Arial"/>
          <w:sz w:val="20"/>
          <w:szCs w:val="20"/>
        </w:rPr>
        <w:t>v Rumunsku (o 2,6</w:t>
      </w:r>
      <w:r w:rsidRPr="00A77A81">
        <w:rPr>
          <w:rFonts w:cs="Arial"/>
          <w:sz w:val="20"/>
          <w:szCs w:val="20"/>
        </w:rPr>
        <w:t xml:space="preserve"> %)</w:t>
      </w:r>
      <w:r>
        <w:rPr>
          <w:rFonts w:cs="Arial"/>
          <w:sz w:val="20"/>
          <w:szCs w:val="20"/>
        </w:rPr>
        <w:t xml:space="preserve"> a Bulharsku (o 2,5 </w:t>
      </w:r>
      <w:r w:rsidRPr="0077017F">
        <w:rPr>
          <w:rFonts w:cs="Arial"/>
          <w:sz w:val="20"/>
          <w:szCs w:val="20"/>
        </w:rPr>
        <w:t>%)</w:t>
      </w:r>
      <w:r>
        <w:rPr>
          <w:rFonts w:cs="Arial"/>
          <w:sz w:val="20"/>
          <w:szCs w:val="20"/>
        </w:rPr>
        <w:t xml:space="preserve">. </w:t>
      </w:r>
      <w:r w:rsidRPr="0077017F">
        <w:rPr>
          <w:rFonts w:cs="Arial"/>
          <w:sz w:val="20"/>
          <w:szCs w:val="20"/>
        </w:rPr>
        <w:t>Na Slovensku klesly ceny v </w:t>
      </w:r>
      <w:r>
        <w:rPr>
          <w:rFonts w:cs="Arial"/>
          <w:sz w:val="20"/>
          <w:szCs w:val="20"/>
        </w:rPr>
        <w:t>dubnu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0,4</w:t>
      </w:r>
      <w:r w:rsidRPr="0077017F">
        <w:rPr>
          <w:rFonts w:cs="Arial"/>
          <w:sz w:val="20"/>
          <w:szCs w:val="20"/>
        </w:rPr>
        <w:t xml:space="preserve"> % (v </w:t>
      </w:r>
      <w:r>
        <w:rPr>
          <w:rFonts w:cs="Arial"/>
          <w:sz w:val="20"/>
          <w:szCs w:val="20"/>
        </w:rPr>
        <w:t>březnu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 0,5</w:t>
      </w:r>
      <w:r w:rsidRPr="0077017F">
        <w:rPr>
          <w:rFonts w:cs="Arial"/>
          <w:sz w:val="20"/>
          <w:szCs w:val="20"/>
        </w:rPr>
        <w:t xml:space="preserve"> %). V Německu </w:t>
      </w:r>
      <w:r>
        <w:rPr>
          <w:rFonts w:cs="Arial"/>
          <w:sz w:val="20"/>
          <w:szCs w:val="20"/>
        </w:rPr>
        <w:t>přešly ceny z březnového</w:t>
      </w:r>
      <w:r w:rsidRPr="0077017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růstu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0,1 % v pokles o 0,3 % v dubnu</w:t>
      </w:r>
      <w:r w:rsidRPr="0077017F">
        <w:rPr>
          <w:rFonts w:cs="Arial"/>
          <w:sz w:val="20"/>
          <w:szCs w:val="20"/>
        </w:rPr>
        <w:t>. Podle</w:t>
      </w:r>
      <w:r w:rsidRPr="004A212A">
        <w:rPr>
          <w:rFonts w:cs="Arial"/>
          <w:sz w:val="20"/>
          <w:szCs w:val="20"/>
        </w:rPr>
        <w:t xml:space="preserve"> předběžných výpočtů byla </w:t>
      </w:r>
      <w:r w:rsidRPr="004A212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květnu</w:t>
      </w:r>
      <w:r w:rsidRPr="004A212A">
        <w:rPr>
          <w:rFonts w:cs="Arial"/>
          <w:b/>
          <w:sz w:val="20"/>
          <w:szCs w:val="20"/>
        </w:rPr>
        <w:t xml:space="preserve"> meziměsíční </w:t>
      </w:r>
      <w:r w:rsidRPr="004A212A">
        <w:rPr>
          <w:rFonts w:cs="Arial"/>
          <w:sz w:val="20"/>
          <w:szCs w:val="20"/>
        </w:rPr>
        <w:t>změna</w:t>
      </w:r>
      <w:r w:rsidRPr="004A212A">
        <w:rPr>
          <w:rFonts w:cs="Arial"/>
          <w:b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HICP v ČR </w:t>
      </w:r>
      <w:proofErr w:type="gramStart"/>
      <w:r>
        <w:rPr>
          <w:rFonts w:cs="Arial"/>
          <w:sz w:val="20"/>
          <w:szCs w:val="20"/>
        </w:rPr>
        <w:t>−0</w:t>
      </w:r>
      <w:bookmarkStart w:id="0" w:name="_GoBack"/>
      <w:bookmarkEnd w:id="0"/>
      <w:r>
        <w:rPr>
          <w:rFonts w:cs="Arial"/>
          <w:sz w:val="20"/>
          <w:szCs w:val="20"/>
        </w:rPr>
        <w:t>,2</w:t>
      </w:r>
      <w:r w:rsidRPr="004A212A">
        <w:rPr>
          <w:rFonts w:cs="Arial"/>
          <w:sz w:val="20"/>
          <w:szCs w:val="20"/>
        </w:rPr>
        <w:t xml:space="preserve"> % a </w:t>
      </w:r>
      <w:r w:rsidRPr="004A212A">
        <w:rPr>
          <w:rFonts w:cs="Arial"/>
          <w:b/>
          <w:sz w:val="20"/>
          <w:szCs w:val="20"/>
        </w:rPr>
        <w:t>meziroční</w:t>
      </w:r>
      <w:proofErr w:type="gramEnd"/>
      <w:r>
        <w:rPr>
          <w:rFonts w:cs="Arial"/>
          <w:sz w:val="20"/>
          <w:szCs w:val="20"/>
        </w:rPr>
        <w:t xml:space="preserve"> 0,0</w:t>
      </w:r>
      <w:r w:rsidRPr="004A212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 dubnu 0,5</w:t>
      </w:r>
      <w:r w:rsidRPr="004A212A">
        <w:rPr>
          <w:rFonts w:cs="Arial"/>
          <w:sz w:val="20"/>
          <w:szCs w:val="20"/>
        </w:rPr>
        <w:t> %).</w:t>
      </w:r>
      <w:r w:rsidRPr="004A212A">
        <w:rPr>
          <w:rFonts w:cs="Arial"/>
          <w:bCs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Bleskový odhad meziroční změny HICP pro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 květen </w:t>
      </w:r>
      <w:r w:rsidRPr="004A212A">
        <w:rPr>
          <w:rFonts w:cs="Arial"/>
          <w:b/>
          <w:bCs/>
          <w:sz w:val="20"/>
          <w:szCs w:val="20"/>
        </w:rPr>
        <w:t>2016</w:t>
      </w:r>
      <w:r w:rsidRPr="004A212A">
        <w:rPr>
          <w:rFonts w:cs="Arial"/>
          <w:sz w:val="20"/>
          <w:szCs w:val="20"/>
        </w:rPr>
        <w:t xml:space="preserve"> je </w:t>
      </w:r>
      <w:proofErr w:type="gramStart"/>
      <w:r w:rsidRPr="00F652F0">
        <w:rPr>
          <w:rFonts w:cs="Arial"/>
          <w:sz w:val="20"/>
          <w:szCs w:val="20"/>
        </w:rPr>
        <w:t>−0,</w:t>
      </w:r>
      <w:r>
        <w:rPr>
          <w:rFonts w:cs="Arial"/>
          <w:sz w:val="20"/>
          <w:szCs w:val="20"/>
        </w:rPr>
        <w:t>1</w:t>
      </w:r>
      <w:r w:rsidRPr="004A212A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>jak</w:t>
      </w:r>
      <w:proofErr w:type="gramEnd"/>
      <w:r w:rsidRPr="004A212A">
        <w:rPr>
          <w:rFonts w:cs="Arial"/>
          <w:sz w:val="20"/>
          <w:szCs w:val="20"/>
        </w:rPr>
        <w:t xml:space="preserve"> 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6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C32F6E" w:rsidRDefault="00C32F6E" w:rsidP="0091425F">
      <w:pPr>
        <w:pStyle w:val="Zkladntextodsazen3"/>
        <w:spacing w:before="120" w:after="0" w:line="264" w:lineRule="auto"/>
        <w:ind w:left="0"/>
        <w:rPr>
          <w:rFonts w:cs="Arial"/>
          <w:sz w:val="20"/>
          <w:szCs w:val="20"/>
        </w:rPr>
      </w:pPr>
    </w:p>
    <w:p w:rsidR="00C32F6E" w:rsidRDefault="00C32F6E" w:rsidP="00C32F6E">
      <w:pPr>
        <w:pStyle w:val="Zkladntext"/>
        <w:spacing w:line="264" w:lineRule="auto"/>
        <w:rPr>
          <w:rFonts w:cs="Arial"/>
          <w:i w:val="0"/>
          <w:sz w:val="20"/>
          <w:szCs w:val="20"/>
        </w:rPr>
      </w:pPr>
      <w:r w:rsidRPr="00C32F6E">
        <w:rPr>
          <w:rFonts w:cs="Arial"/>
          <w:i w:val="0"/>
          <w:sz w:val="20"/>
          <w:szCs w:val="20"/>
        </w:rPr>
        <w:lastRenderedPageBreak/>
        <w:t xml:space="preserve">Spotřebitelské ceny </w:t>
      </w:r>
      <w:r w:rsidRPr="00C32F6E">
        <w:rPr>
          <w:rFonts w:cs="Arial"/>
          <w:b/>
          <w:bCs/>
          <w:i w:val="0"/>
          <w:sz w:val="20"/>
          <w:szCs w:val="20"/>
        </w:rPr>
        <w:t>domácností důchodců</w:t>
      </w:r>
      <w:r w:rsidRPr="00C32F6E">
        <w:rPr>
          <w:rFonts w:cs="Arial"/>
          <w:i w:val="0"/>
          <w:sz w:val="20"/>
          <w:szCs w:val="20"/>
        </w:rPr>
        <w:t xml:space="preserve"> klesly ve srovnání s předcházejícím měsícem v květnu o 0,4 %. V oddíle alkoholické nápoje a tabák došlo k poklesu cen o 1,4 %. Klesly ceny vína, piva a lihovin. V oddíle bydlení, voda, energie, paliva se snížil index spotřebitelských cen o 1,2 %. Klesly zejména ceny plynu ze sítě. Snížení celkového indexu spotřebitelských cen bylo též ovlivněno poklesem cen v oddíle potraviny a nealkoholické nápoje, který činil 0,5 %. Působilo zde hlavně snížení cen ovoce, drůbeže a sýrů. Na druhé straně se projevilo zvýšení cen v oddíle doprava o 1,0 %. Růst byl způsoben zejména vyššími cenami pohonných hmot. V oddíle zdraví bylo zaznamenáno zvýšení cen o 0,8 %. Bylo to hlavně v důsledku vyšších cen za lázeňské pobyty.</w:t>
      </w:r>
    </w:p>
    <w:p w:rsidR="00C32F6E" w:rsidRPr="00C32F6E" w:rsidRDefault="00C32F6E" w:rsidP="00C32F6E">
      <w:pPr>
        <w:pStyle w:val="Zkladntext"/>
        <w:spacing w:line="264" w:lineRule="auto"/>
        <w:rPr>
          <w:rFonts w:cs="Arial"/>
          <w:i w:val="0"/>
          <w:sz w:val="20"/>
          <w:szCs w:val="20"/>
        </w:rPr>
      </w:pPr>
    </w:p>
    <w:p w:rsidR="00C32F6E" w:rsidRPr="00C32F6E" w:rsidRDefault="00C32F6E" w:rsidP="00C32F6E">
      <w:pPr>
        <w:pStyle w:val="Zkladntext"/>
        <w:spacing w:line="264" w:lineRule="auto"/>
        <w:rPr>
          <w:rFonts w:cs="Arial"/>
          <w:b/>
          <w:bCs/>
          <w:i w:val="0"/>
          <w:sz w:val="20"/>
          <w:szCs w:val="20"/>
        </w:rPr>
      </w:pPr>
      <w:r w:rsidRPr="00C32F6E">
        <w:rPr>
          <w:rFonts w:cs="Arial"/>
          <w:b/>
          <w:bCs/>
          <w:i w:val="0"/>
          <w:sz w:val="20"/>
          <w:szCs w:val="20"/>
        </w:rPr>
        <w:t>V hlavním městě Praze</w:t>
      </w:r>
      <w:r w:rsidRPr="00C32F6E">
        <w:rPr>
          <w:rFonts w:cs="Arial"/>
          <w:i w:val="0"/>
          <w:sz w:val="20"/>
          <w:szCs w:val="20"/>
        </w:rPr>
        <w:t xml:space="preserve"> úhrnný index spotřebitelských cen (životních nákladů) klesl ve srovnání s minulým měsícem o 0,1 % (-0,2 % v celé ČR). V oddíle odívání a obuv se snížil index spotřebitelských cen o 1,2 % (-0,4</w:t>
      </w:r>
      <w:r>
        <w:rPr>
          <w:rFonts w:cs="Arial"/>
          <w:i w:val="0"/>
          <w:sz w:val="20"/>
          <w:szCs w:val="20"/>
        </w:rPr>
        <w:t> </w:t>
      </w:r>
      <w:r w:rsidRPr="00C32F6E">
        <w:rPr>
          <w:rFonts w:cs="Arial"/>
          <w:i w:val="0"/>
          <w:sz w:val="20"/>
          <w:szCs w:val="20"/>
        </w:rPr>
        <w:t>% v</w:t>
      </w:r>
      <w:r>
        <w:rPr>
          <w:rFonts w:cs="Arial"/>
          <w:i w:val="0"/>
          <w:sz w:val="20"/>
          <w:szCs w:val="20"/>
        </w:rPr>
        <w:t> </w:t>
      </w:r>
      <w:r w:rsidRPr="00C32F6E">
        <w:rPr>
          <w:rFonts w:cs="Arial"/>
          <w:i w:val="0"/>
          <w:sz w:val="20"/>
          <w:szCs w:val="20"/>
        </w:rPr>
        <w:t xml:space="preserve">ČR). Klesly ceny oděvů a obuvi. V Praze se snížila hladina spotřebitelských cen v oddíle </w:t>
      </w:r>
      <w:r>
        <w:rPr>
          <w:rFonts w:cs="Arial"/>
          <w:i w:val="0"/>
          <w:sz w:val="20"/>
          <w:szCs w:val="20"/>
        </w:rPr>
        <w:t>potraviny a </w:t>
      </w:r>
      <w:r w:rsidRPr="00C32F6E">
        <w:rPr>
          <w:rFonts w:cs="Arial"/>
          <w:i w:val="0"/>
          <w:sz w:val="20"/>
          <w:szCs w:val="20"/>
        </w:rPr>
        <w:t>nealkoholické nápoje o 0,5 % (-0,5 % také v ČR). V tomto oddíle byl zjištěn zejména pokles cen mléka, drůbeže a sýrů. Na druhé straně byl zaznamenán růst indexu spotřebitelských cen v oddíle zdraví o 1,3 % (0,6 % v ČR). Byly vyšetřeny zejména vyšší ceny za lázeňské pobyty. V oddíle doprava vzrostly spotřebitelské ceny o 0,8</w:t>
      </w:r>
      <w:r>
        <w:rPr>
          <w:rFonts w:cs="Arial"/>
          <w:i w:val="0"/>
          <w:sz w:val="20"/>
          <w:szCs w:val="20"/>
        </w:rPr>
        <w:t> </w:t>
      </w:r>
      <w:r w:rsidRPr="00C32F6E">
        <w:rPr>
          <w:rFonts w:cs="Arial"/>
          <w:i w:val="0"/>
          <w:sz w:val="20"/>
          <w:szCs w:val="20"/>
        </w:rPr>
        <w:t>% (1,0</w:t>
      </w:r>
      <w:r>
        <w:rPr>
          <w:rFonts w:cs="Arial"/>
          <w:i w:val="0"/>
          <w:sz w:val="20"/>
          <w:szCs w:val="20"/>
        </w:rPr>
        <w:t> </w:t>
      </w:r>
      <w:r w:rsidRPr="00C32F6E">
        <w:rPr>
          <w:rFonts w:cs="Arial"/>
          <w:i w:val="0"/>
          <w:sz w:val="20"/>
          <w:szCs w:val="20"/>
        </w:rPr>
        <w:t xml:space="preserve">% v ČR). Působil zde zejména vliv vyšších cen pohonných hmot.  </w:t>
      </w:r>
    </w:p>
    <w:p w:rsidR="00C32F6E" w:rsidRDefault="00C32F6E" w:rsidP="00C32F6E">
      <w:pPr>
        <w:pStyle w:val="Zkladntextodsazen3"/>
        <w:spacing w:before="120" w:after="0" w:line="264" w:lineRule="auto"/>
        <w:ind w:left="0"/>
        <w:rPr>
          <w:rFonts w:cs="Arial"/>
          <w:sz w:val="20"/>
          <w:szCs w:val="20"/>
        </w:rPr>
      </w:pPr>
    </w:p>
    <w:p w:rsidR="00F661DC" w:rsidRPr="0091425F" w:rsidRDefault="00F661DC" w:rsidP="00C32F6E">
      <w:pPr>
        <w:spacing w:before="120" w:line="264" w:lineRule="auto"/>
        <w:rPr>
          <w:szCs w:val="20"/>
        </w:rPr>
      </w:pPr>
    </w:p>
    <w:sectPr w:rsidR="00F661DC" w:rsidRPr="0091425F" w:rsidSect="00E14D13">
      <w:pgSz w:w="11906" w:h="16838"/>
      <w:pgMar w:top="737" w:right="851" w:bottom="737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D2" w:rsidRDefault="00B609D2" w:rsidP="008C3834">
      <w:pPr>
        <w:spacing w:line="240" w:lineRule="auto"/>
      </w:pPr>
      <w:r>
        <w:separator/>
      </w:r>
    </w:p>
  </w:endnote>
  <w:endnote w:type="continuationSeparator" w:id="0">
    <w:p w:rsidR="00B609D2" w:rsidRDefault="00B609D2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D2" w:rsidRDefault="00B609D2" w:rsidP="008C3834">
      <w:pPr>
        <w:spacing w:line="240" w:lineRule="auto"/>
      </w:pPr>
      <w:r>
        <w:separator/>
      </w:r>
    </w:p>
  </w:footnote>
  <w:footnote w:type="continuationSeparator" w:id="0">
    <w:p w:rsidR="00B609D2" w:rsidRDefault="00B609D2" w:rsidP="008C3834">
      <w:pPr>
        <w:spacing w:line="240" w:lineRule="auto"/>
      </w:pPr>
      <w:r>
        <w:continuationSeparator/>
      </w:r>
    </w:p>
  </w:footnote>
  <w:footnote w:id="1">
    <w:p w:rsidR="0091425F" w:rsidRDefault="0091425F" w:rsidP="0091425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07C0F"/>
    <w:rsid w:val="00013C77"/>
    <w:rsid w:val="00020834"/>
    <w:rsid w:val="00023D3B"/>
    <w:rsid w:val="00071B2F"/>
    <w:rsid w:val="00073263"/>
    <w:rsid w:val="00092500"/>
    <w:rsid w:val="000A6678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00C90"/>
    <w:rsid w:val="00203875"/>
    <w:rsid w:val="002330B4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4260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32955"/>
    <w:rsid w:val="00453F4B"/>
    <w:rsid w:val="004828D6"/>
    <w:rsid w:val="00485B53"/>
    <w:rsid w:val="00490504"/>
    <w:rsid w:val="00491475"/>
    <w:rsid w:val="004A191B"/>
    <w:rsid w:val="004A23B0"/>
    <w:rsid w:val="004B6B71"/>
    <w:rsid w:val="004C569E"/>
    <w:rsid w:val="004D56DE"/>
    <w:rsid w:val="004E157A"/>
    <w:rsid w:val="004E42A1"/>
    <w:rsid w:val="004E531D"/>
    <w:rsid w:val="00526B09"/>
    <w:rsid w:val="00561AAC"/>
    <w:rsid w:val="005B4698"/>
    <w:rsid w:val="005C742B"/>
    <w:rsid w:val="005E03C1"/>
    <w:rsid w:val="005F6DE4"/>
    <w:rsid w:val="005F7A6D"/>
    <w:rsid w:val="006018E5"/>
    <w:rsid w:val="00632678"/>
    <w:rsid w:val="006469B4"/>
    <w:rsid w:val="0066105E"/>
    <w:rsid w:val="0067046B"/>
    <w:rsid w:val="00671F1F"/>
    <w:rsid w:val="006866EE"/>
    <w:rsid w:val="006B6F19"/>
    <w:rsid w:val="006E6E86"/>
    <w:rsid w:val="006F6772"/>
    <w:rsid w:val="00705EC3"/>
    <w:rsid w:val="0070777D"/>
    <w:rsid w:val="00721A66"/>
    <w:rsid w:val="0073782D"/>
    <w:rsid w:val="007874E7"/>
    <w:rsid w:val="007B7D29"/>
    <w:rsid w:val="007E296D"/>
    <w:rsid w:val="007E69C2"/>
    <w:rsid w:val="00803C0D"/>
    <w:rsid w:val="00804183"/>
    <w:rsid w:val="00820ECF"/>
    <w:rsid w:val="00836EAD"/>
    <w:rsid w:val="00850C16"/>
    <w:rsid w:val="00854E9D"/>
    <w:rsid w:val="00864BCB"/>
    <w:rsid w:val="00893B2D"/>
    <w:rsid w:val="008C168B"/>
    <w:rsid w:val="008C3834"/>
    <w:rsid w:val="008E23B3"/>
    <w:rsid w:val="00900D08"/>
    <w:rsid w:val="00904FBB"/>
    <w:rsid w:val="00910650"/>
    <w:rsid w:val="009109E3"/>
    <w:rsid w:val="0091425F"/>
    <w:rsid w:val="00954772"/>
    <w:rsid w:val="00954E0A"/>
    <w:rsid w:val="009775A4"/>
    <w:rsid w:val="00986BAE"/>
    <w:rsid w:val="00987D8E"/>
    <w:rsid w:val="009C2090"/>
    <w:rsid w:val="009D7280"/>
    <w:rsid w:val="009E320A"/>
    <w:rsid w:val="009F22D8"/>
    <w:rsid w:val="00A068DB"/>
    <w:rsid w:val="00A06F75"/>
    <w:rsid w:val="00A2580F"/>
    <w:rsid w:val="00AB21F4"/>
    <w:rsid w:val="00AD636E"/>
    <w:rsid w:val="00AE5A76"/>
    <w:rsid w:val="00B04D86"/>
    <w:rsid w:val="00B4728C"/>
    <w:rsid w:val="00B50B98"/>
    <w:rsid w:val="00B609D2"/>
    <w:rsid w:val="00B60FB5"/>
    <w:rsid w:val="00B67728"/>
    <w:rsid w:val="00BA4F7B"/>
    <w:rsid w:val="00BC301A"/>
    <w:rsid w:val="00BF1447"/>
    <w:rsid w:val="00C026A2"/>
    <w:rsid w:val="00C02C10"/>
    <w:rsid w:val="00C06D31"/>
    <w:rsid w:val="00C15407"/>
    <w:rsid w:val="00C32F6E"/>
    <w:rsid w:val="00C51FC0"/>
    <w:rsid w:val="00C708E7"/>
    <w:rsid w:val="00C75051"/>
    <w:rsid w:val="00CF291B"/>
    <w:rsid w:val="00D01CDB"/>
    <w:rsid w:val="00D168E6"/>
    <w:rsid w:val="00D332A0"/>
    <w:rsid w:val="00D44BA3"/>
    <w:rsid w:val="00D839A7"/>
    <w:rsid w:val="00D92ABE"/>
    <w:rsid w:val="00D93B6C"/>
    <w:rsid w:val="00DA31FA"/>
    <w:rsid w:val="00DB5215"/>
    <w:rsid w:val="00DD0447"/>
    <w:rsid w:val="00DD2962"/>
    <w:rsid w:val="00DD5184"/>
    <w:rsid w:val="00DF6361"/>
    <w:rsid w:val="00DF7C28"/>
    <w:rsid w:val="00E14A09"/>
    <w:rsid w:val="00E14D13"/>
    <w:rsid w:val="00E23CC9"/>
    <w:rsid w:val="00E31EA7"/>
    <w:rsid w:val="00E657E2"/>
    <w:rsid w:val="00E71451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511FF"/>
    <w:rsid w:val="00F661DC"/>
    <w:rsid w:val="00F715D5"/>
    <w:rsid w:val="00F86FC2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6059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Marcela Ležáková</cp:lastModifiedBy>
  <cp:revision>2</cp:revision>
  <dcterms:created xsi:type="dcterms:W3CDTF">2016-06-15T11:08:00Z</dcterms:created>
  <dcterms:modified xsi:type="dcterms:W3CDTF">2016-06-15T11:08:00Z</dcterms:modified>
</cp:coreProperties>
</file>