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727003753" r:id="rId9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p w:rsidR="00D67C2F" w:rsidRDefault="00D67C2F" w:rsidP="001E6D87">
      <w:pPr>
        <w:pStyle w:val="Zkladntextodsazen2"/>
        <w:ind w:firstLine="0"/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Pr="00505499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05499">
        <w:rPr>
          <w:rFonts w:ascii="Arial" w:hAnsi="Arial" w:cs="Arial"/>
          <w:b/>
          <w:sz w:val="20"/>
          <w:szCs w:val="20"/>
        </w:rPr>
        <w:lastRenderedPageBreak/>
        <w:t xml:space="preserve">Informace k revizi </w:t>
      </w:r>
      <w:r>
        <w:rPr>
          <w:rFonts w:ascii="Arial" w:hAnsi="Arial" w:cs="Arial"/>
          <w:b/>
          <w:sz w:val="20"/>
          <w:szCs w:val="20"/>
        </w:rPr>
        <w:t>indexu cen průmyslových výrobců 2021</w:t>
      </w:r>
    </w:p>
    <w:p w:rsidR="00D67C2F" w:rsidRPr="00505499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Pr="00505499" w:rsidRDefault="00D67C2F" w:rsidP="00D67C2F">
      <w:pPr>
        <w:spacing w:line="276" w:lineRule="auto"/>
        <w:rPr>
          <w:rFonts w:ascii="Arial" w:hAnsi="Arial" w:cs="Arial"/>
          <w:sz w:val="20"/>
          <w:szCs w:val="20"/>
        </w:rPr>
      </w:pPr>
      <w:r w:rsidRPr="00505499">
        <w:rPr>
          <w:rFonts w:ascii="Arial" w:hAnsi="Arial" w:cs="Arial"/>
          <w:sz w:val="20"/>
          <w:szCs w:val="20"/>
        </w:rPr>
        <w:t>V současné době se připravuje revize výpočtu indexů cen průmyslových výrobců, ve které dojde ke změně z původní váhové struktury odvozené z tuzemských tržeb roku 20</w:t>
      </w:r>
      <w:r>
        <w:rPr>
          <w:rFonts w:ascii="Arial" w:hAnsi="Arial" w:cs="Arial"/>
          <w:sz w:val="20"/>
          <w:szCs w:val="20"/>
        </w:rPr>
        <w:t>15</w:t>
      </w:r>
      <w:r w:rsidRPr="00505499">
        <w:rPr>
          <w:rFonts w:ascii="Arial" w:hAnsi="Arial" w:cs="Arial"/>
          <w:sz w:val="20"/>
          <w:szCs w:val="20"/>
        </w:rPr>
        <w:t xml:space="preserve"> na novou váhovou strukturu odpovídající tuzemským tržbám roku 20</w:t>
      </w:r>
      <w:r>
        <w:rPr>
          <w:rFonts w:ascii="Arial" w:hAnsi="Arial" w:cs="Arial"/>
          <w:sz w:val="20"/>
          <w:szCs w:val="20"/>
        </w:rPr>
        <w:t>21</w:t>
      </w:r>
      <w:r w:rsidRPr="00505499">
        <w:rPr>
          <w:rFonts w:ascii="Arial" w:hAnsi="Arial" w:cs="Arial"/>
          <w:sz w:val="20"/>
          <w:szCs w:val="20"/>
        </w:rPr>
        <w:t>. Dojde k mírné obměně vah na úrovni některých agregací klasifikace CZ-CPA na trojmístné a čtyřmístné úrovni a k řadě změn ve výběru respondentů a reprezentantů. Nedochází však k žádné zásadní změně v metodice výpočtu indexů.</w:t>
      </w:r>
    </w:p>
    <w:p w:rsidR="00D67C2F" w:rsidRPr="00505499" w:rsidRDefault="00D67C2F" w:rsidP="00D67C2F">
      <w:pPr>
        <w:spacing w:line="276" w:lineRule="auto"/>
        <w:rPr>
          <w:rFonts w:ascii="Arial" w:hAnsi="Arial" w:cs="Arial"/>
          <w:sz w:val="20"/>
          <w:szCs w:val="20"/>
        </w:rPr>
      </w:pPr>
    </w:p>
    <w:p w:rsidR="00D67C2F" w:rsidRPr="00505499" w:rsidRDefault="00D67C2F" w:rsidP="00D67C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05499">
        <w:rPr>
          <w:rFonts w:ascii="Arial" w:hAnsi="Arial" w:cs="Arial"/>
          <w:sz w:val="20"/>
          <w:szCs w:val="20"/>
        </w:rPr>
        <w:t>ákladní časová řada bazických indexů průměr 20</w:t>
      </w:r>
      <w:r>
        <w:rPr>
          <w:rFonts w:ascii="Arial" w:hAnsi="Arial" w:cs="Arial"/>
          <w:sz w:val="20"/>
          <w:szCs w:val="20"/>
        </w:rPr>
        <w:t>1</w:t>
      </w:r>
      <w:r w:rsidRPr="00505499">
        <w:rPr>
          <w:rFonts w:ascii="Arial" w:hAnsi="Arial" w:cs="Arial"/>
          <w:sz w:val="20"/>
          <w:szCs w:val="20"/>
        </w:rPr>
        <w:t xml:space="preserve">5 = 100 </w:t>
      </w:r>
      <w:r>
        <w:rPr>
          <w:rFonts w:ascii="Arial" w:hAnsi="Arial" w:cs="Arial"/>
          <w:sz w:val="20"/>
          <w:szCs w:val="20"/>
        </w:rPr>
        <w:t>bude nadále pokračovat.</w:t>
      </w:r>
      <w:r w:rsidRPr="00505499">
        <w:rPr>
          <w:rFonts w:ascii="Arial" w:hAnsi="Arial" w:cs="Arial"/>
          <w:sz w:val="20"/>
          <w:szCs w:val="20"/>
        </w:rPr>
        <w:t xml:space="preserve"> Cenové indexy vypočítávané k základu prosinec 20</w:t>
      </w:r>
      <w:r>
        <w:rPr>
          <w:rFonts w:ascii="Arial" w:hAnsi="Arial" w:cs="Arial"/>
          <w:sz w:val="20"/>
          <w:szCs w:val="20"/>
        </w:rPr>
        <w:t>15</w:t>
      </w:r>
      <w:r w:rsidRPr="00505499">
        <w:rPr>
          <w:rFonts w:ascii="Arial" w:hAnsi="Arial" w:cs="Arial"/>
          <w:sz w:val="20"/>
          <w:szCs w:val="20"/>
        </w:rPr>
        <w:t xml:space="preserve"> = 100 budou nahrazeny indexy s novým cenovým základem prosinec 20</w:t>
      </w:r>
      <w:r>
        <w:rPr>
          <w:rFonts w:ascii="Arial" w:hAnsi="Arial" w:cs="Arial"/>
          <w:sz w:val="20"/>
          <w:szCs w:val="20"/>
        </w:rPr>
        <w:t>21</w:t>
      </w:r>
      <w:r w:rsidRPr="00505499">
        <w:rPr>
          <w:rFonts w:ascii="Arial" w:hAnsi="Arial" w:cs="Arial"/>
          <w:sz w:val="20"/>
          <w:szCs w:val="20"/>
        </w:rPr>
        <w:t xml:space="preserve"> = 100. Takto vypočtené indexy budou od čtyřmístné úrovně CZ-CPA (a výše) váhového schématu řetězeny k indexům o základu průměr roku 2015 = 100 a indexům o základu průměr roku 20</w:t>
      </w:r>
      <w:r>
        <w:rPr>
          <w:rFonts w:ascii="Arial" w:hAnsi="Arial" w:cs="Arial"/>
          <w:sz w:val="20"/>
          <w:szCs w:val="20"/>
        </w:rPr>
        <w:t>21</w:t>
      </w:r>
      <w:r w:rsidRPr="00505499">
        <w:rPr>
          <w:rFonts w:ascii="Arial" w:hAnsi="Arial" w:cs="Arial"/>
          <w:sz w:val="20"/>
          <w:szCs w:val="20"/>
        </w:rPr>
        <w:t xml:space="preserve"> = 100, čímž bude zajištěno pokračování dosavadních časových řad. </w:t>
      </w:r>
      <w:r>
        <w:rPr>
          <w:rFonts w:ascii="Arial" w:hAnsi="Arial" w:cs="Arial"/>
          <w:sz w:val="20"/>
          <w:szCs w:val="20"/>
        </w:rPr>
        <w:t xml:space="preserve">Výpočet časových řad k základům průměr roku 2005 = 100  a průměr roku 2010 = 100 bude v prosinci 2022 ukončen. </w:t>
      </w:r>
      <w:r w:rsidRPr="00505499">
        <w:rPr>
          <w:rFonts w:ascii="Arial" w:hAnsi="Arial" w:cs="Arial"/>
          <w:sz w:val="20"/>
          <w:szCs w:val="20"/>
        </w:rPr>
        <w:t>Odvozené indexy (meziměsíční, meziroční, podíl klouzavých průměrů) budou počítány z řady bazických indexů o základu průměr roku 2015 = 100.</w:t>
      </w:r>
    </w:p>
    <w:p w:rsidR="00D67C2F" w:rsidRPr="00505499" w:rsidRDefault="00D67C2F" w:rsidP="00D67C2F">
      <w:pPr>
        <w:spacing w:line="276" w:lineRule="auto"/>
        <w:rPr>
          <w:rFonts w:ascii="Arial" w:hAnsi="Arial" w:cs="Arial"/>
          <w:sz w:val="20"/>
          <w:szCs w:val="20"/>
        </w:rPr>
      </w:pPr>
    </w:p>
    <w:p w:rsidR="00D67C2F" w:rsidRPr="00505499" w:rsidRDefault="00D67C2F" w:rsidP="00D67C2F">
      <w:pPr>
        <w:spacing w:line="276" w:lineRule="auto"/>
        <w:rPr>
          <w:rFonts w:ascii="Arial" w:hAnsi="Arial" w:cs="Arial"/>
          <w:sz w:val="20"/>
          <w:szCs w:val="20"/>
        </w:rPr>
      </w:pPr>
      <w:r w:rsidRPr="00505499">
        <w:rPr>
          <w:rFonts w:ascii="Arial" w:hAnsi="Arial" w:cs="Arial"/>
          <w:sz w:val="20"/>
          <w:szCs w:val="20"/>
        </w:rPr>
        <w:t>Zveřejnění cenových indexů za leden 20</w:t>
      </w:r>
      <w:r>
        <w:rPr>
          <w:rFonts w:ascii="Arial" w:hAnsi="Arial" w:cs="Arial"/>
          <w:sz w:val="20"/>
          <w:szCs w:val="20"/>
        </w:rPr>
        <w:t>23</w:t>
      </w:r>
      <w:r w:rsidRPr="00505499">
        <w:rPr>
          <w:rFonts w:ascii="Arial" w:hAnsi="Arial" w:cs="Arial"/>
          <w:sz w:val="20"/>
          <w:szCs w:val="20"/>
        </w:rPr>
        <w:t xml:space="preserve"> bude posunuto v souladu s Katalogem produktů 20</w:t>
      </w:r>
      <w:r>
        <w:rPr>
          <w:rFonts w:ascii="Arial" w:hAnsi="Arial" w:cs="Arial"/>
          <w:sz w:val="20"/>
          <w:szCs w:val="20"/>
        </w:rPr>
        <w:t>23</w:t>
      </w:r>
      <w:r w:rsidRPr="005054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5054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 w:rsidRPr="00505499">
        <w:rPr>
          <w:rFonts w:ascii="Arial" w:hAnsi="Arial" w:cs="Arial"/>
          <w:sz w:val="20"/>
          <w:szCs w:val="20"/>
        </w:rPr>
        <w:t>. února 20</w:t>
      </w:r>
      <w:r>
        <w:rPr>
          <w:rFonts w:ascii="Arial" w:hAnsi="Arial" w:cs="Arial"/>
          <w:sz w:val="20"/>
          <w:szCs w:val="20"/>
        </w:rPr>
        <w:t>23</w:t>
      </w:r>
      <w:r w:rsidRPr="00505499">
        <w:rPr>
          <w:rFonts w:ascii="Arial" w:hAnsi="Arial" w:cs="Arial"/>
          <w:sz w:val="20"/>
          <w:szCs w:val="20"/>
        </w:rPr>
        <w:t>.</w:t>
      </w:r>
    </w:p>
    <w:p w:rsidR="00D67C2F" w:rsidRPr="001E6D87" w:rsidRDefault="00D67C2F" w:rsidP="001E6D87">
      <w:pPr>
        <w:pStyle w:val="Zkladntextodsazen2"/>
        <w:ind w:firstLine="0"/>
      </w:pPr>
    </w:p>
    <w:sectPr w:rsidR="00D67C2F" w:rsidRPr="001E6D87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29" w:rsidRDefault="00340A29">
      <w:r>
        <w:separator/>
      </w:r>
    </w:p>
  </w:endnote>
  <w:endnote w:type="continuationSeparator" w:id="0">
    <w:p w:rsidR="00340A29" w:rsidRDefault="0034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29" w:rsidRDefault="00340A29">
      <w:r>
        <w:separator/>
      </w:r>
    </w:p>
  </w:footnote>
  <w:footnote w:type="continuationSeparator" w:id="0">
    <w:p w:rsidR="00340A29" w:rsidRDefault="0034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2AD1"/>
    <w:rsid w:val="00103234"/>
    <w:rsid w:val="00133E37"/>
    <w:rsid w:val="00152B23"/>
    <w:rsid w:val="00183474"/>
    <w:rsid w:val="001D5A03"/>
    <w:rsid w:val="001E6D87"/>
    <w:rsid w:val="0021570D"/>
    <w:rsid w:val="002C0704"/>
    <w:rsid w:val="002C1BB6"/>
    <w:rsid w:val="0034018D"/>
    <w:rsid w:val="00340A29"/>
    <w:rsid w:val="003A1D1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8011D"/>
    <w:rsid w:val="007E08F4"/>
    <w:rsid w:val="007E7324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5552"/>
    <w:rsid w:val="00B45469"/>
    <w:rsid w:val="00B51C2C"/>
    <w:rsid w:val="00B915D2"/>
    <w:rsid w:val="00BA6A60"/>
    <w:rsid w:val="00BF0C0F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40464"/>
    <w:rsid w:val="00D602EE"/>
    <w:rsid w:val="00D67C2F"/>
    <w:rsid w:val="00E36F15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99B3B"/>
  <w15:docId w15:val="{15C80953-D229-4437-BAE6-8689798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nadpis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CC4A-1F3D-4A91-A9B7-FEEC73BE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1215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Beránek Miloslav</cp:lastModifiedBy>
  <cp:revision>24</cp:revision>
  <cp:lastPrinted>2008-03-17T08:03:00Z</cp:lastPrinted>
  <dcterms:created xsi:type="dcterms:W3CDTF">2013-12-04T09:30:00Z</dcterms:created>
  <dcterms:modified xsi:type="dcterms:W3CDTF">2022-10-11T12:29:00Z</dcterms:modified>
</cp:coreProperties>
</file>