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4E13D" w14:textId="77777777" w:rsidR="00D57B0B" w:rsidRPr="00D57B0B" w:rsidRDefault="001E337A" w:rsidP="00D57B0B">
      <w:pPr>
        <w:pStyle w:val="Nadpis1"/>
        <w:spacing w:after="120"/>
        <w:rPr>
          <w:sz w:val="30"/>
          <w:szCs w:val="30"/>
        </w:rPr>
      </w:pPr>
      <w:r>
        <w:rPr>
          <w:sz w:val="30"/>
          <w:szCs w:val="30"/>
        </w:rPr>
        <w:t>9</w:t>
      </w:r>
      <w:r w:rsidR="004A0B92">
        <w:rPr>
          <w:sz w:val="30"/>
          <w:szCs w:val="30"/>
        </w:rPr>
        <w:t xml:space="preserve">. </w:t>
      </w:r>
      <w:r w:rsidR="002F41A4">
        <w:rPr>
          <w:sz w:val="30"/>
          <w:szCs w:val="30"/>
        </w:rPr>
        <w:t>Bezpečnost ICT</w:t>
      </w:r>
      <w:r w:rsidR="007739E2">
        <w:rPr>
          <w:sz w:val="30"/>
          <w:szCs w:val="30"/>
        </w:rPr>
        <w:t xml:space="preserve"> </w:t>
      </w:r>
    </w:p>
    <w:p w14:paraId="6DE1AA83" w14:textId="77777777" w:rsidR="00410825" w:rsidRPr="00410825" w:rsidRDefault="0042556C" w:rsidP="00410825">
      <w:pPr>
        <w:autoSpaceDE w:val="0"/>
        <w:autoSpaceDN w:val="0"/>
        <w:adjustRightInd w:val="0"/>
        <w:spacing w:after="80" w:line="264" w:lineRule="auto"/>
        <w:jc w:val="both"/>
        <w:rPr>
          <w:rFonts w:ascii="Arial" w:hAnsi="Arial" w:cs="Arial"/>
          <w:i/>
          <w:sz w:val="20"/>
          <w:szCs w:val="20"/>
        </w:rPr>
      </w:pPr>
      <w:r w:rsidRPr="0042556C">
        <w:rPr>
          <w:rFonts w:ascii="Arial" w:hAnsi="Arial" w:cs="Arial"/>
          <w:i/>
          <w:sz w:val="20"/>
          <w:szCs w:val="20"/>
        </w:rPr>
        <w:t>S rozšiřováním informačních</w:t>
      </w:r>
      <w:r w:rsidR="003D31AE">
        <w:rPr>
          <w:rFonts w:ascii="Arial" w:hAnsi="Arial" w:cs="Arial"/>
          <w:i/>
          <w:sz w:val="20"/>
          <w:szCs w:val="20"/>
        </w:rPr>
        <w:t xml:space="preserve"> a komunikačních</w:t>
      </w:r>
      <w:r w:rsidRPr="0042556C">
        <w:rPr>
          <w:rFonts w:ascii="Arial" w:hAnsi="Arial" w:cs="Arial"/>
          <w:i/>
          <w:sz w:val="20"/>
          <w:szCs w:val="20"/>
        </w:rPr>
        <w:t xml:space="preserve"> technologií vzrůstá i riziko jejich napadení a zneužití získaných informací. Proto je důležité věnovat pozornost </w:t>
      </w:r>
      <w:r w:rsidR="003D31AE">
        <w:rPr>
          <w:rFonts w:ascii="Arial" w:hAnsi="Arial" w:cs="Arial"/>
          <w:i/>
          <w:sz w:val="20"/>
          <w:szCs w:val="20"/>
        </w:rPr>
        <w:t xml:space="preserve">jejich </w:t>
      </w:r>
      <w:r w:rsidRPr="0042556C">
        <w:rPr>
          <w:rFonts w:ascii="Arial" w:hAnsi="Arial" w:cs="Arial"/>
          <w:i/>
          <w:sz w:val="20"/>
          <w:szCs w:val="20"/>
        </w:rPr>
        <w:t>zabezpečení. Bezpečnost ICT sleduje zabezpeč</w:t>
      </w:r>
      <w:r>
        <w:rPr>
          <w:rFonts w:ascii="Arial" w:hAnsi="Arial" w:cs="Arial"/>
          <w:i/>
          <w:sz w:val="20"/>
          <w:szCs w:val="20"/>
        </w:rPr>
        <w:t>e</w:t>
      </w:r>
      <w:r w:rsidRPr="0042556C">
        <w:rPr>
          <w:rFonts w:ascii="Arial" w:hAnsi="Arial" w:cs="Arial"/>
          <w:i/>
          <w:sz w:val="20"/>
          <w:szCs w:val="20"/>
        </w:rPr>
        <w:t>ní celé IT infrastruktury</w:t>
      </w:r>
      <w:r w:rsidR="00731F38">
        <w:rPr>
          <w:rFonts w:ascii="Arial" w:hAnsi="Arial" w:cs="Arial"/>
          <w:i/>
          <w:sz w:val="20"/>
          <w:szCs w:val="20"/>
        </w:rPr>
        <w:t>,</w:t>
      </w:r>
      <w:r w:rsidRPr="0042556C">
        <w:rPr>
          <w:rFonts w:ascii="Arial" w:hAnsi="Arial" w:cs="Arial"/>
          <w:i/>
          <w:sz w:val="20"/>
          <w:szCs w:val="20"/>
        </w:rPr>
        <w:t xml:space="preserve"> včetně koncových zařízení. V praxi to znamená ochranu před neoprávněnou fyzickou manipulací se zařízeními, zabezpečení přístupu k elektronickým datům a ochranu před jejich neoprávněnou manipulací, šifrování vzájemné komunikace i uložených dat a jejich pravidelné zálohování.</w:t>
      </w:r>
      <w:r w:rsidR="00E06499">
        <w:rPr>
          <w:rFonts w:ascii="Arial" w:hAnsi="Arial" w:cs="Arial"/>
          <w:i/>
          <w:sz w:val="20"/>
          <w:szCs w:val="20"/>
        </w:rPr>
        <w:t xml:space="preserve"> </w:t>
      </w:r>
    </w:p>
    <w:p w14:paraId="05575D21" w14:textId="77777777" w:rsidR="00D57B0B" w:rsidRPr="00D57B0B" w:rsidRDefault="00D57B0B" w:rsidP="00D57B0B">
      <w:pPr>
        <w:pStyle w:val="Nadpis2"/>
        <w:spacing w:before="120" w:after="120" w:line="240" w:lineRule="auto"/>
        <w:rPr>
          <w:sz w:val="24"/>
          <w:szCs w:val="24"/>
        </w:rPr>
      </w:pPr>
      <w:r w:rsidRPr="00D57B0B">
        <w:rPr>
          <w:sz w:val="24"/>
          <w:szCs w:val="24"/>
        </w:rPr>
        <w:t>Hlavní zjištění</w:t>
      </w:r>
    </w:p>
    <w:p w14:paraId="039C6015" w14:textId="7859AA60" w:rsidR="00F50759" w:rsidRDefault="00F50759" w:rsidP="00E75E1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Nejběžnějšími opatřeními k zajištění bezpečnosti ICT </w:t>
      </w:r>
      <w:r w:rsidR="00731F38">
        <w:rPr>
          <w:rFonts w:ascii="Arial" w:hAnsi="Arial" w:cs="Arial"/>
          <w:sz w:val="20"/>
        </w:rPr>
        <w:t xml:space="preserve">bylo </w:t>
      </w:r>
      <w:r w:rsidR="0023321E">
        <w:rPr>
          <w:rFonts w:ascii="Arial" w:hAnsi="Arial" w:cs="Arial"/>
          <w:sz w:val="20"/>
        </w:rPr>
        <w:t>v roce 2022</w:t>
      </w:r>
      <w:r>
        <w:rPr>
          <w:rFonts w:ascii="Arial" w:hAnsi="Arial" w:cs="Arial"/>
          <w:sz w:val="20"/>
        </w:rPr>
        <w:t xml:space="preserve"> používání </w:t>
      </w:r>
      <w:r w:rsidRPr="00F50759">
        <w:rPr>
          <w:rFonts w:ascii="Arial" w:hAnsi="Arial" w:cs="Arial"/>
          <w:b/>
          <w:sz w:val="20"/>
        </w:rPr>
        <w:t>silné</w:t>
      </w:r>
      <w:r w:rsidR="001455BA">
        <w:rPr>
          <w:rFonts w:ascii="Arial" w:hAnsi="Arial" w:cs="Arial"/>
          <w:b/>
          <w:sz w:val="20"/>
        </w:rPr>
        <w:t xml:space="preserve"> metody ověření pomocí </w:t>
      </w:r>
      <w:r w:rsidRPr="00F50759">
        <w:rPr>
          <w:rFonts w:ascii="Arial" w:hAnsi="Arial" w:cs="Arial"/>
          <w:b/>
          <w:sz w:val="20"/>
        </w:rPr>
        <w:t>hesla</w:t>
      </w:r>
      <w:r>
        <w:rPr>
          <w:rFonts w:ascii="Arial" w:hAnsi="Arial" w:cs="Arial"/>
          <w:sz w:val="20"/>
        </w:rPr>
        <w:t xml:space="preserve"> do počítače, sítě nebo aplikací a </w:t>
      </w:r>
      <w:r w:rsidRPr="00F50759">
        <w:rPr>
          <w:rFonts w:ascii="Arial" w:hAnsi="Arial" w:cs="Arial"/>
          <w:b/>
          <w:sz w:val="20"/>
        </w:rPr>
        <w:t>zálohování</w:t>
      </w:r>
      <w:r>
        <w:rPr>
          <w:rFonts w:ascii="Arial" w:hAnsi="Arial" w:cs="Arial"/>
          <w:sz w:val="20"/>
        </w:rPr>
        <w:t xml:space="preserve"> firemních dat na samostatné nebo externí úložiště</w:t>
      </w:r>
      <w:r w:rsidR="00EF574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Tato </w:t>
      </w:r>
      <w:r w:rsidR="00F86740">
        <w:rPr>
          <w:rFonts w:ascii="Arial" w:hAnsi="Arial" w:cs="Arial"/>
          <w:sz w:val="20"/>
        </w:rPr>
        <w:t>dvě</w:t>
      </w:r>
      <w:r>
        <w:rPr>
          <w:rFonts w:ascii="Arial" w:hAnsi="Arial" w:cs="Arial"/>
          <w:sz w:val="20"/>
        </w:rPr>
        <w:t xml:space="preserve"> opatření využívá </w:t>
      </w:r>
      <w:r w:rsidR="00731F38">
        <w:rPr>
          <w:rFonts w:ascii="Arial" w:hAnsi="Arial" w:cs="Arial"/>
          <w:sz w:val="20"/>
        </w:rPr>
        <w:t xml:space="preserve">86 respektive </w:t>
      </w:r>
      <w:r>
        <w:rPr>
          <w:rFonts w:ascii="Arial" w:hAnsi="Arial" w:cs="Arial"/>
          <w:sz w:val="20"/>
        </w:rPr>
        <w:t>8</w:t>
      </w:r>
      <w:r w:rsidR="00F86740">
        <w:rPr>
          <w:rFonts w:ascii="Arial" w:hAnsi="Arial" w:cs="Arial"/>
          <w:sz w:val="20"/>
        </w:rPr>
        <w:t>1</w:t>
      </w:r>
      <w:r w:rsidR="00A8465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 firem v ČR s více než 10 zaměstnanci</w:t>
      </w:r>
      <w:r w:rsidR="00A8465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A84653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elkých firem je dokonce více než 9</w:t>
      </w:r>
      <w:r w:rsidR="00F86740">
        <w:rPr>
          <w:rFonts w:ascii="Arial" w:hAnsi="Arial" w:cs="Arial"/>
          <w:sz w:val="20"/>
        </w:rPr>
        <w:t>7</w:t>
      </w:r>
      <w:r w:rsidR="00A8465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%.</w:t>
      </w:r>
    </w:p>
    <w:p w14:paraId="211EB5BC" w14:textId="7E23465A" w:rsidR="00F50759" w:rsidRDefault="00F86740" w:rsidP="00E75E1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68 %</w:t>
      </w:r>
      <w:r w:rsidR="00F50759">
        <w:rPr>
          <w:rFonts w:ascii="Arial" w:hAnsi="Arial" w:cs="Arial"/>
          <w:sz w:val="20"/>
        </w:rPr>
        <w:t xml:space="preserve"> </w:t>
      </w:r>
      <w:r w:rsidR="0042556C">
        <w:rPr>
          <w:rFonts w:ascii="Arial" w:hAnsi="Arial" w:cs="Arial"/>
          <w:sz w:val="20"/>
        </w:rPr>
        <w:t>použív</w:t>
      </w:r>
      <w:r w:rsidR="00706A60">
        <w:rPr>
          <w:rFonts w:ascii="Arial" w:hAnsi="Arial" w:cs="Arial"/>
          <w:sz w:val="20"/>
        </w:rPr>
        <w:t>á</w:t>
      </w:r>
      <w:r w:rsidR="0042556C">
        <w:rPr>
          <w:rFonts w:ascii="Arial" w:hAnsi="Arial" w:cs="Arial"/>
          <w:sz w:val="20"/>
        </w:rPr>
        <w:t xml:space="preserve"> </w:t>
      </w:r>
      <w:r w:rsidR="0042556C" w:rsidRPr="004A0E7C">
        <w:rPr>
          <w:rFonts w:ascii="Arial" w:hAnsi="Arial" w:cs="Arial"/>
          <w:b/>
          <w:sz w:val="20"/>
        </w:rPr>
        <w:t>řízení přístupu</w:t>
      </w:r>
      <w:r w:rsidR="0042556C">
        <w:rPr>
          <w:rFonts w:ascii="Arial" w:hAnsi="Arial" w:cs="Arial"/>
          <w:sz w:val="20"/>
        </w:rPr>
        <w:t xml:space="preserve"> uživatelů a zařízení do podnikové sítě. Kontrolování oprávnění k přístupu k firemním datům se výrazně liší v závislosti na velikosti subjektů. </w:t>
      </w:r>
      <w:r w:rsidR="00523616">
        <w:rPr>
          <w:rFonts w:ascii="Arial" w:hAnsi="Arial" w:cs="Arial"/>
          <w:sz w:val="20"/>
        </w:rPr>
        <w:t>S</w:t>
      </w:r>
      <w:r w:rsidR="004A0E7C">
        <w:rPr>
          <w:rFonts w:ascii="Arial" w:hAnsi="Arial" w:cs="Arial"/>
          <w:sz w:val="20"/>
        </w:rPr>
        <w:t xml:space="preserve">právu přístupu používá </w:t>
      </w:r>
      <w:r>
        <w:rPr>
          <w:rFonts w:ascii="Arial" w:hAnsi="Arial" w:cs="Arial"/>
          <w:sz w:val="20"/>
        </w:rPr>
        <w:t>62</w:t>
      </w:r>
      <w:r w:rsidR="00A84653">
        <w:rPr>
          <w:rFonts w:ascii="Arial" w:hAnsi="Arial" w:cs="Arial"/>
          <w:sz w:val="20"/>
        </w:rPr>
        <w:t> </w:t>
      </w:r>
      <w:r w:rsidR="00523616">
        <w:rPr>
          <w:rFonts w:ascii="Arial" w:hAnsi="Arial" w:cs="Arial"/>
          <w:sz w:val="20"/>
        </w:rPr>
        <w:t>%</w:t>
      </w:r>
      <w:r w:rsidR="004A0E7C">
        <w:rPr>
          <w:rFonts w:ascii="Arial" w:hAnsi="Arial" w:cs="Arial"/>
          <w:sz w:val="20"/>
        </w:rPr>
        <w:t xml:space="preserve"> malých firem, středně velkých subjektů je 8</w:t>
      </w:r>
      <w:r>
        <w:rPr>
          <w:rFonts w:ascii="Arial" w:hAnsi="Arial" w:cs="Arial"/>
          <w:sz w:val="20"/>
        </w:rPr>
        <w:t>8</w:t>
      </w:r>
      <w:r w:rsidR="00A84653">
        <w:rPr>
          <w:rFonts w:ascii="Arial" w:hAnsi="Arial" w:cs="Arial"/>
          <w:sz w:val="20"/>
        </w:rPr>
        <w:t> </w:t>
      </w:r>
      <w:r w:rsidR="004A0E7C">
        <w:rPr>
          <w:rFonts w:ascii="Arial" w:hAnsi="Arial" w:cs="Arial"/>
          <w:sz w:val="20"/>
        </w:rPr>
        <w:t>% a velkých 9</w:t>
      </w:r>
      <w:r>
        <w:rPr>
          <w:rFonts w:ascii="Arial" w:hAnsi="Arial" w:cs="Arial"/>
          <w:sz w:val="20"/>
        </w:rPr>
        <w:t>7</w:t>
      </w:r>
      <w:r w:rsidR="00A84653">
        <w:rPr>
          <w:rFonts w:ascii="Arial" w:hAnsi="Arial" w:cs="Arial"/>
          <w:sz w:val="20"/>
        </w:rPr>
        <w:t> </w:t>
      </w:r>
      <w:r w:rsidR="004A0E7C">
        <w:rPr>
          <w:rFonts w:ascii="Arial" w:hAnsi="Arial" w:cs="Arial"/>
          <w:sz w:val="20"/>
        </w:rPr>
        <w:t xml:space="preserve">%. </w:t>
      </w:r>
    </w:p>
    <w:p w14:paraId="322EB84D" w14:textId="25A7A889" w:rsidR="004A0E7C" w:rsidRDefault="00F86740" w:rsidP="00E75E1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Více než polovina firem v ČR (56 %) </w:t>
      </w:r>
      <w:r w:rsidR="004A0E7C">
        <w:rPr>
          <w:rFonts w:ascii="Arial" w:hAnsi="Arial" w:cs="Arial"/>
          <w:sz w:val="20"/>
        </w:rPr>
        <w:t xml:space="preserve">používá </w:t>
      </w:r>
      <w:r w:rsidR="004A0E7C" w:rsidRPr="004A0E7C">
        <w:rPr>
          <w:rFonts w:ascii="Arial" w:hAnsi="Arial" w:cs="Arial"/>
          <w:b/>
          <w:sz w:val="20"/>
        </w:rPr>
        <w:t>virtuální privátní síť (VPN)</w:t>
      </w:r>
      <w:r w:rsidR="004A0E7C">
        <w:rPr>
          <w:rFonts w:ascii="Arial" w:hAnsi="Arial" w:cs="Arial"/>
          <w:sz w:val="20"/>
        </w:rPr>
        <w:t xml:space="preserve">, která zprostředkovává zabezpečený vzdálený přístup z jakéhokoli místa do firemní počítačové sítě. I v tomto případě platí, že používání VPN se významně liší podle velikosti </w:t>
      </w:r>
      <w:r>
        <w:rPr>
          <w:rFonts w:ascii="Arial" w:hAnsi="Arial" w:cs="Arial"/>
          <w:sz w:val="20"/>
        </w:rPr>
        <w:t>subjektů</w:t>
      </w:r>
      <w:r w:rsidR="004A0E7C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P</w:t>
      </w:r>
      <w:r w:rsidR="004A0E7C">
        <w:rPr>
          <w:rFonts w:ascii="Arial" w:hAnsi="Arial" w:cs="Arial"/>
          <w:sz w:val="20"/>
        </w:rPr>
        <w:t>řístup</w:t>
      </w:r>
      <w:r>
        <w:rPr>
          <w:rFonts w:ascii="Arial" w:hAnsi="Arial" w:cs="Arial"/>
          <w:sz w:val="20"/>
        </w:rPr>
        <w:t xml:space="preserve"> přes internet</w:t>
      </w:r>
      <w:r w:rsidR="004A0E7C">
        <w:rPr>
          <w:rFonts w:ascii="Arial" w:hAnsi="Arial" w:cs="Arial"/>
          <w:sz w:val="20"/>
        </w:rPr>
        <w:t xml:space="preserve"> pomocí VPN používá </w:t>
      </w:r>
      <w:r>
        <w:rPr>
          <w:rFonts w:ascii="Arial" w:hAnsi="Arial" w:cs="Arial"/>
          <w:sz w:val="20"/>
        </w:rPr>
        <w:t>95</w:t>
      </w:r>
      <w:r w:rsidR="00A84653">
        <w:rPr>
          <w:rFonts w:ascii="Arial" w:hAnsi="Arial" w:cs="Arial"/>
          <w:sz w:val="20"/>
        </w:rPr>
        <w:t> </w:t>
      </w:r>
      <w:r w:rsidR="004A0E7C">
        <w:rPr>
          <w:rFonts w:ascii="Arial" w:hAnsi="Arial" w:cs="Arial"/>
          <w:sz w:val="20"/>
        </w:rPr>
        <w:t xml:space="preserve">% velkých </w:t>
      </w:r>
      <w:r w:rsidR="001D5F39">
        <w:rPr>
          <w:rFonts w:ascii="Arial" w:hAnsi="Arial" w:cs="Arial"/>
          <w:sz w:val="20"/>
        </w:rPr>
        <w:t>firem</w:t>
      </w:r>
      <w:r w:rsidR="004A0E7C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79 %</w:t>
      </w:r>
      <w:r w:rsidR="004A0E7C">
        <w:rPr>
          <w:rFonts w:ascii="Arial" w:hAnsi="Arial" w:cs="Arial"/>
          <w:sz w:val="20"/>
        </w:rPr>
        <w:t xml:space="preserve"> středně velkých</w:t>
      </w:r>
      <w:r w:rsidR="001D5F39">
        <w:rPr>
          <w:rFonts w:ascii="Arial" w:hAnsi="Arial" w:cs="Arial"/>
          <w:sz w:val="20"/>
        </w:rPr>
        <w:t xml:space="preserve"> </w:t>
      </w:r>
      <w:r w:rsidR="004A0E7C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>polovina</w:t>
      </w:r>
      <w:r w:rsidR="004A0E7C">
        <w:rPr>
          <w:rFonts w:ascii="Arial" w:hAnsi="Arial" w:cs="Arial"/>
          <w:sz w:val="20"/>
        </w:rPr>
        <w:t xml:space="preserve"> malých</w:t>
      </w:r>
      <w:r w:rsidR="001D5F39">
        <w:rPr>
          <w:rFonts w:ascii="Arial" w:hAnsi="Arial" w:cs="Arial"/>
          <w:sz w:val="20"/>
        </w:rPr>
        <w:t>.</w:t>
      </w:r>
    </w:p>
    <w:p w14:paraId="456134FE" w14:textId="375C107C" w:rsidR="00F86740" w:rsidRDefault="00F86740" w:rsidP="00E75E1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37 % </w:t>
      </w:r>
      <w:r w:rsidR="00706A60">
        <w:rPr>
          <w:rFonts w:ascii="Arial" w:hAnsi="Arial" w:cs="Arial"/>
          <w:sz w:val="20"/>
        </w:rPr>
        <w:t xml:space="preserve">podniků </w:t>
      </w:r>
      <w:r>
        <w:rPr>
          <w:rFonts w:ascii="Arial" w:hAnsi="Arial" w:cs="Arial"/>
          <w:sz w:val="20"/>
        </w:rPr>
        <w:t xml:space="preserve">s 10 a více zaměstnanci </w:t>
      </w:r>
      <w:r w:rsidRPr="00470C51">
        <w:rPr>
          <w:rFonts w:ascii="Arial" w:hAnsi="Arial" w:cs="Arial"/>
          <w:b/>
          <w:sz w:val="20"/>
        </w:rPr>
        <w:t>uchováv</w:t>
      </w:r>
      <w:r w:rsidR="00706A60">
        <w:rPr>
          <w:rFonts w:ascii="Arial" w:hAnsi="Arial" w:cs="Arial"/>
          <w:b/>
          <w:sz w:val="20"/>
        </w:rPr>
        <w:t>á</w:t>
      </w:r>
      <w:r w:rsidRPr="00470C51">
        <w:rPr>
          <w:rFonts w:ascii="Arial" w:hAnsi="Arial" w:cs="Arial"/>
          <w:b/>
          <w:sz w:val="20"/>
        </w:rPr>
        <w:t xml:space="preserve"> tzv. logy</w:t>
      </w:r>
      <w:r>
        <w:rPr>
          <w:rFonts w:ascii="Arial" w:hAnsi="Arial" w:cs="Arial"/>
          <w:b/>
          <w:sz w:val="20"/>
        </w:rPr>
        <w:t xml:space="preserve"> </w:t>
      </w:r>
      <w:r w:rsidRPr="00470C51">
        <w:rPr>
          <w:rFonts w:ascii="Arial" w:hAnsi="Arial" w:cs="Arial"/>
          <w:sz w:val="20"/>
        </w:rPr>
        <w:t>(informace sítě a bezpečnostních zařízení)</w:t>
      </w:r>
      <w:r>
        <w:rPr>
          <w:rFonts w:ascii="Arial" w:hAnsi="Arial" w:cs="Arial"/>
          <w:sz w:val="20"/>
        </w:rPr>
        <w:t xml:space="preserve"> pro následnou analýzu proběhlých bezpečnostních incidentů. Stejný podíl</w:t>
      </w:r>
      <w:r w:rsidRPr="00F86740">
        <w:rPr>
          <w:rFonts w:ascii="Arial" w:hAnsi="Arial" w:cs="Arial"/>
          <w:sz w:val="20"/>
        </w:rPr>
        <w:t xml:space="preserve"> subjektů s 10 a více zaměstnanci v ČR provád</w:t>
      </w:r>
      <w:r>
        <w:rPr>
          <w:rFonts w:ascii="Arial" w:hAnsi="Arial" w:cs="Arial"/>
          <w:sz w:val="20"/>
        </w:rPr>
        <w:t>í</w:t>
      </w:r>
      <w:r w:rsidRPr="00F86740">
        <w:rPr>
          <w:rFonts w:ascii="Arial" w:hAnsi="Arial" w:cs="Arial"/>
          <w:sz w:val="20"/>
        </w:rPr>
        <w:t xml:space="preserve"> pravidelné </w:t>
      </w:r>
      <w:r w:rsidRPr="00F86740">
        <w:rPr>
          <w:rFonts w:ascii="Arial" w:hAnsi="Arial" w:cs="Arial"/>
          <w:b/>
          <w:sz w:val="20"/>
        </w:rPr>
        <w:t>testy bezpečnosti ICT</w:t>
      </w:r>
      <w:r w:rsidRPr="00F86740">
        <w:rPr>
          <w:rFonts w:ascii="Arial" w:hAnsi="Arial" w:cs="Arial"/>
          <w:sz w:val="20"/>
        </w:rPr>
        <w:t xml:space="preserve"> a podobný podíl firem pravidelně </w:t>
      </w:r>
      <w:r w:rsidRPr="00F86740">
        <w:rPr>
          <w:rFonts w:ascii="Arial" w:hAnsi="Arial" w:cs="Arial"/>
          <w:b/>
          <w:sz w:val="20"/>
        </w:rPr>
        <w:t>vyhodnocuje ICT rizika</w:t>
      </w:r>
      <w:r w:rsidRPr="00F86740">
        <w:rPr>
          <w:rFonts w:ascii="Arial" w:hAnsi="Arial" w:cs="Arial"/>
          <w:sz w:val="20"/>
        </w:rPr>
        <w:t>, resp. pravděpodobnost výskytu bezpečnostních incidentů (3</w:t>
      </w:r>
      <w:r>
        <w:rPr>
          <w:rFonts w:ascii="Arial" w:hAnsi="Arial" w:cs="Arial"/>
          <w:sz w:val="20"/>
        </w:rPr>
        <w:t>5</w:t>
      </w:r>
      <w:r w:rsidRPr="00F86740">
        <w:rPr>
          <w:rFonts w:ascii="Arial" w:hAnsi="Arial" w:cs="Arial"/>
          <w:sz w:val="20"/>
        </w:rPr>
        <w:t> % firem).</w:t>
      </w:r>
      <w:r>
        <w:rPr>
          <w:rFonts w:ascii="Arial" w:hAnsi="Arial" w:cs="Arial"/>
          <w:sz w:val="20"/>
        </w:rPr>
        <w:t xml:space="preserve"> Ve</w:t>
      </w:r>
      <w:r w:rsidR="00FE3B80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všech zmíněných případech platí, že tato opatření praktikují mnohem častěji velké firmy s více než 250 zaměstnanci než malé subjekty. </w:t>
      </w:r>
    </w:p>
    <w:p w14:paraId="157D6F24" w14:textId="2193755E" w:rsidR="00706FFA" w:rsidRPr="00E75E1B" w:rsidRDefault="0017407E" w:rsidP="00F842D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Arial" w:hAnsi="Arial" w:cs="Arial"/>
          <w:sz w:val="20"/>
        </w:rPr>
      </w:pPr>
      <w:r w:rsidRPr="00E75E1B">
        <w:rPr>
          <w:rFonts w:ascii="Arial" w:hAnsi="Arial" w:cs="Arial"/>
          <w:sz w:val="20"/>
        </w:rPr>
        <w:t>Přibližně</w:t>
      </w:r>
      <w:r w:rsidR="00FE1E1D" w:rsidRPr="00E75E1B">
        <w:rPr>
          <w:rFonts w:ascii="Arial" w:hAnsi="Arial" w:cs="Arial"/>
          <w:sz w:val="20"/>
        </w:rPr>
        <w:t xml:space="preserve"> třetina firem v ČR používala v roce 20</w:t>
      </w:r>
      <w:r w:rsidRPr="00E75E1B">
        <w:rPr>
          <w:rFonts w:ascii="Arial" w:hAnsi="Arial" w:cs="Arial"/>
          <w:sz w:val="20"/>
        </w:rPr>
        <w:t>22</w:t>
      </w:r>
      <w:r w:rsidR="00FE1E1D" w:rsidRPr="00E75E1B">
        <w:rPr>
          <w:rFonts w:ascii="Arial" w:hAnsi="Arial" w:cs="Arial"/>
          <w:sz w:val="20"/>
        </w:rPr>
        <w:t xml:space="preserve"> nástroje pro </w:t>
      </w:r>
      <w:r w:rsidR="00FE1E1D" w:rsidRPr="00E75E1B">
        <w:rPr>
          <w:rFonts w:ascii="Arial" w:hAnsi="Arial" w:cs="Arial"/>
          <w:b/>
          <w:sz w:val="20"/>
        </w:rPr>
        <w:t xml:space="preserve">šifrování </w:t>
      </w:r>
      <w:r w:rsidR="00FE1E1D" w:rsidRPr="00E75E1B">
        <w:rPr>
          <w:rFonts w:ascii="Arial" w:hAnsi="Arial" w:cs="Arial"/>
          <w:sz w:val="20"/>
        </w:rPr>
        <w:t xml:space="preserve">dat, dokumentů nebo e-mailové komunikace. Šifrovanou komunikaci využívá </w:t>
      </w:r>
      <w:r w:rsidRPr="00E75E1B">
        <w:rPr>
          <w:rFonts w:ascii="Arial" w:hAnsi="Arial" w:cs="Arial"/>
          <w:sz w:val="20"/>
        </w:rPr>
        <w:t>27</w:t>
      </w:r>
      <w:r w:rsidR="00A84653" w:rsidRPr="00E75E1B">
        <w:rPr>
          <w:rFonts w:ascii="Arial" w:hAnsi="Arial" w:cs="Arial"/>
          <w:sz w:val="20"/>
        </w:rPr>
        <w:t> </w:t>
      </w:r>
      <w:r w:rsidR="00FE1E1D" w:rsidRPr="00E75E1B">
        <w:rPr>
          <w:rFonts w:ascii="Arial" w:hAnsi="Arial" w:cs="Arial"/>
          <w:sz w:val="20"/>
        </w:rPr>
        <w:t xml:space="preserve">% malých subjektů, </w:t>
      </w:r>
      <w:r w:rsidRPr="00E75E1B">
        <w:rPr>
          <w:rFonts w:ascii="Arial" w:hAnsi="Arial" w:cs="Arial"/>
          <w:sz w:val="20"/>
        </w:rPr>
        <w:t>47</w:t>
      </w:r>
      <w:r w:rsidR="00A84653" w:rsidRPr="00E75E1B">
        <w:rPr>
          <w:rFonts w:ascii="Arial" w:hAnsi="Arial" w:cs="Arial"/>
          <w:sz w:val="20"/>
        </w:rPr>
        <w:t> </w:t>
      </w:r>
      <w:r w:rsidR="00FE1E1D" w:rsidRPr="00E75E1B">
        <w:rPr>
          <w:rFonts w:ascii="Arial" w:hAnsi="Arial" w:cs="Arial"/>
          <w:sz w:val="20"/>
        </w:rPr>
        <w:t xml:space="preserve">% středně velkých a více než </w:t>
      </w:r>
      <w:r w:rsidRPr="00E75E1B">
        <w:rPr>
          <w:rFonts w:ascii="Arial" w:hAnsi="Arial" w:cs="Arial"/>
          <w:sz w:val="20"/>
        </w:rPr>
        <w:t>sedm z deseti</w:t>
      </w:r>
      <w:r w:rsidR="00FE1E1D" w:rsidRPr="00E75E1B">
        <w:rPr>
          <w:rFonts w:ascii="Arial" w:hAnsi="Arial" w:cs="Arial"/>
          <w:sz w:val="20"/>
        </w:rPr>
        <w:t xml:space="preserve"> velkých firem.</w:t>
      </w:r>
      <w:r w:rsidR="00E75E1B">
        <w:rPr>
          <w:rFonts w:ascii="Arial" w:hAnsi="Arial" w:cs="Arial"/>
          <w:sz w:val="20"/>
        </w:rPr>
        <w:t xml:space="preserve"> </w:t>
      </w:r>
      <w:r w:rsidRPr="00E75E1B">
        <w:rPr>
          <w:rFonts w:ascii="Arial" w:hAnsi="Arial" w:cs="Arial"/>
          <w:b/>
          <w:sz w:val="20"/>
        </w:rPr>
        <w:t>Bezpečnostní monitorovací systém</w:t>
      </w:r>
      <w:r w:rsidRPr="00E75E1B">
        <w:rPr>
          <w:rFonts w:ascii="Arial" w:hAnsi="Arial" w:cs="Arial"/>
          <w:sz w:val="20"/>
        </w:rPr>
        <w:t xml:space="preserve">, který dokáže rozpoznat </w:t>
      </w:r>
      <w:r w:rsidR="00706FFA" w:rsidRPr="00E75E1B">
        <w:rPr>
          <w:rFonts w:ascii="Arial" w:hAnsi="Arial" w:cs="Arial"/>
          <w:sz w:val="20"/>
        </w:rPr>
        <w:t>podezřelou aktivitu v ICT systémech a</w:t>
      </w:r>
      <w:r w:rsidR="00FE3B80" w:rsidRPr="00E75E1B">
        <w:rPr>
          <w:rFonts w:ascii="Arial" w:hAnsi="Arial" w:cs="Arial"/>
          <w:sz w:val="20"/>
        </w:rPr>
        <w:t> </w:t>
      </w:r>
      <w:r w:rsidR="00706FFA" w:rsidRPr="00E75E1B">
        <w:rPr>
          <w:rFonts w:ascii="Arial" w:hAnsi="Arial" w:cs="Arial"/>
          <w:sz w:val="20"/>
        </w:rPr>
        <w:t>upozornit na ni, používalo v roce 2022 31 % firem s deseti a více zaměstnanci, nevíce opět podniky s více než 250 zaměstnanci (</w:t>
      </w:r>
      <w:r w:rsidR="009077A6" w:rsidRPr="00E75E1B">
        <w:rPr>
          <w:rFonts w:ascii="Arial" w:hAnsi="Arial" w:cs="Arial"/>
          <w:sz w:val="20"/>
        </w:rPr>
        <w:t>69</w:t>
      </w:r>
      <w:r w:rsidR="00706FFA" w:rsidRPr="00E75E1B">
        <w:rPr>
          <w:rFonts w:ascii="Arial" w:hAnsi="Arial" w:cs="Arial"/>
          <w:sz w:val="20"/>
        </w:rPr>
        <w:t xml:space="preserve"> % z nich).</w:t>
      </w:r>
    </w:p>
    <w:p w14:paraId="081D6437" w14:textId="0F7812E2" w:rsidR="005431F9" w:rsidRPr="00706FFA" w:rsidRDefault="00706FFA" w:rsidP="00E75E1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Arial" w:hAnsi="Arial" w:cs="Arial"/>
          <w:sz w:val="20"/>
        </w:rPr>
      </w:pPr>
      <w:r w:rsidRPr="00706FFA">
        <w:rPr>
          <w:rFonts w:ascii="Arial" w:hAnsi="Arial" w:cs="Arial"/>
          <w:b/>
          <w:sz w:val="20"/>
        </w:rPr>
        <w:t xml:space="preserve">Rozpoznávání identity uživatelů založené na alespoň </w:t>
      </w:r>
      <w:proofErr w:type="spellStart"/>
      <w:r w:rsidRPr="00706FFA">
        <w:rPr>
          <w:rFonts w:ascii="Arial" w:hAnsi="Arial" w:cs="Arial"/>
          <w:b/>
          <w:sz w:val="20"/>
        </w:rPr>
        <w:t>dvoufaktorovém</w:t>
      </w:r>
      <w:proofErr w:type="spellEnd"/>
      <w:r w:rsidRPr="00706FFA">
        <w:rPr>
          <w:rFonts w:ascii="Arial" w:hAnsi="Arial" w:cs="Arial"/>
          <w:b/>
          <w:sz w:val="20"/>
        </w:rPr>
        <w:t xml:space="preserve"> způsobu</w:t>
      </w:r>
      <w:r w:rsidRPr="00706FFA">
        <w:rPr>
          <w:rFonts w:ascii="Arial" w:hAnsi="Arial" w:cs="Arial"/>
          <w:sz w:val="20"/>
        </w:rPr>
        <w:t xml:space="preserve">, tj. například pomocí znalosti hesla a dále díky jednorázovému vygenerovanému heslu či kódu zaslanému prostřednictvím speciální aplikace </w:t>
      </w:r>
      <w:r w:rsidR="00A50FB1">
        <w:rPr>
          <w:rFonts w:ascii="Arial" w:hAnsi="Arial" w:cs="Arial"/>
          <w:sz w:val="20"/>
        </w:rPr>
        <w:t>nebo</w:t>
      </w:r>
      <w:r w:rsidRPr="00706FFA">
        <w:rPr>
          <w:rFonts w:ascii="Arial" w:hAnsi="Arial" w:cs="Arial"/>
          <w:sz w:val="20"/>
        </w:rPr>
        <w:t xml:space="preserve"> pomocí SMS </w:t>
      </w:r>
      <w:r w:rsidR="00AC7981">
        <w:rPr>
          <w:rFonts w:ascii="Arial" w:hAnsi="Arial" w:cs="Arial"/>
          <w:sz w:val="20"/>
        </w:rPr>
        <w:t xml:space="preserve">je jedna ze dvou nejméně často využívaných opatření k zajištění bezpečnosti ICT v podnicích. Druhou málo frekventovanou metodou je </w:t>
      </w:r>
      <w:r w:rsidRPr="00706FFA">
        <w:rPr>
          <w:rFonts w:ascii="Arial" w:hAnsi="Arial" w:cs="Arial"/>
          <w:b/>
          <w:sz w:val="20"/>
        </w:rPr>
        <w:t xml:space="preserve">využívání biometrických metod </w:t>
      </w:r>
      <w:r w:rsidRPr="009077A6">
        <w:rPr>
          <w:rFonts w:ascii="Arial" w:hAnsi="Arial" w:cs="Arial"/>
          <w:sz w:val="20"/>
        </w:rPr>
        <w:t>k rozpoznávání a ověřování uživatelů</w:t>
      </w:r>
      <w:r w:rsidR="00AC7981">
        <w:rPr>
          <w:rFonts w:ascii="Arial" w:hAnsi="Arial" w:cs="Arial"/>
          <w:sz w:val="20"/>
        </w:rPr>
        <w:t>.</w:t>
      </w:r>
      <w:r w:rsidRPr="00706FFA">
        <w:rPr>
          <w:rFonts w:ascii="Arial" w:hAnsi="Arial" w:cs="Arial"/>
          <w:sz w:val="20"/>
        </w:rPr>
        <w:t xml:space="preserve"> V roce 2022 používalo alespoň dvoufázový způsob rozpoznávání a</w:t>
      </w:r>
      <w:r w:rsidR="00FE3B80">
        <w:rPr>
          <w:rFonts w:ascii="Arial" w:hAnsi="Arial" w:cs="Arial"/>
          <w:sz w:val="20"/>
        </w:rPr>
        <w:t> </w:t>
      </w:r>
      <w:r w:rsidRPr="00706FFA">
        <w:rPr>
          <w:rFonts w:ascii="Arial" w:hAnsi="Arial" w:cs="Arial"/>
          <w:sz w:val="20"/>
        </w:rPr>
        <w:t>ověřování identity uživatelů 28 % podniků v Česku a biometrické metody 18 % subjektů</w:t>
      </w:r>
      <w:r>
        <w:rPr>
          <w:rFonts w:ascii="Arial" w:hAnsi="Arial" w:cs="Arial"/>
          <w:sz w:val="20"/>
        </w:rPr>
        <w:t xml:space="preserve">, </w:t>
      </w:r>
      <w:r w:rsidR="005431F9" w:rsidRPr="00706FFA">
        <w:rPr>
          <w:rFonts w:ascii="Arial" w:hAnsi="Arial" w:cs="Arial"/>
          <w:sz w:val="20"/>
        </w:rPr>
        <w:t>nejčastěji šlo již tradičně o velké subjekty (</w:t>
      </w:r>
      <w:r>
        <w:rPr>
          <w:rFonts w:ascii="Arial" w:hAnsi="Arial" w:cs="Arial"/>
          <w:sz w:val="20"/>
        </w:rPr>
        <w:t>62</w:t>
      </w:r>
      <w:r w:rsidR="00A84653" w:rsidRPr="00706FFA">
        <w:rPr>
          <w:rFonts w:ascii="Arial" w:hAnsi="Arial" w:cs="Arial"/>
          <w:sz w:val="20"/>
        </w:rPr>
        <w:t> </w:t>
      </w:r>
      <w:r w:rsidR="005431F9" w:rsidRPr="00706FFA">
        <w:rPr>
          <w:rFonts w:ascii="Arial" w:hAnsi="Arial" w:cs="Arial"/>
          <w:sz w:val="20"/>
        </w:rPr>
        <w:t>%</w:t>
      </w:r>
      <w:r>
        <w:rPr>
          <w:rFonts w:ascii="Arial" w:hAnsi="Arial" w:cs="Arial"/>
          <w:sz w:val="20"/>
        </w:rPr>
        <w:t xml:space="preserve"> dvoufázová identifikace, resp. 32</w:t>
      </w:r>
      <w:r w:rsidR="00706A60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 biometrické metody</w:t>
      </w:r>
      <w:r w:rsidR="005431F9" w:rsidRPr="00706FFA">
        <w:rPr>
          <w:rFonts w:ascii="Arial" w:hAnsi="Arial" w:cs="Arial"/>
          <w:sz w:val="20"/>
        </w:rPr>
        <w:t>).</w:t>
      </w:r>
    </w:p>
    <w:p w14:paraId="6A9A44EE" w14:textId="07C7423E" w:rsidR="005E645C" w:rsidRDefault="005431F9" w:rsidP="00E75E1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 všech výše popsaných opatření</w:t>
      </w:r>
      <w:r w:rsidR="00902741">
        <w:rPr>
          <w:rFonts w:ascii="Arial" w:hAnsi="Arial" w:cs="Arial"/>
          <w:sz w:val="20"/>
        </w:rPr>
        <w:t xml:space="preserve"> využívaných firmami k zajištění bezpečnosti ICT</w:t>
      </w:r>
      <w:r>
        <w:rPr>
          <w:rFonts w:ascii="Arial" w:hAnsi="Arial" w:cs="Arial"/>
          <w:sz w:val="20"/>
        </w:rPr>
        <w:t xml:space="preserve"> platí, že </w:t>
      </w:r>
      <w:r w:rsidR="00902741">
        <w:rPr>
          <w:rFonts w:ascii="Arial" w:hAnsi="Arial" w:cs="Arial"/>
          <w:sz w:val="20"/>
        </w:rPr>
        <w:t xml:space="preserve">jsou </w:t>
      </w:r>
      <w:r w:rsidR="00C54974">
        <w:rPr>
          <w:rFonts w:ascii="Arial" w:hAnsi="Arial" w:cs="Arial"/>
          <w:sz w:val="20"/>
        </w:rPr>
        <w:t xml:space="preserve">nejvíce </w:t>
      </w:r>
      <w:r w:rsidR="00902741">
        <w:rPr>
          <w:rFonts w:ascii="Arial" w:hAnsi="Arial" w:cs="Arial"/>
          <w:sz w:val="20"/>
        </w:rPr>
        <w:t xml:space="preserve">uplatňovány </w:t>
      </w:r>
      <w:r>
        <w:rPr>
          <w:rFonts w:ascii="Arial" w:hAnsi="Arial" w:cs="Arial"/>
          <w:sz w:val="20"/>
        </w:rPr>
        <w:t xml:space="preserve">subjekty ze sekce CZ NACE J Informační a komunikační činnosti, tedy konkrétně v IT </w:t>
      </w:r>
      <w:r w:rsidR="00902741">
        <w:rPr>
          <w:rFonts w:ascii="Arial" w:hAnsi="Arial" w:cs="Arial"/>
          <w:sz w:val="20"/>
        </w:rPr>
        <w:t>oboru</w:t>
      </w:r>
      <w:r>
        <w:rPr>
          <w:rFonts w:ascii="Arial" w:hAnsi="Arial" w:cs="Arial"/>
          <w:sz w:val="20"/>
        </w:rPr>
        <w:t>, telekomunikacích a audiovizuálním sektoru.</w:t>
      </w:r>
    </w:p>
    <w:p w14:paraId="3B534C15" w14:textId="7522713A" w:rsidR="00ED36AB" w:rsidRDefault="00ED36AB" w:rsidP="00E75E1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Arial" w:hAnsi="Arial" w:cs="Arial"/>
          <w:sz w:val="20"/>
        </w:rPr>
      </w:pPr>
      <w:r w:rsidRPr="00ED36AB">
        <w:rPr>
          <w:rFonts w:ascii="Arial" w:hAnsi="Arial" w:cs="Arial"/>
          <w:b/>
          <w:sz w:val="20"/>
        </w:rPr>
        <w:t>Zajišťování povědomí o povinnostech zaměstnanců souvisejících s bezpečností ICT</w:t>
      </w:r>
      <w:r>
        <w:rPr>
          <w:rFonts w:ascii="Arial" w:hAnsi="Arial" w:cs="Arial"/>
          <w:sz w:val="20"/>
        </w:rPr>
        <w:t xml:space="preserve"> se ve firmách v ČR děje nejčastěji dobrovolným školením zaměstnancům, např. zveřejněním informací na intranetu. Tímto způsobem to </w:t>
      </w:r>
      <w:r w:rsidR="008E0147">
        <w:rPr>
          <w:rFonts w:ascii="Arial" w:hAnsi="Arial" w:cs="Arial"/>
          <w:sz w:val="20"/>
        </w:rPr>
        <w:t>provádí</w:t>
      </w:r>
      <w:r>
        <w:rPr>
          <w:rFonts w:ascii="Arial" w:hAnsi="Arial" w:cs="Arial"/>
          <w:sz w:val="20"/>
        </w:rPr>
        <w:t xml:space="preserve"> polovina firem</w:t>
      </w:r>
      <w:r w:rsidR="00902741">
        <w:rPr>
          <w:rFonts w:ascii="Arial" w:hAnsi="Arial" w:cs="Arial"/>
          <w:sz w:val="20"/>
        </w:rPr>
        <w:t xml:space="preserve"> s deseti a více zaměstnanci (52 %)</w:t>
      </w:r>
      <w:r>
        <w:rPr>
          <w:rFonts w:ascii="Arial" w:hAnsi="Arial" w:cs="Arial"/>
          <w:sz w:val="20"/>
        </w:rPr>
        <w:t xml:space="preserve">, </w:t>
      </w:r>
      <w:r w:rsidR="005F2B94">
        <w:rPr>
          <w:rFonts w:ascii="Arial" w:hAnsi="Arial" w:cs="Arial"/>
          <w:sz w:val="20"/>
        </w:rPr>
        <w:t>64 %</w:t>
      </w:r>
      <w:r>
        <w:rPr>
          <w:rFonts w:ascii="Arial" w:hAnsi="Arial" w:cs="Arial"/>
          <w:sz w:val="20"/>
        </w:rPr>
        <w:t xml:space="preserve"> středně velkých</w:t>
      </w:r>
      <w:r w:rsidR="0090274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 w:rsidR="005F2B94">
        <w:rPr>
          <w:rFonts w:ascii="Arial" w:hAnsi="Arial" w:cs="Arial"/>
          <w:sz w:val="20"/>
        </w:rPr>
        <w:t> 80 %</w:t>
      </w:r>
      <w:r>
        <w:rPr>
          <w:rFonts w:ascii="Arial" w:hAnsi="Arial" w:cs="Arial"/>
          <w:sz w:val="20"/>
        </w:rPr>
        <w:t xml:space="preserve"> velkých subjektů. Dalších </w:t>
      </w:r>
      <w:r w:rsidR="00902741">
        <w:rPr>
          <w:rFonts w:ascii="Arial" w:hAnsi="Arial" w:cs="Arial"/>
          <w:sz w:val="20"/>
        </w:rPr>
        <w:t>29</w:t>
      </w:r>
      <w:r>
        <w:rPr>
          <w:rFonts w:ascii="Arial" w:hAnsi="Arial" w:cs="Arial"/>
          <w:sz w:val="20"/>
        </w:rPr>
        <w:t> % podniků seznamuje své zaměstnance s jejich povinnostmi souvisejícími s bezpečností ICT na</w:t>
      </w:r>
      <w:r w:rsidR="008E0147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povinných kurzech nebo pomocí povinného prostudování materiálů. Povinné školení zaměstnanců praktikují dvě třetiny velkých firem v ČR. Zajištění povědomí o</w:t>
      </w:r>
      <w:r w:rsidR="00706A60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povinnostech souvisejících s bezpečností ICT se dají zakotvit např. do pracovní smlouvy. Tuto možnost využívá </w:t>
      </w:r>
      <w:r w:rsidR="00902741">
        <w:rPr>
          <w:rFonts w:ascii="Arial" w:hAnsi="Arial" w:cs="Arial"/>
          <w:sz w:val="20"/>
        </w:rPr>
        <w:t>30 %</w:t>
      </w:r>
      <w:r>
        <w:rPr>
          <w:rFonts w:ascii="Arial" w:hAnsi="Arial" w:cs="Arial"/>
          <w:sz w:val="20"/>
        </w:rPr>
        <w:t xml:space="preserve"> subjektů v ČR, </w:t>
      </w:r>
      <w:r w:rsidR="00902741">
        <w:rPr>
          <w:rFonts w:ascii="Arial" w:hAnsi="Arial" w:cs="Arial"/>
          <w:sz w:val="20"/>
        </w:rPr>
        <w:t>35 %</w:t>
      </w:r>
      <w:r>
        <w:rPr>
          <w:rFonts w:ascii="Arial" w:hAnsi="Arial" w:cs="Arial"/>
          <w:sz w:val="20"/>
        </w:rPr>
        <w:t xml:space="preserve"> středně velkých firem a </w:t>
      </w:r>
      <w:r w:rsidR="00902741">
        <w:rPr>
          <w:rFonts w:ascii="Arial" w:hAnsi="Arial" w:cs="Arial"/>
          <w:sz w:val="20"/>
        </w:rPr>
        <w:t>46</w:t>
      </w:r>
      <w:r w:rsidR="00A8465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% velkých </w:t>
      </w:r>
      <w:r w:rsidR="00902741">
        <w:rPr>
          <w:rFonts w:ascii="Arial" w:hAnsi="Arial" w:cs="Arial"/>
          <w:sz w:val="20"/>
        </w:rPr>
        <w:t>podniků</w:t>
      </w:r>
      <w:r>
        <w:rPr>
          <w:rFonts w:ascii="Arial" w:hAnsi="Arial" w:cs="Arial"/>
          <w:sz w:val="20"/>
        </w:rPr>
        <w:t>.</w:t>
      </w:r>
    </w:p>
    <w:p w14:paraId="059A9182" w14:textId="77777777" w:rsidR="006356EC" w:rsidRPr="006356EC" w:rsidRDefault="006356EC" w:rsidP="00E75E1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naprosté většině podniků v zemích EU probíhá seznamování zaměstnanců s jejich povinnostmi souvisejícími s bezpečností ICT</w:t>
      </w:r>
      <w:r w:rsidR="009077A6">
        <w:rPr>
          <w:rFonts w:ascii="Arial" w:eastAsia="Times New Roman" w:hAnsi="Arial" w:cs="Arial"/>
          <w:sz w:val="20"/>
          <w:szCs w:val="20"/>
          <w:lang w:eastAsia="cs-CZ"/>
        </w:rPr>
        <w:t xml:space="preserve"> stejně jako v podnicích v ČR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nejčastěji</w:t>
      </w:r>
      <w:r w:rsidRPr="006356E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formou dobrovolného školení </w:t>
      </w: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nebo např. informacemi zveřejněnými na intranetu. </w:t>
      </w:r>
      <w:r w:rsidRPr="006356EC">
        <w:rPr>
          <w:rFonts w:ascii="Arial" w:eastAsia="Times New Roman" w:hAnsi="Arial" w:cs="Arial"/>
          <w:sz w:val="20"/>
          <w:szCs w:val="20"/>
          <w:lang w:eastAsia="cs-CZ"/>
        </w:rPr>
        <w:t xml:space="preserve">České podniky </w:t>
      </w:r>
      <w:r>
        <w:rPr>
          <w:rFonts w:ascii="Arial" w:eastAsia="Times New Roman" w:hAnsi="Arial" w:cs="Arial"/>
          <w:sz w:val="20"/>
          <w:szCs w:val="20"/>
          <w:lang w:eastAsia="cs-CZ"/>
        </w:rPr>
        <w:t>využívaly v</w:t>
      </w:r>
      <w:r w:rsidRPr="006356EC">
        <w:rPr>
          <w:rFonts w:ascii="Arial" w:eastAsia="Times New Roman" w:hAnsi="Arial" w:cs="Arial"/>
          <w:sz w:val="20"/>
          <w:szCs w:val="20"/>
          <w:lang w:eastAsia="cs-CZ"/>
        </w:rPr>
        <w:t xml:space="preserve"> ro</w:t>
      </w:r>
      <w:r>
        <w:rPr>
          <w:rFonts w:ascii="Arial" w:eastAsia="Times New Roman" w:hAnsi="Arial" w:cs="Arial"/>
          <w:sz w:val="20"/>
          <w:szCs w:val="20"/>
          <w:lang w:eastAsia="cs-CZ"/>
        </w:rPr>
        <w:t>ce</w:t>
      </w:r>
      <w:r w:rsidRPr="006356EC">
        <w:rPr>
          <w:rFonts w:ascii="Arial" w:eastAsia="Times New Roman" w:hAnsi="Arial" w:cs="Arial"/>
          <w:sz w:val="20"/>
          <w:szCs w:val="20"/>
          <w:lang w:eastAsia="cs-CZ"/>
        </w:rPr>
        <w:t xml:space="preserve"> 2022</w:t>
      </w:r>
      <w:r w:rsidRPr="006356EC">
        <w:rPr>
          <w:rFonts w:ascii="Arial" w:eastAsia="Times New Roman" w:hAnsi="Arial"/>
          <w:sz w:val="20"/>
          <w:szCs w:val="20"/>
          <w:vertAlign w:val="superscript"/>
          <w:lang w:eastAsia="cs-CZ"/>
        </w:rPr>
        <w:footnoteReference w:id="1"/>
      </w:r>
      <w:r w:rsidRPr="006356E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dobrovolné školení zaměstnanců </w:t>
      </w:r>
      <w:r w:rsidR="002121DB">
        <w:rPr>
          <w:rFonts w:ascii="Arial" w:eastAsia="Times New Roman" w:hAnsi="Arial" w:cs="Arial"/>
          <w:sz w:val="20"/>
          <w:szCs w:val="20"/>
          <w:lang w:eastAsia="cs-CZ"/>
        </w:rPr>
        <w:t xml:space="preserve">častěji (52 %), než v průměru v ostatních </w:t>
      </w:r>
      <w:r w:rsidR="009077A6">
        <w:rPr>
          <w:rFonts w:ascii="Arial" w:eastAsia="Times New Roman" w:hAnsi="Arial" w:cs="Arial"/>
          <w:sz w:val="20"/>
          <w:szCs w:val="20"/>
          <w:lang w:eastAsia="cs-CZ"/>
        </w:rPr>
        <w:t>ze</w:t>
      </w:r>
      <w:r w:rsidR="002121DB">
        <w:rPr>
          <w:rFonts w:ascii="Arial" w:eastAsia="Times New Roman" w:hAnsi="Arial" w:cs="Arial"/>
          <w:sz w:val="20"/>
          <w:szCs w:val="20"/>
          <w:lang w:eastAsia="cs-CZ"/>
        </w:rPr>
        <w:t>mích Unie</w:t>
      </w:r>
      <w:r w:rsidRPr="006356EC">
        <w:rPr>
          <w:rFonts w:ascii="Arial" w:eastAsia="Times New Roman" w:hAnsi="Arial" w:cs="Arial"/>
          <w:sz w:val="20"/>
          <w:szCs w:val="20"/>
          <w:lang w:eastAsia="cs-CZ"/>
        </w:rPr>
        <w:t xml:space="preserve">, průměr za EU27 činil </w:t>
      </w:r>
      <w:r>
        <w:rPr>
          <w:rFonts w:ascii="Arial" w:eastAsia="Times New Roman" w:hAnsi="Arial" w:cs="Arial"/>
          <w:sz w:val="20"/>
          <w:szCs w:val="20"/>
          <w:lang w:eastAsia="cs-CZ"/>
        </w:rPr>
        <w:t>42</w:t>
      </w:r>
      <w:r w:rsidRPr="006356EC">
        <w:rPr>
          <w:rFonts w:ascii="Arial" w:eastAsia="Times New Roman" w:hAnsi="Arial" w:cs="Arial"/>
          <w:sz w:val="20"/>
          <w:szCs w:val="20"/>
          <w:lang w:eastAsia="cs-CZ"/>
        </w:rPr>
        <w:t xml:space="preserve"> %. </w:t>
      </w:r>
      <w:r>
        <w:rPr>
          <w:rFonts w:ascii="Arial" w:eastAsia="Times New Roman" w:hAnsi="Arial" w:cs="Arial"/>
          <w:sz w:val="20"/>
          <w:szCs w:val="20"/>
          <w:lang w:eastAsia="cs-CZ"/>
        </w:rPr>
        <w:t>Povinné školení v oblasti bezpečnosti ICT pořád</w:t>
      </w:r>
      <w:r w:rsidR="002121DB">
        <w:rPr>
          <w:rFonts w:ascii="Arial" w:eastAsia="Times New Roman" w:hAnsi="Arial" w:cs="Arial"/>
          <w:sz w:val="20"/>
          <w:szCs w:val="20"/>
          <w:lang w:eastAsia="cs-CZ"/>
        </w:rPr>
        <w:t>alo v roce 2022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29 % podniků v ČR, průměr za EU je v tomto případě 21</w:t>
      </w:r>
      <w:r w:rsidR="002121DB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% podniků a ukotvení povinností souvisejících s bezpečností ICT ve smlouvě, např. v pracovní smlouvě aplikuje 30 % podniků v ČR a v průměru EU je to 32 % podniků. </w:t>
      </w:r>
    </w:p>
    <w:p w14:paraId="15CCCD78" w14:textId="1E741F4F" w:rsidR="00E3644D" w:rsidRPr="002121DB" w:rsidRDefault="00E3644D" w:rsidP="00E75E1B">
      <w:pPr>
        <w:pStyle w:val="Zkladntext"/>
        <w:numPr>
          <w:ilvl w:val="0"/>
          <w:numId w:val="2"/>
        </w:numPr>
        <w:spacing w:before="0" w:after="0" w:line="264" w:lineRule="auto"/>
        <w:ind w:left="357" w:right="0" w:hanging="357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V</w:t>
      </w:r>
      <w:r w:rsidRPr="004D131C">
        <w:rPr>
          <w:rFonts w:ascii="Arial" w:eastAsia="Calibri" w:hAnsi="Arial" w:cs="Arial"/>
          <w:b/>
          <w:sz w:val="20"/>
          <w:szCs w:val="20"/>
          <w:lang w:eastAsia="en-US"/>
        </w:rPr>
        <w:t xml:space="preserve">ětšina firem </w:t>
      </w:r>
      <w:r w:rsidR="00536891">
        <w:rPr>
          <w:rFonts w:ascii="Arial" w:eastAsia="Calibri" w:hAnsi="Arial" w:cs="Arial"/>
          <w:b/>
          <w:sz w:val="20"/>
          <w:szCs w:val="20"/>
          <w:lang w:eastAsia="en-US"/>
        </w:rPr>
        <w:t xml:space="preserve">v Česku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(57 %</w:t>
      </w:r>
      <w:r>
        <w:rPr>
          <w:rFonts w:ascii="Arial" w:hAnsi="Arial" w:cs="Arial"/>
          <w:sz w:val="20"/>
          <w:szCs w:val="20"/>
        </w:rPr>
        <w:t>) s</w:t>
      </w:r>
      <w:r w:rsidRPr="00E3644D">
        <w:rPr>
          <w:rFonts w:ascii="Arial" w:eastAsia="Calibri" w:hAnsi="Arial" w:cs="Arial"/>
          <w:b/>
          <w:sz w:val="20"/>
          <w:szCs w:val="20"/>
          <w:lang w:eastAsia="en-US"/>
        </w:rPr>
        <w:t xml:space="preserve">i na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činnosti</w:t>
      </w:r>
      <w:r w:rsidRPr="00E3644D">
        <w:rPr>
          <w:rFonts w:ascii="Arial" w:eastAsia="Calibri" w:hAnsi="Arial" w:cs="Arial"/>
          <w:b/>
          <w:sz w:val="20"/>
          <w:szCs w:val="20"/>
          <w:lang w:eastAsia="en-US"/>
        </w:rPr>
        <w:t xml:space="preserve"> související s bezpečností ICT najímá externí pracovníky</w:t>
      </w:r>
      <w:r w:rsidRPr="00E3644D">
        <w:rPr>
          <w:rFonts w:ascii="Arial" w:eastAsia="Calibri" w:hAnsi="Arial" w:cs="Arial"/>
          <w:sz w:val="20"/>
          <w:szCs w:val="20"/>
          <w:lang w:eastAsia="en-US"/>
        </w:rPr>
        <w:t xml:space="preserve"> či živnostníky, kteří se na </w:t>
      </w:r>
      <w:r>
        <w:rPr>
          <w:rFonts w:ascii="Arial" w:eastAsia="Calibri" w:hAnsi="Arial" w:cs="Arial"/>
          <w:sz w:val="20"/>
          <w:szCs w:val="20"/>
          <w:lang w:eastAsia="en-US"/>
        </w:rPr>
        <w:t>ně</w:t>
      </w:r>
      <w:r w:rsidRPr="00E3644D">
        <w:rPr>
          <w:rFonts w:ascii="Arial" w:eastAsia="Calibri" w:hAnsi="Arial" w:cs="Arial"/>
          <w:sz w:val="20"/>
          <w:szCs w:val="20"/>
          <w:lang w:eastAsia="en-US"/>
        </w:rPr>
        <w:t xml:space="preserve"> specializují. </w:t>
      </w:r>
      <w:r>
        <w:rPr>
          <w:rFonts w:ascii="Arial" w:eastAsia="Calibri" w:hAnsi="Arial" w:cs="Arial"/>
          <w:sz w:val="20"/>
          <w:szCs w:val="20"/>
          <w:lang w:eastAsia="en-US"/>
        </w:rPr>
        <w:t>Dvě pětiny</w:t>
      </w:r>
      <w:r w:rsidRPr="00E3644D">
        <w:rPr>
          <w:rFonts w:ascii="Arial" w:eastAsia="Calibri" w:hAnsi="Arial" w:cs="Arial"/>
          <w:sz w:val="20"/>
          <w:szCs w:val="20"/>
          <w:lang w:eastAsia="en-US"/>
        </w:rPr>
        <w:t xml:space="preserve"> podniků využív</w:t>
      </w:r>
      <w:r>
        <w:rPr>
          <w:rFonts w:ascii="Arial" w:eastAsia="Calibri" w:hAnsi="Arial" w:cs="Arial"/>
          <w:sz w:val="20"/>
          <w:szCs w:val="20"/>
          <w:lang w:eastAsia="en-US"/>
        </w:rPr>
        <w:t>ají</w:t>
      </w:r>
      <w:r w:rsidRPr="00E3644D">
        <w:rPr>
          <w:rFonts w:ascii="Arial" w:eastAsia="Calibri" w:hAnsi="Arial" w:cs="Arial"/>
          <w:sz w:val="20"/>
          <w:szCs w:val="20"/>
          <w:lang w:eastAsia="en-US"/>
        </w:rPr>
        <w:t xml:space="preserve"> na činnosti související s</w:t>
      </w:r>
      <w:r>
        <w:rPr>
          <w:rFonts w:ascii="Arial" w:eastAsia="Calibri" w:hAnsi="Arial" w:cs="Arial"/>
          <w:sz w:val="20"/>
          <w:szCs w:val="20"/>
          <w:lang w:eastAsia="en-US"/>
        </w:rPr>
        <w:t> bezpečností ICT</w:t>
      </w:r>
      <w:r w:rsidRPr="00E3644D">
        <w:rPr>
          <w:rFonts w:ascii="Arial" w:eastAsia="Calibri" w:hAnsi="Arial" w:cs="Arial"/>
          <w:sz w:val="20"/>
          <w:szCs w:val="20"/>
          <w:lang w:eastAsia="en-US"/>
        </w:rPr>
        <w:t xml:space="preserve"> služby </w:t>
      </w:r>
      <w:r w:rsidRPr="00E3644D">
        <w:rPr>
          <w:rFonts w:ascii="Arial" w:eastAsia="Calibri" w:hAnsi="Arial" w:cs="Arial"/>
          <w:b/>
          <w:sz w:val="20"/>
          <w:szCs w:val="20"/>
          <w:lang w:eastAsia="en-US"/>
        </w:rPr>
        <w:t>pouze od zaměstnanců externích subjektů</w:t>
      </w:r>
      <w:r w:rsidRPr="00E3644D">
        <w:rPr>
          <w:rFonts w:ascii="Arial" w:eastAsia="Calibri" w:hAnsi="Arial" w:cs="Arial"/>
          <w:sz w:val="20"/>
          <w:szCs w:val="20"/>
          <w:lang w:eastAsia="en-US"/>
        </w:rPr>
        <w:t>. Celkový údaj za</w:t>
      </w:r>
      <w:r w:rsidR="00A50FB1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E3644D">
        <w:rPr>
          <w:rFonts w:ascii="Arial" w:eastAsia="Calibri" w:hAnsi="Arial" w:cs="Arial"/>
          <w:sz w:val="20"/>
          <w:szCs w:val="20"/>
          <w:lang w:eastAsia="en-US"/>
        </w:rPr>
        <w:t xml:space="preserve">podniky silně ovlivňuje situace v malých firmách, kde nad všemi dalšími možnostmi převládá </w:t>
      </w:r>
      <w:r w:rsidRPr="00E3644D">
        <w:rPr>
          <w:rFonts w:ascii="Arial" w:eastAsia="Calibri" w:hAnsi="Arial" w:cs="Arial"/>
          <w:b/>
          <w:sz w:val="20"/>
          <w:szCs w:val="20"/>
          <w:lang w:eastAsia="en-US"/>
        </w:rPr>
        <w:t>využívání pouze externích IT odborníků (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44</w:t>
      </w:r>
      <w:r w:rsidRPr="00E3644D">
        <w:rPr>
          <w:rFonts w:ascii="Arial" w:eastAsia="Calibri" w:hAnsi="Arial" w:cs="Arial"/>
          <w:b/>
          <w:sz w:val="20"/>
          <w:szCs w:val="20"/>
          <w:lang w:eastAsia="en-US"/>
        </w:rPr>
        <w:t xml:space="preserve"> %)</w:t>
      </w:r>
      <w:r w:rsidRPr="00E3644D">
        <w:rPr>
          <w:rFonts w:ascii="Arial" w:eastAsia="Calibri" w:hAnsi="Arial" w:cs="Arial"/>
          <w:sz w:val="20"/>
          <w:szCs w:val="20"/>
          <w:lang w:eastAsia="en-US"/>
        </w:rPr>
        <w:t xml:space="preserve">. Středně velkých firem, které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bezpečnost </w:t>
      </w:r>
      <w:r w:rsidRPr="00E3644D">
        <w:rPr>
          <w:rFonts w:ascii="Arial" w:eastAsia="Calibri" w:hAnsi="Arial" w:cs="Arial"/>
          <w:sz w:val="20"/>
          <w:szCs w:val="20"/>
          <w:lang w:eastAsia="en-US"/>
        </w:rPr>
        <w:t>jejich ICT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systémů</w:t>
      </w:r>
      <w:r w:rsidRPr="00E3644D">
        <w:rPr>
          <w:rFonts w:ascii="Arial" w:eastAsia="Calibri" w:hAnsi="Arial" w:cs="Arial"/>
          <w:sz w:val="20"/>
          <w:szCs w:val="20"/>
          <w:lang w:eastAsia="en-US"/>
        </w:rPr>
        <w:t xml:space="preserve"> svěřují pouze externím pracovníkům, je třetina (3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  <w:r w:rsidRPr="00E3644D">
        <w:rPr>
          <w:rFonts w:ascii="Arial" w:eastAsia="Calibri" w:hAnsi="Arial" w:cs="Arial"/>
          <w:sz w:val="20"/>
          <w:szCs w:val="20"/>
          <w:lang w:eastAsia="en-US"/>
        </w:rPr>
        <w:t xml:space="preserve"> %) a velkých podniků je </w:t>
      </w:r>
      <w:r>
        <w:rPr>
          <w:rFonts w:ascii="Arial" w:eastAsia="Calibri" w:hAnsi="Arial" w:cs="Arial"/>
          <w:sz w:val="20"/>
          <w:szCs w:val="20"/>
          <w:lang w:eastAsia="en-US"/>
        </w:rPr>
        <w:t>7</w:t>
      </w:r>
      <w:r w:rsidRPr="00E3644D">
        <w:rPr>
          <w:rFonts w:ascii="Arial" w:eastAsia="Calibri" w:hAnsi="Arial" w:cs="Arial"/>
          <w:sz w:val="20"/>
          <w:szCs w:val="20"/>
          <w:lang w:eastAsia="en-US"/>
        </w:rPr>
        <w:t xml:space="preserve"> %.</w:t>
      </w:r>
    </w:p>
    <w:p w14:paraId="6CF332A2" w14:textId="77777777" w:rsidR="002121DB" w:rsidRPr="00E3644D" w:rsidRDefault="002121DB" w:rsidP="00E75E1B">
      <w:pPr>
        <w:pStyle w:val="Zkladntext"/>
        <w:numPr>
          <w:ilvl w:val="0"/>
          <w:numId w:val="2"/>
        </w:numPr>
        <w:spacing w:before="0" w:after="0" w:line="264" w:lineRule="auto"/>
        <w:ind w:left="357" w:right="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v ostatních zemích EU (s výjimkou Lotyšska) platí, že </w:t>
      </w:r>
      <w:r w:rsidRPr="00E3644D">
        <w:rPr>
          <w:rFonts w:ascii="Arial" w:eastAsia="Calibri" w:hAnsi="Arial" w:cs="Arial"/>
          <w:b/>
          <w:sz w:val="20"/>
          <w:szCs w:val="20"/>
          <w:lang w:eastAsia="en-US"/>
        </w:rPr>
        <w:t xml:space="preserve">na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činnosti</w:t>
      </w:r>
      <w:r w:rsidRPr="00E3644D">
        <w:rPr>
          <w:rFonts w:ascii="Arial" w:eastAsia="Calibri" w:hAnsi="Arial" w:cs="Arial"/>
          <w:b/>
          <w:sz w:val="20"/>
          <w:szCs w:val="20"/>
          <w:lang w:eastAsia="en-US"/>
        </w:rPr>
        <w:t xml:space="preserve"> související s bezpečností ICT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si více podniků </w:t>
      </w:r>
      <w:r w:rsidRPr="00E3644D">
        <w:rPr>
          <w:rFonts w:ascii="Arial" w:eastAsia="Calibri" w:hAnsi="Arial" w:cs="Arial"/>
          <w:b/>
          <w:sz w:val="20"/>
          <w:szCs w:val="20"/>
          <w:lang w:eastAsia="en-US"/>
        </w:rPr>
        <w:t>najímá externí pracovníky</w:t>
      </w:r>
      <w:r w:rsidRPr="00E3644D">
        <w:rPr>
          <w:rFonts w:ascii="Arial" w:eastAsia="Calibri" w:hAnsi="Arial" w:cs="Arial"/>
          <w:sz w:val="20"/>
          <w:szCs w:val="20"/>
          <w:lang w:eastAsia="en-US"/>
        </w:rPr>
        <w:t xml:space="preserve"> či živnostníky, kteří se na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tyto činnosti specializují </w:t>
      </w:r>
      <w:r w:rsidRPr="002121DB">
        <w:rPr>
          <w:rFonts w:ascii="Arial" w:eastAsia="Calibri" w:hAnsi="Arial" w:cs="Arial"/>
          <w:b/>
          <w:sz w:val="20"/>
          <w:szCs w:val="20"/>
          <w:lang w:eastAsia="en-US"/>
        </w:rPr>
        <w:t>než vlastní zaměstnance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. V Lotyšsku platí opačný trend, na činnosti související s bezpečností ICT využívá více tamějších podniků vlastní zaměstnance než externisty. Ve Finsku je situace vyrovnaná. 70 % podniků </w:t>
      </w:r>
      <w:r w:rsidR="009077A6">
        <w:rPr>
          <w:rFonts w:ascii="Arial" w:eastAsia="Calibri" w:hAnsi="Arial" w:cs="Arial"/>
          <w:sz w:val="20"/>
          <w:szCs w:val="20"/>
          <w:lang w:eastAsia="en-US"/>
        </w:rPr>
        <w:t xml:space="preserve">ve Finsku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využívá externisty a 69 % podniků </w:t>
      </w:r>
      <w:r w:rsidR="009077A6">
        <w:rPr>
          <w:rFonts w:ascii="Arial" w:eastAsia="Calibri" w:hAnsi="Arial" w:cs="Arial"/>
          <w:sz w:val="20"/>
          <w:szCs w:val="20"/>
          <w:lang w:eastAsia="en-US"/>
        </w:rPr>
        <w:t>zkušenosti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vlastních zaměstnanců.</w:t>
      </w:r>
    </w:p>
    <w:p w14:paraId="48EA59FA" w14:textId="4EDDC95E" w:rsidR="0061567F" w:rsidRPr="009C58F2" w:rsidRDefault="004B325A" w:rsidP="00E75E1B">
      <w:pPr>
        <w:pStyle w:val="Zkladntext"/>
        <w:numPr>
          <w:ilvl w:val="0"/>
          <w:numId w:val="2"/>
        </w:numPr>
        <w:autoSpaceDE w:val="0"/>
        <w:autoSpaceDN w:val="0"/>
        <w:adjustRightInd w:val="0"/>
        <w:spacing w:before="0" w:after="0" w:line="264" w:lineRule="auto"/>
        <w:ind w:left="357" w:right="0" w:hanging="357"/>
        <w:rPr>
          <w:rFonts w:ascii="Arial" w:hAnsi="Arial" w:cs="Arial"/>
          <w:spacing w:val="-2"/>
          <w:sz w:val="20"/>
        </w:rPr>
      </w:pPr>
      <w:r w:rsidRPr="009C58F2">
        <w:rPr>
          <w:rFonts w:ascii="Arial" w:hAnsi="Arial" w:cs="Arial"/>
          <w:spacing w:val="-2"/>
          <w:sz w:val="20"/>
          <w:szCs w:val="20"/>
        </w:rPr>
        <w:t>Stejně</w:t>
      </w:r>
      <w:r w:rsidR="00E3644D" w:rsidRPr="009C58F2">
        <w:rPr>
          <w:rFonts w:ascii="Arial" w:hAnsi="Arial" w:cs="Arial"/>
          <w:spacing w:val="-2"/>
          <w:sz w:val="20"/>
          <w:szCs w:val="20"/>
        </w:rPr>
        <w:t xml:space="preserve"> jak</w:t>
      </w:r>
      <w:r w:rsidRPr="009C58F2">
        <w:rPr>
          <w:rFonts w:ascii="Arial" w:hAnsi="Arial" w:cs="Arial"/>
          <w:spacing w:val="-2"/>
          <w:sz w:val="20"/>
          <w:szCs w:val="20"/>
        </w:rPr>
        <w:t>o</w:t>
      </w:r>
      <w:r w:rsidR="00E3644D" w:rsidRPr="009C58F2">
        <w:rPr>
          <w:rFonts w:ascii="Arial" w:hAnsi="Arial" w:cs="Arial"/>
          <w:spacing w:val="-2"/>
          <w:sz w:val="20"/>
          <w:szCs w:val="20"/>
        </w:rPr>
        <w:t xml:space="preserve"> u malých subjektů převládá odpověď, že úkony související s bezpečností ICT</w:t>
      </w:r>
      <w:r w:rsidR="0061567F" w:rsidRPr="009C58F2">
        <w:rPr>
          <w:rFonts w:ascii="Arial" w:hAnsi="Arial" w:cs="Arial"/>
          <w:spacing w:val="-2"/>
          <w:sz w:val="20"/>
          <w:szCs w:val="20"/>
        </w:rPr>
        <w:t xml:space="preserve"> </w:t>
      </w:r>
      <w:r w:rsidR="00E3644D" w:rsidRPr="009C58F2">
        <w:rPr>
          <w:rFonts w:ascii="Arial" w:hAnsi="Arial" w:cs="Arial"/>
          <w:spacing w:val="-2"/>
          <w:sz w:val="20"/>
          <w:szCs w:val="20"/>
        </w:rPr>
        <w:t xml:space="preserve">provádí pouze externí pracovníci, </w:t>
      </w:r>
      <w:r w:rsidRPr="009C58F2">
        <w:rPr>
          <w:rFonts w:ascii="Arial" w:hAnsi="Arial" w:cs="Arial"/>
          <w:spacing w:val="-2"/>
          <w:sz w:val="20"/>
          <w:szCs w:val="20"/>
        </w:rPr>
        <w:t xml:space="preserve">tak </w:t>
      </w:r>
      <w:r w:rsidR="00E3644D" w:rsidRPr="009C58F2">
        <w:rPr>
          <w:rFonts w:ascii="Arial" w:hAnsi="Arial" w:cs="Arial"/>
          <w:spacing w:val="-2"/>
          <w:sz w:val="20"/>
          <w:szCs w:val="20"/>
        </w:rPr>
        <w:t xml:space="preserve">u velkých podniků </w:t>
      </w:r>
      <w:r w:rsidR="0061567F" w:rsidRPr="009C58F2">
        <w:rPr>
          <w:rFonts w:ascii="Arial" w:hAnsi="Arial" w:cs="Arial"/>
          <w:spacing w:val="-2"/>
          <w:sz w:val="20"/>
          <w:szCs w:val="20"/>
        </w:rPr>
        <w:t>dominuje</w:t>
      </w:r>
      <w:r w:rsidR="00E3644D" w:rsidRPr="009C58F2">
        <w:rPr>
          <w:rFonts w:ascii="Arial" w:hAnsi="Arial" w:cs="Arial"/>
          <w:spacing w:val="-2"/>
          <w:sz w:val="20"/>
          <w:szCs w:val="20"/>
        </w:rPr>
        <w:t xml:space="preserve"> odpově</w:t>
      </w:r>
      <w:r w:rsidR="0061567F" w:rsidRPr="009C58F2">
        <w:rPr>
          <w:rFonts w:ascii="Arial" w:hAnsi="Arial" w:cs="Arial"/>
          <w:spacing w:val="-2"/>
          <w:sz w:val="20"/>
          <w:szCs w:val="20"/>
        </w:rPr>
        <w:t>ď, že</w:t>
      </w:r>
      <w:r w:rsidR="00E3644D" w:rsidRPr="009C58F2">
        <w:rPr>
          <w:rFonts w:ascii="Arial" w:hAnsi="Arial" w:cs="Arial"/>
          <w:spacing w:val="-2"/>
          <w:sz w:val="20"/>
          <w:szCs w:val="20"/>
        </w:rPr>
        <w:t xml:space="preserve"> </w:t>
      </w:r>
      <w:r w:rsidR="00E3644D" w:rsidRPr="009C58F2">
        <w:rPr>
          <w:rFonts w:ascii="Arial" w:hAnsi="Arial" w:cs="Arial"/>
          <w:b/>
          <w:spacing w:val="-2"/>
          <w:sz w:val="20"/>
          <w:szCs w:val="20"/>
        </w:rPr>
        <w:t>tyto činnosti vykonávají různí pracovníci - j</w:t>
      </w:r>
      <w:r w:rsidR="002121DB" w:rsidRPr="009C58F2">
        <w:rPr>
          <w:rFonts w:ascii="Arial" w:hAnsi="Arial" w:cs="Arial"/>
          <w:b/>
          <w:spacing w:val="-2"/>
          <w:sz w:val="20"/>
          <w:szCs w:val="20"/>
        </w:rPr>
        <w:t>a</w:t>
      </w:r>
      <w:r w:rsidR="00E3644D" w:rsidRPr="009C58F2">
        <w:rPr>
          <w:rFonts w:ascii="Arial" w:hAnsi="Arial" w:cs="Arial"/>
          <w:b/>
          <w:spacing w:val="-2"/>
          <w:sz w:val="20"/>
          <w:szCs w:val="20"/>
        </w:rPr>
        <w:t>k vlastní zaměstnanci, tak i externí pracovníci</w:t>
      </w:r>
      <w:r w:rsidR="00E3644D" w:rsidRPr="009C58F2">
        <w:rPr>
          <w:rFonts w:ascii="Arial" w:hAnsi="Arial" w:cs="Arial"/>
          <w:spacing w:val="-2"/>
          <w:sz w:val="20"/>
          <w:szCs w:val="20"/>
        </w:rPr>
        <w:t>. Uvád</w:t>
      </w:r>
      <w:r w:rsidRPr="009C58F2">
        <w:rPr>
          <w:rFonts w:ascii="Arial" w:hAnsi="Arial" w:cs="Arial"/>
          <w:spacing w:val="-2"/>
          <w:sz w:val="20"/>
          <w:szCs w:val="20"/>
        </w:rPr>
        <w:t>í</w:t>
      </w:r>
      <w:r w:rsidR="00E3644D" w:rsidRPr="009C58F2">
        <w:rPr>
          <w:rFonts w:ascii="Arial" w:hAnsi="Arial" w:cs="Arial"/>
          <w:spacing w:val="-2"/>
          <w:sz w:val="20"/>
          <w:szCs w:val="20"/>
        </w:rPr>
        <w:t xml:space="preserve"> to </w:t>
      </w:r>
      <w:r w:rsidR="0061567F" w:rsidRPr="009C58F2">
        <w:rPr>
          <w:rFonts w:ascii="Arial" w:hAnsi="Arial" w:cs="Arial"/>
          <w:spacing w:val="-2"/>
          <w:sz w:val="20"/>
          <w:szCs w:val="20"/>
        </w:rPr>
        <w:t>64</w:t>
      </w:r>
      <w:r w:rsidR="00E3644D" w:rsidRPr="009C58F2">
        <w:rPr>
          <w:rFonts w:ascii="Arial" w:hAnsi="Arial" w:cs="Arial"/>
          <w:spacing w:val="-2"/>
          <w:sz w:val="20"/>
          <w:szCs w:val="20"/>
        </w:rPr>
        <w:t> % velkých podniků s více než 250 zaměstnanci.</w:t>
      </w:r>
      <w:r w:rsidRPr="009C58F2">
        <w:rPr>
          <w:rFonts w:ascii="Arial" w:hAnsi="Arial" w:cs="Arial"/>
          <w:spacing w:val="-2"/>
          <w:sz w:val="20"/>
          <w:szCs w:val="20"/>
        </w:rPr>
        <w:t xml:space="preserve"> </w:t>
      </w:r>
      <w:r w:rsidR="00E3644D" w:rsidRPr="009C58F2">
        <w:rPr>
          <w:rFonts w:ascii="Arial" w:hAnsi="Arial" w:cs="Arial"/>
          <w:spacing w:val="-2"/>
          <w:sz w:val="20"/>
          <w:szCs w:val="20"/>
        </w:rPr>
        <w:t>Činnosti související s</w:t>
      </w:r>
      <w:r w:rsidR="0061567F" w:rsidRPr="009C58F2">
        <w:rPr>
          <w:rFonts w:ascii="Arial" w:hAnsi="Arial" w:cs="Arial"/>
          <w:spacing w:val="-2"/>
          <w:sz w:val="20"/>
          <w:szCs w:val="20"/>
        </w:rPr>
        <w:t> bezpečností ICT</w:t>
      </w:r>
      <w:r w:rsidR="00E3644D" w:rsidRPr="009C58F2">
        <w:rPr>
          <w:rFonts w:ascii="Arial" w:hAnsi="Arial" w:cs="Arial"/>
          <w:spacing w:val="-2"/>
          <w:sz w:val="20"/>
          <w:szCs w:val="20"/>
        </w:rPr>
        <w:t xml:space="preserve"> neprovádí </w:t>
      </w:r>
      <w:r w:rsidR="002C4EE9" w:rsidRPr="009C58F2">
        <w:rPr>
          <w:rFonts w:ascii="Arial" w:hAnsi="Arial" w:cs="Arial"/>
          <w:spacing w:val="-2"/>
          <w:sz w:val="20"/>
          <w:szCs w:val="20"/>
        </w:rPr>
        <w:t>17 </w:t>
      </w:r>
      <w:r w:rsidR="00E3644D" w:rsidRPr="009C58F2">
        <w:rPr>
          <w:rFonts w:ascii="Arial" w:hAnsi="Arial" w:cs="Arial"/>
          <w:spacing w:val="-2"/>
          <w:sz w:val="20"/>
          <w:szCs w:val="20"/>
        </w:rPr>
        <w:t>% podniků v Česku, nejčastěji jsou to m</w:t>
      </w:r>
      <w:r w:rsidR="0061567F" w:rsidRPr="009C58F2">
        <w:rPr>
          <w:rFonts w:ascii="Arial" w:hAnsi="Arial" w:cs="Arial"/>
          <w:spacing w:val="-2"/>
          <w:sz w:val="20"/>
          <w:szCs w:val="20"/>
        </w:rPr>
        <w:t>alé firmy (20 %).</w:t>
      </w:r>
    </w:p>
    <w:p w14:paraId="618A9FAA" w14:textId="2EFCF2BD" w:rsidR="00A84653" w:rsidRPr="0061567F" w:rsidRDefault="0061567F" w:rsidP="00E75E1B">
      <w:pPr>
        <w:pStyle w:val="Zkladntex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0" w:after="0" w:line="264" w:lineRule="auto"/>
        <w:ind w:left="357" w:right="0" w:hanging="357"/>
        <w:rPr>
          <w:rFonts w:ascii="Arial" w:hAnsi="Arial" w:cs="Arial"/>
          <w:sz w:val="20"/>
        </w:rPr>
      </w:pPr>
      <w:r w:rsidRPr="0061567F">
        <w:rPr>
          <w:rFonts w:ascii="Arial" w:hAnsi="Arial" w:cs="Arial"/>
          <w:b/>
          <w:sz w:val="20"/>
          <w:szCs w:val="20"/>
        </w:rPr>
        <w:t>B</w:t>
      </w:r>
      <w:r w:rsidR="00214FF1" w:rsidRPr="0061567F">
        <w:rPr>
          <w:rFonts w:ascii="Arial" w:hAnsi="Arial" w:cs="Arial"/>
          <w:b/>
          <w:sz w:val="20"/>
        </w:rPr>
        <w:t>ezpečnostní dokumentaci</w:t>
      </w:r>
      <w:r w:rsidR="00214FF1" w:rsidRPr="0061567F">
        <w:rPr>
          <w:rFonts w:ascii="Arial" w:hAnsi="Arial" w:cs="Arial"/>
          <w:sz w:val="20"/>
        </w:rPr>
        <w:t xml:space="preserve"> definující opatření, postupy a procedury týkající se bezpečnosti ICT měl</w:t>
      </w:r>
      <w:r>
        <w:rPr>
          <w:rFonts w:ascii="Arial" w:hAnsi="Arial" w:cs="Arial"/>
          <w:sz w:val="20"/>
        </w:rPr>
        <w:t>o</w:t>
      </w:r>
      <w:r w:rsidR="00214FF1" w:rsidRPr="0061567F">
        <w:rPr>
          <w:rFonts w:ascii="Arial" w:hAnsi="Arial" w:cs="Arial"/>
          <w:sz w:val="20"/>
        </w:rPr>
        <w:t xml:space="preserve"> v roce 20</w:t>
      </w:r>
      <w:r>
        <w:rPr>
          <w:rFonts w:ascii="Arial" w:hAnsi="Arial" w:cs="Arial"/>
          <w:sz w:val="20"/>
        </w:rPr>
        <w:t>22</w:t>
      </w:r>
      <w:r w:rsidR="00214FF1" w:rsidRPr="0061567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26 %</w:t>
      </w:r>
      <w:r w:rsidR="00214FF1" w:rsidRPr="0061567F">
        <w:rPr>
          <w:rFonts w:ascii="Arial" w:hAnsi="Arial" w:cs="Arial"/>
          <w:sz w:val="20"/>
        </w:rPr>
        <w:t xml:space="preserve"> firem s 10 a více zaměstnanci v ČR. Šlo </w:t>
      </w:r>
      <w:r w:rsidR="005B78FD">
        <w:rPr>
          <w:rFonts w:ascii="Arial" w:hAnsi="Arial" w:cs="Arial"/>
          <w:sz w:val="20"/>
        </w:rPr>
        <w:t>19 %</w:t>
      </w:r>
      <w:r w:rsidR="00214FF1" w:rsidRPr="0061567F">
        <w:rPr>
          <w:rFonts w:ascii="Arial" w:hAnsi="Arial" w:cs="Arial"/>
          <w:sz w:val="20"/>
        </w:rPr>
        <w:t xml:space="preserve"> malých subjektů, </w:t>
      </w:r>
      <w:r w:rsidR="002C4EE9">
        <w:rPr>
          <w:rFonts w:ascii="Arial" w:hAnsi="Arial" w:cs="Arial"/>
          <w:sz w:val="20"/>
        </w:rPr>
        <w:t xml:space="preserve">43 % </w:t>
      </w:r>
      <w:r w:rsidR="00214FF1" w:rsidRPr="0061567F">
        <w:rPr>
          <w:rFonts w:ascii="Arial" w:hAnsi="Arial" w:cs="Arial"/>
          <w:sz w:val="20"/>
        </w:rPr>
        <w:t>středně velkýc</w:t>
      </w:r>
      <w:r>
        <w:rPr>
          <w:rFonts w:ascii="Arial" w:hAnsi="Arial" w:cs="Arial"/>
          <w:sz w:val="20"/>
        </w:rPr>
        <w:t>h</w:t>
      </w:r>
      <w:r w:rsidR="00214FF1" w:rsidRPr="0061567F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více než</w:t>
      </w:r>
      <w:r w:rsidR="00214FF1" w:rsidRPr="0061567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81</w:t>
      </w:r>
      <w:r w:rsidR="00A84653" w:rsidRPr="0061567F">
        <w:rPr>
          <w:rFonts w:ascii="Arial" w:hAnsi="Arial" w:cs="Arial"/>
          <w:sz w:val="20"/>
        </w:rPr>
        <w:t> </w:t>
      </w:r>
      <w:r w:rsidR="00214FF1" w:rsidRPr="0061567F">
        <w:rPr>
          <w:rFonts w:ascii="Arial" w:hAnsi="Arial" w:cs="Arial"/>
          <w:sz w:val="20"/>
        </w:rPr>
        <w:t xml:space="preserve">% velkých subjektů. </w:t>
      </w:r>
      <w:r>
        <w:rPr>
          <w:rFonts w:ascii="Arial" w:hAnsi="Arial" w:cs="Arial"/>
          <w:sz w:val="20"/>
        </w:rPr>
        <w:t xml:space="preserve">Firmy, které mají vytvořenou bezpečnostní dokumentaci, ji mají nejčastěji (69 % z nich) </w:t>
      </w:r>
      <w:r w:rsidR="00214FF1" w:rsidRPr="0061567F">
        <w:rPr>
          <w:rFonts w:ascii="Arial" w:hAnsi="Arial" w:cs="Arial"/>
          <w:sz w:val="20"/>
        </w:rPr>
        <w:t>vytvořen</w:t>
      </w:r>
      <w:r w:rsidR="006535E9" w:rsidRPr="0061567F">
        <w:rPr>
          <w:rFonts w:ascii="Arial" w:hAnsi="Arial" w:cs="Arial"/>
          <w:sz w:val="20"/>
        </w:rPr>
        <w:t xml:space="preserve">ou </w:t>
      </w:r>
      <w:r>
        <w:rPr>
          <w:rFonts w:ascii="Arial" w:hAnsi="Arial" w:cs="Arial"/>
          <w:sz w:val="20"/>
        </w:rPr>
        <w:t>či</w:t>
      </w:r>
      <w:r w:rsidR="006535E9" w:rsidRPr="0061567F">
        <w:rPr>
          <w:rFonts w:ascii="Arial" w:hAnsi="Arial" w:cs="Arial"/>
          <w:sz w:val="20"/>
        </w:rPr>
        <w:t xml:space="preserve"> naposledy aktualizovanou</w:t>
      </w:r>
      <w:r w:rsidR="00214FF1" w:rsidRPr="0061567F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 posledním roce</w:t>
      </w:r>
      <w:r w:rsidR="00214FF1" w:rsidRPr="0061567F">
        <w:rPr>
          <w:rFonts w:ascii="Arial" w:hAnsi="Arial" w:cs="Arial"/>
          <w:sz w:val="20"/>
        </w:rPr>
        <w:t>.</w:t>
      </w:r>
      <w:r w:rsidR="006535E9" w:rsidRPr="0061567F">
        <w:rPr>
          <w:rFonts w:ascii="Arial" w:hAnsi="Arial" w:cs="Arial"/>
          <w:sz w:val="20"/>
        </w:rPr>
        <w:t xml:space="preserve"> </w:t>
      </w:r>
    </w:p>
    <w:p w14:paraId="7184FC22" w14:textId="788E5EF9" w:rsidR="00EF36EE" w:rsidRDefault="00A84653" w:rsidP="00E75E1B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 alespoň jedním bezpečnostním incidentem se v průběhu roku 20</w:t>
      </w:r>
      <w:r w:rsidR="003A6A05">
        <w:rPr>
          <w:rFonts w:ascii="Arial" w:hAnsi="Arial" w:cs="Arial"/>
          <w:sz w:val="20"/>
        </w:rPr>
        <w:t>21</w:t>
      </w:r>
      <w:r>
        <w:rPr>
          <w:rFonts w:ascii="Arial" w:hAnsi="Arial" w:cs="Arial"/>
          <w:sz w:val="20"/>
        </w:rPr>
        <w:t xml:space="preserve"> setkalo </w:t>
      </w:r>
      <w:r w:rsidR="00E92891">
        <w:rPr>
          <w:rFonts w:ascii="Arial" w:hAnsi="Arial" w:cs="Arial"/>
          <w:sz w:val="20"/>
        </w:rPr>
        <w:t>29</w:t>
      </w:r>
      <w:r>
        <w:rPr>
          <w:rFonts w:ascii="Arial" w:hAnsi="Arial" w:cs="Arial"/>
          <w:sz w:val="20"/>
        </w:rPr>
        <w:t xml:space="preserve"> % firem v ČR. </w:t>
      </w:r>
      <w:r w:rsidR="002121DB">
        <w:rPr>
          <w:rFonts w:ascii="Arial" w:hAnsi="Arial" w:cs="Arial"/>
          <w:sz w:val="20"/>
        </w:rPr>
        <w:t xml:space="preserve">V evropském srovnání jde o </w:t>
      </w:r>
      <w:r w:rsidR="002121DB" w:rsidRPr="00706A60">
        <w:rPr>
          <w:rFonts w:ascii="Arial" w:hAnsi="Arial" w:cs="Arial"/>
          <w:sz w:val="20"/>
        </w:rPr>
        <w:t xml:space="preserve">nadprůměrnou </w:t>
      </w:r>
      <w:r w:rsidR="00E75E1B">
        <w:rPr>
          <w:rFonts w:ascii="Arial" w:hAnsi="Arial" w:cs="Arial"/>
          <w:sz w:val="20"/>
        </w:rPr>
        <w:t xml:space="preserve">(čtvrtou nejvyšší) </w:t>
      </w:r>
      <w:r w:rsidR="002121DB" w:rsidRPr="00706A60">
        <w:rPr>
          <w:rFonts w:ascii="Arial" w:hAnsi="Arial" w:cs="Arial"/>
          <w:sz w:val="20"/>
        </w:rPr>
        <w:t>hodnotu</w:t>
      </w:r>
      <w:r w:rsidR="005B78FD">
        <w:rPr>
          <w:rFonts w:ascii="Arial" w:hAnsi="Arial" w:cs="Arial"/>
          <w:sz w:val="20"/>
        </w:rPr>
        <w:t>,</w:t>
      </w:r>
      <w:r w:rsidR="002121DB">
        <w:rPr>
          <w:rFonts w:ascii="Arial" w:hAnsi="Arial" w:cs="Arial"/>
          <w:sz w:val="20"/>
        </w:rPr>
        <w:t xml:space="preserve"> průměr EU 27 je v tomto ukazateli </w:t>
      </w:r>
      <w:r w:rsidR="007D5A26">
        <w:rPr>
          <w:rFonts w:ascii="Arial" w:hAnsi="Arial" w:cs="Arial"/>
          <w:sz w:val="20"/>
        </w:rPr>
        <w:t xml:space="preserve">22 %. </w:t>
      </w:r>
      <w:r w:rsidR="00E75E1B" w:rsidRPr="00E75E1B">
        <w:rPr>
          <w:rFonts w:ascii="Arial" w:hAnsi="Arial" w:cs="Arial"/>
          <w:b/>
          <w:sz w:val="20"/>
        </w:rPr>
        <w:t>S vnějším kybernetickým útokem se v roce 2021 potýkalo v průměru 7 % podniků</w:t>
      </w:r>
      <w:r w:rsidR="00E75E1B" w:rsidRPr="00E75E1B">
        <w:rPr>
          <w:rFonts w:ascii="Arial" w:hAnsi="Arial" w:cs="Arial"/>
          <w:sz w:val="20"/>
        </w:rPr>
        <w:t xml:space="preserve"> v Česku. Přibližně </w:t>
      </w:r>
      <w:r w:rsidR="00E75E1B" w:rsidRPr="00874EAF">
        <w:rPr>
          <w:rFonts w:ascii="Arial" w:hAnsi="Arial" w:cs="Arial"/>
          <w:b/>
          <w:sz w:val="20"/>
        </w:rPr>
        <w:t>čtyřikrát častěji než s vnějšími útoky</w:t>
      </w:r>
      <w:r w:rsidR="00E75E1B" w:rsidRPr="00E75E1B">
        <w:rPr>
          <w:rFonts w:ascii="Arial" w:hAnsi="Arial" w:cs="Arial"/>
          <w:sz w:val="20"/>
        </w:rPr>
        <w:t xml:space="preserve"> se podniky setkaly s bezpečnostními incidenty </w:t>
      </w:r>
      <w:r w:rsidR="00E75E1B" w:rsidRPr="00874EAF">
        <w:rPr>
          <w:rFonts w:ascii="Arial" w:hAnsi="Arial" w:cs="Arial"/>
          <w:b/>
          <w:sz w:val="20"/>
        </w:rPr>
        <w:t>způsobenými technickou závadou, chybou v softwaru</w:t>
      </w:r>
      <w:r w:rsidR="00E75E1B" w:rsidRPr="00E75E1B">
        <w:rPr>
          <w:rFonts w:ascii="Arial" w:hAnsi="Arial" w:cs="Arial"/>
          <w:sz w:val="20"/>
        </w:rPr>
        <w:t xml:space="preserve"> nebo v důsledku </w:t>
      </w:r>
      <w:r w:rsidR="00E75E1B" w:rsidRPr="00874EAF">
        <w:rPr>
          <w:rFonts w:ascii="Arial" w:hAnsi="Arial" w:cs="Arial"/>
          <w:b/>
          <w:sz w:val="20"/>
        </w:rPr>
        <w:t xml:space="preserve">neúmyslného činu </w:t>
      </w:r>
      <w:r w:rsidR="00E75E1B" w:rsidRPr="00E75E1B">
        <w:rPr>
          <w:rFonts w:ascii="Arial" w:hAnsi="Arial" w:cs="Arial"/>
          <w:sz w:val="20"/>
        </w:rPr>
        <w:t>vlastního zaměstnance</w:t>
      </w:r>
      <w:r w:rsidR="00E75E1B">
        <w:rPr>
          <w:rFonts w:ascii="Arial" w:hAnsi="Arial" w:cs="Arial"/>
          <w:sz w:val="20"/>
        </w:rPr>
        <w:t xml:space="preserve"> (27 % podniků). </w:t>
      </w:r>
    </w:p>
    <w:p w14:paraId="1E1C206A" w14:textId="19E10DAB" w:rsidR="00A84653" w:rsidRDefault="00EF36EE" w:rsidP="00E75E1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roce 2021 n</w:t>
      </w:r>
      <w:r w:rsidR="00A84653">
        <w:rPr>
          <w:rFonts w:ascii="Arial" w:hAnsi="Arial" w:cs="Arial"/>
          <w:sz w:val="20"/>
        </w:rPr>
        <w:t xml:space="preserve">ejčastěji </w:t>
      </w:r>
      <w:r>
        <w:rPr>
          <w:rFonts w:ascii="Arial" w:hAnsi="Arial" w:cs="Arial"/>
          <w:sz w:val="20"/>
        </w:rPr>
        <w:t>podniky postihla</w:t>
      </w:r>
      <w:r w:rsidR="00A84653">
        <w:rPr>
          <w:rFonts w:ascii="Arial" w:hAnsi="Arial" w:cs="Arial"/>
          <w:sz w:val="20"/>
        </w:rPr>
        <w:t xml:space="preserve"> </w:t>
      </w:r>
      <w:r w:rsidR="00A84653" w:rsidRPr="00111E9B">
        <w:rPr>
          <w:rFonts w:ascii="Arial" w:hAnsi="Arial" w:cs="Arial"/>
          <w:b/>
          <w:sz w:val="20"/>
        </w:rPr>
        <w:t>nedostupnost služeb ICT</w:t>
      </w:r>
      <w:r w:rsidR="00A84653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Tu může způsobit</w:t>
      </w:r>
      <w:r w:rsidR="00A84653">
        <w:rPr>
          <w:rFonts w:ascii="Arial" w:hAnsi="Arial" w:cs="Arial"/>
          <w:sz w:val="20"/>
        </w:rPr>
        <w:t xml:space="preserve"> útok </w:t>
      </w:r>
      <w:r w:rsidR="00A84653" w:rsidRPr="00111E9B">
        <w:rPr>
          <w:rFonts w:ascii="Arial" w:hAnsi="Arial" w:cs="Arial"/>
          <w:b/>
          <w:sz w:val="20"/>
        </w:rPr>
        <w:t xml:space="preserve">typu </w:t>
      </w:r>
      <w:proofErr w:type="spellStart"/>
      <w:r w:rsidR="00A84653" w:rsidRPr="00111E9B">
        <w:rPr>
          <w:rFonts w:ascii="Arial" w:hAnsi="Arial" w:cs="Arial"/>
          <w:b/>
          <w:sz w:val="20"/>
        </w:rPr>
        <w:t>Denial</w:t>
      </w:r>
      <w:proofErr w:type="spellEnd"/>
      <w:r w:rsidR="00A84653" w:rsidRPr="00111E9B">
        <w:rPr>
          <w:rFonts w:ascii="Arial" w:hAnsi="Arial" w:cs="Arial"/>
          <w:b/>
          <w:sz w:val="20"/>
        </w:rPr>
        <w:t xml:space="preserve"> </w:t>
      </w:r>
      <w:proofErr w:type="spellStart"/>
      <w:r w:rsidR="00A84653" w:rsidRPr="00111E9B">
        <w:rPr>
          <w:rFonts w:ascii="Arial" w:hAnsi="Arial" w:cs="Arial"/>
          <w:b/>
          <w:sz w:val="20"/>
        </w:rPr>
        <w:t>of</w:t>
      </w:r>
      <w:proofErr w:type="spellEnd"/>
      <w:r w:rsidR="00A84653" w:rsidRPr="00111E9B">
        <w:rPr>
          <w:rFonts w:ascii="Arial" w:hAnsi="Arial" w:cs="Arial"/>
          <w:b/>
          <w:sz w:val="20"/>
        </w:rPr>
        <w:t xml:space="preserve"> </w:t>
      </w:r>
      <w:proofErr w:type="spellStart"/>
      <w:r w:rsidR="00A84653" w:rsidRPr="00111E9B">
        <w:rPr>
          <w:rFonts w:ascii="Arial" w:hAnsi="Arial" w:cs="Arial"/>
          <w:b/>
          <w:sz w:val="20"/>
        </w:rPr>
        <w:t>Service</w:t>
      </w:r>
      <w:proofErr w:type="spellEnd"/>
      <w:r>
        <w:rPr>
          <w:rFonts w:ascii="Arial" w:hAnsi="Arial" w:cs="Arial"/>
          <w:sz w:val="20"/>
        </w:rPr>
        <w:t xml:space="preserve"> </w:t>
      </w:r>
      <w:r w:rsidR="00A84653">
        <w:rPr>
          <w:rFonts w:ascii="Arial" w:hAnsi="Arial" w:cs="Arial"/>
          <w:sz w:val="20"/>
        </w:rPr>
        <w:t xml:space="preserve">na počítač nebo síť, který způsobí přehlcení kapacity serveru obrovským množstvím požadavků a tím způsobí jeho nedostupnost. </w:t>
      </w:r>
      <w:r>
        <w:rPr>
          <w:rFonts w:ascii="Arial" w:hAnsi="Arial" w:cs="Arial"/>
          <w:sz w:val="20"/>
        </w:rPr>
        <w:t>Může jít také o</w:t>
      </w:r>
      <w:r w:rsidR="00A84653">
        <w:rPr>
          <w:rFonts w:ascii="Arial" w:hAnsi="Arial" w:cs="Arial"/>
          <w:sz w:val="20"/>
        </w:rPr>
        <w:t xml:space="preserve"> </w:t>
      </w:r>
      <w:proofErr w:type="spellStart"/>
      <w:r w:rsidR="00A84653" w:rsidRPr="00111E9B">
        <w:rPr>
          <w:rFonts w:ascii="Arial" w:hAnsi="Arial" w:cs="Arial"/>
          <w:b/>
          <w:sz w:val="20"/>
        </w:rPr>
        <w:t>ransomware</w:t>
      </w:r>
      <w:proofErr w:type="spellEnd"/>
      <w:r w:rsidR="00A84653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škodlivý vyděračský program </w:t>
      </w:r>
      <w:r w:rsidR="00A84653">
        <w:rPr>
          <w:rFonts w:ascii="Arial" w:hAnsi="Arial" w:cs="Arial"/>
          <w:sz w:val="20"/>
        </w:rPr>
        <w:t xml:space="preserve">který cílí na nedostupnost dat nebo celého systému a za znovuobnovení je požadováno zaplacení výkupného. S nedostupností </w:t>
      </w:r>
      <w:bookmarkStart w:id="0" w:name="_GoBack"/>
      <w:bookmarkEnd w:id="0"/>
      <w:r w:rsidR="00A84653">
        <w:rPr>
          <w:rFonts w:ascii="Arial" w:hAnsi="Arial" w:cs="Arial"/>
          <w:sz w:val="20"/>
        </w:rPr>
        <w:t>ICT služeb se v roce 20</w:t>
      </w:r>
      <w:r w:rsidR="00F3074E">
        <w:rPr>
          <w:rFonts w:ascii="Arial" w:hAnsi="Arial" w:cs="Arial"/>
          <w:sz w:val="20"/>
        </w:rPr>
        <w:t>21</w:t>
      </w:r>
      <w:r w:rsidR="00A84653">
        <w:rPr>
          <w:rFonts w:ascii="Arial" w:hAnsi="Arial" w:cs="Arial"/>
          <w:sz w:val="20"/>
        </w:rPr>
        <w:t xml:space="preserve"> setkala téměř </w:t>
      </w:r>
      <w:r w:rsidR="00F3074E">
        <w:rPr>
          <w:rFonts w:ascii="Arial" w:hAnsi="Arial" w:cs="Arial"/>
          <w:sz w:val="20"/>
        </w:rPr>
        <w:t>polovina</w:t>
      </w:r>
      <w:r w:rsidR="00A84653">
        <w:rPr>
          <w:rFonts w:ascii="Arial" w:hAnsi="Arial" w:cs="Arial"/>
          <w:sz w:val="20"/>
        </w:rPr>
        <w:t xml:space="preserve"> velkých firem</w:t>
      </w:r>
      <w:r w:rsidR="00F3074E">
        <w:rPr>
          <w:rFonts w:ascii="Arial" w:hAnsi="Arial" w:cs="Arial"/>
          <w:sz w:val="20"/>
        </w:rPr>
        <w:t xml:space="preserve"> (46 %), 36</w:t>
      </w:r>
      <w:r w:rsidR="007D5A26">
        <w:rPr>
          <w:rFonts w:ascii="Arial" w:hAnsi="Arial" w:cs="Arial"/>
          <w:sz w:val="20"/>
        </w:rPr>
        <w:t> </w:t>
      </w:r>
      <w:r w:rsidR="00F3074E">
        <w:rPr>
          <w:rFonts w:ascii="Arial" w:hAnsi="Arial" w:cs="Arial"/>
          <w:sz w:val="20"/>
        </w:rPr>
        <w:t>%</w:t>
      </w:r>
      <w:r w:rsidR="00A84653">
        <w:rPr>
          <w:rFonts w:ascii="Arial" w:hAnsi="Arial" w:cs="Arial"/>
          <w:sz w:val="20"/>
        </w:rPr>
        <w:t xml:space="preserve"> středně velkých a </w:t>
      </w:r>
      <w:r w:rsidR="00F3074E">
        <w:rPr>
          <w:rFonts w:ascii="Arial" w:hAnsi="Arial" w:cs="Arial"/>
          <w:sz w:val="20"/>
        </w:rPr>
        <w:t>23</w:t>
      </w:r>
      <w:r w:rsidR="00A84653">
        <w:rPr>
          <w:rFonts w:ascii="Arial" w:hAnsi="Arial" w:cs="Arial"/>
          <w:sz w:val="20"/>
        </w:rPr>
        <w:t> % malých subjektů s 10 až 49 zaměstnanci.</w:t>
      </w:r>
    </w:p>
    <w:p w14:paraId="38144C50" w14:textId="22AFF71F" w:rsidR="00A84653" w:rsidRDefault="00A84653" w:rsidP="00E75E1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 méně časté bezpečnostní incidenty patřilo v roce 20</w:t>
      </w:r>
      <w:r w:rsidR="006A40D6">
        <w:rPr>
          <w:rFonts w:ascii="Arial" w:hAnsi="Arial" w:cs="Arial"/>
          <w:sz w:val="20"/>
        </w:rPr>
        <w:t>21</w:t>
      </w:r>
      <w:r>
        <w:rPr>
          <w:rFonts w:ascii="Arial" w:hAnsi="Arial" w:cs="Arial"/>
          <w:sz w:val="20"/>
        </w:rPr>
        <w:t xml:space="preserve"> </w:t>
      </w:r>
      <w:r w:rsidRPr="00111E9B">
        <w:rPr>
          <w:rFonts w:ascii="Arial" w:hAnsi="Arial" w:cs="Arial"/>
          <w:b/>
          <w:sz w:val="20"/>
        </w:rPr>
        <w:t>zničení nebo poškození firemních dat</w:t>
      </w:r>
      <w:r>
        <w:rPr>
          <w:rFonts w:ascii="Arial" w:hAnsi="Arial" w:cs="Arial"/>
          <w:sz w:val="20"/>
        </w:rPr>
        <w:t xml:space="preserve">. Setkala se s ním </w:t>
      </w:r>
      <w:r w:rsidR="006A40D6">
        <w:rPr>
          <w:rFonts w:ascii="Arial" w:hAnsi="Arial" w:cs="Arial"/>
          <w:sz w:val="20"/>
        </w:rPr>
        <w:t>9 %</w:t>
      </w:r>
      <w:r>
        <w:rPr>
          <w:rFonts w:ascii="Arial" w:hAnsi="Arial" w:cs="Arial"/>
          <w:sz w:val="20"/>
        </w:rPr>
        <w:t xml:space="preserve"> firem v ČR, </w:t>
      </w:r>
      <w:r w:rsidR="006A40D6">
        <w:rPr>
          <w:rFonts w:ascii="Arial" w:hAnsi="Arial" w:cs="Arial"/>
          <w:sz w:val="20"/>
        </w:rPr>
        <w:t xml:space="preserve">14 % velkých </w:t>
      </w:r>
      <w:r w:rsidR="00B51EE8">
        <w:rPr>
          <w:rFonts w:ascii="Arial" w:hAnsi="Arial" w:cs="Arial"/>
          <w:sz w:val="20"/>
        </w:rPr>
        <w:t>podniků</w:t>
      </w:r>
      <w:r>
        <w:rPr>
          <w:rFonts w:ascii="Arial" w:hAnsi="Arial" w:cs="Arial"/>
          <w:sz w:val="20"/>
        </w:rPr>
        <w:t>. Ke zničení nebo poškození dat firmy může dojít např. kvůli nakažení škodlivým softwarem nebo</w:t>
      </w:r>
      <w:r w:rsidR="006A40D6">
        <w:rPr>
          <w:rFonts w:ascii="Arial" w:hAnsi="Arial" w:cs="Arial"/>
          <w:sz w:val="20"/>
        </w:rPr>
        <w:t xml:space="preserve"> kvůli</w:t>
      </w:r>
      <w:r>
        <w:rPr>
          <w:rFonts w:ascii="Arial" w:hAnsi="Arial" w:cs="Arial"/>
          <w:sz w:val="20"/>
        </w:rPr>
        <w:t xml:space="preserve"> neoprávněnému vniknutí (útok hackerů). S tímto typem bezpečnostního útoku se setkaly nejčastěji firmy </w:t>
      </w:r>
      <w:r w:rsidR="006A40D6">
        <w:rPr>
          <w:rFonts w:ascii="Arial" w:hAnsi="Arial" w:cs="Arial"/>
          <w:sz w:val="20"/>
        </w:rPr>
        <w:t xml:space="preserve">působící v maloobchodě (16 %), v obchodě či opravách motorových vozidel (12 %) </w:t>
      </w:r>
      <w:r w:rsidR="00B51EE8">
        <w:rPr>
          <w:rFonts w:ascii="Arial" w:hAnsi="Arial" w:cs="Arial"/>
          <w:sz w:val="20"/>
        </w:rPr>
        <w:t xml:space="preserve">a také </w:t>
      </w:r>
      <w:r w:rsidR="006A40D6">
        <w:rPr>
          <w:rFonts w:ascii="Arial" w:hAnsi="Arial" w:cs="Arial"/>
          <w:sz w:val="20"/>
        </w:rPr>
        <w:t>v telekomunikačních činnostech (11 %)</w:t>
      </w:r>
      <w:r>
        <w:rPr>
          <w:rFonts w:ascii="Arial" w:hAnsi="Arial" w:cs="Arial"/>
          <w:sz w:val="20"/>
        </w:rPr>
        <w:t>.</w:t>
      </w:r>
    </w:p>
    <w:p w14:paraId="7DC06FAD" w14:textId="53A82785" w:rsidR="00A84653" w:rsidRPr="007655FA" w:rsidRDefault="00A84653" w:rsidP="00E75E1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197A58">
        <w:rPr>
          <w:rFonts w:ascii="Arial" w:hAnsi="Arial" w:cs="Arial"/>
          <w:sz w:val="20"/>
        </w:rPr>
        <w:t>V českém podnikatelském sektoru byl v průběhu roku 20</w:t>
      </w:r>
      <w:r w:rsidR="006A40D6">
        <w:rPr>
          <w:rFonts w:ascii="Arial" w:hAnsi="Arial" w:cs="Arial"/>
          <w:sz w:val="20"/>
        </w:rPr>
        <w:t>21</w:t>
      </w:r>
      <w:r w:rsidRPr="00197A58">
        <w:rPr>
          <w:rFonts w:ascii="Arial" w:hAnsi="Arial" w:cs="Arial"/>
          <w:sz w:val="20"/>
        </w:rPr>
        <w:t xml:space="preserve"> útok způsobující </w:t>
      </w:r>
      <w:r w:rsidRPr="00111E9B">
        <w:rPr>
          <w:rFonts w:ascii="Arial" w:hAnsi="Arial" w:cs="Arial"/>
          <w:b/>
          <w:sz w:val="20"/>
        </w:rPr>
        <w:t>prozrazení důvěrných údajů</w:t>
      </w:r>
      <w:r w:rsidRPr="00197A58">
        <w:rPr>
          <w:rFonts w:ascii="Arial" w:hAnsi="Arial" w:cs="Arial"/>
          <w:sz w:val="20"/>
        </w:rPr>
        <w:t xml:space="preserve"> poměrně vzácný – zkušenost s ním přiznal</w:t>
      </w:r>
      <w:r w:rsidR="0019148A">
        <w:rPr>
          <w:rFonts w:ascii="Arial" w:hAnsi="Arial" w:cs="Arial"/>
          <w:sz w:val="20"/>
        </w:rPr>
        <w:t>a</w:t>
      </w:r>
      <w:r w:rsidRPr="00197A58">
        <w:rPr>
          <w:rFonts w:ascii="Arial" w:hAnsi="Arial" w:cs="Arial"/>
          <w:sz w:val="20"/>
        </w:rPr>
        <w:t xml:space="preserve"> pouh</w:t>
      </w:r>
      <w:r w:rsidR="006A40D6">
        <w:rPr>
          <w:rFonts w:ascii="Arial" w:hAnsi="Arial" w:cs="Arial"/>
          <w:sz w:val="20"/>
        </w:rPr>
        <w:t>á</w:t>
      </w:r>
      <w:r w:rsidRPr="00197A58">
        <w:rPr>
          <w:rFonts w:ascii="Arial" w:hAnsi="Arial" w:cs="Arial"/>
          <w:sz w:val="20"/>
        </w:rPr>
        <w:t xml:space="preserve"> </w:t>
      </w:r>
      <w:r w:rsidR="006A40D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 </w:t>
      </w:r>
      <w:r w:rsidRPr="00197A58">
        <w:rPr>
          <w:rFonts w:ascii="Arial" w:hAnsi="Arial" w:cs="Arial"/>
          <w:sz w:val="20"/>
        </w:rPr>
        <w:t xml:space="preserve">% všech </w:t>
      </w:r>
      <w:r>
        <w:rPr>
          <w:rFonts w:ascii="Arial" w:hAnsi="Arial" w:cs="Arial"/>
          <w:sz w:val="20"/>
        </w:rPr>
        <w:t xml:space="preserve">firem s více než 10 zaměstnanci, z velkých subjektů to bylo </w:t>
      </w:r>
      <w:r w:rsidR="006A40D6">
        <w:rPr>
          <w:rFonts w:ascii="Arial" w:hAnsi="Arial" w:cs="Arial"/>
          <w:sz w:val="20"/>
        </w:rPr>
        <w:t xml:space="preserve">6 </w:t>
      </w:r>
      <w:r>
        <w:rPr>
          <w:rFonts w:ascii="Arial" w:hAnsi="Arial" w:cs="Arial"/>
          <w:sz w:val="20"/>
        </w:rPr>
        <w:t xml:space="preserve">%. Jde o moderní formy podvodů, které cílí většinou na zaměstnance s cílem získat citlivé informace. Řadí se sem např. </w:t>
      </w:r>
      <w:proofErr w:type="spellStart"/>
      <w:r w:rsidRPr="00111E9B">
        <w:rPr>
          <w:rFonts w:ascii="Arial" w:hAnsi="Arial" w:cs="Arial"/>
          <w:b/>
          <w:sz w:val="20"/>
        </w:rPr>
        <w:t>phishing</w:t>
      </w:r>
      <w:proofErr w:type="spellEnd"/>
      <w:r w:rsidRPr="00111E9B">
        <w:rPr>
          <w:rFonts w:ascii="Arial" w:hAnsi="Arial" w:cs="Arial"/>
          <w:b/>
          <w:sz w:val="20"/>
        </w:rPr>
        <w:t xml:space="preserve">, </w:t>
      </w:r>
      <w:proofErr w:type="spellStart"/>
      <w:r w:rsidRPr="00111E9B">
        <w:rPr>
          <w:rFonts w:ascii="Arial" w:hAnsi="Arial" w:cs="Arial"/>
          <w:b/>
          <w:sz w:val="20"/>
        </w:rPr>
        <w:t>pharming</w:t>
      </w:r>
      <w:proofErr w:type="spellEnd"/>
      <w:r>
        <w:rPr>
          <w:rFonts w:ascii="Arial" w:hAnsi="Arial" w:cs="Arial"/>
          <w:sz w:val="20"/>
        </w:rPr>
        <w:t>, kdy se útočník prostřednictvím falešné identity snaží získat důvěrné informace.</w:t>
      </w:r>
    </w:p>
    <w:p w14:paraId="5A893F26" w14:textId="53505C76" w:rsidR="00A84653" w:rsidRPr="009C58F2" w:rsidRDefault="00A84653" w:rsidP="00E75E1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64" w:lineRule="auto"/>
        <w:ind w:left="357" w:hanging="357"/>
        <w:jc w:val="both"/>
        <w:rPr>
          <w:rFonts w:ascii="Arial" w:hAnsi="Arial" w:cs="Arial"/>
          <w:spacing w:val="4"/>
          <w:sz w:val="18"/>
          <w:szCs w:val="18"/>
        </w:rPr>
      </w:pPr>
      <w:r w:rsidRPr="009C58F2">
        <w:rPr>
          <w:rFonts w:ascii="Arial" w:hAnsi="Arial" w:cs="Arial"/>
          <w:spacing w:val="4"/>
          <w:sz w:val="20"/>
        </w:rPr>
        <w:t xml:space="preserve">Proti incidentům v oblasti bezpečnosti ICT může mít firma </w:t>
      </w:r>
      <w:r w:rsidRPr="009C58F2">
        <w:rPr>
          <w:rFonts w:ascii="Arial" w:hAnsi="Arial" w:cs="Arial"/>
          <w:b/>
          <w:spacing w:val="4"/>
          <w:sz w:val="20"/>
        </w:rPr>
        <w:t>sjednané pojištění</w:t>
      </w:r>
      <w:r w:rsidR="009C58F2" w:rsidRPr="009C58F2">
        <w:rPr>
          <w:rFonts w:ascii="Arial" w:hAnsi="Arial" w:cs="Arial"/>
          <w:spacing w:val="4"/>
          <w:sz w:val="20"/>
        </w:rPr>
        <w:t>, které, v</w:t>
      </w:r>
      <w:r w:rsidRPr="009C58F2">
        <w:rPr>
          <w:rFonts w:ascii="Arial" w:hAnsi="Arial" w:cs="Arial"/>
          <w:spacing w:val="4"/>
          <w:sz w:val="20"/>
        </w:rPr>
        <w:t xml:space="preserve"> případě, kdy dojde ke kybernetickému útoku, může firmě krýt škody na datech, </w:t>
      </w:r>
      <w:r w:rsidR="009C58F2">
        <w:rPr>
          <w:rFonts w:ascii="Arial" w:hAnsi="Arial" w:cs="Arial"/>
          <w:spacing w:val="4"/>
          <w:sz w:val="20"/>
        </w:rPr>
        <w:t xml:space="preserve">za </w:t>
      </w:r>
      <w:r w:rsidRPr="009C58F2">
        <w:rPr>
          <w:rFonts w:ascii="Arial" w:hAnsi="Arial" w:cs="Arial"/>
          <w:spacing w:val="4"/>
          <w:sz w:val="20"/>
        </w:rPr>
        <w:t>nefunkčnost systému nebo třeba odpovědnost za újmu způsobenou únikem dat. Takové pojištění měla ale v roce 20</w:t>
      </w:r>
      <w:r w:rsidR="006A40D6" w:rsidRPr="009C58F2">
        <w:rPr>
          <w:rFonts w:ascii="Arial" w:hAnsi="Arial" w:cs="Arial"/>
          <w:spacing w:val="4"/>
          <w:sz w:val="20"/>
        </w:rPr>
        <w:t>22</w:t>
      </w:r>
      <w:r w:rsidRPr="009C58F2">
        <w:rPr>
          <w:rFonts w:ascii="Arial" w:hAnsi="Arial" w:cs="Arial"/>
          <w:spacing w:val="4"/>
          <w:sz w:val="20"/>
        </w:rPr>
        <w:t xml:space="preserve"> sjedn</w:t>
      </w:r>
      <w:r w:rsidR="009C58F2">
        <w:rPr>
          <w:rFonts w:ascii="Arial" w:hAnsi="Arial" w:cs="Arial"/>
          <w:spacing w:val="4"/>
          <w:sz w:val="20"/>
        </w:rPr>
        <w:t>áno</w:t>
      </w:r>
      <w:r w:rsidRPr="009C58F2">
        <w:rPr>
          <w:rFonts w:ascii="Arial" w:hAnsi="Arial" w:cs="Arial"/>
          <w:spacing w:val="4"/>
          <w:sz w:val="20"/>
        </w:rPr>
        <w:t xml:space="preserve"> jen </w:t>
      </w:r>
      <w:r w:rsidR="006A40D6" w:rsidRPr="009C58F2">
        <w:rPr>
          <w:rFonts w:ascii="Arial" w:hAnsi="Arial" w:cs="Arial"/>
          <w:spacing w:val="4"/>
          <w:sz w:val="20"/>
        </w:rPr>
        <w:t>12 %</w:t>
      </w:r>
      <w:r w:rsidRPr="009C58F2">
        <w:rPr>
          <w:rFonts w:ascii="Arial" w:hAnsi="Arial" w:cs="Arial"/>
          <w:spacing w:val="4"/>
          <w:sz w:val="20"/>
        </w:rPr>
        <w:t xml:space="preserve"> firem v ČR. Častěji </w:t>
      </w:r>
      <w:r w:rsidR="009C58F2">
        <w:rPr>
          <w:rFonts w:ascii="Arial" w:hAnsi="Arial" w:cs="Arial"/>
          <w:spacing w:val="4"/>
          <w:sz w:val="20"/>
        </w:rPr>
        <w:t xml:space="preserve">ho </w:t>
      </w:r>
      <w:r w:rsidRPr="009C58F2">
        <w:rPr>
          <w:rFonts w:ascii="Arial" w:hAnsi="Arial" w:cs="Arial"/>
          <w:spacing w:val="4"/>
          <w:sz w:val="20"/>
        </w:rPr>
        <w:t>měli velké subjekty (</w:t>
      </w:r>
      <w:r w:rsidR="006A40D6" w:rsidRPr="009C58F2">
        <w:rPr>
          <w:rFonts w:ascii="Arial" w:hAnsi="Arial" w:cs="Arial"/>
          <w:spacing w:val="4"/>
          <w:sz w:val="20"/>
        </w:rPr>
        <w:t xml:space="preserve">29 </w:t>
      </w:r>
      <w:r w:rsidR="0063142C" w:rsidRPr="009C58F2">
        <w:rPr>
          <w:rFonts w:ascii="Arial" w:hAnsi="Arial" w:cs="Arial"/>
          <w:spacing w:val="4"/>
          <w:sz w:val="20"/>
        </w:rPr>
        <w:t>%) nebo středně velké firmy</w:t>
      </w:r>
      <w:r w:rsidRPr="009C58F2">
        <w:rPr>
          <w:rFonts w:ascii="Arial" w:hAnsi="Arial" w:cs="Arial"/>
          <w:spacing w:val="4"/>
          <w:sz w:val="20"/>
        </w:rPr>
        <w:t xml:space="preserve"> (1</w:t>
      </w:r>
      <w:r w:rsidR="006A40D6" w:rsidRPr="009C58F2">
        <w:rPr>
          <w:rFonts w:ascii="Arial" w:hAnsi="Arial" w:cs="Arial"/>
          <w:spacing w:val="4"/>
          <w:sz w:val="20"/>
        </w:rPr>
        <w:t>6</w:t>
      </w:r>
      <w:r w:rsidR="009C58F2">
        <w:rPr>
          <w:rFonts w:ascii="Arial" w:hAnsi="Arial" w:cs="Arial"/>
          <w:spacing w:val="4"/>
          <w:sz w:val="20"/>
        </w:rPr>
        <w:t> %)</w:t>
      </w:r>
      <w:r w:rsidRPr="009C58F2">
        <w:rPr>
          <w:rFonts w:ascii="Arial" w:hAnsi="Arial" w:cs="Arial"/>
          <w:spacing w:val="4"/>
          <w:sz w:val="20"/>
        </w:rPr>
        <w:t xml:space="preserve"> </w:t>
      </w:r>
      <w:r w:rsidR="009C58F2">
        <w:rPr>
          <w:rFonts w:ascii="Arial" w:hAnsi="Arial" w:cs="Arial"/>
          <w:spacing w:val="4"/>
          <w:sz w:val="20"/>
        </w:rPr>
        <w:t>a z hlediska odvětví</w:t>
      </w:r>
      <w:r w:rsidRPr="009C58F2">
        <w:rPr>
          <w:rFonts w:ascii="Arial" w:hAnsi="Arial" w:cs="Arial"/>
          <w:spacing w:val="4"/>
          <w:sz w:val="20"/>
        </w:rPr>
        <w:t xml:space="preserve"> </w:t>
      </w:r>
      <w:r w:rsidR="009C58F2">
        <w:rPr>
          <w:rFonts w:ascii="Arial" w:hAnsi="Arial" w:cs="Arial"/>
          <w:spacing w:val="4"/>
          <w:sz w:val="20"/>
        </w:rPr>
        <w:t>subjekty působící v</w:t>
      </w:r>
      <w:r w:rsidRPr="009C58F2">
        <w:rPr>
          <w:rFonts w:ascii="Arial" w:hAnsi="Arial" w:cs="Arial"/>
          <w:spacing w:val="4"/>
          <w:sz w:val="20"/>
        </w:rPr>
        <w:t xml:space="preserve"> činnost</w:t>
      </w:r>
      <w:r w:rsidR="009C58F2">
        <w:rPr>
          <w:rFonts w:ascii="Arial" w:hAnsi="Arial" w:cs="Arial"/>
          <w:spacing w:val="4"/>
          <w:sz w:val="20"/>
        </w:rPr>
        <w:t>ech</w:t>
      </w:r>
      <w:r w:rsidRPr="009C58F2">
        <w:rPr>
          <w:rFonts w:ascii="Arial" w:hAnsi="Arial" w:cs="Arial"/>
          <w:spacing w:val="4"/>
          <w:sz w:val="20"/>
        </w:rPr>
        <w:t xml:space="preserve"> v oblasti IT (</w:t>
      </w:r>
      <w:r w:rsidR="006A40D6" w:rsidRPr="009C58F2">
        <w:rPr>
          <w:rFonts w:ascii="Arial" w:hAnsi="Arial" w:cs="Arial"/>
          <w:spacing w:val="4"/>
          <w:sz w:val="20"/>
        </w:rPr>
        <w:t>4</w:t>
      </w:r>
      <w:r w:rsidRPr="009C58F2">
        <w:rPr>
          <w:rFonts w:ascii="Arial" w:hAnsi="Arial" w:cs="Arial"/>
          <w:spacing w:val="4"/>
          <w:sz w:val="20"/>
        </w:rPr>
        <w:t>2 %)</w:t>
      </w:r>
      <w:r w:rsidR="006A40D6" w:rsidRPr="009C58F2">
        <w:rPr>
          <w:rFonts w:ascii="Arial" w:hAnsi="Arial" w:cs="Arial"/>
          <w:spacing w:val="4"/>
          <w:sz w:val="20"/>
        </w:rPr>
        <w:t>.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7717CE" w14:paraId="37090C16" w14:textId="77777777" w:rsidTr="0051270D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5944" w14:textId="00DEDFB7" w:rsidR="007717CE" w:rsidRDefault="007717CE" w:rsidP="004B325A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b/>
                <w:sz w:val="20"/>
              </w:rPr>
            </w:pPr>
            <w:r w:rsidRPr="00634D6A">
              <w:rPr>
                <w:rFonts w:ascii="Arial" w:hAnsi="Arial" w:cs="Arial"/>
                <w:b/>
                <w:sz w:val="20"/>
              </w:rPr>
              <w:lastRenderedPageBreak/>
              <w:t xml:space="preserve">Graf </w:t>
            </w:r>
            <w:r w:rsidR="0023321E">
              <w:rPr>
                <w:rFonts w:ascii="Arial" w:hAnsi="Arial" w:cs="Arial"/>
                <w:b/>
                <w:sz w:val="20"/>
              </w:rPr>
              <w:t>9</w:t>
            </w:r>
            <w:r w:rsidRPr="00634D6A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634D6A">
              <w:rPr>
                <w:rFonts w:ascii="Arial" w:hAnsi="Arial" w:cs="Arial"/>
                <w:b/>
                <w:sz w:val="20"/>
              </w:rPr>
              <w:t xml:space="preserve">: </w:t>
            </w:r>
            <w:r w:rsidRPr="007717CE">
              <w:rPr>
                <w:rFonts w:ascii="Arial" w:hAnsi="Arial" w:cs="Arial"/>
                <w:b/>
                <w:sz w:val="20"/>
              </w:rPr>
              <w:t xml:space="preserve">Využívání opatření k zajištění bezpečnosti ICT </w:t>
            </w:r>
            <w:r w:rsidR="0023321E">
              <w:rPr>
                <w:rFonts w:ascii="Arial" w:hAnsi="Arial" w:cs="Arial"/>
                <w:b/>
                <w:sz w:val="20"/>
              </w:rPr>
              <w:t>podniky</w:t>
            </w:r>
            <w:r w:rsidR="004B325A">
              <w:rPr>
                <w:rFonts w:ascii="Arial" w:hAnsi="Arial" w:cs="Arial"/>
                <w:b/>
                <w:sz w:val="20"/>
              </w:rPr>
              <w:t xml:space="preserve"> s 10 a více zaměstnanci; </w:t>
            </w:r>
            <w:r w:rsidRPr="007717CE">
              <w:rPr>
                <w:rFonts w:ascii="Arial" w:hAnsi="Arial" w:cs="Arial"/>
                <w:b/>
                <w:sz w:val="20"/>
              </w:rPr>
              <w:t>20</w:t>
            </w:r>
            <w:r w:rsidR="0023321E">
              <w:rPr>
                <w:rFonts w:ascii="Arial" w:hAnsi="Arial" w:cs="Arial"/>
                <w:b/>
                <w:sz w:val="20"/>
              </w:rPr>
              <w:t>22</w:t>
            </w:r>
            <w:r w:rsidR="0051270D">
              <w:rPr>
                <w:rFonts w:ascii="Arial" w:hAnsi="Arial" w:cs="Arial"/>
                <w:b/>
                <w:noProof/>
                <w:sz w:val="20"/>
                <w:lang w:eastAsia="cs-CZ"/>
              </w:rPr>
              <w:drawing>
                <wp:inline distT="0" distB="0" distL="0" distR="0" wp14:anchorId="2982F914" wp14:editId="6C93E5AC">
                  <wp:extent cx="6066155" cy="460311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155" cy="460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4F4B51" w14:textId="77777777" w:rsidR="007717CE" w:rsidRDefault="007717CE" w:rsidP="0023321E">
            <w:pPr>
              <w:spacing w:before="120"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podíl </w:t>
            </w:r>
            <w:r w:rsidR="0023321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podniků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využívajících daná opatření na celkovém počtu </w:t>
            </w:r>
            <w:r w:rsidR="0023321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podniků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 10 a více zaměstnanci</w:t>
            </w:r>
          </w:p>
        </w:tc>
      </w:tr>
      <w:tr w:rsidR="00BE2787" w14:paraId="2D733193" w14:textId="77777777" w:rsidTr="00BE2787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18188" w14:textId="77777777" w:rsidR="00BE2787" w:rsidRPr="00634D6A" w:rsidRDefault="00BE2787" w:rsidP="007717CE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7418EEC" w14:textId="77777777" w:rsidR="006F7FD7" w:rsidRDefault="006F7FD7" w:rsidP="007717CE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18"/>
          <w:szCs w:val="18"/>
        </w:rPr>
      </w:pPr>
    </w:p>
    <w:p w14:paraId="6914C840" w14:textId="77777777" w:rsidR="00F50759" w:rsidRPr="00523616" w:rsidRDefault="00E3644D" w:rsidP="004B325A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</w:rPr>
      </w:pPr>
      <w:r w:rsidRPr="004B325A">
        <w:rPr>
          <w:rFonts w:ascii="Arial" w:hAnsi="Arial" w:cs="Arial"/>
          <w:b/>
          <w:spacing w:val="-2"/>
          <w:sz w:val="20"/>
        </w:rPr>
        <w:t>Graf 9.2: Provádění činností souvisejících s bezpečností IC</w:t>
      </w:r>
      <w:r w:rsidR="004B325A" w:rsidRPr="004B325A">
        <w:rPr>
          <w:rFonts w:ascii="Arial" w:hAnsi="Arial" w:cs="Arial"/>
          <w:b/>
          <w:spacing w:val="-2"/>
          <w:sz w:val="20"/>
        </w:rPr>
        <w:t xml:space="preserve">T v podnicích s 10 a více zaměstnanci; </w:t>
      </w:r>
      <w:r w:rsidRPr="004B325A">
        <w:rPr>
          <w:rFonts w:ascii="Arial" w:hAnsi="Arial" w:cs="Arial"/>
          <w:b/>
          <w:spacing w:val="-2"/>
          <w:sz w:val="20"/>
        </w:rPr>
        <w:t>2022</w:t>
      </w: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1CA7D844" wp14:editId="6E2079B3">
            <wp:extent cx="6120765" cy="29444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533B41" w14:textId="77777777" w:rsidR="00E3644D" w:rsidRDefault="00E3644D">
      <w:pPr>
        <w:spacing w:after="0" w:line="240" w:lineRule="auto"/>
        <w:rPr>
          <w:rFonts w:ascii="Arial" w:hAnsi="Arial" w:cs="Arial"/>
          <w:b/>
          <w:sz w:val="20"/>
        </w:rPr>
      </w:pPr>
    </w:p>
    <w:p w14:paraId="5D151E0E" w14:textId="77777777" w:rsidR="00E3644D" w:rsidRDefault="00E3644D" w:rsidP="00E3644D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z w:val="18"/>
          <w:szCs w:val="18"/>
        </w:rPr>
      </w:pPr>
      <w:r w:rsidRPr="006C7086">
        <w:rPr>
          <w:rFonts w:ascii="Arial" w:hAnsi="Arial" w:cs="Arial"/>
          <w:i/>
          <w:sz w:val="18"/>
          <w:szCs w:val="18"/>
        </w:rPr>
        <w:t xml:space="preserve">podíl na celkovém počtu </w:t>
      </w:r>
      <w:r>
        <w:rPr>
          <w:rFonts w:ascii="Arial" w:hAnsi="Arial" w:cs="Arial"/>
          <w:i/>
          <w:sz w:val="18"/>
          <w:szCs w:val="18"/>
        </w:rPr>
        <w:t>podniků</w:t>
      </w:r>
      <w:r w:rsidRPr="006C7086">
        <w:rPr>
          <w:rFonts w:ascii="Arial" w:hAnsi="Arial" w:cs="Arial"/>
          <w:i/>
          <w:sz w:val="18"/>
          <w:szCs w:val="18"/>
        </w:rPr>
        <w:t xml:space="preserve"> s 10 a více zaměstnanci</w:t>
      </w:r>
      <w:r w:rsidRPr="00B358C9">
        <w:rPr>
          <w:rFonts w:ascii="Arial" w:hAnsi="Arial" w:cs="Arial"/>
          <w:i/>
          <w:sz w:val="18"/>
          <w:szCs w:val="18"/>
        </w:rPr>
        <w:t xml:space="preserve"> </w:t>
      </w:r>
      <w:r w:rsidRPr="006C7086">
        <w:rPr>
          <w:rFonts w:ascii="Arial" w:hAnsi="Arial" w:cs="Arial"/>
          <w:i/>
          <w:sz w:val="18"/>
          <w:szCs w:val="18"/>
        </w:rPr>
        <w:t xml:space="preserve">v dané </w:t>
      </w:r>
      <w:r>
        <w:rPr>
          <w:rFonts w:ascii="Arial" w:hAnsi="Arial" w:cs="Arial"/>
          <w:i/>
          <w:sz w:val="18"/>
          <w:szCs w:val="18"/>
        </w:rPr>
        <w:t>velikostní</w:t>
      </w:r>
      <w:r w:rsidRPr="006C7086">
        <w:rPr>
          <w:rFonts w:ascii="Arial" w:hAnsi="Arial" w:cs="Arial"/>
          <w:i/>
          <w:sz w:val="18"/>
          <w:szCs w:val="18"/>
        </w:rPr>
        <w:t xml:space="preserve"> skupině</w:t>
      </w:r>
    </w:p>
    <w:p w14:paraId="364A8D83" w14:textId="0F81C9D7" w:rsidR="00E3644D" w:rsidRDefault="00E3644D" w:rsidP="005360B5">
      <w:pPr>
        <w:autoSpaceDE w:val="0"/>
        <w:autoSpaceDN w:val="0"/>
        <w:adjustRightInd w:val="0"/>
        <w:spacing w:after="0" w:line="288" w:lineRule="auto"/>
        <w:jc w:val="right"/>
      </w:pPr>
      <w:r>
        <w:rPr>
          <w:rFonts w:ascii="Arial" w:hAnsi="Arial" w:cs="Arial"/>
          <w:sz w:val="18"/>
          <w:szCs w:val="18"/>
        </w:rPr>
        <w:t>Zd</w:t>
      </w:r>
      <w:r w:rsidRPr="0088642B">
        <w:rPr>
          <w:rFonts w:ascii="Arial" w:hAnsi="Arial" w:cs="Arial"/>
          <w:sz w:val="18"/>
          <w:szCs w:val="18"/>
        </w:rPr>
        <w:t>roj: Český statistický úřad 20</w:t>
      </w:r>
      <w:r>
        <w:rPr>
          <w:rFonts w:ascii="Arial" w:hAnsi="Arial" w:cs="Arial"/>
          <w:sz w:val="18"/>
          <w:szCs w:val="18"/>
        </w:rPr>
        <w:t>22</w:t>
      </w:r>
    </w:p>
    <w:p w14:paraId="6523ABBC" w14:textId="77777777" w:rsidR="00A27BED" w:rsidRDefault="00E3644D" w:rsidP="00C835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lastRenderedPageBreak/>
        <w:t>T</w:t>
      </w:r>
      <w:r w:rsidR="0023321E" w:rsidRPr="0023321E">
        <w:rPr>
          <w:rFonts w:ascii="Arial" w:hAnsi="Arial" w:cs="Arial"/>
          <w:b/>
          <w:spacing w:val="-2"/>
          <w:sz w:val="20"/>
        </w:rPr>
        <w:t>ab.</w:t>
      </w:r>
      <w:r w:rsidR="0023321E">
        <w:rPr>
          <w:rFonts w:ascii="Arial" w:hAnsi="Arial" w:cs="Arial"/>
          <w:b/>
          <w:spacing w:val="-2"/>
          <w:sz w:val="20"/>
        </w:rPr>
        <w:t xml:space="preserve"> </w:t>
      </w:r>
      <w:r w:rsidR="0023321E" w:rsidRPr="0023321E">
        <w:rPr>
          <w:rFonts w:ascii="Arial" w:hAnsi="Arial" w:cs="Arial"/>
          <w:b/>
          <w:spacing w:val="-2"/>
          <w:sz w:val="20"/>
        </w:rPr>
        <w:t>9</w:t>
      </w:r>
      <w:r w:rsidR="00A27BED" w:rsidRPr="0023321E">
        <w:rPr>
          <w:rFonts w:ascii="Arial" w:hAnsi="Arial" w:cs="Arial"/>
          <w:b/>
          <w:spacing w:val="-2"/>
          <w:sz w:val="20"/>
        </w:rPr>
        <w:t xml:space="preserve">.1: </w:t>
      </w:r>
      <w:r w:rsidR="0023321E" w:rsidRPr="0023321E">
        <w:rPr>
          <w:rFonts w:ascii="Arial" w:hAnsi="Arial" w:cs="Arial"/>
          <w:b/>
          <w:spacing w:val="-2"/>
          <w:sz w:val="20"/>
        </w:rPr>
        <w:t>Podniky</w:t>
      </w:r>
      <w:r w:rsidR="00EC1528" w:rsidRPr="0023321E">
        <w:rPr>
          <w:rFonts w:ascii="Arial" w:hAnsi="Arial" w:cs="Arial"/>
          <w:b/>
          <w:spacing w:val="-2"/>
          <w:sz w:val="20"/>
        </w:rPr>
        <w:t xml:space="preserve"> s 10 a více zaměstnanci</w:t>
      </w:r>
      <w:r w:rsidR="00A27BED" w:rsidRPr="0023321E">
        <w:rPr>
          <w:rFonts w:ascii="Arial" w:hAnsi="Arial" w:cs="Arial"/>
          <w:b/>
          <w:spacing w:val="-2"/>
          <w:sz w:val="20"/>
        </w:rPr>
        <w:t xml:space="preserve"> v ČR </w:t>
      </w:r>
      <w:r w:rsidR="002F41A4" w:rsidRPr="0023321E">
        <w:rPr>
          <w:rFonts w:ascii="Arial" w:hAnsi="Arial" w:cs="Arial"/>
          <w:b/>
          <w:spacing w:val="-2"/>
          <w:sz w:val="20"/>
        </w:rPr>
        <w:t>využívající opatř</w:t>
      </w:r>
      <w:r w:rsidR="004B325A">
        <w:rPr>
          <w:rFonts w:ascii="Arial" w:hAnsi="Arial" w:cs="Arial"/>
          <w:b/>
          <w:spacing w:val="-2"/>
          <w:sz w:val="20"/>
        </w:rPr>
        <w:t xml:space="preserve">ení k zajištění bezpečnosti ICT; </w:t>
      </w:r>
      <w:r w:rsidR="00A27BED" w:rsidRPr="0023321E">
        <w:rPr>
          <w:rFonts w:ascii="Arial" w:hAnsi="Arial" w:cs="Arial"/>
          <w:b/>
          <w:spacing w:val="-2"/>
          <w:sz w:val="20"/>
        </w:rPr>
        <w:t>20</w:t>
      </w:r>
      <w:r w:rsidR="0023321E" w:rsidRPr="0023321E">
        <w:rPr>
          <w:rFonts w:ascii="Arial" w:hAnsi="Arial" w:cs="Arial"/>
          <w:b/>
          <w:spacing w:val="-2"/>
          <w:sz w:val="20"/>
        </w:rPr>
        <w:t>22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993"/>
        <w:gridCol w:w="1134"/>
        <w:gridCol w:w="1224"/>
        <w:gridCol w:w="1185"/>
        <w:gridCol w:w="1134"/>
      </w:tblGrid>
      <w:tr w:rsidR="00705D73" w:rsidRPr="00705D73" w14:paraId="7C71916C" w14:textId="77777777" w:rsidTr="00705D73">
        <w:trPr>
          <w:trHeight w:val="552"/>
        </w:trPr>
        <w:tc>
          <w:tcPr>
            <w:tcW w:w="3432" w:type="dxa"/>
            <w:tcBorders>
              <w:top w:val="single" w:sz="12" w:space="0" w:color="969696"/>
              <w:left w:val="nil"/>
              <w:bottom w:val="nil"/>
              <w:right w:val="nil"/>
            </w:tcBorders>
          </w:tcPr>
          <w:p w14:paraId="248040A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673C71E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silná metoda ověření pomocí hesla</w:t>
            </w:r>
          </w:p>
        </w:tc>
        <w:tc>
          <w:tcPr>
            <w:tcW w:w="1134" w:type="dxa"/>
            <w:vMerge w:val="restart"/>
            <w:tcBorders>
              <w:top w:val="single" w:sz="12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14EB5A3B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zálohování dat na samostatné/ externí úložiště</w:t>
            </w:r>
          </w:p>
        </w:tc>
        <w:tc>
          <w:tcPr>
            <w:tcW w:w="1224" w:type="dxa"/>
            <w:vMerge w:val="restart"/>
            <w:tcBorders>
              <w:top w:val="single" w:sz="12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23F147B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správa přístupu uživatelských práv do firemní sítě</w:t>
            </w:r>
          </w:p>
        </w:tc>
        <w:tc>
          <w:tcPr>
            <w:tcW w:w="1185" w:type="dxa"/>
            <w:vMerge w:val="restart"/>
            <w:tcBorders>
              <w:top w:val="single" w:sz="12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7A5875B1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používání VPN sítí</w:t>
            </w:r>
          </w:p>
        </w:tc>
        <w:tc>
          <w:tcPr>
            <w:tcW w:w="1134" w:type="dxa"/>
            <w:vMerge w:val="restart"/>
            <w:tcBorders>
              <w:top w:val="single" w:sz="12" w:space="0" w:color="808080"/>
              <w:left w:val="single" w:sz="6" w:space="0" w:color="808080"/>
              <w:right w:val="nil"/>
            </w:tcBorders>
            <w:vAlign w:val="center"/>
          </w:tcPr>
          <w:p w14:paraId="2EA7F51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uchovávání logů pro následnou analýzu proběhlých incidentů</w:t>
            </w:r>
          </w:p>
        </w:tc>
      </w:tr>
      <w:tr w:rsidR="00705D73" w:rsidRPr="00705D73" w14:paraId="28B02F4A" w14:textId="77777777" w:rsidTr="00705D73">
        <w:trPr>
          <w:trHeight w:val="566"/>
        </w:trPr>
        <w:tc>
          <w:tcPr>
            <w:tcW w:w="3432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2BE4CCEE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vMerge/>
            <w:tcBorders>
              <w:left w:val="single" w:sz="6" w:space="0" w:color="808080"/>
              <w:bottom w:val="single" w:sz="6" w:space="0" w:color="969696"/>
              <w:right w:val="single" w:sz="6" w:space="0" w:color="808080"/>
            </w:tcBorders>
          </w:tcPr>
          <w:p w14:paraId="0396812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6" w:space="0" w:color="808080"/>
              <w:bottom w:val="single" w:sz="6" w:space="0" w:color="969696"/>
              <w:right w:val="single" w:sz="6" w:space="0" w:color="808080"/>
            </w:tcBorders>
            <w:vAlign w:val="center"/>
          </w:tcPr>
          <w:p w14:paraId="3FE4B17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4" w:type="dxa"/>
            <w:vMerge/>
            <w:tcBorders>
              <w:left w:val="single" w:sz="6" w:space="0" w:color="808080"/>
              <w:bottom w:val="single" w:sz="6" w:space="0" w:color="969696"/>
              <w:right w:val="single" w:sz="6" w:space="0" w:color="808080"/>
            </w:tcBorders>
            <w:vAlign w:val="center"/>
          </w:tcPr>
          <w:p w14:paraId="43782FD1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5" w:type="dxa"/>
            <w:vMerge/>
            <w:tcBorders>
              <w:left w:val="single" w:sz="6" w:space="0" w:color="808080"/>
              <w:bottom w:val="single" w:sz="6" w:space="0" w:color="969696"/>
              <w:right w:val="single" w:sz="6" w:space="0" w:color="808080"/>
            </w:tcBorders>
            <w:vAlign w:val="center"/>
          </w:tcPr>
          <w:p w14:paraId="74CF30C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6" w:space="0" w:color="808080"/>
              <w:bottom w:val="single" w:sz="6" w:space="0" w:color="969696"/>
              <w:right w:val="nil"/>
            </w:tcBorders>
            <w:vAlign w:val="center"/>
          </w:tcPr>
          <w:p w14:paraId="4B8E2F0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705D73" w:rsidRPr="00705D73" w14:paraId="4781AA66" w14:textId="77777777" w:rsidTr="00705D73">
        <w:trPr>
          <w:trHeight w:hRule="exact" w:val="215"/>
        </w:trPr>
        <w:tc>
          <w:tcPr>
            <w:tcW w:w="3432" w:type="dxa"/>
            <w:tcBorders>
              <w:top w:val="single" w:sz="6" w:space="0" w:color="969696"/>
              <w:left w:val="nil"/>
              <w:bottom w:val="nil"/>
              <w:right w:val="nil"/>
            </w:tcBorders>
            <w:shd w:val="solid" w:color="B7DEE8" w:fill="auto"/>
          </w:tcPr>
          <w:p w14:paraId="0A12DF63" w14:textId="77777777" w:rsidR="00705D73" w:rsidRPr="00705D73" w:rsidRDefault="00705D73" w:rsidP="00705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993" w:type="dxa"/>
            <w:tcBorders>
              <w:top w:val="single" w:sz="6" w:space="0" w:color="969696"/>
              <w:left w:val="single" w:sz="6" w:space="0" w:color="969696"/>
              <w:bottom w:val="nil"/>
              <w:right w:val="single" w:sz="6" w:space="0" w:color="969696"/>
            </w:tcBorders>
            <w:shd w:val="solid" w:color="B7DEE8" w:fill="auto"/>
          </w:tcPr>
          <w:p w14:paraId="1110809B" w14:textId="77777777" w:rsidR="00705D73" w:rsidRPr="00705D73" w:rsidRDefault="00705D73" w:rsidP="00705D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86,5 </w:t>
            </w:r>
          </w:p>
        </w:tc>
        <w:tc>
          <w:tcPr>
            <w:tcW w:w="1134" w:type="dxa"/>
            <w:tcBorders>
              <w:top w:val="single" w:sz="6" w:space="0" w:color="969696"/>
              <w:left w:val="nil"/>
              <w:bottom w:val="nil"/>
              <w:right w:val="single" w:sz="6" w:space="0" w:color="808080"/>
            </w:tcBorders>
            <w:shd w:val="solid" w:color="B7DEE8" w:fill="auto"/>
          </w:tcPr>
          <w:p w14:paraId="41227128" w14:textId="77777777" w:rsidR="00705D73" w:rsidRPr="00705D73" w:rsidRDefault="00705D73" w:rsidP="00705D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81,2 </w:t>
            </w:r>
          </w:p>
        </w:tc>
        <w:tc>
          <w:tcPr>
            <w:tcW w:w="1224" w:type="dxa"/>
            <w:tcBorders>
              <w:top w:val="single" w:sz="6" w:space="0" w:color="969696"/>
              <w:left w:val="nil"/>
              <w:bottom w:val="nil"/>
              <w:right w:val="single" w:sz="6" w:space="0" w:color="808080"/>
            </w:tcBorders>
            <w:shd w:val="solid" w:color="B7DEE8" w:fill="auto"/>
          </w:tcPr>
          <w:p w14:paraId="615BE3DF" w14:textId="77777777" w:rsidR="00705D73" w:rsidRPr="00705D73" w:rsidRDefault="00705D73" w:rsidP="00705D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67,7 </w:t>
            </w:r>
          </w:p>
        </w:tc>
        <w:tc>
          <w:tcPr>
            <w:tcW w:w="1185" w:type="dxa"/>
            <w:tcBorders>
              <w:top w:val="single" w:sz="6" w:space="0" w:color="969696"/>
              <w:left w:val="nil"/>
              <w:bottom w:val="nil"/>
              <w:right w:val="single" w:sz="6" w:space="0" w:color="808080"/>
            </w:tcBorders>
            <w:shd w:val="solid" w:color="B7DEE8" w:fill="auto"/>
          </w:tcPr>
          <w:p w14:paraId="1D41C1C6" w14:textId="77777777" w:rsidR="00705D73" w:rsidRPr="00705D73" w:rsidRDefault="00705D73" w:rsidP="00705D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55,6 </w:t>
            </w:r>
          </w:p>
        </w:tc>
        <w:tc>
          <w:tcPr>
            <w:tcW w:w="1134" w:type="dxa"/>
            <w:tcBorders>
              <w:top w:val="single" w:sz="6" w:space="0" w:color="969696"/>
              <w:left w:val="nil"/>
              <w:bottom w:val="nil"/>
              <w:right w:val="nil"/>
            </w:tcBorders>
            <w:shd w:val="solid" w:color="B7DEE8" w:fill="auto"/>
          </w:tcPr>
          <w:p w14:paraId="7EB381A6" w14:textId="77777777" w:rsidR="00705D73" w:rsidRPr="00705D73" w:rsidRDefault="00705D73" w:rsidP="00705D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37,0 </w:t>
            </w:r>
          </w:p>
        </w:tc>
      </w:tr>
      <w:tr w:rsidR="00705D73" w:rsidRPr="00705D73" w14:paraId="0F7297AF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472F6E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5975D7D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18E59B7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3B88CCB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0A23393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56C28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705D73" w:rsidRPr="00705D73" w14:paraId="7EBDCA31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A31BCB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21225FE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84,0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3EC6C297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78,2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6A23FD3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61,8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01B6D39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48,6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E03E2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29,7 </w:t>
            </w:r>
          </w:p>
        </w:tc>
      </w:tr>
      <w:tr w:rsidR="00705D73" w:rsidRPr="00705D73" w14:paraId="1D17B00A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202B11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C50796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95,4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464F1BA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91,4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63E55D7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88,3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7140739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78,9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9FCA1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60,7 </w:t>
            </w:r>
          </w:p>
        </w:tc>
      </w:tr>
      <w:tr w:rsidR="00705D73" w:rsidRPr="00705D73" w14:paraId="6604AA57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0C93C8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33232F01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97,8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67CF02C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97,1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0BAAFFE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97,2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3A276EA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95,0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CC9F3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79,9 </w:t>
            </w:r>
          </w:p>
        </w:tc>
      </w:tr>
      <w:tr w:rsidR="00705D73" w:rsidRPr="00705D73" w14:paraId="0E3EE58A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C07AFA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2DE9C68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7C70DE8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1115226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72D5A8F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BF62D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705D73" w:rsidRPr="00705D73" w14:paraId="7C1A099E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DF88B0B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62FAE967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90,2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4ED90E67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86,2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780A542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73,6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3F4BCBC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59,9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D5DA0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37,1 </w:t>
            </w:r>
          </w:p>
        </w:tc>
      </w:tr>
      <w:tr w:rsidR="00705D73" w:rsidRPr="00705D73" w14:paraId="7DF09C7F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DEFF2C1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9408F6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90,8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4CCB6D7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88,0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333252E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69,9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2CA3535E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57,9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C202C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42,1 </w:t>
            </w:r>
          </w:p>
        </w:tc>
      </w:tr>
      <w:tr w:rsidR="00705D73" w:rsidRPr="00705D73" w14:paraId="612800EB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2B0B40B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1FF7BFD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80,0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7E88987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73,5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594EE261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56,0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424F7D87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38,2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8F792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19,0 </w:t>
            </w:r>
          </w:p>
        </w:tc>
      </w:tr>
      <w:tr w:rsidR="00705D73" w:rsidRPr="00705D73" w14:paraId="399622A7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6B82E4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72D4641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93,4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59116BD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90,6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0C63506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78,0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591060D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67,9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5F5D9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43,9 </w:t>
            </w:r>
          </w:p>
        </w:tc>
      </w:tr>
      <w:tr w:rsidR="00705D73" w:rsidRPr="00705D73" w14:paraId="673C0F30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FBC2E5E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014BB3D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89,9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503F74A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88,3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2D6B2F4B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76,8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04022285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69,2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F30CB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45,5 </w:t>
            </w:r>
          </w:p>
        </w:tc>
      </w:tr>
      <w:tr w:rsidR="00705D73" w:rsidRPr="00705D73" w14:paraId="0BE44568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61F998E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05528C65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84,1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4AE0ADD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78,1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287934C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63,8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4CEB31F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42,7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E922A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32,9 </w:t>
            </w:r>
          </w:p>
        </w:tc>
      </w:tr>
      <w:tr w:rsidR="00705D73" w:rsidRPr="00705D73" w14:paraId="6C1F3885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F47525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7E2DB55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83,4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3A934C4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73,9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3FE2597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54,9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698F3F5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45,4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7DB1E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</w:tr>
      <w:tr w:rsidR="00705D73" w:rsidRPr="00705D73" w14:paraId="742F106B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4C8305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0EF3545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92,2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27F78C8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82,0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5ED73211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72,1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00A8AF4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54,9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58653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39,9 </w:t>
            </w:r>
          </w:p>
        </w:tc>
      </w:tr>
      <w:tr w:rsidR="00705D73" w:rsidRPr="00705D73" w14:paraId="380F8480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C95DBB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2C1A1B3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69,9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00923DB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49,6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05561BD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32,7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53773E8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24,0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A6BF8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11,9 </w:t>
            </w:r>
          </w:p>
        </w:tc>
      </w:tr>
      <w:tr w:rsidR="00705D73" w:rsidRPr="00705D73" w14:paraId="33A35A45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65AFB2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2B61695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92,7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531349EE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91,4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26081E0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82,1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2075DCD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71,9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A5470B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49,9 </w:t>
            </w:r>
          </w:p>
        </w:tc>
      </w:tr>
      <w:tr w:rsidR="00705D73" w:rsidRPr="00705D73" w14:paraId="120A811F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CCAEAC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2F9D826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93,2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489F6B8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95,6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26EDCF6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89,0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0C3B3BD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82,2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73D6F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69,6 </w:t>
            </w:r>
          </w:p>
        </w:tc>
      </w:tr>
      <w:tr w:rsidR="00705D73" w:rsidRPr="00705D73" w14:paraId="21C0604F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8084F5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31D9791B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95,8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7F07BDD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93,8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670C15A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91,6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55A6F15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91,2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85A2B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82,3 </w:t>
            </w:r>
          </w:p>
        </w:tc>
      </w:tr>
      <w:tr w:rsidR="00705D73" w:rsidRPr="00705D73" w14:paraId="0D395FA9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C3B8D0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39DC16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96,7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1610B6A1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96,1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1A3AF2C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94,1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628100F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92,7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0F6F9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81,4 </w:t>
            </w:r>
          </w:p>
        </w:tc>
      </w:tr>
      <w:tr w:rsidR="00705D73" w:rsidRPr="00705D73" w14:paraId="03FE8875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D177B6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38E63AA5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85,2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73649B2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85,7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75A08DB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72,7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2B68A26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57,6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2C3BC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41,5 </w:t>
            </w:r>
          </w:p>
        </w:tc>
      </w:tr>
      <w:tr w:rsidR="00705D73" w:rsidRPr="00705D73" w14:paraId="68CABC34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6C59C5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760B730B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90,4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30496B1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92,7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0B9E92E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84,9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5D763BD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76,4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E2D9D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59,5 </w:t>
            </w:r>
          </w:p>
        </w:tc>
      </w:tr>
      <w:tr w:rsidR="00705D73" w:rsidRPr="00705D73" w14:paraId="183EC535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44A30735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14:paraId="3D5860C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80,5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969696"/>
              <w:right w:val="single" w:sz="6" w:space="0" w:color="808080"/>
            </w:tcBorders>
          </w:tcPr>
          <w:p w14:paraId="0286B5E7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68,1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969696"/>
              <w:right w:val="single" w:sz="6" w:space="0" w:color="808080"/>
            </w:tcBorders>
          </w:tcPr>
          <w:p w14:paraId="04FD041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51,6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969696"/>
              <w:right w:val="single" w:sz="6" w:space="0" w:color="808080"/>
            </w:tcBorders>
          </w:tcPr>
          <w:p w14:paraId="7992771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02EEA50E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29,8 </w:t>
            </w:r>
          </w:p>
        </w:tc>
      </w:tr>
    </w:tbl>
    <w:p w14:paraId="3B2041CC" w14:textId="77777777" w:rsidR="00C05F88" w:rsidRPr="008D65A7" w:rsidRDefault="00C05F88" w:rsidP="00C05F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27BED">
        <w:rPr>
          <w:rFonts w:ascii="Arial" w:hAnsi="Arial" w:cs="Arial"/>
          <w:i/>
          <w:sz w:val="18"/>
          <w:szCs w:val="18"/>
        </w:rPr>
        <w:t xml:space="preserve">podíl na celkovém počtu </w:t>
      </w:r>
      <w:r w:rsidR="0023321E">
        <w:rPr>
          <w:rFonts w:ascii="Arial" w:hAnsi="Arial" w:cs="Arial"/>
          <w:i/>
          <w:sz w:val="18"/>
          <w:szCs w:val="18"/>
        </w:rPr>
        <w:t>podniků</w:t>
      </w:r>
      <w:r w:rsidRPr="00A27BED">
        <w:rPr>
          <w:rFonts w:ascii="Arial" w:hAnsi="Arial" w:cs="Arial"/>
          <w:i/>
          <w:sz w:val="18"/>
          <w:szCs w:val="18"/>
        </w:rPr>
        <w:t xml:space="preserve"> </w:t>
      </w:r>
      <w:r w:rsidRPr="008D65A7">
        <w:rPr>
          <w:rFonts w:ascii="Arial" w:hAnsi="Arial" w:cs="Arial"/>
          <w:i/>
          <w:sz w:val="18"/>
          <w:szCs w:val="18"/>
        </w:rPr>
        <w:t>s 10 a více zaměstnanci v dané velikostní a odvětvové skupině (v %)</w:t>
      </w:r>
    </w:p>
    <w:p w14:paraId="5F88FAC9" w14:textId="77777777" w:rsidR="00C05F88" w:rsidRPr="00C05F88" w:rsidRDefault="00C05F88" w:rsidP="002F41A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2509DC65" w14:textId="77777777" w:rsidR="002F41A4" w:rsidRDefault="002F41A4" w:rsidP="002F41A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 w:rsidRPr="00A27BED">
        <w:rPr>
          <w:rFonts w:ascii="Arial" w:hAnsi="Arial" w:cs="Arial"/>
          <w:b/>
          <w:sz w:val="20"/>
        </w:rPr>
        <w:t xml:space="preserve">Tab. </w:t>
      </w:r>
      <w:r w:rsidR="0023321E">
        <w:rPr>
          <w:rFonts w:ascii="Arial" w:hAnsi="Arial" w:cs="Arial"/>
          <w:b/>
          <w:sz w:val="20"/>
        </w:rPr>
        <w:t>9</w:t>
      </w:r>
      <w:r w:rsidRPr="00A27BED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A27BED">
        <w:rPr>
          <w:rFonts w:ascii="Arial" w:hAnsi="Arial" w:cs="Arial"/>
          <w:b/>
          <w:sz w:val="20"/>
        </w:rPr>
        <w:t xml:space="preserve">: </w:t>
      </w:r>
      <w:r w:rsidR="0023321E">
        <w:rPr>
          <w:rFonts w:ascii="Arial" w:hAnsi="Arial" w:cs="Arial"/>
          <w:b/>
          <w:sz w:val="20"/>
        </w:rPr>
        <w:t>Podniky</w:t>
      </w:r>
      <w:r w:rsidR="00EC1528">
        <w:rPr>
          <w:rFonts w:ascii="Arial" w:hAnsi="Arial" w:cs="Arial"/>
          <w:b/>
          <w:sz w:val="20"/>
        </w:rPr>
        <w:t xml:space="preserve"> s 10 a více zaměstnanci</w:t>
      </w:r>
      <w:r w:rsidR="00EC1528" w:rsidRPr="00A27BED">
        <w:rPr>
          <w:rFonts w:ascii="Arial" w:hAnsi="Arial" w:cs="Arial"/>
          <w:b/>
          <w:sz w:val="20"/>
        </w:rPr>
        <w:t xml:space="preserve"> v ČR </w:t>
      </w:r>
      <w:r w:rsidR="00EC1528">
        <w:rPr>
          <w:rFonts w:ascii="Arial" w:hAnsi="Arial" w:cs="Arial"/>
          <w:b/>
          <w:sz w:val="20"/>
        </w:rPr>
        <w:t>využívající opatř</w:t>
      </w:r>
      <w:r w:rsidR="004B325A">
        <w:rPr>
          <w:rFonts w:ascii="Arial" w:hAnsi="Arial" w:cs="Arial"/>
          <w:b/>
          <w:sz w:val="20"/>
        </w:rPr>
        <w:t>ení k zajištění bezpečnosti ICT; 2</w:t>
      </w:r>
      <w:r w:rsidR="00EC1528" w:rsidRPr="00A27BED">
        <w:rPr>
          <w:rFonts w:ascii="Arial" w:hAnsi="Arial" w:cs="Arial"/>
          <w:b/>
          <w:sz w:val="20"/>
        </w:rPr>
        <w:t>0</w:t>
      </w:r>
      <w:r w:rsidR="0023321E">
        <w:rPr>
          <w:rFonts w:ascii="Arial" w:hAnsi="Arial" w:cs="Arial"/>
          <w:b/>
          <w:sz w:val="20"/>
        </w:rPr>
        <w:t>22</w:t>
      </w:r>
      <w:r>
        <w:rPr>
          <w:rFonts w:ascii="Arial" w:hAnsi="Arial" w:cs="Arial"/>
          <w:b/>
          <w:sz w:val="20"/>
        </w:rPr>
        <w:t xml:space="preserve"> </w:t>
      </w:r>
      <w:r w:rsidR="007903CB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pokračování</w:t>
      </w:r>
    </w:p>
    <w:tbl>
      <w:tblPr>
        <w:tblW w:w="952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993"/>
        <w:gridCol w:w="850"/>
        <w:gridCol w:w="992"/>
        <w:gridCol w:w="993"/>
        <w:gridCol w:w="1176"/>
        <w:gridCol w:w="1092"/>
      </w:tblGrid>
      <w:tr w:rsidR="00705D73" w:rsidRPr="00705D73" w14:paraId="6BC305A0" w14:textId="77777777" w:rsidTr="00705D73">
        <w:trPr>
          <w:trHeight w:val="552"/>
        </w:trPr>
        <w:tc>
          <w:tcPr>
            <w:tcW w:w="3432" w:type="dxa"/>
            <w:tcBorders>
              <w:top w:val="single" w:sz="12" w:space="0" w:color="969696"/>
              <w:left w:val="nil"/>
              <w:bottom w:val="nil"/>
              <w:right w:val="nil"/>
            </w:tcBorders>
          </w:tcPr>
          <w:p w14:paraId="0658CD5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17CA0A07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pravidelné testy bezpečno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  <w:proofErr w:type="spellStart"/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sti</w:t>
            </w:r>
            <w:proofErr w:type="spellEnd"/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ICT</w:t>
            </w:r>
          </w:p>
        </w:tc>
        <w:tc>
          <w:tcPr>
            <w:tcW w:w="850" w:type="dxa"/>
            <w:vMerge w:val="restart"/>
            <w:tcBorders>
              <w:top w:val="single" w:sz="12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3CEF6158" w14:textId="77777777" w:rsidR="00705D73" w:rsidRPr="00705D73" w:rsidRDefault="006B1650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  <w:r w:rsidR="00705D73"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ravidel</w:t>
            </w:r>
            <w:r w:rsid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  <w:proofErr w:type="spellStart"/>
            <w:r w:rsidR="00705D73"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né</w:t>
            </w:r>
            <w:proofErr w:type="spellEnd"/>
            <w:r w:rsidR="00705D73"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="00705D73"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vyhodno</w:t>
            </w:r>
            <w:r w:rsid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="00705D73"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cování</w:t>
            </w:r>
            <w:proofErr w:type="spellEnd"/>
            <w:r w:rsidR="00705D73"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ICT rizik</w:t>
            </w:r>
          </w:p>
        </w:tc>
        <w:tc>
          <w:tcPr>
            <w:tcW w:w="992" w:type="dxa"/>
            <w:vMerge w:val="restart"/>
            <w:tcBorders>
              <w:top w:val="single" w:sz="12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46764CA7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nástroje pro šifrování dat, dokumentů nebo e-mailů</w:t>
            </w:r>
          </w:p>
        </w:tc>
        <w:tc>
          <w:tcPr>
            <w:tcW w:w="993" w:type="dxa"/>
            <w:vMerge w:val="restart"/>
            <w:tcBorders>
              <w:top w:val="single" w:sz="12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43677AC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</w:t>
            </w: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ezpečno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  <w:proofErr w:type="spellStart"/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stní</w:t>
            </w:r>
            <w:proofErr w:type="spellEnd"/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monitorova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cí</w:t>
            </w:r>
            <w:proofErr w:type="spellEnd"/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systém</w:t>
            </w:r>
          </w:p>
        </w:tc>
        <w:tc>
          <w:tcPr>
            <w:tcW w:w="1176" w:type="dxa"/>
            <w:vMerge w:val="restart"/>
            <w:tcBorders>
              <w:top w:val="single" w:sz="12" w:space="0" w:color="808080"/>
              <w:left w:val="single" w:sz="6" w:space="0" w:color="808080"/>
              <w:right w:val="nil"/>
            </w:tcBorders>
            <w:vAlign w:val="center"/>
          </w:tcPr>
          <w:p w14:paraId="73DE3BD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ověřování identity uživatelů pomocí alespoň dvoufázového způsobu </w:t>
            </w:r>
          </w:p>
        </w:tc>
        <w:tc>
          <w:tcPr>
            <w:tcW w:w="1092" w:type="dxa"/>
            <w:vMerge w:val="restart"/>
            <w:tcBorders>
              <w:top w:val="single" w:sz="12" w:space="0" w:color="808080"/>
              <w:left w:val="single" w:sz="6" w:space="0" w:color="808080"/>
              <w:right w:val="nil"/>
            </w:tcBorders>
            <w:vAlign w:val="center"/>
          </w:tcPr>
          <w:p w14:paraId="2FABC57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ověřování identity uživatelů pomocí </w:t>
            </w:r>
            <w:proofErr w:type="spellStart"/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biometric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kých</w:t>
            </w:r>
            <w:proofErr w:type="spellEnd"/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metod</w:t>
            </w:r>
          </w:p>
        </w:tc>
      </w:tr>
      <w:tr w:rsidR="00705D73" w:rsidRPr="00705D73" w14:paraId="214495C0" w14:textId="77777777" w:rsidTr="00705D73">
        <w:trPr>
          <w:trHeight w:val="566"/>
        </w:trPr>
        <w:tc>
          <w:tcPr>
            <w:tcW w:w="3432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33BBA91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vMerge/>
            <w:tcBorders>
              <w:left w:val="single" w:sz="6" w:space="0" w:color="808080"/>
              <w:bottom w:val="single" w:sz="6" w:space="0" w:color="969696"/>
              <w:right w:val="single" w:sz="6" w:space="0" w:color="808080"/>
            </w:tcBorders>
          </w:tcPr>
          <w:p w14:paraId="41528271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vMerge/>
            <w:tcBorders>
              <w:left w:val="single" w:sz="6" w:space="0" w:color="808080"/>
              <w:bottom w:val="single" w:sz="6" w:space="0" w:color="969696"/>
              <w:right w:val="single" w:sz="6" w:space="0" w:color="808080"/>
            </w:tcBorders>
          </w:tcPr>
          <w:p w14:paraId="1562ED8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left w:val="single" w:sz="6" w:space="0" w:color="808080"/>
              <w:bottom w:val="single" w:sz="6" w:space="0" w:color="969696"/>
              <w:right w:val="single" w:sz="6" w:space="0" w:color="808080"/>
            </w:tcBorders>
          </w:tcPr>
          <w:p w14:paraId="0F3F7B5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vMerge/>
            <w:tcBorders>
              <w:left w:val="single" w:sz="6" w:space="0" w:color="808080"/>
              <w:bottom w:val="single" w:sz="6" w:space="0" w:color="969696"/>
              <w:right w:val="single" w:sz="6" w:space="0" w:color="808080"/>
            </w:tcBorders>
          </w:tcPr>
          <w:p w14:paraId="116C430E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6" w:type="dxa"/>
            <w:vMerge/>
            <w:tcBorders>
              <w:left w:val="single" w:sz="6" w:space="0" w:color="808080"/>
              <w:bottom w:val="single" w:sz="6" w:space="0" w:color="969696"/>
              <w:right w:val="nil"/>
            </w:tcBorders>
          </w:tcPr>
          <w:p w14:paraId="01552045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vMerge/>
            <w:tcBorders>
              <w:left w:val="single" w:sz="6" w:space="0" w:color="808080"/>
              <w:bottom w:val="single" w:sz="6" w:space="0" w:color="969696"/>
              <w:right w:val="nil"/>
            </w:tcBorders>
          </w:tcPr>
          <w:p w14:paraId="39C3A2A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705D73" w:rsidRPr="00705D73" w14:paraId="665B9DF0" w14:textId="77777777" w:rsidTr="00705D73">
        <w:trPr>
          <w:trHeight w:hRule="exact" w:val="215"/>
        </w:trPr>
        <w:tc>
          <w:tcPr>
            <w:tcW w:w="3432" w:type="dxa"/>
            <w:tcBorders>
              <w:top w:val="single" w:sz="6" w:space="0" w:color="969696"/>
              <w:left w:val="nil"/>
              <w:bottom w:val="nil"/>
              <w:right w:val="nil"/>
            </w:tcBorders>
            <w:shd w:val="solid" w:color="B7DEE8" w:fill="auto"/>
          </w:tcPr>
          <w:p w14:paraId="5F31AFF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993" w:type="dxa"/>
            <w:tcBorders>
              <w:top w:val="single" w:sz="6" w:space="0" w:color="969696"/>
              <w:left w:val="single" w:sz="6" w:space="0" w:color="969696"/>
              <w:bottom w:val="nil"/>
              <w:right w:val="nil"/>
            </w:tcBorders>
            <w:shd w:val="solid" w:color="B7DEE8" w:fill="auto"/>
          </w:tcPr>
          <w:p w14:paraId="10380F3E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36,8 </w:t>
            </w:r>
          </w:p>
        </w:tc>
        <w:tc>
          <w:tcPr>
            <w:tcW w:w="850" w:type="dxa"/>
            <w:tcBorders>
              <w:top w:val="single" w:sz="6" w:space="0" w:color="969696"/>
              <w:left w:val="single" w:sz="6" w:space="0" w:color="969696"/>
              <w:bottom w:val="nil"/>
              <w:right w:val="single" w:sz="6" w:space="0" w:color="969696"/>
            </w:tcBorders>
            <w:shd w:val="solid" w:color="B7DEE8" w:fill="auto"/>
          </w:tcPr>
          <w:p w14:paraId="51AD6AB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35,4 </w:t>
            </w:r>
          </w:p>
        </w:tc>
        <w:tc>
          <w:tcPr>
            <w:tcW w:w="992" w:type="dxa"/>
            <w:tcBorders>
              <w:top w:val="single" w:sz="6" w:space="0" w:color="969696"/>
              <w:left w:val="single" w:sz="6" w:space="0" w:color="969696"/>
              <w:bottom w:val="nil"/>
              <w:right w:val="single" w:sz="6" w:space="0" w:color="969696"/>
            </w:tcBorders>
            <w:shd w:val="solid" w:color="B7DEE8" w:fill="auto"/>
          </w:tcPr>
          <w:p w14:paraId="04E3698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32,1 </w:t>
            </w:r>
          </w:p>
        </w:tc>
        <w:tc>
          <w:tcPr>
            <w:tcW w:w="993" w:type="dxa"/>
            <w:tcBorders>
              <w:top w:val="single" w:sz="6" w:space="0" w:color="969696"/>
              <w:left w:val="single" w:sz="6" w:space="0" w:color="969696"/>
              <w:bottom w:val="nil"/>
              <w:right w:val="single" w:sz="6" w:space="0" w:color="969696"/>
            </w:tcBorders>
            <w:shd w:val="solid" w:color="B7DEE8" w:fill="auto"/>
          </w:tcPr>
          <w:p w14:paraId="2354870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30,7 </w:t>
            </w:r>
          </w:p>
        </w:tc>
        <w:tc>
          <w:tcPr>
            <w:tcW w:w="1176" w:type="dxa"/>
            <w:tcBorders>
              <w:top w:val="single" w:sz="6" w:space="0" w:color="969696"/>
              <w:left w:val="single" w:sz="6" w:space="0" w:color="969696"/>
              <w:bottom w:val="nil"/>
              <w:right w:val="single" w:sz="6" w:space="0" w:color="969696"/>
            </w:tcBorders>
            <w:shd w:val="solid" w:color="B7DEE8" w:fill="auto"/>
          </w:tcPr>
          <w:p w14:paraId="7CCE1F9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27,6 </w:t>
            </w:r>
          </w:p>
        </w:tc>
        <w:tc>
          <w:tcPr>
            <w:tcW w:w="1092" w:type="dxa"/>
            <w:tcBorders>
              <w:top w:val="single" w:sz="6" w:space="0" w:color="969696"/>
              <w:left w:val="single" w:sz="6" w:space="0" w:color="969696"/>
              <w:bottom w:val="nil"/>
              <w:right w:val="nil"/>
            </w:tcBorders>
            <w:shd w:val="solid" w:color="B7DEE8" w:fill="auto"/>
          </w:tcPr>
          <w:p w14:paraId="0A9DE4B5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18,0 </w:t>
            </w:r>
          </w:p>
        </w:tc>
      </w:tr>
      <w:tr w:rsidR="00705D73" w:rsidRPr="00705D73" w14:paraId="2198D0CF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3C6E42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602B1EC1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7147BE9B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6868411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0296B24E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6A4319B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B3EC1A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705D73" w:rsidRPr="00705D73" w14:paraId="547283F7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E8F493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59F8059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31,7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1AFC3B05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29,0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5970E045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27,0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5A588C6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25,5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120F6DB7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24,4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4F0C99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16,6 </w:t>
            </w:r>
          </w:p>
        </w:tc>
      </w:tr>
      <w:tr w:rsidR="00705D73" w:rsidRPr="00705D73" w14:paraId="0BFD455E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83D79F7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797CCD65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52,8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3E0A5A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56,3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1C3F2121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46,7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3CE6AA55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45,7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7821535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34,5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18665D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21,5 </w:t>
            </w:r>
          </w:p>
        </w:tc>
      </w:tr>
      <w:tr w:rsidR="00705D73" w:rsidRPr="00705D73" w14:paraId="29101976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E5AE857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50900621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69,3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048067E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74,7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262DD5D5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71,0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7711FD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69,4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59DFAF0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61,8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549BE2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32,4 </w:t>
            </w:r>
          </w:p>
        </w:tc>
      </w:tr>
      <w:tr w:rsidR="00705D73" w:rsidRPr="00705D73" w14:paraId="7EB66E65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9AD882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414C1FA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2067E07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4C1B7DB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55B3983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65E29C8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19B527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705D73" w:rsidRPr="00705D73" w14:paraId="7DB96EA0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7B6257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61C8C53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38,3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6E42872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37,6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0948AC0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30,8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3FC6AE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31,7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59ECC8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25,7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8194D5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16,2 </w:t>
            </w:r>
          </w:p>
        </w:tc>
      </w:tr>
      <w:tr w:rsidR="00705D73" w:rsidRPr="00705D73" w14:paraId="281F01B0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DD5F6E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246E8CE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35,4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01F891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34,1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14DA88F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36,3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1EC5A7F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33,1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1FC8F9E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24,2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C2810F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15,3 </w:t>
            </w:r>
          </w:p>
        </w:tc>
      </w:tr>
      <w:tr w:rsidR="00705D73" w:rsidRPr="00705D73" w14:paraId="64C895F2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890747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68D09D3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27,7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262B683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22,0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6A49289E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18,9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13A8292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16,7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353FFC1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18,0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2B6AAE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16,9 </w:t>
            </w:r>
          </w:p>
        </w:tc>
      </w:tr>
      <w:tr w:rsidR="00705D73" w:rsidRPr="00705D73" w14:paraId="5FBF0599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E2D6051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2DD509D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36,2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60E79E9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35,7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30BB57F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35,3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1E29EA5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30,9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910802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38,3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911ED0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25,2 </w:t>
            </w:r>
          </w:p>
        </w:tc>
      </w:tr>
      <w:tr w:rsidR="00705D73" w:rsidRPr="00705D73" w14:paraId="59D49247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E46B98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3A48BFB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41,8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13F0C95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41,4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17690F5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35,9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347E0BF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38,6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629DE5A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28,8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E7F6F1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20,3 </w:t>
            </w:r>
          </w:p>
        </w:tc>
      </w:tr>
      <w:tr w:rsidR="00705D73" w:rsidRPr="00705D73" w14:paraId="03B66A77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AFC82F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5439EB8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32,8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D0DFFD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31,2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2D1D053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27,3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D5D0F1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22,8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061849C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21,6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CD35D7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</w:tr>
      <w:tr w:rsidR="00705D73" w:rsidRPr="00705D73" w14:paraId="40C7B591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81F19F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2C34F90B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30,4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0742F7B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26,6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2F24C28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21,0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30467EBE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26,8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1B791B7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020436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17,5 </w:t>
            </w:r>
          </w:p>
        </w:tc>
      </w:tr>
      <w:tr w:rsidR="00705D73" w:rsidRPr="00705D73" w14:paraId="34C64711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88D570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714FF80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34,5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23EB6B5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36,1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19814B5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32,7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1032EEB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29,0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0CFCB43B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30,3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59AF56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11,9 </w:t>
            </w:r>
          </w:p>
        </w:tc>
      </w:tr>
      <w:tr w:rsidR="00705D73" w:rsidRPr="00705D73" w14:paraId="70990021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5A1234E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01D42FC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43A4B0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12,4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0B5CFB9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12,3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092C117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13,0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7AA5EA1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14,2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A13B1CE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12,6 </w:t>
            </w:r>
          </w:p>
        </w:tc>
      </w:tr>
      <w:tr w:rsidR="00705D73" w:rsidRPr="00705D73" w14:paraId="3B304A05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8A6D917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73E31ECB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45,5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6B2150F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45,5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782C4AC7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34,1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563DAAE7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30,2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16D24E71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38,0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D17F575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14,0 </w:t>
            </w:r>
          </w:p>
        </w:tc>
      </w:tr>
      <w:tr w:rsidR="00705D73" w:rsidRPr="00705D73" w14:paraId="07431378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694645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45DAB5E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51,4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728207C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57,9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017176D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54,0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78E8372B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44,5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7F99678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47,8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B24A10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26,1 </w:t>
            </w:r>
          </w:p>
        </w:tc>
      </w:tr>
      <w:tr w:rsidR="00705D73" w:rsidRPr="00705D73" w14:paraId="127D6DF5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34E885C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66D1F9E0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56,9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206BF90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63,6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693CE4D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65,4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60241CDE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56,9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647447C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46,9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BF2F3B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28,5 </w:t>
            </w:r>
          </w:p>
        </w:tc>
      </w:tr>
      <w:tr w:rsidR="00705D73" w:rsidRPr="00705D73" w14:paraId="424F4816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0F010B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44BF2077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70,0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734D4E2B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74,1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77BCB8C2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79,1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1E08F579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64,4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58BDD455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68,5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587B59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40,5 </w:t>
            </w:r>
          </w:p>
        </w:tc>
      </w:tr>
      <w:tr w:rsidR="00705D73" w:rsidRPr="00705D73" w14:paraId="139E0C45" w14:textId="77777777" w:rsidTr="00705D73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68D5E1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nil"/>
            </w:tcBorders>
          </w:tcPr>
          <w:p w14:paraId="285F79FD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38,0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71D7AC75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37,3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14:paraId="7A0004A1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33,6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6DBE85B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29,0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</w:tcPr>
          <w:p w14:paraId="411C35EA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26,4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24D1EA8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</w:tr>
      <w:tr w:rsidR="00705D73" w:rsidRPr="00705D73" w14:paraId="585DD41A" w14:textId="77777777" w:rsidTr="006B1650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right w:val="nil"/>
            </w:tcBorders>
          </w:tcPr>
          <w:p w14:paraId="314962A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right w:val="nil"/>
            </w:tcBorders>
          </w:tcPr>
          <w:p w14:paraId="675A3AE4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56,2 </w:t>
            </w:r>
          </w:p>
        </w:tc>
        <w:tc>
          <w:tcPr>
            <w:tcW w:w="850" w:type="dxa"/>
            <w:tcBorders>
              <w:top w:val="nil"/>
              <w:left w:val="single" w:sz="6" w:space="0" w:color="969696"/>
              <w:right w:val="single" w:sz="6" w:space="0" w:color="969696"/>
            </w:tcBorders>
          </w:tcPr>
          <w:p w14:paraId="0B922CB3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54,7 </w:t>
            </w:r>
          </w:p>
        </w:tc>
        <w:tc>
          <w:tcPr>
            <w:tcW w:w="992" w:type="dxa"/>
            <w:tcBorders>
              <w:top w:val="nil"/>
              <w:left w:val="nil"/>
              <w:right w:val="single" w:sz="6" w:space="0" w:color="808080"/>
            </w:tcBorders>
          </w:tcPr>
          <w:p w14:paraId="01C989C6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55,8 </w:t>
            </w:r>
          </w:p>
        </w:tc>
        <w:tc>
          <w:tcPr>
            <w:tcW w:w="993" w:type="dxa"/>
            <w:tcBorders>
              <w:top w:val="nil"/>
              <w:left w:val="single" w:sz="6" w:space="0" w:color="969696"/>
              <w:right w:val="single" w:sz="6" w:space="0" w:color="969696"/>
            </w:tcBorders>
          </w:tcPr>
          <w:p w14:paraId="2BB733FE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49,3 </w:t>
            </w:r>
          </w:p>
        </w:tc>
        <w:tc>
          <w:tcPr>
            <w:tcW w:w="1176" w:type="dxa"/>
            <w:tcBorders>
              <w:top w:val="nil"/>
              <w:left w:val="single" w:sz="6" w:space="0" w:color="969696"/>
              <w:right w:val="single" w:sz="6" w:space="0" w:color="969696"/>
            </w:tcBorders>
          </w:tcPr>
          <w:p w14:paraId="2E52608F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40,2 </w:t>
            </w:r>
          </w:p>
        </w:tc>
        <w:tc>
          <w:tcPr>
            <w:tcW w:w="1092" w:type="dxa"/>
            <w:tcBorders>
              <w:top w:val="nil"/>
              <w:left w:val="nil"/>
              <w:right w:val="nil"/>
            </w:tcBorders>
          </w:tcPr>
          <w:p w14:paraId="294F0ACB" w14:textId="77777777" w:rsidR="00705D73" w:rsidRPr="00705D73" w:rsidRDefault="00705D73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05D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23,4 </w:t>
            </w:r>
          </w:p>
        </w:tc>
      </w:tr>
      <w:tr w:rsidR="006B1650" w:rsidRPr="00705D73" w14:paraId="2E98E69B" w14:textId="77777777" w:rsidTr="006B1650">
        <w:trPr>
          <w:trHeight w:hRule="exact" w:val="215"/>
        </w:trPr>
        <w:tc>
          <w:tcPr>
            <w:tcW w:w="3432" w:type="dxa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29ED8CA" w14:textId="77777777" w:rsidR="006B1650" w:rsidRPr="00705D73" w:rsidRDefault="006B1650" w:rsidP="0070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 </w:t>
            </w:r>
            <w:r w:rsidRPr="006B165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Ostatní administrativní a podpůrné činnosti</w:t>
            </w:r>
          </w:p>
        </w:tc>
        <w:tc>
          <w:tcPr>
            <w:tcW w:w="993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2EF9413" w14:textId="77777777" w:rsidR="006B1650" w:rsidRPr="00705D73" w:rsidRDefault="006B1650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28,5</w:t>
            </w:r>
          </w:p>
        </w:tc>
        <w:tc>
          <w:tcPr>
            <w:tcW w:w="850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C107CCF" w14:textId="77777777" w:rsidR="006B1650" w:rsidRPr="00705D73" w:rsidRDefault="006B1650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28,1</w:t>
            </w:r>
          </w:p>
        </w:tc>
        <w:tc>
          <w:tcPr>
            <w:tcW w:w="992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F90FE39" w14:textId="77777777" w:rsidR="006B1650" w:rsidRPr="00705D73" w:rsidRDefault="006B1650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30,5</w:t>
            </w:r>
          </w:p>
        </w:tc>
        <w:tc>
          <w:tcPr>
            <w:tcW w:w="993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8758F46" w14:textId="77777777" w:rsidR="006B1650" w:rsidRPr="00705D73" w:rsidRDefault="006B1650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24,3</w:t>
            </w:r>
          </w:p>
        </w:tc>
        <w:tc>
          <w:tcPr>
            <w:tcW w:w="1176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1063D9A" w14:textId="77777777" w:rsidR="006B1650" w:rsidRPr="00705D73" w:rsidRDefault="006B1650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25,2</w:t>
            </w:r>
          </w:p>
        </w:tc>
        <w:tc>
          <w:tcPr>
            <w:tcW w:w="1092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17764099" w14:textId="77777777" w:rsidR="006B1650" w:rsidRPr="00705D73" w:rsidRDefault="006B1650" w:rsidP="00705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17,8</w:t>
            </w:r>
          </w:p>
        </w:tc>
      </w:tr>
    </w:tbl>
    <w:p w14:paraId="3AD3848D" w14:textId="77777777" w:rsidR="0023321E" w:rsidRDefault="0023321E" w:rsidP="0023321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27BED">
        <w:rPr>
          <w:rFonts w:ascii="Arial" w:hAnsi="Arial" w:cs="Arial"/>
          <w:i/>
          <w:sz w:val="18"/>
          <w:szCs w:val="18"/>
        </w:rPr>
        <w:t xml:space="preserve">podíl na celkovém počtu </w:t>
      </w:r>
      <w:r>
        <w:rPr>
          <w:rFonts w:ascii="Arial" w:hAnsi="Arial" w:cs="Arial"/>
          <w:i/>
          <w:sz w:val="18"/>
          <w:szCs w:val="18"/>
        </w:rPr>
        <w:t>podniků</w:t>
      </w:r>
      <w:r w:rsidRPr="00A27BED">
        <w:rPr>
          <w:rFonts w:ascii="Arial" w:hAnsi="Arial" w:cs="Arial"/>
          <w:i/>
          <w:sz w:val="18"/>
          <w:szCs w:val="18"/>
        </w:rPr>
        <w:t xml:space="preserve"> </w:t>
      </w:r>
      <w:r w:rsidRPr="008D65A7">
        <w:rPr>
          <w:rFonts w:ascii="Arial" w:hAnsi="Arial" w:cs="Arial"/>
          <w:i/>
          <w:sz w:val="18"/>
          <w:szCs w:val="18"/>
        </w:rPr>
        <w:t>s 10 a více zaměstnanci v dané velikostní a odvětvové skupině (v %)</w:t>
      </w:r>
    </w:p>
    <w:p w14:paraId="5F90F08F" w14:textId="77777777" w:rsidR="00C05F88" w:rsidRDefault="00C05F88" w:rsidP="00C05F88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18"/>
          <w:szCs w:val="18"/>
        </w:rPr>
      </w:pPr>
    </w:p>
    <w:p w14:paraId="566987E6" w14:textId="77777777" w:rsidR="00C05F88" w:rsidRDefault="00C05F88" w:rsidP="00C05F88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</w:t>
      </w:r>
      <w:r w:rsidRPr="0088642B">
        <w:rPr>
          <w:rFonts w:ascii="Arial" w:hAnsi="Arial" w:cs="Arial"/>
          <w:sz w:val="18"/>
          <w:szCs w:val="18"/>
        </w:rPr>
        <w:t>roj: Český statistický úřad 20</w:t>
      </w:r>
      <w:r w:rsidR="0023321E">
        <w:rPr>
          <w:rFonts w:ascii="Arial" w:hAnsi="Arial" w:cs="Arial"/>
          <w:sz w:val="18"/>
          <w:szCs w:val="18"/>
        </w:rPr>
        <w:t>22</w:t>
      </w:r>
    </w:p>
    <w:p w14:paraId="298F5640" w14:textId="4F5AFBE5" w:rsidR="007717CE" w:rsidRDefault="007717CE" w:rsidP="007717C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 w:rsidRPr="00A27BED">
        <w:rPr>
          <w:rFonts w:ascii="Arial" w:hAnsi="Arial" w:cs="Arial"/>
          <w:b/>
          <w:sz w:val="20"/>
        </w:rPr>
        <w:lastRenderedPageBreak/>
        <w:t xml:space="preserve">Tab. </w:t>
      </w:r>
      <w:r w:rsidR="0023321E">
        <w:rPr>
          <w:rFonts w:ascii="Arial" w:hAnsi="Arial" w:cs="Arial"/>
          <w:b/>
          <w:sz w:val="20"/>
        </w:rPr>
        <w:t>9</w:t>
      </w:r>
      <w:r w:rsidRPr="00A27BED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3:</w:t>
      </w:r>
      <w:r w:rsidRPr="00A27BE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Bezpečnostní dokumentace a zkušenost s bezpečnostními incidenty v</w:t>
      </w:r>
      <w:r w:rsidR="0023321E">
        <w:rPr>
          <w:rFonts w:ascii="Arial" w:hAnsi="Arial" w:cs="Arial"/>
          <w:b/>
          <w:sz w:val="20"/>
        </w:rPr>
        <w:t xml:space="preserve"> podnicích </w:t>
      </w:r>
      <w:r>
        <w:rPr>
          <w:rFonts w:ascii="Arial" w:hAnsi="Arial" w:cs="Arial"/>
          <w:b/>
          <w:sz w:val="20"/>
        </w:rPr>
        <w:t>s 10 a více zaměstnanci</w:t>
      </w:r>
      <w:r w:rsidRPr="00A27BED">
        <w:rPr>
          <w:rFonts w:ascii="Arial" w:hAnsi="Arial" w:cs="Arial"/>
          <w:b/>
          <w:sz w:val="20"/>
        </w:rPr>
        <w:t xml:space="preserve"> v</w:t>
      </w:r>
      <w:r w:rsidR="004B325A">
        <w:rPr>
          <w:rFonts w:ascii="Arial" w:hAnsi="Arial" w:cs="Arial"/>
          <w:b/>
          <w:sz w:val="20"/>
        </w:rPr>
        <w:t> </w:t>
      </w:r>
      <w:r w:rsidRPr="00A27BED">
        <w:rPr>
          <w:rFonts w:ascii="Arial" w:hAnsi="Arial" w:cs="Arial"/>
          <w:b/>
          <w:sz w:val="20"/>
        </w:rPr>
        <w:t>ČR</w:t>
      </w:r>
      <w:r w:rsidR="004B325A">
        <w:rPr>
          <w:rFonts w:ascii="Arial" w:hAnsi="Arial" w:cs="Arial"/>
          <w:b/>
          <w:sz w:val="20"/>
        </w:rPr>
        <w:t xml:space="preserve">; 2022 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100"/>
        <w:gridCol w:w="1119"/>
        <w:gridCol w:w="1226"/>
        <w:gridCol w:w="1375"/>
        <w:gridCol w:w="1417"/>
      </w:tblGrid>
      <w:tr w:rsidR="00855FA1" w:rsidRPr="00855FA1" w14:paraId="37DE3426" w14:textId="77777777" w:rsidTr="00B94230">
        <w:trPr>
          <w:trHeight w:val="570"/>
        </w:trPr>
        <w:tc>
          <w:tcPr>
            <w:tcW w:w="3402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7AECAAF7" w14:textId="77777777" w:rsidR="00855FA1" w:rsidRPr="00855FA1" w:rsidRDefault="00855FA1" w:rsidP="00855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969696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67BE23" w14:textId="77777777" w:rsidR="00855FA1" w:rsidRPr="00855FA1" w:rsidRDefault="00855FA1" w:rsidP="00855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podniky s vytvořenou ICT bezpečnostní dokumentací</w:t>
            </w:r>
          </w:p>
        </w:tc>
        <w:tc>
          <w:tcPr>
            <w:tcW w:w="1119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969696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F64105" w14:textId="77777777" w:rsidR="00855FA1" w:rsidRPr="00855FA1" w:rsidRDefault="00855FA1" w:rsidP="00855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 toho: tato dokumentace byla vytvořena/ aktualizována v </w:t>
            </w:r>
            <w:proofErr w:type="spellStart"/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posled.roce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969696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2943C4" w14:textId="4C17F8B1" w:rsidR="00855FA1" w:rsidRPr="00855FA1" w:rsidRDefault="00855FA1" w:rsidP="00FF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podniky se zkušeností </w:t>
            </w: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s alespoň jedním bezpečnostním incidentem</w:t>
            </w:r>
            <w:r w:rsidR="00FF3E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 roce 2021</w:t>
            </w:r>
          </w:p>
        </w:tc>
        <w:tc>
          <w:tcPr>
            <w:tcW w:w="1375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969696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19A638" w14:textId="4927D97B" w:rsidR="00855FA1" w:rsidRPr="00855FA1" w:rsidRDefault="00855FA1" w:rsidP="00FF3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podniky, které se</w:t>
            </w:r>
            <w:r w:rsidR="00FF3EF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 roce 2021</w:t>
            </w: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potýkaly  </w:t>
            </w: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s nedostupností služeb ICT</w:t>
            </w:r>
          </w:p>
        </w:tc>
        <w:tc>
          <w:tcPr>
            <w:tcW w:w="1417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490AA163" w14:textId="77777777" w:rsidR="00855FA1" w:rsidRPr="00855FA1" w:rsidRDefault="00855FA1" w:rsidP="00855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podniky, které mají pojištění proti incidentům </w:t>
            </w: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v oblasti bezpečnosti ICT</w:t>
            </w:r>
          </w:p>
        </w:tc>
      </w:tr>
      <w:tr w:rsidR="00855FA1" w:rsidRPr="00855FA1" w14:paraId="1FFD9EC5" w14:textId="77777777" w:rsidTr="00B94230">
        <w:trPr>
          <w:trHeight w:val="585"/>
        </w:trPr>
        <w:tc>
          <w:tcPr>
            <w:tcW w:w="340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vAlign w:val="center"/>
            <w:hideMark/>
          </w:tcPr>
          <w:p w14:paraId="62835FD5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969696"/>
              <w:right w:val="single" w:sz="4" w:space="0" w:color="808080"/>
            </w:tcBorders>
            <w:vAlign w:val="center"/>
            <w:hideMark/>
          </w:tcPr>
          <w:p w14:paraId="650059E6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19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969696"/>
              <w:right w:val="single" w:sz="4" w:space="0" w:color="808080"/>
            </w:tcBorders>
            <w:vAlign w:val="center"/>
            <w:hideMark/>
          </w:tcPr>
          <w:p w14:paraId="5985BF7E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6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969696"/>
              <w:right w:val="single" w:sz="4" w:space="0" w:color="808080"/>
            </w:tcBorders>
            <w:vAlign w:val="center"/>
            <w:hideMark/>
          </w:tcPr>
          <w:p w14:paraId="7B103709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75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969696"/>
              <w:right w:val="single" w:sz="4" w:space="0" w:color="808080"/>
            </w:tcBorders>
            <w:vAlign w:val="center"/>
            <w:hideMark/>
          </w:tcPr>
          <w:p w14:paraId="381C548C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969696"/>
              <w:right w:val="nil"/>
            </w:tcBorders>
            <w:vAlign w:val="center"/>
            <w:hideMark/>
          </w:tcPr>
          <w:p w14:paraId="31E45780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855FA1" w:rsidRPr="00855FA1" w14:paraId="7A3C482D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5FC0BA2A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14:paraId="7FB2CBD9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25,8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14:paraId="094347EF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17,7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14:paraId="752B584A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29,3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14:paraId="1AE6FF21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26,4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2AD64C5D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11,6 </w:t>
            </w:r>
          </w:p>
        </w:tc>
      </w:tr>
      <w:tr w:rsidR="00855FA1" w:rsidRPr="00855FA1" w14:paraId="083A66E7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CF9E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8EE88C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7BF7FC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5011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3D8DFD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1FD2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855FA1" w:rsidRPr="00855FA1" w14:paraId="0B7BD290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5474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D6CA3F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19,4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19A023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12,9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42F8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26,1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12FF48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492B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</w:tr>
      <w:tr w:rsidR="00855FA1" w:rsidRPr="00855FA1" w14:paraId="592EC378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8CEB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AFEC76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42,8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0F4396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875D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39,6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75EBA0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55BB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15,7 </w:t>
            </w:r>
          </w:p>
        </w:tc>
      </w:tr>
      <w:tr w:rsidR="00855FA1" w:rsidRPr="00855FA1" w14:paraId="46184040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B8F1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7CFA67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81,4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9EF6D8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8380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50,2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71A6D5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1159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29,1 </w:t>
            </w:r>
          </w:p>
        </w:tc>
      </w:tr>
      <w:tr w:rsidR="00855FA1" w:rsidRPr="00855FA1" w14:paraId="19A64A2E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A494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67869F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A47F32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5757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136497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F9B5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855FA1" w:rsidRPr="00855FA1" w14:paraId="7B8E7FA6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8DBF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E2935A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3BE206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16,4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E39C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30,4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DAB2F0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5DCE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</w:tr>
      <w:tr w:rsidR="00855FA1" w:rsidRPr="00855FA1" w14:paraId="5FE43994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FF03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1AEBBC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32,6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D25660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7ADD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9E4FE4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D557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</w:tr>
      <w:tr w:rsidR="00855FA1" w:rsidRPr="00855FA1" w14:paraId="117DA0E0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CDD6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C27A3B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11,1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D8346C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7,6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1156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21,1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86050E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CAD2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5,9 </w:t>
            </w:r>
          </w:p>
        </w:tc>
      </w:tr>
      <w:tr w:rsidR="00855FA1" w:rsidRPr="00855FA1" w14:paraId="1299956B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68E6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7209E2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30,2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F20423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18,2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6ED0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45,5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C8C899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87C6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13,9 </w:t>
            </w:r>
          </w:p>
        </w:tc>
      </w:tr>
      <w:tr w:rsidR="00855FA1" w:rsidRPr="00855FA1" w14:paraId="6181B9CC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DF39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514DC5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31,7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216406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25,3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EB69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31,6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81DB95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C50F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</w:tr>
      <w:tr w:rsidR="00855FA1" w:rsidRPr="00855FA1" w14:paraId="0DCCCE90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AFC9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818258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21,7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723906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14,3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407F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36,3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710D25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2973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</w:tr>
      <w:tr w:rsidR="00855FA1" w:rsidRPr="00855FA1" w14:paraId="44B88BDC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1D1F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F2D839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16,4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5DD1C2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12,9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CB27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18,2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32828A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CD22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5,1 </w:t>
            </w:r>
          </w:p>
        </w:tc>
      </w:tr>
      <w:tr w:rsidR="00855FA1" w:rsidRPr="00855FA1" w14:paraId="133ADC93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5029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421B8C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22,4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279E00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12,8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6587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27,5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74CBE0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366D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11,0 </w:t>
            </w:r>
          </w:p>
        </w:tc>
      </w:tr>
      <w:tr w:rsidR="00855FA1" w:rsidRPr="00855FA1" w14:paraId="75870A0F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B93C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CB17B9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5A07BF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07AD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21,3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7B30CC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B762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6,5 </w:t>
            </w:r>
          </w:p>
        </w:tc>
      </w:tr>
      <w:tr w:rsidR="00855FA1" w:rsidRPr="00855FA1" w14:paraId="3609D620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CB2C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143C37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35,8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56CCAA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27,7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88ED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30,4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EFA68B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F00C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10,3 </w:t>
            </w:r>
          </w:p>
        </w:tc>
      </w:tr>
      <w:tr w:rsidR="00855FA1" w:rsidRPr="00855FA1" w14:paraId="4D009BE1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5454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77F806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49,5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72F266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32,4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DBF7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44,1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087350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AE89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22,4 </w:t>
            </w:r>
          </w:p>
        </w:tc>
      </w:tr>
      <w:tr w:rsidR="00855FA1" w:rsidRPr="00855FA1" w14:paraId="5D8F9205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E5F9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4B5620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60,7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33ED34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41,3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CD2B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48,4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0EA5F6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C92D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23,1 </w:t>
            </w:r>
          </w:p>
        </w:tc>
      </w:tr>
      <w:tr w:rsidR="00855FA1" w:rsidRPr="00855FA1" w14:paraId="701A3CCC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BF60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77C5DA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69,4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EE1F53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55,9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98E8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44,0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DAC962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8AEB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42,0 </w:t>
            </w:r>
          </w:p>
        </w:tc>
      </w:tr>
      <w:tr w:rsidR="00855FA1" w:rsidRPr="00855FA1" w14:paraId="7B8706CD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5FBC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B4926E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28,2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624559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16,9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5ACB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29,6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A71A6E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AB08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13,9 </w:t>
            </w:r>
          </w:p>
        </w:tc>
      </w:tr>
      <w:tr w:rsidR="00855FA1" w:rsidRPr="00855FA1" w14:paraId="67AF6D2F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EFD2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28FCD2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41,7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77BA3E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29,2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879B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36,9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CF3028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601E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20,4 </w:t>
            </w:r>
          </w:p>
        </w:tc>
      </w:tr>
      <w:tr w:rsidR="00855FA1" w:rsidRPr="00855FA1" w14:paraId="4B43BE3C" w14:textId="77777777" w:rsidTr="00264293">
        <w:trPr>
          <w:trHeight w:hRule="exact" w:val="198"/>
        </w:trPr>
        <w:tc>
          <w:tcPr>
            <w:tcW w:w="340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FFCA1E1" w14:textId="77777777" w:rsidR="00855FA1" w:rsidRPr="00855FA1" w:rsidRDefault="00855FA1" w:rsidP="00855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DB0D9B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A5B71E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76EE280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22,9 </w:t>
            </w:r>
          </w:p>
        </w:tc>
        <w:tc>
          <w:tcPr>
            <w:tcW w:w="137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F411DC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55DD1BB" w14:textId="77777777" w:rsidR="00855FA1" w:rsidRPr="00855FA1" w:rsidRDefault="00855FA1" w:rsidP="00855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55FA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</w:tr>
    </w:tbl>
    <w:p w14:paraId="00E5F2B2" w14:textId="77777777" w:rsidR="0023321E" w:rsidRPr="008D65A7" w:rsidRDefault="0023321E" w:rsidP="0023321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27BED">
        <w:rPr>
          <w:rFonts w:ascii="Arial" w:hAnsi="Arial" w:cs="Arial"/>
          <w:i/>
          <w:sz w:val="18"/>
          <w:szCs w:val="18"/>
        </w:rPr>
        <w:t xml:space="preserve">podíl na celkovém počtu </w:t>
      </w:r>
      <w:r>
        <w:rPr>
          <w:rFonts w:ascii="Arial" w:hAnsi="Arial" w:cs="Arial"/>
          <w:i/>
          <w:sz w:val="18"/>
          <w:szCs w:val="18"/>
        </w:rPr>
        <w:t>podniků</w:t>
      </w:r>
      <w:r w:rsidRPr="00A27BED">
        <w:rPr>
          <w:rFonts w:ascii="Arial" w:hAnsi="Arial" w:cs="Arial"/>
          <w:i/>
          <w:sz w:val="18"/>
          <w:szCs w:val="18"/>
        </w:rPr>
        <w:t xml:space="preserve"> </w:t>
      </w:r>
      <w:r w:rsidRPr="008D65A7">
        <w:rPr>
          <w:rFonts w:ascii="Arial" w:hAnsi="Arial" w:cs="Arial"/>
          <w:i/>
          <w:sz w:val="18"/>
          <w:szCs w:val="18"/>
        </w:rPr>
        <w:t>s 10 a více zaměstnanci v dané velikostní a odvětvové skupině (v %)</w:t>
      </w:r>
    </w:p>
    <w:p w14:paraId="109C438D" w14:textId="77777777" w:rsidR="007717CE" w:rsidRPr="006F7FD7" w:rsidRDefault="007717CE" w:rsidP="008E014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10"/>
          <w:szCs w:val="10"/>
        </w:rPr>
      </w:pPr>
    </w:p>
    <w:p w14:paraId="55D82421" w14:textId="77777777" w:rsidR="00603ACD" w:rsidRDefault="00603ACD" w:rsidP="00DA5973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sz w:val="20"/>
        </w:rPr>
      </w:pPr>
    </w:p>
    <w:p w14:paraId="5FEEFC43" w14:textId="54900AF4" w:rsidR="00264293" w:rsidRDefault="007717CE" w:rsidP="0026429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</w:rPr>
      </w:pPr>
      <w:r w:rsidRPr="00634D6A">
        <w:rPr>
          <w:rFonts w:ascii="Arial" w:hAnsi="Arial" w:cs="Arial"/>
          <w:b/>
          <w:sz w:val="20"/>
        </w:rPr>
        <w:t xml:space="preserve">Graf </w:t>
      </w:r>
      <w:r w:rsidR="0023321E">
        <w:rPr>
          <w:rFonts w:ascii="Arial" w:hAnsi="Arial" w:cs="Arial"/>
          <w:b/>
          <w:sz w:val="20"/>
        </w:rPr>
        <w:t>9</w:t>
      </w:r>
      <w:r w:rsidRPr="00634D6A">
        <w:rPr>
          <w:rFonts w:ascii="Arial" w:hAnsi="Arial" w:cs="Arial"/>
          <w:b/>
          <w:sz w:val="20"/>
        </w:rPr>
        <w:t>.</w:t>
      </w:r>
      <w:r w:rsidR="00E3644D">
        <w:rPr>
          <w:rFonts w:ascii="Arial" w:hAnsi="Arial" w:cs="Arial"/>
          <w:b/>
          <w:sz w:val="20"/>
        </w:rPr>
        <w:t>3</w:t>
      </w:r>
      <w:r w:rsidRPr="00634D6A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Jakými způsoby zajišť</w:t>
      </w:r>
      <w:r w:rsidR="0023321E">
        <w:rPr>
          <w:rFonts w:ascii="Arial" w:hAnsi="Arial" w:cs="Arial"/>
          <w:b/>
          <w:sz w:val="20"/>
        </w:rPr>
        <w:t>ovaly</w:t>
      </w:r>
      <w:r>
        <w:rPr>
          <w:rFonts w:ascii="Arial" w:hAnsi="Arial" w:cs="Arial"/>
          <w:b/>
          <w:sz w:val="20"/>
        </w:rPr>
        <w:t xml:space="preserve"> </w:t>
      </w:r>
      <w:r w:rsidR="0023321E">
        <w:rPr>
          <w:rFonts w:ascii="Arial" w:hAnsi="Arial" w:cs="Arial"/>
          <w:b/>
          <w:sz w:val="20"/>
        </w:rPr>
        <w:t>podniky</w:t>
      </w:r>
      <w:r>
        <w:rPr>
          <w:rFonts w:ascii="Arial" w:hAnsi="Arial" w:cs="Arial"/>
          <w:b/>
          <w:sz w:val="20"/>
        </w:rPr>
        <w:t xml:space="preserve"> s 10 a více zaměstnanci v ČR u</w:t>
      </w:r>
      <w:r w:rsidR="00264293">
        <w:rPr>
          <w:rFonts w:ascii="Arial" w:hAnsi="Arial" w:cs="Arial"/>
          <w:b/>
          <w:sz w:val="20"/>
        </w:rPr>
        <w:t> </w:t>
      </w:r>
      <w:r>
        <w:rPr>
          <w:rFonts w:ascii="Arial" w:hAnsi="Arial" w:cs="Arial"/>
          <w:b/>
          <w:sz w:val="20"/>
        </w:rPr>
        <w:t>zaměstnanců povědomí o jejich povinnostech souvisejících s bezpečností ICT</w:t>
      </w:r>
      <w:r w:rsidR="004B325A">
        <w:rPr>
          <w:rFonts w:ascii="Arial" w:hAnsi="Arial" w:cs="Arial"/>
          <w:b/>
          <w:sz w:val="20"/>
        </w:rPr>
        <w:t>; 2022</w:t>
      </w:r>
      <w:r w:rsidR="00FF3EFE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5A8FC184" wp14:editId="129761CF">
            <wp:extent cx="6047740" cy="31457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3137C5" w14:textId="77777777" w:rsidR="007717CE" w:rsidRDefault="007717CE" w:rsidP="007717CE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8D65A7">
        <w:rPr>
          <w:rFonts w:ascii="Arial" w:hAnsi="Arial" w:cs="Arial"/>
          <w:i/>
          <w:sz w:val="18"/>
          <w:szCs w:val="18"/>
        </w:rPr>
        <w:t xml:space="preserve">podíl na celkovém počtu </w:t>
      </w:r>
      <w:r w:rsidR="0023321E">
        <w:rPr>
          <w:rFonts w:ascii="Arial" w:hAnsi="Arial" w:cs="Arial"/>
          <w:i/>
          <w:sz w:val="18"/>
          <w:szCs w:val="18"/>
        </w:rPr>
        <w:t>podniků</w:t>
      </w:r>
      <w:r w:rsidRPr="008D65A7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s 10 a více zaměstnanci v dané odvětvové skupině</w:t>
      </w:r>
    </w:p>
    <w:p w14:paraId="1B3554B7" w14:textId="77777777" w:rsidR="007717CE" w:rsidRPr="006F7FD7" w:rsidRDefault="007717CE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67FFA348" w14:textId="62B4DFE5" w:rsidR="004B325A" w:rsidRDefault="004B325A" w:rsidP="008E014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10"/>
          <w:szCs w:val="10"/>
        </w:rPr>
      </w:pPr>
    </w:p>
    <w:p w14:paraId="4FFE40FD" w14:textId="680FF9DB" w:rsidR="009036A4" w:rsidRDefault="009036A4" w:rsidP="008E014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10"/>
          <w:szCs w:val="10"/>
        </w:rPr>
      </w:pPr>
    </w:p>
    <w:p w14:paraId="47F13F7E" w14:textId="77777777" w:rsidR="009036A4" w:rsidRPr="004B325A" w:rsidRDefault="009036A4" w:rsidP="008E014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10"/>
          <w:szCs w:val="10"/>
        </w:rPr>
      </w:pPr>
    </w:p>
    <w:p w14:paraId="17830590" w14:textId="77777777" w:rsidR="00846D4B" w:rsidRDefault="008E0147" w:rsidP="008E014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</w:t>
      </w:r>
      <w:r w:rsidR="00846D4B" w:rsidRPr="0088642B">
        <w:rPr>
          <w:rFonts w:ascii="Arial" w:hAnsi="Arial" w:cs="Arial"/>
          <w:sz w:val="18"/>
          <w:szCs w:val="18"/>
        </w:rPr>
        <w:t>roj: Český statistický úřad 20</w:t>
      </w:r>
      <w:r w:rsidR="0023321E">
        <w:rPr>
          <w:rFonts w:ascii="Arial" w:hAnsi="Arial" w:cs="Arial"/>
          <w:sz w:val="18"/>
          <w:szCs w:val="18"/>
        </w:rPr>
        <w:t>22</w:t>
      </w:r>
    </w:p>
    <w:p w14:paraId="5CC07779" w14:textId="4EAC7AFD" w:rsidR="00483125" w:rsidRPr="00264293" w:rsidRDefault="00483125" w:rsidP="00483125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z w:val="18"/>
          <w:szCs w:val="18"/>
        </w:rPr>
      </w:pPr>
    </w:p>
    <w:p w14:paraId="5EB43C90" w14:textId="77777777" w:rsidR="00483125" w:rsidRDefault="00483125" w:rsidP="00264293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</w:rPr>
      </w:pPr>
    </w:p>
    <w:p w14:paraId="4730F126" w14:textId="3BA01D11" w:rsidR="009036A4" w:rsidRDefault="007F5BF1" w:rsidP="004B325A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20"/>
        </w:rPr>
      </w:pPr>
      <w:r w:rsidRPr="00264293">
        <w:rPr>
          <w:rFonts w:ascii="Arial" w:hAnsi="Arial" w:cs="Arial"/>
          <w:b/>
          <w:sz w:val="20"/>
        </w:rPr>
        <w:lastRenderedPageBreak/>
        <w:t xml:space="preserve">Graf </w:t>
      </w:r>
      <w:r>
        <w:rPr>
          <w:rFonts w:ascii="Arial" w:hAnsi="Arial" w:cs="Arial"/>
          <w:b/>
          <w:sz w:val="20"/>
        </w:rPr>
        <w:t>9</w:t>
      </w:r>
      <w:r w:rsidRPr="00264293">
        <w:rPr>
          <w:rFonts w:ascii="Arial" w:hAnsi="Arial" w:cs="Arial"/>
          <w:b/>
          <w:sz w:val="20"/>
        </w:rPr>
        <w:t>.</w:t>
      </w:r>
      <w:r w:rsidR="009036A4">
        <w:rPr>
          <w:rFonts w:ascii="Arial" w:hAnsi="Arial" w:cs="Arial"/>
          <w:b/>
          <w:sz w:val="20"/>
        </w:rPr>
        <w:t>4</w:t>
      </w:r>
      <w:r w:rsidRPr="00264293">
        <w:rPr>
          <w:rFonts w:ascii="Arial" w:hAnsi="Arial" w:cs="Arial"/>
          <w:b/>
          <w:sz w:val="20"/>
        </w:rPr>
        <w:t xml:space="preserve">: </w:t>
      </w:r>
      <w:r w:rsidR="009766F1">
        <w:rPr>
          <w:rFonts w:ascii="Arial" w:hAnsi="Arial" w:cs="Arial"/>
          <w:b/>
          <w:sz w:val="20"/>
        </w:rPr>
        <w:t xml:space="preserve">Kdo v podnicích </w:t>
      </w:r>
      <w:r w:rsidR="00D167B6">
        <w:rPr>
          <w:rFonts w:ascii="Arial" w:hAnsi="Arial" w:cs="Arial"/>
          <w:b/>
          <w:sz w:val="20"/>
        </w:rPr>
        <w:t>v zemích EU provádí činnosti související s</w:t>
      </w:r>
      <w:r w:rsidR="004B325A">
        <w:rPr>
          <w:rFonts w:ascii="Arial" w:hAnsi="Arial" w:cs="Arial"/>
          <w:b/>
          <w:sz w:val="20"/>
        </w:rPr>
        <w:t> </w:t>
      </w:r>
      <w:r w:rsidR="00D167B6">
        <w:rPr>
          <w:rFonts w:ascii="Arial" w:hAnsi="Arial" w:cs="Arial"/>
          <w:b/>
          <w:sz w:val="20"/>
        </w:rPr>
        <w:t>bezpečností</w:t>
      </w:r>
      <w:r w:rsidR="004B325A">
        <w:rPr>
          <w:rFonts w:ascii="Arial" w:hAnsi="Arial" w:cs="Arial"/>
          <w:b/>
          <w:sz w:val="20"/>
        </w:rPr>
        <w:t xml:space="preserve"> ICT; 2022</w:t>
      </w:r>
    </w:p>
    <w:p w14:paraId="0887DBFD" w14:textId="0DB76073" w:rsidR="009036A4" w:rsidRPr="009036A4" w:rsidRDefault="009036A4" w:rsidP="004B325A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</w:rPr>
      </w:pPr>
      <w:r w:rsidRPr="009036A4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respondenti měli </w:t>
      </w:r>
      <w:r w:rsidRPr="009036A4">
        <w:rPr>
          <w:rFonts w:ascii="Arial" w:hAnsi="Arial" w:cs="Arial"/>
          <w:sz w:val="20"/>
        </w:rPr>
        <w:t>možnost uvést obě nabízené odpovědi)</w:t>
      </w:r>
    </w:p>
    <w:p w14:paraId="438457D3" w14:textId="139E9E70" w:rsidR="004B325A" w:rsidRDefault="009036A4" w:rsidP="004B325A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373648A9" wp14:editId="188774BA">
            <wp:extent cx="5980430" cy="33166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A08A0" w14:textId="4D121F3D" w:rsidR="007F5BF1" w:rsidRPr="00264293" w:rsidRDefault="007F5BF1" w:rsidP="004B325A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20"/>
        </w:rPr>
      </w:pPr>
    </w:p>
    <w:p w14:paraId="3299CD33" w14:textId="77777777" w:rsidR="007F5BF1" w:rsidRPr="007F5BF1" w:rsidRDefault="007F5BF1" w:rsidP="004B319D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i/>
          <w:sz w:val="4"/>
          <w:szCs w:val="4"/>
        </w:rPr>
      </w:pPr>
    </w:p>
    <w:p w14:paraId="5161E6A8" w14:textId="6F393BD8" w:rsidR="004B325A" w:rsidRPr="009036A4" w:rsidRDefault="004B325A" w:rsidP="007F5BF1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9036A4">
        <w:rPr>
          <w:rFonts w:ascii="Arial" w:hAnsi="Arial" w:cs="Arial"/>
          <w:i/>
          <w:spacing w:val="-2"/>
          <w:sz w:val="18"/>
          <w:szCs w:val="18"/>
        </w:rPr>
        <w:t>*</w:t>
      </w:r>
      <w:r w:rsidR="009036A4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="009036A4" w:rsidRPr="009036A4">
        <w:rPr>
          <w:rFonts w:ascii="Arial" w:hAnsi="Arial" w:cs="Arial"/>
          <w:i/>
          <w:spacing w:val="-2"/>
          <w:sz w:val="18"/>
          <w:szCs w:val="18"/>
        </w:rPr>
        <w:t xml:space="preserve">jde o </w:t>
      </w:r>
      <w:r w:rsidRPr="009036A4">
        <w:rPr>
          <w:rFonts w:ascii="Arial" w:hAnsi="Arial" w:cs="Arial"/>
          <w:i/>
          <w:spacing w:val="-2"/>
          <w:sz w:val="18"/>
          <w:szCs w:val="18"/>
        </w:rPr>
        <w:t>vlastní zaměstnanc</w:t>
      </w:r>
      <w:r w:rsidR="009036A4" w:rsidRPr="009036A4">
        <w:rPr>
          <w:rFonts w:ascii="Arial" w:hAnsi="Arial" w:cs="Arial"/>
          <w:i/>
          <w:spacing w:val="-2"/>
          <w:sz w:val="18"/>
          <w:szCs w:val="18"/>
        </w:rPr>
        <w:t>e</w:t>
      </w:r>
      <w:r w:rsidRPr="009036A4">
        <w:rPr>
          <w:rFonts w:ascii="Arial" w:hAnsi="Arial" w:cs="Arial"/>
          <w:i/>
          <w:spacing w:val="-2"/>
          <w:sz w:val="18"/>
          <w:szCs w:val="18"/>
        </w:rPr>
        <w:t xml:space="preserve"> podniku nebo zaměstnanc</w:t>
      </w:r>
      <w:r w:rsidR="009036A4" w:rsidRPr="009036A4">
        <w:rPr>
          <w:rFonts w:ascii="Arial" w:hAnsi="Arial" w:cs="Arial"/>
          <w:i/>
          <w:spacing w:val="-2"/>
          <w:sz w:val="18"/>
          <w:szCs w:val="18"/>
        </w:rPr>
        <w:t>e</w:t>
      </w:r>
      <w:r w:rsidRPr="009036A4">
        <w:rPr>
          <w:rFonts w:ascii="Arial" w:hAnsi="Arial" w:cs="Arial"/>
          <w:i/>
          <w:spacing w:val="-2"/>
          <w:sz w:val="18"/>
          <w:szCs w:val="18"/>
        </w:rPr>
        <w:t xml:space="preserve"> mateřské firmy či jiných příbuzných firem v rámci skupiny podniků</w:t>
      </w:r>
    </w:p>
    <w:p w14:paraId="33DA9FA9" w14:textId="77777777" w:rsidR="007F5BF1" w:rsidRPr="00264293" w:rsidRDefault="007F5BF1" w:rsidP="007F5BF1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z w:val="18"/>
          <w:szCs w:val="18"/>
        </w:rPr>
      </w:pPr>
      <w:r w:rsidRPr="00264293">
        <w:rPr>
          <w:rFonts w:ascii="Arial" w:hAnsi="Arial" w:cs="Arial"/>
          <w:i/>
          <w:sz w:val="18"/>
          <w:szCs w:val="18"/>
        </w:rPr>
        <w:t xml:space="preserve">podíl na celkovém počtu podniků s 10 a více zaměstnanci v dané </w:t>
      </w:r>
      <w:proofErr w:type="gramStart"/>
      <w:r w:rsidRPr="00264293">
        <w:rPr>
          <w:rFonts w:ascii="Arial" w:hAnsi="Arial" w:cs="Arial"/>
          <w:i/>
          <w:sz w:val="18"/>
          <w:szCs w:val="18"/>
        </w:rPr>
        <w:t>zemi                         zdroj</w:t>
      </w:r>
      <w:proofErr w:type="gramEnd"/>
      <w:r w:rsidRPr="00264293">
        <w:rPr>
          <w:rFonts w:ascii="Arial" w:hAnsi="Arial" w:cs="Arial"/>
          <w:i/>
          <w:sz w:val="18"/>
          <w:szCs w:val="18"/>
        </w:rPr>
        <w:t xml:space="preserve"> dat: </w:t>
      </w:r>
      <w:proofErr w:type="spellStart"/>
      <w:r w:rsidRPr="00264293">
        <w:rPr>
          <w:rFonts w:ascii="Arial" w:hAnsi="Arial" w:cs="Arial"/>
          <w:i/>
          <w:sz w:val="18"/>
          <w:szCs w:val="18"/>
        </w:rPr>
        <w:t>Eurostat</w:t>
      </w:r>
      <w:proofErr w:type="spellEnd"/>
      <w:r w:rsidRPr="00264293">
        <w:rPr>
          <w:rFonts w:ascii="Arial" w:hAnsi="Arial" w:cs="Arial"/>
          <w:i/>
          <w:sz w:val="18"/>
          <w:szCs w:val="18"/>
        </w:rPr>
        <w:t>, prosinec 2022</w:t>
      </w:r>
    </w:p>
    <w:p w14:paraId="652BEE0F" w14:textId="77777777" w:rsidR="007F5BF1" w:rsidRDefault="007F5BF1" w:rsidP="00264293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</w:rPr>
      </w:pPr>
    </w:p>
    <w:p w14:paraId="5B48D394" w14:textId="77777777" w:rsidR="009036A4" w:rsidRDefault="009036A4" w:rsidP="00FE3B80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20"/>
        </w:rPr>
      </w:pPr>
    </w:p>
    <w:p w14:paraId="0899CDF0" w14:textId="77777777" w:rsidR="009036A4" w:rsidRDefault="00264293" w:rsidP="00FE3B80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20"/>
        </w:rPr>
      </w:pPr>
      <w:r w:rsidRPr="00264293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9</w:t>
      </w:r>
      <w:r w:rsidRPr="00264293">
        <w:rPr>
          <w:rFonts w:ascii="Arial" w:hAnsi="Arial" w:cs="Arial"/>
          <w:b/>
          <w:sz w:val="20"/>
        </w:rPr>
        <w:t>.</w:t>
      </w:r>
      <w:r w:rsidR="009036A4">
        <w:rPr>
          <w:rFonts w:ascii="Arial" w:hAnsi="Arial" w:cs="Arial"/>
          <w:b/>
          <w:sz w:val="20"/>
        </w:rPr>
        <w:t>5</w:t>
      </w:r>
      <w:r w:rsidRPr="00264293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Zkušenosti p</w:t>
      </w:r>
      <w:r w:rsidRPr="00264293">
        <w:rPr>
          <w:rFonts w:ascii="Arial" w:hAnsi="Arial" w:cs="Arial"/>
          <w:b/>
          <w:sz w:val="20"/>
        </w:rPr>
        <w:t>odnik</w:t>
      </w:r>
      <w:r>
        <w:rPr>
          <w:rFonts w:ascii="Arial" w:hAnsi="Arial" w:cs="Arial"/>
          <w:b/>
          <w:sz w:val="20"/>
        </w:rPr>
        <w:t>ů</w:t>
      </w:r>
      <w:r w:rsidRPr="00264293">
        <w:rPr>
          <w:rFonts w:ascii="Arial" w:hAnsi="Arial" w:cs="Arial"/>
          <w:b/>
          <w:sz w:val="20"/>
        </w:rPr>
        <w:t xml:space="preserve"> v zemích EU </w:t>
      </w:r>
      <w:r w:rsidR="004B325A">
        <w:rPr>
          <w:rFonts w:ascii="Arial" w:hAnsi="Arial" w:cs="Arial"/>
          <w:b/>
          <w:sz w:val="20"/>
        </w:rPr>
        <w:t>s bezpečnostními incidenty; 2021</w:t>
      </w:r>
    </w:p>
    <w:p w14:paraId="771C4C0E" w14:textId="6AC6CD40" w:rsidR="009036A4" w:rsidRDefault="009036A4" w:rsidP="00FE3B80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2EEEAB99" wp14:editId="1CD67803">
            <wp:extent cx="6115050" cy="330454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02FE6" w14:textId="77777777" w:rsidR="009036A4" w:rsidRDefault="009036A4" w:rsidP="009036A4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pacing w:val="-2"/>
          <w:sz w:val="18"/>
          <w:szCs w:val="18"/>
        </w:rPr>
      </w:pPr>
    </w:p>
    <w:p w14:paraId="12A3E70F" w14:textId="5F169CE2" w:rsidR="009036A4" w:rsidRPr="009036A4" w:rsidRDefault="009036A4" w:rsidP="009036A4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9036A4">
        <w:rPr>
          <w:rFonts w:ascii="Arial" w:hAnsi="Arial" w:cs="Arial"/>
          <w:i/>
          <w:spacing w:val="-2"/>
          <w:sz w:val="18"/>
          <w:szCs w:val="18"/>
        </w:rPr>
        <w:t>*</w:t>
      </w:r>
      <w:r>
        <w:rPr>
          <w:rFonts w:ascii="Arial" w:hAnsi="Arial" w:cs="Arial"/>
          <w:i/>
          <w:spacing w:val="-2"/>
          <w:sz w:val="18"/>
          <w:szCs w:val="18"/>
        </w:rPr>
        <w:t xml:space="preserve"> např. </w:t>
      </w:r>
      <w:proofErr w:type="spellStart"/>
      <w:r>
        <w:rPr>
          <w:rFonts w:ascii="Arial" w:hAnsi="Arial" w:cs="Arial"/>
          <w:i/>
          <w:spacing w:val="-2"/>
          <w:sz w:val="18"/>
          <w:szCs w:val="18"/>
        </w:rPr>
        <w:t>ransomware</w:t>
      </w:r>
      <w:proofErr w:type="spellEnd"/>
      <w:r>
        <w:rPr>
          <w:rFonts w:ascii="Arial" w:hAnsi="Arial" w:cs="Arial"/>
          <w:i/>
          <w:spacing w:val="-2"/>
          <w:sz w:val="18"/>
          <w:szCs w:val="18"/>
        </w:rPr>
        <w:t xml:space="preserve"> (vyděračský software) nebo útok typu odepření služby – </w:t>
      </w:r>
      <w:proofErr w:type="spellStart"/>
      <w:r>
        <w:rPr>
          <w:rFonts w:ascii="Arial" w:hAnsi="Arial" w:cs="Arial"/>
          <w:i/>
          <w:spacing w:val="-2"/>
          <w:sz w:val="18"/>
          <w:szCs w:val="18"/>
        </w:rPr>
        <w:t>Denial</w:t>
      </w:r>
      <w:proofErr w:type="spellEnd"/>
      <w:r>
        <w:rPr>
          <w:rFonts w:ascii="Arial" w:hAnsi="Arial" w:cs="Arial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pacing w:val="-2"/>
          <w:sz w:val="18"/>
          <w:szCs w:val="18"/>
        </w:rPr>
        <w:t>of</w:t>
      </w:r>
      <w:proofErr w:type="spellEnd"/>
      <w:r>
        <w:rPr>
          <w:rFonts w:ascii="Arial" w:hAnsi="Arial" w:cs="Arial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pacing w:val="-2"/>
          <w:sz w:val="18"/>
          <w:szCs w:val="18"/>
        </w:rPr>
        <w:t>Service</w:t>
      </w:r>
      <w:proofErr w:type="spellEnd"/>
      <w:r>
        <w:rPr>
          <w:rFonts w:ascii="Arial" w:hAnsi="Arial" w:cs="Arial"/>
          <w:i/>
          <w:spacing w:val="-2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i/>
          <w:spacing w:val="-2"/>
          <w:sz w:val="18"/>
          <w:szCs w:val="18"/>
        </w:rPr>
        <w:t>DoS</w:t>
      </w:r>
      <w:proofErr w:type="spellEnd"/>
      <w:r>
        <w:rPr>
          <w:rFonts w:ascii="Arial" w:hAnsi="Arial" w:cs="Arial"/>
          <w:i/>
          <w:spacing w:val="-2"/>
          <w:sz w:val="18"/>
          <w:szCs w:val="18"/>
        </w:rPr>
        <w:t>)</w:t>
      </w:r>
    </w:p>
    <w:p w14:paraId="207A7928" w14:textId="77777777" w:rsidR="00483125" w:rsidRDefault="00264293" w:rsidP="007F5BF1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z w:val="18"/>
          <w:szCs w:val="18"/>
        </w:rPr>
      </w:pPr>
      <w:r w:rsidRPr="00264293">
        <w:rPr>
          <w:rFonts w:ascii="Arial" w:hAnsi="Arial" w:cs="Arial"/>
          <w:i/>
          <w:sz w:val="18"/>
          <w:szCs w:val="18"/>
        </w:rPr>
        <w:t xml:space="preserve">podíl na celkovém počtu podniků s 10 a více zaměstnanci v dané </w:t>
      </w:r>
      <w:proofErr w:type="gramStart"/>
      <w:r w:rsidRPr="00264293">
        <w:rPr>
          <w:rFonts w:ascii="Arial" w:hAnsi="Arial" w:cs="Arial"/>
          <w:i/>
          <w:sz w:val="18"/>
          <w:szCs w:val="18"/>
        </w:rPr>
        <w:t>zemi                         zdroj</w:t>
      </w:r>
      <w:proofErr w:type="gramEnd"/>
      <w:r w:rsidRPr="00264293">
        <w:rPr>
          <w:rFonts w:ascii="Arial" w:hAnsi="Arial" w:cs="Arial"/>
          <w:i/>
          <w:sz w:val="18"/>
          <w:szCs w:val="18"/>
        </w:rPr>
        <w:t xml:space="preserve"> dat: </w:t>
      </w:r>
      <w:proofErr w:type="spellStart"/>
      <w:r w:rsidRPr="00264293">
        <w:rPr>
          <w:rFonts w:ascii="Arial" w:hAnsi="Arial" w:cs="Arial"/>
          <w:i/>
          <w:sz w:val="18"/>
          <w:szCs w:val="18"/>
        </w:rPr>
        <w:t>Eurostat</w:t>
      </w:r>
      <w:proofErr w:type="spellEnd"/>
      <w:r w:rsidRPr="00264293">
        <w:rPr>
          <w:rFonts w:ascii="Arial" w:hAnsi="Arial" w:cs="Arial"/>
          <w:i/>
          <w:sz w:val="18"/>
          <w:szCs w:val="18"/>
        </w:rPr>
        <w:t>, prosinec 2022</w:t>
      </w:r>
    </w:p>
    <w:sectPr w:rsidR="00483125" w:rsidSect="006B1650">
      <w:pgSz w:w="11906" w:h="16838" w:code="9"/>
      <w:pgMar w:top="1134" w:right="1134" w:bottom="1418" w:left="1134" w:header="680" w:footer="68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405D3" w14:textId="77777777" w:rsidR="00630345" w:rsidRDefault="00630345" w:rsidP="00E71A58">
      <w:r>
        <w:separator/>
      </w:r>
    </w:p>
  </w:endnote>
  <w:endnote w:type="continuationSeparator" w:id="0">
    <w:p w14:paraId="20C3123E" w14:textId="77777777" w:rsidR="00630345" w:rsidRDefault="0063034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74EDA" w14:textId="77777777" w:rsidR="00630345" w:rsidRDefault="00630345" w:rsidP="00E71A58">
      <w:r>
        <w:separator/>
      </w:r>
    </w:p>
  </w:footnote>
  <w:footnote w:type="continuationSeparator" w:id="0">
    <w:p w14:paraId="54806627" w14:textId="77777777" w:rsidR="00630345" w:rsidRDefault="00630345" w:rsidP="00E71A58">
      <w:r>
        <w:continuationSeparator/>
      </w:r>
    </w:p>
  </w:footnote>
  <w:footnote w:id="1">
    <w:p w14:paraId="25F27BFD" w14:textId="77777777" w:rsidR="00EF36EE" w:rsidRPr="002C05D3" w:rsidRDefault="00EF36EE" w:rsidP="006356EC">
      <w:pPr>
        <w:pStyle w:val="Textpoznpodarou"/>
        <w:spacing w:after="0"/>
        <w:jc w:val="both"/>
        <w:rPr>
          <w:rFonts w:ascii="Arial" w:hAnsi="Arial" w:cs="Arial"/>
          <w:sz w:val="16"/>
          <w:szCs w:val="16"/>
        </w:rPr>
      </w:pPr>
      <w:r w:rsidRPr="003D57D4">
        <w:rPr>
          <w:rStyle w:val="Znakapoznpodarou"/>
          <w:rFonts w:ascii="Arial" w:hAnsi="Arial" w:cs="Arial"/>
          <w:sz w:val="16"/>
          <w:szCs w:val="16"/>
        </w:rPr>
        <w:footnoteRef/>
      </w:r>
      <w:r w:rsidRPr="003D57D4">
        <w:rPr>
          <w:rFonts w:ascii="Arial" w:hAnsi="Arial" w:cs="Arial"/>
          <w:sz w:val="16"/>
          <w:szCs w:val="16"/>
        </w:rPr>
        <w:t xml:space="preserve"> </w:t>
      </w:r>
      <w:r w:rsidRPr="003D58CD">
        <w:rPr>
          <w:rFonts w:ascii="Arial" w:hAnsi="Arial" w:cs="Arial"/>
          <w:sz w:val="16"/>
          <w:szCs w:val="16"/>
        </w:rPr>
        <w:t xml:space="preserve">Zdrojem dat pro mezinárodní srovnání je databáze </w:t>
      </w:r>
      <w:proofErr w:type="spellStart"/>
      <w:r w:rsidRPr="003D58CD">
        <w:rPr>
          <w:rFonts w:ascii="Arial" w:hAnsi="Arial" w:cs="Arial"/>
          <w:sz w:val="16"/>
          <w:szCs w:val="16"/>
        </w:rPr>
        <w:t>Eurostatu</w:t>
      </w:r>
      <w:proofErr w:type="spellEnd"/>
      <w:r w:rsidRPr="003D58CD">
        <w:rPr>
          <w:rFonts w:ascii="Arial" w:hAnsi="Arial" w:cs="Arial"/>
          <w:sz w:val="16"/>
          <w:szCs w:val="16"/>
        </w:rPr>
        <w:t>, která byla aktualizována na začátku prosince 2022 a údaje v ní se vztahují k roku 2022</w:t>
      </w:r>
      <w:r>
        <w:rPr>
          <w:rFonts w:ascii="Arial" w:hAnsi="Arial" w:cs="Arial"/>
          <w:sz w:val="16"/>
          <w:szCs w:val="16"/>
        </w:rPr>
        <w:t>, někde k roku 2021</w:t>
      </w:r>
      <w:r w:rsidRPr="003D58CD">
        <w:rPr>
          <w:rFonts w:ascii="Arial" w:hAnsi="Arial" w:cs="Arial"/>
          <w:sz w:val="16"/>
          <w:szCs w:val="16"/>
        </w:rPr>
        <w:t xml:space="preserve">: </w:t>
      </w:r>
      <w:hyperlink r:id="rId1" w:history="1">
        <w:r w:rsidRPr="003D58CD"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6F"/>
    <w:rsid w:val="0000767A"/>
    <w:rsid w:val="00010702"/>
    <w:rsid w:val="00026A39"/>
    <w:rsid w:val="0004140D"/>
    <w:rsid w:val="000457A3"/>
    <w:rsid w:val="0004694F"/>
    <w:rsid w:val="00047FA4"/>
    <w:rsid w:val="000565DC"/>
    <w:rsid w:val="00057F08"/>
    <w:rsid w:val="00062EC5"/>
    <w:rsid w:val="00084CF3"/>
    <w:rsid w:val="00087634"/>
    <w:rsid w:val="00092A92"/>
    <w:rsid w:val="000A1183"/>
    <w:rsid w:val="000C3408"/>
    <w:rsid w:val="000D512E"/>
    <w:rsid w:val="000F51A9"/>
    <w:rsid w:val="00111E9B"/>
    <w:rsid w:val="00126700"/>
    <w:rsid w:val="001405FA"/>
    <w:rsid w:val="001425C3"/>
    <w:rsid w:val="00143453"/>
    <w:rsid w:val="001455BA"/>
    <w:rsid w:val="0016258B"/>
    <w:rsid w:val="00163793"/>
    <w:rsid w:val="0016380A"/>
    <w:rsid w:val="001714F2"/>
    <w:rsid w:val="00171FB6"/>
    <w:rsid w:val="0017407E"/>
    <w:rsid w:val="00175A0F"/>
    <w:rsid w:val="00177489"/>
    <w:rsid w:val="00185010"/>
    <w:rsid w:val="0019148A"/>
    <w:rsid w:val="00194F66"/>
    <w:rsid w:val="00194F9E"/>
    <w:rsid w:val="00197A58"/>
    <w:rsid w:val="001A552F"/>
    <w:rsid w:val="001A7EEB"/>
    <w:rsid w:val="001B0470"/>
    <w:rsid w:val="001B3110"/>
    <w:rsid w:val="001D5F39"/>
    <w:rsid w:val="001E337A"/>
    <w:rsid w:val="001F3765"/>
    <w:rsid w:val="001F4597"/>
    <w:rsid w:val="001F53D8"/>
    <w:rsid w:val="001F5C37"/>
    <w:rsid w:val="00207E8A"/>
    <w:rsid w:val="002121DB"/>
    <w:rsid w:val="00214FF1"/>
    <w:rsid w:val="0022139E"/>
    <w:rsid w:val="002252E0"/>
    <w:rsid w:val="002255F6"/>
    <w:rsid w:val="0023321E"/>
    <w:rsid w:val="00236443"/>
    <w:rsid w:val="002436BA"/>
    <w:rsid w:val="00244A15"/>
    <w:rsid w:val="0024799E"/>
    <w:rsid w:val="002522D5"/>
    <w:rsid w:val="00264293"/>
    <w:rsid w:val="00285313"/>
    <w:rsid w:val="0028698F"/>
    <w:rsid w:val="002C31D3"/>
    <w:rsid w:val="002C43BD"/>
    <w:rsid w:val="002C4EE9"/>
    <w:rsid w:val="002D0B60"/>
    <w:rsid w:val="002E02A1"/>
    <w:rsid w:val="002F41A4"/>
    <w:rsid w:val="00304771"/>
    <w:rsid w:val="00306C5B"/>
    <w:rsid w:val="003209D6"/>
    <w:rsid w:val="00343E00"/>
    <w:rsid w:val="003542A3"/>
    <w:rsid w:val="003657F3"/>
    <w:rsid w:val="00376244"/>
    <w:rsid w:val="00385D7B"/>
    <w:rsid w:val="00385D98"/>
    <w:rsid w:val="00386C64"/>
    <w:rsid w:val="003A22B3"/>
    <w:rsid w:val="003A2B4D"/>
    <w:rsid w:val="003A327C"/>
    <w:rsid w:val="003A478C"/>
    <w:rsid w:val="003A5525"/>
    <w:rsid w:val="003A6442"/>
    <w:rsid w:val="003A6A05"/>
    <w:rsid w:val="003A6B38"/>
    <w:rsid w:val="003B3490"/>
    <w:rsid w:val="003B5A32"/>
    <w:rsid w:val="003D31AE"/>
    <w:rsid w:val="003F313C"/>
    <w:rsid w:val="00404F0C"/>
    <w:rsid w:val="00410825"/>
    <w:rsid w:val="00413550"/>
    <w:rsid w:val="00414240"/>
    <w:rsid w:val="00415723"/>
    <w:rsid w:val="00415A31"/>
    <w:rsid w:val="0042556C"/>
    <w:rsid w:val="0043194A"/>
    <w:rsid w:val="00445E04"/>
    <w:rsid w:val="004631AB"/>
    <w:rsid w:val="004661C4"/>
    <w:rsid w:val="00470C51"/>
    <w:rsid w:val="00480C1F"/>
    <w:rsid w:val="0048139F"/>
    <w:rsid w:val="00483125"/>
    <w:rsid w:val="004A0B92"/>
    <w:rsid w:val="004A0E7C"/>
    <w:rsid w:val="004A4FFC"/>
    <w:rsid w:val="004A77DF"/>
    <w:rsid w:val="004B319D"/>
    <w:rsid w:val="004B325A"/>
    <w:rsid w:val="004B55B7"/>
    <w:rsid w:val="004C3867"/>
    <w:rsid w:val="004C4CD0"/>
    <w:rsid w:val="004C70DC"/>
    <w:rsid w:val="004D0211"/>
    <w:rsid w:val="004E1042"/>
    <w:rsid w:val="004F06F5"/>
    <w:rsid w:val="004F0DF9"/>
    <w:rsid w:val="004F33A0"/>
    <w:rsid w:val="004F3DC3"/>
    <w:rsid w:val="004F4666"/>
    <w:rsid w:val="005068F4"/>
    <w:rsid w:val="005108C0"/>
    <w:rsid w:val="00511873"/>
    <w:rsid w:val="0051270D"/>
    <w:rsid w:val="00513B7E"/>
    <w:rsid w:val="00523616"/>
    <w:rsid w:val="00525137"/>
    <w:rsid w:val="005251DD"/>
    <w:rsid w:val="005360B5"/>
    <w:rsid w:val="00536891"/>
    <w:rsid w:val="00542FA8"/>
    <w:rsid w:val="005431F9"/>
    <w:rsid w:val="00553139"/>
    <w:rsid w:val="00583FFD"/>
    <w:rsid w:val="00584D13"/>
    <w:rsid w:val="00585475"/>
    <w:rsid w:val="00593152"/>
    <w:rsid w:val="005A21E0"/>
    <w:rsid w:val="005B32B3"/>
    <w:rsid w:val="005B4204"/>
    <w:rsid w:val="005B78FD"/>
    <w:rsid w:val="005D185C"/>
    <w:rsid w:val="005D5802"/>
    <w:rsid w:val="005E645C"/>
    <w:rsid w:val="005F2B94"/>
    <w:rsid w:val="005F419A"/>
    <w:rsid w:val="005F7FA5"/>
    <w:rsid w:val="00603ACD"/>
    <w:rsid w:val="00604307"/>
    <w:rsid w:val="0060487F"/>
    <w:rsid w:val="006048DB"/>
    <w:rsid w:val="006123F0"/>
    <w:rsid w:val="0061567F"/>
    <w:rsid w:val="00624093"/>
    <w:rsid w:val="0062562E"/>
    <w:rsid w:val="00625C3C"/>
    <w:rsid w:val="00630345"/>
    <w:rsid w:val="0063142C"/>
    <w:rsid w:val="006356EC"/>
    <w:rsid w:val="0064036A"/>
    <w:rsid w:val="006404A7"/>
    <w:rsid w:val="006451E4"/>
    <w:rsid w:val="006535E9"/>
    <w:rsid w:val="00657968"/>
    <w:rsid w:val="00657E87"/>
    <w:rsid w:val="00662D10"/>
    <w:rsid w:val="006710C9"/>
    <w:rsid w:val="0067255C"/>
    <w:rsid w:val="00675E37"/>
    <w:rsid w:val="0068260E"/>
    <w:rsid w:val="00684ECC"/>
    <w:rsid w:val="00691D6E"/>
    <w:rsid w:val="006939C7"/>
    <w:rsid w:val="00693C50"/>
    <w:rsid w:val="006953D1"/>
    <w:rsid w:val="00695BEF"/>
    <w:rsid w:val="006977F6"/>
    <w:rsid w:val="00697A13"/>
    <w:rsid w:val="006A09CC"/>
    <w:rsid w:val="006A109C"/>
    <w:rsid w:val="006A40D6"/>
    <w:rsid w:val="006B1650"/>
    <w:rsid w:val="006B3844"/>
    <w:rsid w:val="006B78D8"/>
    <w:rsid w:val="006C0369"/>
    <w:rsid w:val="006C113F"/>
    <w:rsid w:val="006C30E4"/>
    <w:rsid w:val="006D0EDE"/>
    <w:rsid w:val="006D61F6"/>
    <w:rsid w:val="006D6FEA"/>
    <w:rsid w:val="006E2361"/>
    <w:rsid w:val="006E279A"/>
    <w:rsid w:val="006E313B"/>
    <w:rsid w:val="006E7DE3"/>
    <w:rsid w:val="006F7FD7"/>
    <w:rsid w:val="00705D73"/>
    <w:rsid w:val="00706A60"/>
    <w:rsid w:val="00706FFA"/>
    <w:rsid w:val="007211F5"/>
    <w:rsid w:val="007214C5"/>
    <w:rsid w:val="007279A0"/>
    <w:rsid w:val="00730AE8"/>
    <w:rsid w:val="00731F38"/>
    <w:rsid w:val="00741493"/>
    <w:rsid w:val="0074519F"/>
    <w:rsid w:val="00752180"/>
    <w:rsid w:val="00755D3A"/>
    <w:rsid w:val="007609C6"/>
    <w:rsid w:val="00761B3D"/>
    <w:rsid w:val="007655FA"/>
    <w:rsid w:val="007717CE"/>
    <w:rsid w:val="007739E2"/>
    <w:rsid w:val="00775472"/>
    <w:rsid w:val="00776527"/>
    <w:rsid w:val="00785876"/>
    <w:rsid w:val="00785B2D"/>
    <w:rsid w:val="007903CB"/>
    <w:rsid w:val="00795D49"/>
    <w:rsid w:val="007A5C36"/>
    <w:rsid w:val="007C3F6A"/>
    <w:rsid w:val="007D0FE1"/>
    <w:rsid w:val="007D5A26"/>
    <w:rsid w:val="007D7174"/>
    <w:rsid w:val="007E3D24"/>
    <w:rsid w:val="007E7E61"/>
    <w:rsid w:val="007F0845"/>
    <w:rsid w:val="007F5BF1"/>
    <w:rsid w:val="00821FF6"/>
    <w:rsid w:val="00824C07"/>
    <w:rsid w:val="0083143E"/>
    <w:rsid w:val="00834FAA"/>
    <w:rsid w:val="00836086"/>
    <w:rsid w:val="008455BF"/>
    <w:rsid w:val="00846D4B"/>
    <w:rsid w:val="00855FA1"/>
    <w:rsid w:val="00866571"/>
    <w:rsid w:val="00874EAF"/>
    <w:rsid w:val="00876086"/>
    <w:rsid w:val="008840C3"/>
    <w:rsid w:val="00895AA3"/>
    <w:rsid w:val="008B0D70"/>
    <w:rsid w:val="008B58EF"/>
    <w:rsid w:val="008B7C02"/>
    <w:rsid w:val="008C0E88"/>
    <w:rsid w:val="008D2A16"/>
    <w:rsid w:val="008E0147"/>
    <w:rsid w:val="008E31FF"/>
    <w:rsid w:val="008F2046"/>
    <w:rsid w:val="008F41A9"/>
    <w:rsid w:val="009003A8"/>
    <w:rsid w:val="00902741"/>
    <w:rsid w:val="00902EFF"/>
    <w:rsid w:val="009036A4"/>
    <w:rsid w:val="009077A6"/>
    <w:rsid w:val="00915547"/>
    <w:rsid w:val="009157A6"/>
    <w:rsid w:val="00921F14"/>
    <w:rsid w:val="0094427A"/>
    <w:rsid w:val="0095150F"/>
    <w:rsid w:val="00974923"/>
    <w:rsid w:val="009766F1"/>
    <w:rsid w:val="0098620F"/>
    <w:rsid w:val="009879AA"/>
    <w:rsid w:val="00987E97"/>
    <w:rsid w:val="009978D6"/>
    <w:rsid w:val="009A1E86"/>
    <w:rsid w:val="009B6FD3"/>
    <w:rsid w:val="009C58F2"/>
    <w:rsid w:val="009E2B98"/>
    <w:rsid w:val="00A05D48"/>
    <w:rsid w:val="00A10D66"/>
    <w:rsid w:val="00A23E43"/>
    <w:rsid w:val="00A27BED"/>
    <w:rsid w:val="00A41A3C"/>
    <w:rsid w:val="00A42547"/>
    <w:rsid w:val="00A46DE0"/>
    <w:rsid w:val="00A50FB1"/>
    <w:rsid w:val="00A62CE1"/>
    <w:rsid w:val="00A75E40"/>
    <w:rsid w:val="00A84653"/>
    <w:rsid w:val="00A857C0"/>
    <w:rsid w:val="00A87732"/>
    <w:rsid w:val="00A93E8E"/>
    <w:rsid w:val="00AA35C1"/>
    <w:rsid w:val="00AA559A"/>
    <w:rsid w:val="00AB2AF1"/>
    <w:rsid w:val="00AB76F3"/>
    <w:rsid w:val="00AC1888"/>
    <w:rsid w:val="00AC77ED"/>
    <w:rsid w:val="00AC7981"/>
    <w:rsid w:val="00AD306C"/>
    <w:rsid w:val="00AE02D7"/>
    <w:rsid w:val="00AE4940"/>
    <w:rsid w:val="00AF2A1B"/>
    <w:rsid w:val="00B112AC"/>
    <w:rsid w:val="00B14740"/>
    <w:rsid w:val="00B17E71"/>
    <w:rsid w:val="00B17FDE"/>
    <w:rsid w:val="00B21D75"/>
    <w:rsid w:val="00B32DDB"/>
    <w:rsid w:val="00B33171"/>
    <w:rsid w:val="00B36B42"/>
    <w:rsid w:val="00B51EE8"/>
    <w:rsid w:val="00B574B1"/>
    <w:rsid w:val="00B6608F"/>
    <w:rsid w:val="00B76D1E"/>
    <w:rsid w:val="00B8243E"/>
    <w:rsid w:val="00B85CE2"/>
    <w:rsid w:val="00B94230"/>
    <w:rsid w:val="00B95940"/>
    <w:rsid w:val="00BB6B87"/>
    <w:rsid w:val="00BD258B"/>
    <w:rsid w:val="00BD366B"/>
    <w:rsid w:val="00BD6D50"/>
    <w:rsid w:val="00BE2787"/>
    <w:rsid w:val="00BF01AA"/>
    <w:rsid w:val="00C029C9"/>
    <w:rsid w:val="00C02ACD"/>
    <w:rsid w:val="00C0475C"/>
    <w:rsid w:val="00C05083"/>
    <w:rsid w:val="00C05F88"/>
    <w:rsid w:val="00C174F4"/>
    <w:rsid w:val="00C21F94"/>
    <w:rsid w:val="00C31DA3"/>
    <w:rsid w:val="00C54974"/>
    <w:rsid w:val="00C55818"/>
    <w:rsid w:val="00C63577"/>
    <w:rsid w:val="00C83529"/>
    <w:rsid w:val="00C847A8"/>
    <w:rsid w:val="00C90CF4"/>
    <w:rsid w:val="00C912DC"/>
    <w:rsid w:val="00C93389"/>
    <w:rsid w:val="00CA0C7F"/>
    <w:rsid w:val="00CB35AC"/>
    <w:rsid w:val="00CC0868"/>
    <w:rsid w:val="00CC61F7"/>
    <w:rsid w:val="00CD57C7"/>
    <w:rsid w:val="00CF30C7"/>
    <w:rsid w:val="00CF51EC"/>
    <w:rsid w:val="00D040DD"/>
    <w:rsid w:val="00D1416F"/>
    <w:rsid w:val="00D167B6"/>
    <w:rsid w:val="00D3304D"/>
    <w:rsid w:val="00D47A45"/>
    <w:rsid w:val="00D579F7"/>
    <w:rsid w:val="00D57B0B"/>
    <w:rsid w:val="00D81F9B"/>
    <w:rsid w:val="00DA5973"/>
    <w:rsid w:val="00DB6B38"/>
    <w:rsid w:val="00DC1442"/>
    <w:rsid w:val="00DC5B3B"/>
    <w:rsid w:val="00DC5E43"/>
    <w:rsid w:val="00E01C0E"/>
    <w:rsid w:val="00E032FF"/>
    <w:rsid w:val="00E04694"/>
    <w:rsid w:val="00E06499"/>
    <w:rsid w:val="00E123C0"/>
    <w:rsid w:val="00E20E07"/>
    <w:rsid w:val="00E3644D"/>
    <w:rsid w:val="00E44590"/>
    <w:rsid w:val="00E52B7D"/>
    <w:rsid w:val="00E57125"/>
    <w:rsid w:val="00E63716"/>
    <w:rsid w:val="00E71A58"/>
    <w:rsid w:val="00E75E1B"/>
    <w:rsid w:val="00E76C47"/>
    <w:rsid w:val="00E91BC2"/>
    <w:rsid w:val="00E92891"/>
    <w:rsid w:val="00EA0C68"/>
    <w:rsid w:val="00EB3377"/>
    <w:rsid w:val="00EB3CFF"/>
    <w:rsid w:val="00EC1528"/>
    <w:rsid w:val="00EC1F1C"/>
    <w:rsid w:val="00EC4700"/>
    <w:rsid w:val="00EC7132"/>
    <w:rsid w:val="00ED3107"/>
    <w:rsid w:val="00ED36AB"/>
    <w:rsid w:val="00EE01F9"/>
    <w:rsid w:val="00EE3E78"/>
    <w:rsid w:val="00EE63D3"/>
    <w:rsid w:val="00EF1F5A"/>
    <w:rsid w:val="00EF36EE"/>
    <w:rsid w:val="00EF574F"/>
    <w:rsid w:val="00F04811"/>
    <w:rsid w:val="00F0488C"/>
    <w:rsid w:val="00F15BEF"/>
    <w:rsid w:val="00F21DED"/>
    <w:rsid w:val="00F226D7"/>
    <w:rsid w:val="00F24FAA"/>
    <w:rsid w:val="00F3074E"/>
    <w:rsid w:val="00F3364D"/>
    <w:rsid w:val="00F4274E"/>
    <w:rsid w:val="00F42C99"/>
    <w:rsid w:val="00F50759"/>
    <w:rsid w:val="00F63DDE"/>
    <w:rsid w:val="00F63FB7"/>
    <w:rsid w:val="00F66522"/>
    <w:rsid w:val="00F73A0C"/>
    <w:rsid w:val="00F756A4"/>
    <w:rsid w:val="00F77254"/>
    <w:rsid w:val="00F86740"/>
    <w:rsid w:val="00F907CE"/>
    <w:rsid w:val="00F9678D"/>
    <w:rsid w:val="00FC0E5F"/>
    <w:rsid w:val="00FC56DE"/>
    <w:rsid w:val="00FC5872"/>
    <w:rsid w:val="00FE1E1D"/>
    <w:rsid w:val="00FE2F78"/>
    <w:rsid w:val="00FE3B80"/>
    <w:rsid w:val="00FF2E69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FF06DDF"/>
  <w15:docId w15:val="{838864C2-6439-438A-B31D-E1876687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879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79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79A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9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9AA"/>
    <w:rPr>
      <w:rFonts w:ascii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332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3321E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3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5392-D43E-4182-ADBC-6A8A3590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3185</TotalTime>
  <Pages>6</Pages>
  <Words>2293</Words>
  <Characters>13533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Burešová Kamila</cp:lastModifiedBy>
  <cp:revision>74</cp:revision>
  <cp:lastPrinted>2023-01-10T16:20:00Z</cp:lastPrinted>
  <dcterms:created xsi:type="dcterms:W3CDTF">2017-11-16T11:27:00Z</dcterms:created>
  <dcterms:modified xsi:type="dcterms:W3CDTF">2023-01-19T16:18:00Z</dcterms:modified>
</cp:coreProperties>
</file>