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55" w:rsidRDefault="00007FAF" w:rsidP="00680E55">
      <w:pPr>
        <w:pStyle w:val="Datum"/>
      </w:pPr>
      <w:r>
        <w:t>6</w:t>
      </w:r>
      <w:r w:rsidR="00680E55" w:rsidRPr="00A81EB3">
        <w:t>.</w:t>
      </w:r>
      <w:r w:rsidR="00680E55">
        <w:t> 6</w:t>
      </w:r>
      <w:r w:rsidR="00680E55" w:rsidRPr="00A81EB3">
        <w:t>. 201</w:t>
      </w:r>
      <w:r w:rsidR="00FB09CE">
        <w:t>6</w:t>
      </w:r>
    </w:p>
    <w:p w:rsidR="00867569" w:rsidRPr="001E0070" w:rsidRDefault="001E0070" w:rsidP="00A56C80">
      <w:pPr>
        <w:pStyle w:val="Nzev"/>
      </w:pPr>
      <w:r>
        <w:t>Komentář</w:t>
      </w:r>
      <w:r w:rsidR="00CD427E">
        <w:t xml:space="preserve"> k v</w:t>
      </w:r>
      <w:r w:rsidRPr="007D68EB">
        <w:t>ývoj</w:t>
      </w:r>
      <w:r w:rsidR="00CD427E">
        <w:t>i</w:t>
      </w:r>
      <w:r w:rsidRPr="007D68EB">
        <w:t xml:space="preserve"> </w:t>
      </w:r>
      <w:r>
        <w:t>na trhu práce</w:t>
      </w:r>
      <w:r w:rsidRPr="007D68EB">
        <w:t xml:space="preserve"> v </w:t>
      </w:r>
      <w:r w:rsidR="00680E55">
        <w:t>1</w:t>
      </w:r>
      <w:r w:rsidRPr="007D68EB">
        <w:t>. čtvrtletí</w:t>
      </w:r>
      <w:r w:rsidR="00C644F5">
        <w:t> 201</w:t>
      </w:r>
      <w:r w:rsidR="00FB09CE">
        <w:t>6</w:t>
      </w:r>
    </w:p>
    <w:p w:rsidR="00AC3B80" w:rsidRPr="00C1170C" w:rsidRDefault="00FB09CE" w:rsidP="009D2873">
      <w:pPr>
        <w:pStyle w:val="Perex"/>
        <w:spacing w:after="0"/>
        <w:rPr>
          <w:szCs w:val="20"/>
          <w:lang w:eastAsia="cs-CZ"/>
        </w:rPr>
      </w:pPr>
      <w:r>
        <w:rPr>
          <w:szCs w:val="20"/>
        </w:rPr>
        <w:t>N</w:t>
      </w:r>
      <w:r w:rsidR="00680E55" w:rsidRPr="001E4567">
        <w:rPr>
          <w:szCs w:val="20"/>
        </w:rPr>
        <w:t xml:space="preserve">a českém trhu práce </w:t>
      </w:r>
      <w:r>
        <w:rPr>
          <w:szCs w:val="20"/>
        </w:rPr>
        <w:t xml:space="preserve">začíná v mnoha oblastech </w:t>
      </w:r>
      <w:r w:rsidR="005D1485">
        <w:rPr>
          <w:szCs w:val="20"/>
        </w:rPr>
        <w:t xml:space="preserve">docházet k citelnému </w:t>
      </w:r>
      <w:r>
        <w:rPr>
          <w:szCs w:val="20"/>
        </w:rPr>
        <w:t>nedostatku volné pracovní síly. V</w:t>
      </w:r>
      <w:r w:rsidR="00680E55" w:rsidRPr="001E4567">
        <w:rPr>
          <w:szCs w:val="20"/>
        </w:rPr>
        <w:t xml:space="preserve"> 1. čtvrtletí 201</w:t>
      </w:r>
      <w:r>
        <w:rPr>
          <w:szCs w:val="20"/>
        </w:rPr>
        <w:t>6</w:t>
      </w:r>
      <w:r w:rsidR="00680E55" w:rsidRPr="001E4567">
        <w:rPr>
          <w:szCs w:val="20"/>
        </w:rPr>
        <w:t xml:space="preserve"> </w:t>
      </w:r>
      <w:r>
        <w:rPr>
          <w:szCs w:val="20"/>
        </w:rPr>
        <w:t xml:space="preserve">tak </w:t>
      </w:r>
      <w:r w:rsidR="00B11E55">
        <w:rPr>
          <w:szCs w:val="20"/>
        </w:rPr>
        <w:t xml:space="preserve">můžeme sledovat, že </w:t>
      </w:r>
      <w:r>
        <w:rPr>
          <w:szCs w:val="20"/>
          <w:lang w:eastAsia="cs-CZ"/>
        </w:rPr>
        <w:t xml:space="preserve">růst </w:t>
      </w:r>
      <w:r w:rsidR="00680E55" w:rsidRPr="00030C3B">
        <w:rPr>
          <w:szCs w:val="20"/>
          <w:lang w:eastAsia="cs-CZ"/>
        </w:rPr>
        <w:t>zaměstnanosti</w:t>
      </w:r>
      <w:r>
        <w:rPr>
          <w:szCs w:val="20"/>
          <w:lang w:eastAsia="cs-CZ"/>
        </w:rPr>
        <w:t xml:space="preserve"> </w:t>
      </w:r>
      <w:r w:rsidR="00B11E55">
        <w:rPr>
          <w:szCs w:val="20"/>
        </w:rPr>
        <w:t xml:space="preserve">postupně </w:t>
      </w:r>
      <w:r>
        <w:rPr>
          <w:szCs w:val="20"/>
        </w:rPr>
        <w:t>naráží</w:t>
      </w:r>
      <w:r>
        <w:rPr>
          <w:szCs w:val="20"/>
          <w:lang w:eastAsia="cs-CZ"/>
        </w:rPr>
        <w:t xml:space="preserve"> na své limity</w:t>
      </w:r>
      <w:r w:rsidR="00435609">
        <w:rPr>
          <w:szCs w:val="20"/>
          <w:lang w:eastAsia="cs-CZ"/>
        </w:rPr>
        <w:t>.</w:t>
      </w:r>
      <w:r>
        <w:rPr>
          <w:szCs w:val="20"/>
          <w:lang w:eastAsia="cs-CZ"/>
        </w:rPr>
        <w:t xml:space="preserve"> Podniky jsou nuceny konkurovat si v boji </w:t>
      </w:r>
      <w:r w:rsidR="00503411">
        <w:rPr>
          <w:szCs w:val="20"/>
          <w:lang w:eastAsia="cs-CZ"/>
        </w:rPr>
        <w:t xml:space="preserve">o </w:t>
      </w:r>
      <w:r>
        <w:rPr>
          <w:szCs w:val="20"/>
          <w:lang w:eastAsia="cs-CZ"/>
        </w:rPr>
        <w:t>pracovníky, což je nutí nabízet vyšší mzdy</w:t>
      </w:r>
      <w:r w:rsidR="0074422C">
        <w:rPr>
          <w:szCs w:val="20"/>
        </w:rPr>
        <w:t>.</w:t>
      </w:r>
      <w:r>
        <w:rPr>
          <w:szCs w:val="20"/>
        </w:rPr>
        <w:t xml:space="preserve"> Kombinace s nízkým růstem spotřebitelských cen výrazně zvyšuje reálnou kupní sílu výdělků.</w:t>
      </w:r>
    </w:p>
    <w:p w:rsidR="009D2873" w:rsidRPr="00C1170C" w:rsidRDefault="009D2873" w:rsidP="009D2873"/>
    <w:p w:rsidR="008E668E" w:rsidRPr="00A82B36" w:rsidRDefault="000023A2" w:rsidP="009D2873">
      <w:r w:rsidRPr="00435609">
        <w:t>V</w:t>
      </w:r>
      <w:r w:rsidR="008622CE" w:rsidRPr="00435609">
        <w:t>ýsledky V</w:t>
      </w:r>
      <w:r w:rsidR="000224E9">
        <w:t>ýběrového šetření pracovních sil (V</w:t>
      </w:r>
      <w:r w:rsidR="008622CE" w:rsidRPr="00435609">
        <w:t>ŠPS</w:t>
      </w:r>
      <w:r w:rsidR="000224E9">
        <w:t>)</w:t>
      </w:r>
      <w:r w:rsidR="008622CE" w:rsidRPr="00435609">
        <w:t xml:space="preserve"> ukazují </w:t>
      </w:r>
      <w:r w:rsidR="008E668E">
        <w:t>se</w:t>
      </w:r>
      <w:r w:rsidR="00C1170C" w:rsidRPr="00435609">
        <w:t>trvalý</w:t>
      </w:r>
      <w:r w:rsidR="00C13945" w:rsidRPr="00435609">
        <w:t xml:space="preserve"> růst celkové zaměstnanosti</w:t>
      </w:r>
      <w:r w:rsidR="005C1953">
        <w:t>,</w:t>
      </w:r>
      <w:r w:rsidR="008E668E">
        <w:t xml:space="preserve"> a to již</w:t>
      </w:r>
      <w:r w:rsidR="00435609" w:rsidRPr="00435609">
        <w:t xml:space="preserve"> od roku 2012</w:t>
      </w:r>
      <w:r w:rsidR="00A82B36">
        <w:t>.</w:t>
      </w:r>
      <w:r w:rsidR="008E668E">
        <w:t xml:space="preserve"> </w:t>
      </w:r>
      <w:r w:rsidR="000224E9">
        <w:t>S</w:t>
      </w:r>
      <w:r w:rsidR="008E668E">
        <w:t>amotné 1. čtvrtletí 2016 při</w:t>
      </w:r>
      <w:r w:rsidR="000224E9">
        <w:t>neslo</w:t>
      </w:r>
      <w:r w:rsidR="00B90FCF">
        <w:t xml:space="preserve"> rekordní míru</w:t>
      </w:r>
      <w:r w:rsidR="008E668E">
        <w:t xml:space="preserve"> zaměstnanosti 71,0 %</w:t>
      </w:r>
      <w:r w:rsidR="00C74CDE">
        <w:t xml:space="preserve"> (ve věkové skupině 15-64 let)</w:t>
      </w:r>
      <w:r w:rsidR="00A82B36">
        <w:t xml:space="preserve">, což souvisí jak s ekonomickým oživením, tak </w:t>
      </w:r>
      <w:r w:rsidR="005D1485">
        <w:t xml:space="preserve">s </w:t>
      </w:r>
      <w:r w:rsidR="00A82B36">
        <w:t>demografickou strukturou české populace</w:t>
      </w:r>
      <w:r w:rsidR="00A82B36" w:rsidRPr="00435609">
        <w:t>.</w:t>
      </w:r>
      <w:r w:rsidR="008E3420" w:rsidRPr="00435609">
        <w:t xml:space="preserve"> </w:t>
      </w:r>
      <w:r w:rsidR="008E668E">
        <w:t xml:space="preserve">Nárůst poptávky </w:t>
      </w:r>
      <w:r w:rsidR="00A82B36">
        <w:t xml:space="preserve">podniků </w:t>
      </w:r>
      <w:r w:rsidR="008E668E">
        <w:t xml:space="preserve">po pracovní síle dohání její nabídku ze strany </w:t>
      </w:r>
      <w:r w:rsidR="00C74CDE">
        <w:t>uchazečů o práci</w:t>
      </w:r>
      <w:r w:rsidR="008E668E">
        <w:t xml:space="preserve">, naléhavě se proto vynořuje téma kvality </w:t>
      </w:r>
      <w:r w:rsidR="008E668E" w:rsidRPr="00A82B36">
        <w:t xml:space="preserve">pracovního místa. Pracovníci se přesouvají z nejisté pozice OSVČ </w:t>
      </w:r>
      <w:r w:rsidR="00B90FCF" w:rsidRPr="00A82B36">
        <w:t>d</w:t>
      </w:r>
      <w:r w:rsidR="008E668E" w:rsidRPr="00A82B36">
        <w:t>o zaměstnaneckých pozic.</w:t>
      </w:r>
    </w:p>
    <w:p w:rsidR="00BB1CD1" w:rsidRPr="00A82B36" w:rsidRDefault="000023A2" w:rsidP="009D2873">
      <w:r w:rsidRPr="00A82B36">
        <w:t xml:space="preserve">Růst </w:t>
      </w:r>
      <w:r w:rsidR="00435609" w:rsidRPr="00A82B36">
        <w:t xml:space="preserve">míry </w:t>
      </w:r>
      <w:r w:rsidRPr="00A82B36">
        <w:t xml:space="preserve">zaměstnanosti se </w:t>
      </w:r>
      <w:r w:rsidR="00A82B36">
        <w:t xml:space="preserve">v 1. čtvrtletí 2016 </w:t>
      </w:r>
      <w:r w:rsidRPr="00A82B36">
        <w:t xml:space="preserve">projevil </w:t>
      </w:r>
      <w:r w:rsidR="00B90FCF" w:rsidRPr="00A82B36">
        <w:t xml:space="preserve">jak </w:t>
      </w:r>
      <w:r w:rsidR="00343904" w:rsidRPr="00A82B36">
        <w:t xml:space="preserve">u mužů, </w:t>
      </w:r>
      <w:r w:rsidR="00B90FCF" w:rsidRPr="00A82B36">
        <w:t>tak</w:t>
      </w:r>
      <w:r w:rsidR="00435609" w:rsidRPr="00A82B36">
        <w:t xml:space="preserve"> </w:t>
      </w:r>
      <w:r w:rsidR="00B90FCF" w:rsidRPr="00A82B36">
        <w:t xml:space="preserve">– a </w:t>
      </w:r>
      <w:r w:rsidR="00435609" w:rsidRPr="00A82B36">
        <w:t>ještě výrazněji</w:t>
      </w:r>
      <w:r w:rsidR="00343904" w:rsidRPr="00A82B36">
        <w:t xml:space="preserve"> </w:t>
      </w:r>
      <w:r w:rsidR="00B90FCF" w:rsidRPr="00A82B36">
        <w:t xml:space="preserve">– </w:t>
      </w:r>
      <w:r w:rsidR="00343904" w:rsidRPr="00A82B36">
        <w:t>u žen</w:t>
      </w:r>
      <w:r w:rsidR="00435609" w:rsidRPr="00A82B36">
        <w:t>, kde dosáhla</w:t>
      </w:r>
      <w:r w:rsidR="00310582" w:rsidRPr="00A82B36">
        <w:t xml:space="preserve"> </w:t>
      </w:r>
      <w:r w:rsidR="00435609" w:rsidRPr="00A82B36">
        <w:t>6</w:t>
      </w:r>
      <w:r w:rsidR="00B90FCF" w:rsidRPr="00A82B36">
        <w:t>3</w:t>
      </w:r>
      <w:r w:rsidR="00435609" w:rsidRPr="00A82B36">
        <w:t>,</w:t>
      </w:r>
      <w:r w:rsidR="00B90FCF" w:rsidRPr="00A82B36">
        <w:t>3</w:t>
      </w:r>
      <w:r w:rsidR="00435609" w:rsidRPr="00A82B36">
        <w:t> %</w:t>
      </w:r>
      <w:r w:rsidR="00A82B36" w:rsidRPr="00A82B36">
        <w:t>,</w:t>
      </w:r>
      <w:r w:rsidR="009154A7" w:rsidRPr="00A82B36">
        <w:t xml:space="preserve"> </w:t>
      </w:r>
      <w:r w:rsidR="00A82B36" w:rsidRPr="00A82B36">
        <w:t xml:space="preserve">přitom </w:t>
      </w:r>
      <w:r w:rsidR="00310582" w:rsidRPr="00A82B36">
        <w:t>p</w:t>
      </w:r>
      <w:r w:rsidR="009154A7" w:rsidRPr="00A82B36">
        <w:t xml:space="preserve">řipomeňme, že </w:t>
      </w:r>
      <w:r w:rsidR="00A82B36" w:rsidRPr="00A82B36">
        <w:t xml:space="preserve">např. </w:t>
      </w:r>
      <w:r w:rsidR="00A82B36">
        <w:t>ve stejném období roku 2010</w:t>
      </w:r>
      <w:r w:rsidR="009154A7" w:rsidRPr="00A82B36">
        <w:t xml:space="preserve"> </w:t>
      </w:r>
      <w:r w:rsidR="00A82B36" w:rsidRPr="00A82B36">
        <w:t>byla na úrovni 55,7 %</w:t>
      </w:r>
      <w:r w:rsidR="009154A7" w:rsidRPr="00A82B36">
        <w:t>.</w:t>
      </w:r>
    </w:p>
    <w:p w:rsidR="009154A7" w:rsidRDefault="00A82B36" w:rsidP="009D2873">
      <w:r w:rsidRPr="003B5BCF">
        <w:t>P</w:t>
      </w:r>
      <w:r w:rsidR="009154A7" w:rsidRPr="003B5BCF">
        <w:t>okračuj</w:t>
      </w:r>
      <w:r w:rsidRPr="003B5BCF">
        <w:t>e</w:t>
      </w:r>
      <w:r w:rsidR="009154A7" w:rsidRPr="003B5BCF">
        <w:t xml:space="preserve"> </w:t>
      </w:r>
      <w:r w:rsidRPr="003B5BCF">
        <w:t xml:space="preserve">také </w:t>
      </w:r>
      <w:r w:rsidR="000023A2" w:rsidRPr="003B5BCF">
        <w:t>s</w:t>
      </w:r>
      <w:r w:rsidR="00343904" w:rsidRPr="003B5BCF">
        <w:t>nižování</w:t>
      </w:r>
      <w:r w:rsidR="000023A2" w:rsidRPr="003B5BCF">
        <w:t xml:space="preserve"> počtu nezaměstnaných</w:t>
      </w:r>
      <w:r w:rsidR="009154A7" w:rsidRPr="003B5BCF">
        <w:t xml:space="preserve"> a rychlý růst počtu volných pracovních míst</w:t>
      </w:r>
      <w:r w:rsidR="000D06C2" w:rsidRPr="003B5BCF">
        <w:t xml:space="preserve"> hlášených na úřady práce</w:t>
      </w:r>
      <w:r w:rsidR="000023A2" w:rsidRPr="003B5BCF">
        <w:t>.</w:t>
      </w:r>
      <w:r w:rsidR="00343904" w:rsidRPr="003B5BCF">
        <w:t xml:space="preserve"> </w:t>
      </w:r>
      <w:r w:rsidR="002E5F6A" w:rsidRPr="003B5BCF">
        <w:t>Vysok</w:t>
      </w:r>
      <w:r w:rsidR="003B5BCF" w:rsidRPr="003B5BCF">
        <w:t>á</w:t>
      </w:r>
      <w:r w:rsidR="002E5F6A" w:rsidRPr="003B5BCF">
        <w:t xml:space="preserve"> </w:t>
      </w:r>
      <w:r w:rsidR="003B5BCF" w:rsidRPr="003B5BCF">
        <w:t xml:space="preserve">míra </w:t>
      </w:r>
      <w:r w:rsidR="002E5F6A" w:rsidRPr="003B5BCF">
        <w:t>n</w:t>
      </w:r>
      <w:r w:rsidR="009154A7" w:rsidRPr="003B5BCF">
        <w:t>ezaměstnanost</w:t>
      </w:r>
      <w:r w:rsidR="003B5BCF" w:rsidRPr="003B5BCF">
        <w:t>i</w:t>
      </w:r>
      <w:r w:rsidR="009154A7" w:rsidRPr="003B5BCF">
        <w:t xml:space="preserve"> </w:t>
      </w:r>
      <w:r w:rsidR="003B5BCF" w:rsidRPr="003B5BCF">
        <w:t xml:space="preserve">přetrvává u </w:t>
      </w:r>
      <w:r w:rsidR="00831266" w:rsidRPr="003B5BCF">
        <w:t>osob se základním vzděláním</w:t>
      </w:r>
      <w:r w:rsidR="003B5BCF" w:rsidRPr="003B5BCF">
        <w:t xml:space="preserve"> (22,2 %), velmi výrazně se snížila u vyučených </w:t>
      </w:r>
      <w:r w:rsidR="005A6986">
        <w:t>(meziroční pokles o 2,4 p.b. na </w:t>
      </w:r>
      <w:r w:rsidR="003B5BCF" w:rsidRPr="003B5BCF">
        <w:t>4,9 %)</w:t>
      </w:r>
      <w:r w:rsidR="00831266" w:rsidRPr="003B5BCF">
        <w:t xml:space="preserve">. </w:t>
      </w:r>
      <w:r w:rsidR="00BE1071">
        <w:t xml:space="preserve">Středoškoláci s maturitou </w:t>
      </w:r>
      <w:r w:rsidR="00BE1071" w:rsidRPr="003B5BCF">
        <w:t xml:space="preserve">mají míru nezaměstnanosti </w:t>
      </w:r>
      <w:r w:rsidR="00BE1071">
        <w:t>tříprocentní a v</w:t>
      </w:r>
      <w:r w:rsidR="00831266" w:rsidRPr="003B5BCF">
        <w:t>ysokoškolsky vzdělané osoby</w:t>
      </w:r>
      <w:r w:rsidR="003B5BCF" w:rsidRPr="003B5BCF">
        <w:t xml:space="preserve"> pouze dvouprocentní</w:t>
      </w:r>
      <w:r w:rsidR="00831266" w:rsidRPr="003B5BCF">
        <w:t>.</w:t>
      </w:r>
    </w:p>
    <w:p w:rsidR="000022B7" w:rsidRPr="00284B76" w:rsidRDefault="00BE1071" w:rsidP="009D2873">
      <w:r>
        <w:t>V Č</w:t>
      </w:r>
      <w:r w:rsidR="000022B7">
        <w:t>esk</w:t>
      </w:r>
      <w:r w:rsidR="00685DA6">
        <w:t>é</w:t>
      </w:r>
      <w:r>
        <w:t xml:space="preserve"> republice</w:t>
      </w:r>
      <w:r w:rsidR="000022B7">
        <w:t xml:space="preserve"> je </w:t>
      </w:r>
      <w:r>
        <w:t xml:space="preserve">přitom </w:t>
      </w:r>
      <w:r w:rsidR="000022B7">
        <w:t>značný počet osob, které nepracují, aktivně si práci nehledají, ale uvádějí, že by pracovat chtěly. Tato pracovní rezerva v počtu 141 tisíc osob se patrně podílí na diskrepanci mezi počtem nezaměstnaných z VŠPS a počtem registrovaných uchazečů o zaměstnání na Úřadu práce ČR.</w:t>
      </w:r>
    </w:p>
    <w:p w:rsidR="00CB26B4" w:rsidRPr="00284B76" w:rsidRDefault="00CB26B4" w:rsidP="009D2873"/>
    <w:p w:rsidR="000D06C2" w:rsidRPr="00284B76" w:rsidRDefault="000D06C2" w:rsidP="009D2873">
      <w:pPr>
        <w:pStyle w:val="Perex"/>
        <w:spacing w:after="0"/>
        <w:rPr>
          <w:b w:val="0"/>
          <w:szCs w:val="20"/>
          <w:lang w:eastAsia="cs-CZ"/>
        </w:rPr>
      </w:pPr>
      <w:r w:rsidRPr="00284B76">
        <w:rPr>
          <w:b w:val="0"/>
          <w:szCs w:val="20"/>
          <w:lang w:eastAsia="cs-CZ"/>
        </w:rPr>
        <w:t>P</w:t>
      </w:r>
      <w:r w:rsidR="00B5212F" w:rsidRPr="00284B76">
        <w:rPr>
          <w:b w:val="0"/>
          <w:szCs w:val="20"/>
          <w:lang w:eastAsia="cs-CZ"/>
        </w:rPr>
        <w:t>ředběžné údaje</w:t>
      </w:r>
      <w:r w:rsidR="002F3301" w:rsidRPr="00284B76">
        <w:rPr>
          <w:b w:val="0"/>
          <w:szCs w:val="20"/>
          <w:lang w:eastAsia="cs-CZ"/>
        </w:rPr>
        <w:t xml:space="preserve"> podnikov</w:t>
      </w:r>
      <w:r w:rsidR="00B5212F" w:rsidRPr="00284B76">
        <w:rPr>
          <w:b w:val="0"/>
          <w:szCs w:val="20"/>
          <w:lang w:eastAsia="cs-CZ"/>
        </w:rPr>
        <w:t>é</w:t>
      </w:r>
      <w:r w:rsidR="002F3301" w:rsidRPr="00284B76">
        <w:rPr>
          <w:b w:val="0"/>
          <w:szCs w:val="20"/>
          <w:lang w:eastAsia="cs-CZ"/>
        </w:rPr>
        <w:t xml:space="preserve"> statistik</w:t>
      </w:r>
      <w:r w:rsidR="00B5212F" w:rsidRPr="00284B76">
        <w:rPr>
          <w:b w:val="0"/>
          <w:szCs w:val="20"/>
          <w:lang w:eastAsia="cs-CZ"/>
        </w:rPr>
        <w:t>y</w:t>
      </w:r>
      <w:r w:rsidR="005B7296" w:rsidRPr="00284B76">
        <w:rPr>
          <w:b w:val="0"/>
          <w:szCs w:val="20"/>
          <w:lang w:eastAsia="cs-CZ"/>
        </w:rPr>
        <w:t xml:space="preserve"> </w:t>
      </w:r>
      <w:r w:rsidRPr="00284B76">
        <w:rPr>
          <w:b w:val="0"/>
          <w:szCs w:val="20"/>
          <w:lang w:eastAsia="cs-CZ"/>
        </w:rPr>
        <w:t xml:space="preserve">ČSÚ </w:t>
      </w:r>
      <w:r w:rsidR="005B7296" w:rsidRPr="00284B76">
        <w:rPr>
          <w:b w:val="0"/>
          <w:szCs w:val="20"/>
          <w:lang w:eastAsia="cs-CZ"/>
        </w:rPr>
        <w:t>potvrzuj</w:t>
      </w:r>
      <w:r w:rsidR="00B5212F" w:rsidRPr="00284B76">
        <w:rPr>
          <w:b w:val="0"/>
          <w:szCs w:val="20"/>
          <w:lang w:eastAsia="cs-CZ"/>
        </w:rPr>
        <w:t>í</w:t>
      </w:r>
      <w:r w:rsidR="005B7296" w:rsidRPr="00284B76">
        <w:rPr>
          <w:b w:val="0"/>
          <w:szCs w:val="20"/>
          <w:lang w:eastAsia="cs-CZ"/>
        </w:rPr>
        <w:t xml:space="preserve"> </w:t>
      </w:r>
      <w:r w:rsidR="00284B76" w:rsidRPr="00284B76">
        <w:rPr>
          <w:b w:val="0"/>
          <w:szCs w:val="20"/>
          <w:lang w:eastAsia="cs-CZ"/>
        </w:rPr>
        <w:t>popsaný</w:t>
      </w:r>
      <w:r w:rsidR="005B7296" w:rsidRPr="00284B76">
        <w:rPr>
          <w:b w:val="0"/>
          <w:szCs w:val="20"/>
          <w:lang w:eastAsia="cs-CZ"/>
        </w:rPr>
        <w:t xml:space="preserve"> trend</w:t>
      </w:r>
      <w:r w:rsidR="00284B76" w:rsidRPr="00284B76">
        <w:rPr>
          <w:b w:val="0"/>
          <w:szCs w:val="20"/>
          <w:lang w:eastAsia="cs-CZ"/>
        </w:rPr>
        <w:t xml:space="preserve"> v </w:t>
      </w:r>
      <w:r w:rsidRPr="00284B76">
        <w:rPr>
          <w:b w:val="0"/>
          <w:szCs w:val="20"/>
          <w:lang w:eastAsia="cs-CZ"/>
        </w:rPr>
        <w:t>růst</w:t>
      </w:r>
      <w:r w:rsidR="00284B76" w:rsidRPr="00284B76">
        <w:rPr>
          <w:b w:val="0"/>
          <w:szCs w:val="20"/>
          <w:lang w:eastAsia="cs-CZ"/>
        </w:rPr>
        <w:t>u</w:t>
      </w:r>
      <w:r w:rsidRPr="00284B76">
        <w:rPr>
          <w:b w:val="0"/>
          <w:szCs w:val="20"/>
          <w:lang w:eastAsia="cs-CZ"/>
        </w:rPr>
        <w:t xml:space="preserve"> počtu zaměstnanců. </w:t>
      </w:r>
      <w:r w:rsidR="0074422C" w:rsidRPr="00284B76">
        <w:rPr>
          <w:b w:val="0"/>
          <w:szCs w:val="20"/>
          <w:lang w:eastAsia="cs-CZ"/>
        </w:rPr>
        <w:t>V</w:t>
      </w:r>
      <w:r w:rsidR="0074422C" w:rsidRPr="00284B76">
        <w:rPr>
          <w:b w:val="0"/>
        </w:rPr>
        <w:t> 1. čtvrtletí 201</w:t>
      </w:r>
      <w:r w:rsidR="00284B76" w:rsidRPr="00284B76">
        <w:rPr>
          <w:b w:val="0"/>
        </w:rPr>
        <w:t>6</w:t>
      </w:r>
      <w:r w:rsidR="0074422C" w:rsidRPr="00284B76">
        <w:rPr>
          <w:b w:val="0"/>
        </w:rPr>
        <w:t xml:space="preserve"> ve srovnání se </w:t>
      </w:r>
      <w:r w:rsidR="00284B76" w:rsidRPr="00284B76">
        <w:rPr>
          <w:b w:val="0"/>
        </w:rPr>
        <w:t>stejným obdobím loňska přibylo 81</w:t>
      </w:r>
      <w:r w:rsidR="0074422C" w:rsidRPr="00284B76">
        <w:rPr>
          <w:b w:val="0"/>
        </w:rPr>
        <w:t>,</w:t>
      </w:r>
      <w:r w:rsidR="00284B76" w:rsidRPr="00284B76">
        <w:rPr>
          <w:b w:val="0"/>
        </w:rPr>
        <w:t>1</w:t>
      </w:r>
      <w:r w:rsidR="000224E9">
        <w:rPr>
          <w:b w:val="0"/>
        </w:rPr>
        <w:t> tis. </w:t>
      </w:r>
      <w:r w:rsidR="0074422C" w:rsidRPr="00284B76">
        <w:rPr>
          <w:b w:val="0"/>
        </w:rPr>
        <w:t>zaměstnanců př</w:t>
      </w:r>
      <w:r w:rsidR="00284B76" w:rsidRPr="00284B76">
        <w:rPr>
          <w:b w:val="0"/>
        </w:rPr>
        <w:t>epočtených na plně zaměstnané</w:t>
      </w:r>
      <w:r w:rsidR="00F44174">
        <w:rPr>
          <w:b w:val="0"/>
        </w:rPr>
        <w:t>,</w:t>
      </w:r>
      <w:r w:rsidR="00284B76" w:rsidRPr="00284B76">
        <w:rPr>
          <w:b w:val="0"/>
        </w:rPr>
        <w:t xml:space="preserve"> c</w:t>
      </w:r>
      <w:r w:rsidR="0074422C" w:rsidRPr="00284B76">
        <w:rPr>
          <w:b w:val="0"/>
        </w:rPr>
        <w:t>o</w:t>
      </w:r>
      <w:r w:rsidR="00284B76" w:rsidRPr="00284B76">
        <w:rPr>
          <w:b w:val="0"/>
        </w:rPr>
        <w:t>ž</w:t>
      </w:r>
      <w:r w:rsidR="0074422C" w:rsidRPr="00284B76">
        <w:rPr>
          <w:b w:val="0"/>
        </w:rPr>
        <w:t xml:space="preserve"> je </w:t>
      </w:r>
      <w:r w:rsidR="00284B76" w:rsidRPr="00284B76">
        <w:rPr>
          <w:b w:val="0"/>
        </w:rPr>
        <w:t>relativní nárůst o 2</w:t>
      </w:r>
      <w:r w:rsidR="0074422C" w:rsidRPr="00284B76">
        <w:rPr>
          <w:b w:val="0"/>
        </w:rPr>
        <w:t>,</w:t>
      </w:r>
      <w:r w:rsidR="00284B76" w:rsidRPr="00284B76">
        <w:rPr>
          <w:b w:val="0"/>
        </w:rPr>
        <w:t>1</w:t>
      </w:r>
      <w:r w:rsidR="0074422C" w:rsidRPr="00284B76">
        <w:rPr>
          <w:b w:val="0"/>
        </w:rPr>
        <w:t xml:space="preserve"> %. </w:t>
      </w:r>
      <w:r w:rsidR="00284B76" w:rsidRPr="00284B76">
        <w:rPr>
          <w:b w:val="0"/>
        </w:rPr>
        <w:t>Připomeňme, že j</w:t>
      </w:r>
      <w:r w:rsidR="00394BC0" w:rsidRPr="00284B76">
        <w:rPr>
          <w:b w:val="0"/>
          <w:szCs w:val="20"/>
          <w:lang w:eastAsia="cs-CZ"/>
        </w:rPr>
        <w:t>eště</w:t>
      </w:r>
      <w:r w:rsidR="002F3301" w:rsidRPr="00284B76">
        <w:rPr>
          <w:b w:val="0"/>
          <w:szCs w:val="20"/>
          <w:lang w:eastAsia="cs-CZ"/>
        </w:rPr>
        <w:t xml:space="preserve"> </w:t>
      </w:r>
      <w:r w:rsidR="00B547FD" w:rsidRPr="00284B76">
        <w:rPr>
          <w:b w:val="0"/>
          <w:szCs w:val="20"/>
          <w:lang w:eastAsia="cs-CZ"/>
        </w:rPr>
        <w:t xml:space="preserve">v roce 2013 </w:t>
      </w:r>
      <w:r w:rsidR="005B7296" w:rsidRPr="00284B76">
        <w:rPr>
          <w:b w:val="0"/>
          <w:szCs w:val="20"/>
          <w:lang w:eastAsia="cs-CZ"/>
        </w:rPr>
        <w:t xml:space="preserve">došlo </w:t>
      </w:r>
      <w:r w:rsidR="00B547FD" w:rsidRPr="00284B76">
        <w:rPr>
          <w:b w:val="0"/>
          <w:szCs w:val="20"/>
          <w:lang w:eastAsia="cs-CZ"/>
        </w:rPr>
        <w:t xml:space="preserve">k poklesu </w:t>
      </w:r>
      <w:r w:rsidR="002F3301" w:rsidRPr="00284B76">
        <w:rPr>
          <w:b w:val="0"/>
          <w:szCs w:val="20"/>
          <w:lang w:eastAsia="cs-CZ"/>
        </w:rPr>
        <w:t>p</w:t>
      </w:r>
      <w:r w:rsidR="001E0070" w:rsidRPr="00284B76">
        <w:rPr>
          <w:b w:val="0"/>
          <w:szCs w:val="20"/>
          <w:lang w:eastAsia="cs-CZ"/>
        </w:rPr>
        <w:t>růměrn</w:t>
      </w:r>
      <w:r w:rsidR="00B547FD" w:rsidRPr="00284B76">
        <w:rPr>
          <w:b w:val="0"/>
          <w:szCs w:val="20"/>
          <w:lang w:eastAsia="cs-CZ"/>
        </w:rPr>
        <w:t>ého</w:t>
      </w:r>
      <w:r w:rsidR="001E0070" w:rsidRPr="00284B76">
        <w:rPr>
          <w:b w:val="0"/>
          <w:szCs w:val="20"/>
          <w:lang w:eastAsia="cs-CZ"/>
        </w:rPr>
        <w:t xml:space="preserve"> evidenční</w:t>
      </w:r>
      <w:r w:rsidR="00B547FD" w:rsidRPr="00284B76">
        <w:rPr>
          <w:b w:val="0"/>
          <w:szCs w:val="20"/>
          <w:lang w:eastAsia="cs-CZ"/>
        </w:rPr>
        <w:t>ho</w:t>
      </w:r>
      <w:r w:rsidR="001E0070" w:rsidRPr="00284B76">
        <w:rPr>
          <w:b w:val="0"/>
          <w:szCs w:val="20"/>
          <w:lang w:eastAsia="cs-CZ"/>
        </w:rPr>
        <w:t xml:space="preserve"> počt</w:t>
      </w:r>
      <w:r w:rsidR="00B547FD" w:rsidRPr="00284B76">
        <w:rPr>
          <w:b w:val="0"/>
          <w:szCs w:val="20"/>
          <w:lang w:eastAsia="cs-CZ"/>
        </w:rPr>
        <w:t>u</w:t>
      </w:r>
      <w:r w:rsidR="001E0070" w:rsidRPr="00284B76">
        <w:rPr>
          <w:b w:val="0"/>
          <w:szCs w:val="20"/>
          <w:lang w:eastAsia="cs-CZ"/>
        </w:rPr>
        <w:t xml:space="preserve"> zaměstnanců </w:t>
      </w:r>
      <w:r w:rsidR="00CB26B4" w:rsidRPr="00284B76">
        <w:rPr>
          <w:b w:val="0"/>
          <w:szCs w:val="20"/>
          <w:lang w:eastAsia="cs-CZ"/>
        </w:rPr>
        <w:t>o </w:t>
      </w:r>
      <w:r w:rsidR="00914F3E" w:rsidRPr="00284B76">
        <w:rPr>
          <w:b w:val="0"/>
          <w:szCs w:val="20"/>
          <w:lang w:eastAsia="cs-CZ"/>
        </w:rPr>
        <w:t>1,</w:t>
      </w:r>
      <w:r w:rsidR="00B62013" w:rsidRPr="00284B76">
        <w:rPr>
          <w:b w:val="0"/>
          <w:szCs w:val="20"/>
          <w:lang w:eastAsia="cs-CZ"/>
        </w:rPr>
        <w:t>0</w:t>
      </w:r>
      <w:r w:rsidR="00914F3E" w:rsidRPr="00284B76">
        <w:rPr>
          <w:b w:val="0"/>
          <w:szCs w:val="20"/>
          <w:lang w:eastAsia="cs-CZ"/>
        </w:rPr>
        <w:t> %</w:t>
      </w:r>
      <w:r w:rsidR="00685DA6">
        <w:rPr>
          <w:b w:val="0"/>
          <w:szCs w:val="20"/>
          <w:lang w:eastAsia="cs-CZ"/>
        </w:rPr>
        <w:t xml:space="preserve"> a k obratu došlo až v průběhu roku</w:t>
      </w:r>
      <w:r w:rsidR="005B7296" w:rsidRPr="00284B76">
        <w:rPr>
          <w:b w:val="0"/>
          <w:szCs w:val="20"/>
          <w:lang w:eastAsia="cs-CZ"/>
        </w:rPr>
        <w:t xml:space="preserve"> 2014</w:t>
      </w:r>
      <w:r w:rsidR="00685DA6">
        <w:rPr>
          <w:b w:val="0"/>
          <w:szCs w:val="20"/>
          <w:lang w:eastAsia="cs-CZ"/>
        </w:rPr>
        <w:t>.</w:t>
      </w:r>
    </w:p>
    <w:p w:rsidR="003B7447" w:rsidRDefault="00284B76" w:rsidP="0074422C">
      <w:pPr>
        <w:pStyle w:val="Perex"/>
        <w:spacing w:after="0"/>
        <w:rPr>
          <w:b w:val="0"/>
        </w:rPr>
      </w:pPr>
      <w:r w:rsidRPr="00284B76">
        <w:rPr>
          <w:b w:val="0"/>
        </w:rPr>
        <w:t>Přes všeobecně pozitivní trend existují některé</w:t>
      </w:r>
      <w:r w:rsidR="001E0070" w:rsidRPr="00284B76">
        <w:rPr>
          <w:b w:val="0"/>
        </w:rPr>
        <w:t xml:space="preserve"> </w:t>
      </w:r>
      <w:r w:rsidR="00AF7F58" w:rsidRPr="00284B76">
        <w:rPr>
          <w:b w:val="0"/>
        </w:rPr>
        <w:t>část</w:t>
      </w:r>
      <w:r w:rsidR="0074422C" w:rsidRPr="00284B76">
        <w:rPr>
          <w:b w:val="0"/>
        </w:rPr>
        <w:t>i</w:t>
      </w:r>
      <w:r w:rsidR="00AF7F58" w:rsidRPr="00284B76">
        <w:rPr>
          <w:b w:val="0"/>
        </w:rPr>
        <w:t xml:space="preserve"> ekonomiky</w:t>
      </w:r>
      <w:r w:rsidRPr="00284B76">
        <w:rPr>
          <w:b w:val="0"/>
        </w:rPr>
        <w:t>, které</w:t>
      </w:r>
      <w:r w:rsidR="001E0070" w:rsidRPr="00284B76">
        <w:rPr>
          <w:b w:val="0"/>
        </w:rPr>
        <w:t xml:space="preserve"> </w:t>
      </w:r>
      <w:r w:rsidRPr="00284B76">
        <w:rPr>
          <w:b w:val="0"/>
        </w:rPr>
        <w:t>se na něm nepodílejí</w:t>
      </w:r>
      <w:r w:rsidR="0074422C" w:rsidRPr="00284B76">
        <w:rPr>
          <w:b w:val="0"/>
        </w:rPr>
        <w:t>.</w:t>
      </w:r>
      <w:r w:rsidR="001E0070" w:rsidRPr="00284B76">
        <w:rPr>
          <w:b w:val="0"/>
        </w:rPr>
        <w:t xml:space="preserve"> </w:t>
      </w:r>
      <w:r w:rsidRPr="00284B76">
        <w:rPr>
          <w:b w:val="0"/>
        </w:rPr>
        <w:t>Především v</w:t>
      </w:r>
      <w:r w:rsidR="006D6956" w:rsidRPr="00284B76">
        <w:rPr>
          <w:b w:val="0"/>
        </w:rPr>
        <w:t xml:space="preserve"> </w:t>
      </w:r>
      <w:r w:rsidR="0074422C" w:rsidRPr="00284B76">
        <w:rPr>
          <w:b w:val="0"/>
        </w:rPr>
        <w:t xml:space="preserve">odvětví </w:t>
      </w:r>
      <w:r w:rsidR="00394BC0" w:rsidRPr="00284B76">
        <w:rPr>
          <w:b w:val="0"/>
        </w:rPr>
        <w:t>těžb</w:t>
      </w:r>
      <w:r w:rsidR="0074422C" w:rsidRPr="00284B76">
        <w:rPr>
          <w:b w:val="0"/>
        </w:rPr>
        <w:t>a</w:t>
      </w:r>
      <w:r w:rsidR="00394BC0" w:rsidRPr="00284B76">
        <w:rPr>
          <w:b w:val="0"/>
        </w:rPr>
        <w:t xml:space="preserve"> a dobýván</w:t>
      </w:r>
      <w:r w:rsidR="00394BC0" w:rsidRPr="000C3FCE">
        <w:rPr>
          <w:b w:val="0"/>
        </w:rPr>
        <w:t xml:space="preserve">í </w:t>
      </w:r>
      <w:r w:rsidR="0074422C" w:rsidRPr="000C3FCE">
        <w:rPr>
          <w:b w:val="0"/>
        </w:rPr>
        <w:t xml:space="preserve">je </w:t>
      </w:r>
      <w:r w:rsidRPr="000C3FCE">
        <w:rPr>
          <w:b w:val="0"/>
        </w:rPr>
        <w:t>komplikovaná situace spojená s</w:t>
      </w:r>
      <w:r w:rsidR="00394BC0" w:rsidRPr="000C3FCE">
        <w:rPr>
          <w:b w:val="0"/>
        </w:rPr>
        <w:t xml:space="preserve"> propouštění</w:t>
      </w:r>
      <w:r w:rsidR="00503411">
        <w:rPr>
          <w:b w:val="0"/>
        </w:rPr>
        <w:t>m</w:t>
      </w:r>
      <w:r w:rsidR="00394BC0" w:rsidRPr="000C3FCE">
        <w:rPr>
          <w:b w:val="0"/>
        </w:rPr>
        <w:t xml:space="preserve"> zaměstnanců</w:t>
      </w:r>
      <w:r w:rsidR="00CD2018" w:rsidRPr="000C3FCE">
        <w:rPr>
          <w:b w:val="0"/>
        </w:rPr>
        <w:t xml:space="preserve"> –</w:t>
      </w:r>
      <w:r w:rsidR="00A27CF0" w:rsidRPr="000C3FCE">
        <w:rPr>
          <w:b w:val="0"/>
        </w:rPr>
        <w:t xml:space="preserve"> v</w:t>
      </w:r>
      <w:r w:rsidR="0074422C" w:rsidRPr="000C3FCE">
        <w:rPr>
          <w:b w:val="0"/>
        </w:rPr>
        <w:t> 1. čtvrtletí 201</w:t>
      </w:r>
      <w:r w:rsidRPr="000C3FCE">
        <w:rPr>
          <w:b w:val="0"/>
        </w:rPr>
        <w:t>6</w:t>
      </w:r>
      <w:r w:rsidR="00394BC0" w:rsidRPr="000C3FCE">
        <w:rPr>
          <w:b w:val="0"/>
        </w:rPr>
        <w:t xml:space="preserve"> </w:t>
      </w:r>
      <w:r w:rsidR="00A27CF0" w:rsidRPr="000C3FCE">
        <w:rPr>
          <w:b w:val="0"/>
        </w:rPr>
        <w:t xml:space="preserve">jich </w:t>
      </w:r>
      <w:r w:rsidR="0074422C" w:rsidRPr="000C3FCE">
        <w:rPr>
          <w:b w:val="0"/>
        </w:rPr>
        <w:t xml:space="preserve">meziročně </w:t>
      </w:r>
      <w:r w:rsidR="00394BC0" w:rsidRPr="000C3FCE">
        <w:rPr>
          <w:b w:val="0"/>
        </w:rPr>
        <w:t>ubylo 1,</w:t>
      </w:r>
      <w:r w:rsidRPr="000C3FCE">
        <w:rPr>
          <w:b w:val="0"/>
        </w:rPr>
        <w:t>3</w:t>
      </w:r>
      <w:r w:rsidR="00394BC0" w:rsidRPr="000C3FCE">
        <w:rPr>
          <w:b w:val="0"/>
        </w:rPr>
        <w:t xml:space="preserve"> tis., </w:t>
      </w:r>
      <w:r w:rsidR="00A27CF0" w:rsidRPr="000C3FCE">
        <w:rPr>
          <w:b w:val="0"/>
        </w:rPr>
        <w:t>tj.</w:t>
      </w:r>
      <w:r w:rsidR="00394BC0" w:rsidRPr="000C3FCE">
        <w:rPr>
          <w:b w:val="0"/>
        </w:rPr>
        <w:t xml:space="preserve"> </w:t>
      </w:r>
      <w:r w:rsidR="00CD2018" w:rsidRPr="000C3FCE">
        <w:rPr>
          <w:b w:val="0"/>
        </w:rPr>
        <w:t>-</w:t>
      </w:r>
      <w:r w:rsidRPr="000C3FCE">
        <w:rPr>
          <w:b w:val="0"/>
        </w:rPr>
        <w:t>4</w:t>
      </w:r>
      <w:r w:rsidR="00394BC0" w:rsidRPr="000C3FCE">
        <w:rPr>
          <w:b w:val="0"/>
        </w:rPr>
        <w:t>,</w:t>
      </w:r>
      <w:r w:rsidRPr="000C3FCE">
        <w:rPr>
          <w:b w:val="0"/>
        </w:rPr>
        <w:t>4</w:t>
      </w:r>
      <w:r w:rsidR="00394BC0" w:rsidRPr="000C3FCE">
        <w:rPr>
          <w:b w:val="0"/>
        </w:rPr>
        <w:t> %.</w:t>
      </w:r>
      <w:r w:rsidR="00CD2018" w:rsidRPr="000C3FCE">
        <w:rPr>
          <w:b w:val="0"/>
        </w:rPr>
        <w:t xml:space="preserve"> </w:t>
      </w:r>
      <w:r w:rsidR="00394BC0" w:rsidRPr="000C3FCE">
        <w:rPr>
          <w:b w:val="0"/>
        </w:rPr>
        <w:t xml:space="preserve">Také </w:t>
      </w:r>
      <w:r w:rsidR="0097229A">
        <w:rPr>
          <w:b w:val="0"/>
        </w:rPr>
        <w:t xml:space="preserve">v </w:t>
      </w:r>
      <w:r w:rsidR="005B7296" w:rsidRPr="000C3FCE">
        <w:rPr>
          <w:b w:val="0"/>
        </w:rPr>
        <w:t xml:space="preserve">odvětví </w:t>
      </w:r>
      <w:r w:rsidR="0074422C" w:rsidRPr="000C3FCE">
        <w:rPr>
          <w:b w:val="0"/>
        </w:rPr>
        <w:t>výroba a rozvod elektřiny, plynu, t</w:t>
      </w:r>
      <w:r w:rsidR="0097229A">
        <w:rPr>
          <w:b w:val="0"/>
        </w:rPr>
        <w:t>epla a klimatizovaného vzduchu ubyly</w:t>
      </w:r>
      <w:r w:rsidR="0074422C" w:rsidRPr="000C3FCE">
        <w:rPr>
          <w:b w:val="0"/>
        </w:rPr>
        <w:t xml:space="preserve"> </w:t>
      </w:r>
      <w:r w:rsidRPr="000C3FCE">
        <w:rPr>
          <w:b w:val="0"/>
        </w:rPr>
        <w:t>čtyři st</w:t>
      </w:r>
      <w:r w:rsidR="0097229A">
        <w:rPr>
          <w:b w:val="0"/>
        </w:rPr>
        <w:t>ovky</w:t>
      </w:r>
      <w:r w:rsidR="0074422C" w:rsidRPr="000C3FCE">
        <w:rPr>
          <w:b w:val="0"/>
        </w:rPr>
        <w:t xml:space="preserve">, což je pokles o </w:t>
      </w:r>
      <w:r w:rsidR="000C3FCE" w:rsidRPr="000C3FCE">
        <w:rPr>
          <w:b w:val="0"/>
        </w:rPr>
        <w:t>1</w:t>
      </w:r>
      <w:r w:rsidR="0074422C" w:rsidRPr="000C3FCE">
        <w:rPr>
          <w:b w:val="0"/>
        </w:rPr>
        <w:t>,</w:t>
      </w:r>
      <w:r w:rsidR="000C3FCE" w:rsidRPr="000C3FCE">
        <w:rPr>
          <w:b w:val="0"/>
        </w:rPr>
        <w:t>5</w:t>
      </w:r>
      <w:r w:rsidR="0074422C" w:rsidRPr="000C3FCE">
        <w:rPr>
          <w:b w:val="0"/>
        </w:rPr>
        <w:t xml:space="preserve"> %. </w:t>
      </w:r>
      <w:r w:rsidR="00685DA6">
        <w:rPr>
          <w:b w:val="0"/>
        </w:rPr>
        <w:t>S</w:t>
      </w:r>
      <w:r w:rsidR="005B7296" w:rsidRPr="000C3FCE">
        <w:rPr>
          <w:b w:val="0"/>
        </w:rPr>
        <w:t xml:space="preserve">tavebnictví </w:t>
      </w:r>
      <w:r w:rsidR="003B7447">
        <w:rPr>
          <w:b w:val="0"/>
        </w:rPr>
        <w:t xml:space="preserve">a zemědělství z hlediska počtu zaměstnanců </w:t>
      </w:r>
      <w:r w:rsidR="000C3FCE" w:rsidRPr="000C3FCE">
        <w:rPr>
          <w:b w:val="0"/>
        </w:rPr>
        <w:t>stagn</w:t>
      </w:r>
      <w:r w:rsidR="005A6986">
        <w:rPr>
          <w:b w:val="0"/>
        </w:rPr>
        <w:t>ují</w:t>
      </w:r>
      <w:r w:rsidR="000C3FCE" w:rsidRPr="000C3FCE">
        <w:rPr>
          <w:b w:val="0"/>
        </w:rPr>
        <w:t xml:space="preserve"> (</w:t>
      </w:r>
      <w:r w:rsidR="0074422C" w:rsidRPr="000C3FCE">
        <w:rPr>
          <w:b w:val="0"/>
        </w:rPr>
        <w:t>0,</w:t>
      </w:r>
      <w:r w:rsidR="000C3FCE" w:rsidRPr="000C3FCE">
        <w:rPr>
          <w:b w:val="0"/>
        </w:rPr>
        <w:t>0</w:t>
      </w:r>
      <w:r w:rsidR="0074422C" w:rsidRPr="000C3FCE">
        <w:rPr>
          <w:b w:val="0"/>
        </w:rPr>
        <w:t> %</w:t>
      </w:r>
      <w:r w:rsidR="000C3FCE" w:rsidRPr="000C3FCE">
        <w:rPr>
          <w:b w:val="0"/>
        </w:rPr>
        <w:t>)</w:t>
      </w:r>
      <w:r w:rsidR="0074422C" w:rsidRPr="000C3FCE">
        <w:rPr>
          <w:b w:val="0"/>
        </w:rPr>
        <w:t>.</w:t>
      </w:r>
    </w:p>
    <w:p w:rsidR="005675AA" w:rsidRPr="005675AA" w:rsidRDefault="003B7447" w:rsidP="005675AA">
      <w:pPr>
        <w:pStyle w:val="Perex"/>
        <w:spacing w:after="0"/>
        <w:rPr>
          <w:b w:val="0"/>
        </w:rPr>
      </w:pPr>
      <w:r>
        <w:rPr>
          <w:b w:val="0"/>
        </w:rPr>
        <w:t xml:space="preserve">Ve všech ostatních sekcích CZ-NACE počty rostly. </w:t>
      </w:r>
      <w:r w:rsidR="009134AF">
        <w:rPr>
          <w:b w:val="0"/>
        </w:rPr>
        <w:t xml:space="preserve">Absolutně </w:t>
      </w:r>
      <w:r w:rsidR="00BD7510" w:rsidRPr="00EE4662">
        <w:rPr>
          <w:b w:val="0"/>
        </w:rPr>
        <w:t xml:space="preserve">nejvýznamnější </w:t>
      </w:r>
      <w:r w:rsidR="0074422C" w:rsidRPr="00EE4662">
        <w:rPr>
          <w:b w:val="0"/>
        </w:rPr>
        <w:t xml:space="preserve">byl </w:t>
      </w:r>
      <w:r w:rsidR="00BD7510" w:rsidRPr="00EE4662">
        <w:rPr>
          <w:b w:val="0"/>
        </w:rPr>
        <w:t xml:space="preserve">přírůstek </w:t>
      </w:r>
      <w:r w:rsidR="00EE4662" w:rsidRPr="00EE4662">
        <w:rPr>
          <w:b w:val="0"/>
        </w:rPr>
        <w:t>pochopitelně</w:t>
      </w:r>
      <w:r w:rsidR="0074422C" w:rsidRPr="00EE4662">
        <w:rPr>
          <w:b w:val="0"/>
        </w:rPr>
        <w:t xml:space="preserve"> </w:t>
      </w:r>
      <w:r w:rsidR="00BD7510" w:rsidRPr="00EE4662">
        <w:rPr>
          <w:b w:val="0"/>
        </w:rPr>
        <w:t xml:space="preserve">ve zpracovatelském průmyslu, </w:t>
      </w:r>
      <w:r w:rsidR="00EE4662" w:rsidRPr="00EE4662">
        <w:rPr>
          <w:b w:val="0"/>
        </w:rPr>
        <w:t>který je největším zaměstnavatel</w:t>
      </w:r>
      <w:r w:rsidR="0097229A">
        <w:rPr>
          <w:b w:val="0"/>
        </w:rPr>
        <w:t>ským odvětvím</w:t>
      </w:r>
      <w:r w:rsidR="00EE4662" w:rsidRPr="00EE4662">
        <w:rPr>
          <w:b w:val="0"/>
        </w:rPr>
        <w:t xml:space="preserve">, </w:t>
      </w:r>
      <w:r w:rsidR="00BD7510" w:rsidRPr="00EE4662">
        <w:rPr>
          <w:b w:val="0"/>
        </w:rPr>
        <w:t>o</w:t>
      </w:r>
      <w:r w:rsidR="00A27CF0" w:rsidRPr="00EE4662">
        <w:rPr>
          <w:b w:val="0"/>
        </w:rPr>
        <w:t> </w:t>
      </w:r>
      <w:r w:rsidR="0074422C" w:rsidRPr="00EE4662">
        <w:rPr>
          <w:b w:val="0"/>
        </w:rPr>
        <w:t>3</w:t>
      </w:r>
      <w:r w:rsidR="00EE4662" w:rsidRPr="00EE4662">
        <w:rPr>
          <w:b w:val="0"/>
        </w:rPr>
        <w:t>4</w:t>
      </w:r>
      <w:r w:rsidR="00BD7510" w:rsidRPr="00EE4662">
        <w:rPr>
          <w:b w:val="0"/>
        </w:rPr>
        <w:t>,</w:t>
      </w:r>
      <w:r w:rsidR="00EE4662" w:rsidRPr="00EE4662">
        <w:rPr>
          <w:b w:val="0"/>
        </w:rPr>
        <w:t>8</w:t>
      </w:r>
      <w:r w:rsidR="00BD7510" w:rsidRPr="00EE4662">
        <w:rPr>
          <w:b w:val="0"/>
        </w:rPr>
        <w:t xml:space="preserve"> tis., což je relativně </w:t>
      </w:r>
      <w:r w:rsidR="005C1953">
        <w:rPr>
          <w:b w:val="0"/>
        </w:rPr>
        <w:t>o</w:t>
      </w:r>
      <w:r w:rsidR="00B50F3F">
        <w:rPr>
          <w:b w:val="0"/>
        </w:rPr>
        <w:t xml:space="preserve"> </w:t>
      </w:r>
      <w:bookmarkStart w:id="0" w:name="_GoBack"/>
      <w:bookmarkEnd w:id="0"/>
      <w:r w:rsidR="0074422C" w:rsidRPr="00EE4662">
        <w:rPr>
          <w:b w:val="0"/>
        </w:rPr>
        <w:t>3,</w:t>
      </w:r>
      <w:r w:rsidR="00EE4662" w:rsidRPr="00EE4662">
        <w:rPr>
          <w:b w:val="0"/>
        </w:rPr>
        <w:t>2</w:t>
      </w:r>
      <w:r w:rsidR="00BD7510" w:rsidRPr="00EE4662">
        <w:rPr>
          <w:b w:val="0"/>
        </w:rPr>
        <w:t xml:space="preserve"> %. </w:t>
      </w:r>
      <w:r w:rsidR="0074422C" w:rsidRPr="00EE4662">
        <w:rPr>
          <w:b w:val="0"/>
        </w:rPr>
        <w:t xml:space="preserve">Obchod vzrostl také výrazně, o </w:t>
      </w:r>
      <w:r w:rsidR="00EE4662" w:rsidRPr="00EE4662">
        <w:rPr>
          <w:b w:val="0"/>
        </w:rPr>
        <w:t>12</w:t>
      </w:r>
      <w:r w:rsidR="006755C4" w:rsidRPr="00EE4662">
        <w:rPr>
          <w:b w:val="0"/>
        </w:rPr>
        <w:t>,</w:t>
      </w:r>
      <w:r w:rsidR="00EE4662" w:rsidRPr="00EE4662">
        <w:rPr>
          <w:b w:val="0"/>
        </w:rPr>
        <w:t>4</w:t>
      </w:r>
      <w:r w:rsidR="0074422C" w:rsidRPr="00EE4662">
        <w:rPr>
          <w:b w:val="0"/>
        </w:rPr>
        <w:t xml:space="preserve"> tis., </w:t>
      </w:r>
      <w:r w:rsidR="0097229A">
        <w:rPr>
          <w:b w:val="0"/>
        </w:rPr>
        <w:t>tj. </w:t>
      </w:r>
      <w:r w:rsidR="005C1953" w:rsidDel="005C1953">
        <w:rPr>
          <w:b w:val="0"/>
        </w:rPr>
        <w:t xml:space="preserve"> </w:t>
      </w:r>
      <w:r w:rsidR="00EE4662" w:rsidRPr="00EE4662">
        <w:rPr>
          <w:b w:val="0"/>
        </w:rPr>
        <w:t>2,</w:t>
      </w:r>
      <w:r w:rsidR="0074422C" w:rsidRPr="00EE4662">
        <w:rPr>
          <w:b w:val="0"/>
        </w:rPr>
        <w:t xml:space="preserve">6 %. </w:t>
      </w:r>
      <w:r w:rsidR="00EE4662" w:rsidRPr="00EE4662">
        <w:rPr>
          <w:b w:val="0"/>
        </w:rPr>
        <w:t>Relativně byl nejvyšší ná</w:t>
      </w:r>
      <w:r w:rsidR="00BD7510" w:rsidRPr="00EE4662">
        <w:rPr>
          <w:b w:val="0"/>
        </w:rPr>
        <w:t>růst v</w:t>
      </w:r>
      <w:r w:rsidR="003E0352" w:rsidRPr="00EE4662">
        <w:rPr>
          <w:b w:val="0"/>
        </w:rPr>
        <w:t xml:space="preserve"> činnost</w:t>
      </w:r>
      <w:r w:rsidR="00BD7510" w:rsidRPr="00EE4662">
        <w:rPr>
          <w:b w:val="0"/>
        </w:rPr>
        <w:t>ech</w:t>
      </w:r>
      <w:r w:rsidR="003E0352" w:rsidRPr="00EE4662">
        <w:rPr>
          <w:b w:val="0"/>
        </w:rPr>
        <w:t xml:space="preserve"> v oblasti nemovitostí (</w:t>
      </w:r>
      <w:r w:rsidR="0074422C" w:rsidRPr="00EE4662">
        <w:rPr>
          <w:b w:val="0"/>
        </w:rPr>
        <w:t>5,5 %</w:t>
      </w:r>
      <w:r w:rsidR="003E0352" w:rsidRPr="00EE4662">
        <w:rPr>
          <w:b w:val="0"/>
        </w:rPr>
        <w:t>)</w:t>
      </w:r>
      <w:r w:rsidR="00BD7510" w:rsidRPr="00EE4662">
        <w:rPr>
          <w:b w:val="0"/>
        </w:rPr>
        <w:t>,</w:t>
      </w:r>
      <w:r w:rsidR="005A6986">
        <w:rPr>
          <w:b w:val="0"/>
        </w:rPr>
        <w:t xml:space="preserve"> absolut</w:t>
      </w:r>
      <w:r w:rsidR="0097229A">
        <w:rPr>
          <w:b w:val="0"/>
        </w:rPr>
        <w:t xml:space="preserve">ně jde o 2,4 tis. </w:t>
      </w:r>
      <w:r w:rsidR="00A27CF0" w:rsidRPr="00EE4662">
        <w:rPr>
          <w:b w:val="0"/>
        </w:rPr>
        <w:t>V</w:t>
      </w:r>
      <w:r w:rsidR="00BD7510" w:rsidRPr="00EE4662">
        <w:rPr>
          <w:b w:val="0"/>
        </w:rPr>
        <w:t>ýrazn</w:t>
      </w:r>
      <w:r w:rsidR="00EE4662" w:rsidRPr="00EE4662">
        <w:rPr>
          <w:b w:val="0"/>
        </w:rPr>
        <w:t>ý</w:t>
      </w:r>
      <w:r w:rsidR="00BD7510" w:rsidRPr="00EE4662">
        <w:rPr>
          <w:b w:val="0"/>
        </w:rPr>
        <w:t xml:space="preserve"> </w:t>
      </w:r>
      <w:r w:rsidR="00EE4662" w:rsidRPr="00EE4662">
        <w:rPr>
          <w:b w:val="0"/>
        </w:rPr>
        <w:t xml:space="preserve">je též </w:t>
      </w:r>
      <w:r w:rsidR="00BD7510" w:rsidRPr="00EE4662">
        <w:rPr>
          <w:b w:val="0"/>
        </w:rPr>
        <w:t>r</w:t>
      </w:r>
      <w:r w:rsidR="00EE4662" w:rsidRPr="00EE4662">
        <w:rPr>
          <w:b w:val="0"/>
        </w:rPr>
        <w:t>ů</w:t>
      </w:r>
      <w:r w:rsidR="00BD7510" w:rsidRPr="00EE4662">
        <w:rPr>
          <w:b w:val="0"/>
        </w:rPr>
        <w:t>st</w:t>
      </w:r>
      <w:r w:rsidR="00EE4662" w:rsidRPr="00EE4662">
        <w:rPr>
          <w:b w:val="0"/>
        </w:rPr>
        <w:t xml:space="preserve"> u profesních, vědeckých a technických činností (4,2 %).</w:t>
      </w:r>
      <w:r w:rsidR="005675AA">
        <w:rPr>
          <w:b w:val="0"/>
        </w:rPr>
        <w:t xml:space="preserve"> Signifikantní pro </w:t>
      </w:r>
      <w:r w:rsidR="005675AA" w:rsidRPr="005675AA">
        <w:rPr>
          <w:b w:val="0"/>
        </w:rPr>
        <w:t xml:space="preserve">obnovený </w:t>
      </w:r>
      <w:r w:rsidR="005675AA" w:rsidRPr="005675AA">
        <w:rPr>
          <w:b w:val="0"/>
        </w:rPr>
        <w:lastRenderedPageBreak/>
        <w:t>rozkvět služeb je nárůst počtu zaměstnanců v odvětví ubytování, stravování a pohostinství o 2,7 tisíce, což je relativně 2,5 %.</w:t>
      </w:r>
      <w:r w:rsidR="00B62E49">
        <w:rPr>
          <w:b w:val="0"/>
        </w:rPr>
        <w:t xml:space="preserve"> </w:t>
      </w:r>
      <w:r w:rsidR="005675AA" w:rsidRPr="005675AA">
        <w:rPr>
          <w:b w:val="0"/>
        </w:rPr>
        <w:t xml:space="preserve">Pokud jde o </w:t>
      </w:r>
      <w:r w:rsidR="001E0070" w:rsidRPr="005675AA">
        <w:rPr>
          <w:b w:val="0"/>
        </w:rPr>
        <w:t>odvětví</w:t>
      </w:r>
      <w:r w:rsidR="005675AA" w:rsidRPr="005675AA">
        <w:rPr>
          <w:b w:val="0"/>
        </w:rPr>
        <w:t xml:space="preserve"> s dominancí státu:</w:t>
      </w:r>
      <w:r w:rsidR="001E0070" w:rsidRPr="005675AA">
        <w:rPr>
          <w:b w:val="0"/>
        </w:rPr>
        <w:t xml:space="preserve"> </w:t>
      </w:r>
      <w:r w:rsidR="005675AA" w:rsidRPr="005675AA">
        <w:rPr>
          <w:b w:val="0"/>
        </w:rPr>
        <w:t xml:space="preserve">ve </w:t>
      </w:r>
      <w:r w:rsidR="001E0070" w:rsidRPr="005675AA">
        <w:rPr>
          <w:b w:val="0"/>
        </w:rPr>
        <w:t>veřejné správ</w:t>
      </w:r>
      <w:r w:rsidR="00557832">
        <w:rPr>
          <w:b w:val="0"/>
        </w:rPr>
        <w:t>ě a</w:t>
      </w:r>
      <w:r w:rsidR="001E0070" w:rsidRPr="005675AA">
        <w:rPr>
          <w:b w:val="0"/>
        </w:rPr>
        <w:t xml:space="preserve"> obran</w:t>
      </w:r>
      <w:r w:rsidR="00557832">
        <w:rPr>
          <w:b w:val="0"/>
        </w:rPr>
        <w:t>ě</w:t>
      </w:r>
      <w:r w:rsidR="001E0070" w:rsidRPr="005675AA">
        <w:rPr>
          <w:b w:val="0"/>
        </w:rPr>
        <w:t xml:space="preserve"> </w:t>
      </w:r>
      <w:r w:rsidR="009D2873" w:rsidRPr="005675AA">
        <w:rPr>
          <w:b w:val="0"/>
        </w:rPr>
        <w:t xml:space="preserve">se </w:t>
      </w:r>
      <w:r w:rsidR="003E0352" w:rsidRPr="005675AA">
        <w:rPr>
          <w:b w:val="0"/>
        </w:rPr>
        <w:t xml:space="preserve">ukázal </w:t>
      </w:r>
      <w:r w:rsidR="00834107" w:rsidRPr="005675AA">
        <w:rPr>
          <w:b w:val="0"/>
        </w:rPr>
        <w:t xml:space="preserve">meziroční </w:t>
      </w:r>
      <w:r w:rsidR="003E0352" w:rsidRPr="005675AA">
        <w:rPr>
          <w:b w:val="0"/>
        </w:rPr>
        <w:t xml:space="preserve">nárůst </w:t>
      </w:r>
      <w:r w:rsidR="00AF7F58" w:rsidRPr="005675AA">
        <w:rPr>
          <w:b w:val="0"/>
        </w:rPr>
        <w:t xml:space="preserve">počtu zaměstnanců o </w:t>
      </w:r>
      <w:r w:rsidR="00EE4662" w:rsidRPr="005675AA">
        <w:rPr>
          <w:b w:val="0"/>
        </w:rPr>
        <w:t>3,3</w:t>
      </w:r>
      <w:r w:rsidR="001E0070" w:rsidRPr="005675AA">
        <w:rPr>
          <w:b w:val="0"/>
        </w:rPr>
        <w:t xml:space="preserve"> tis., což je </w:t>
      </w:r>
      <w:r w:rsidR="0074422C" w:rsidRPr="005675AA">
        <w:rPr>
          <w:b w:val="0"/>
        </w:rPr>
        <w:t xml:space="preserve">relativně </w:t>
      </w:r>
      <w:r w:rsidR="00EE4662" w:rsidRPr="005675AA">
        <w:rPr>
          <w:b w:val="0"/>
        </w:rPr>
        <w:t>1,2</w:t>
      </w:r>
      <w:r w:rsidR="001E0070" w:rsidRPr="005675AA">
        <w:rPr>
          <w:b w:val="0"/>
        </w:rPr>
        <w:t> %</w:t>
      </w:r>
      <w:r w:rsidR="005675AA" w:rsidRPr="005675AA">
        <w:rPr>
          <w:b w:val="0"/>
        </w:rPr>
        <w:t>; školství takřka stagnovalo – počet zaměstnanců vzrostl o pouhou stovku.</w:t>
      </w:r>
    </w:p>
    <w:p w:rsidR="009D2873" w:rsidRPr="005675AA" w:rsidRDefault="009D2873" w:rsidP="009D2873"/>
    <w:p w:rsidR="00E55055" w:rsidRPr="00DC4720" w:rsidRDefault="002F3301" w:rsidP="00F81470">
      <w:pPr>
        <w:rPr>
          <w:noProof/>
          <w:szCs w:val="20"/>
          <w:lang w:eastAsia="cs-CZ"/>
        </w:rPr>
      </w:pPr>
      <w:r w:rsidRPr="00DC4720">
        <w:rPr>
          <w:b/>
          <w:szCs w:val="20"/>
        </w:rPr>
        <w:t xml:space="preserve">Z hlediska mezd </w:t>
      </w:r>
      <w:r w:rsidR="005675AA" w:rsidRPr="00DC4720">
        <w:rPr>
          <w:szCs w:val="20"/>
        </w:rPr>
        <w:t>je nezpochybnitelný nárůst dynamiky</w:t>
      </w:r>
      <w:r w:rsidR="004A2A7F" w:rsidRPr="00DC4720">
        <w:rPr>
          <w:noProof/>
          <w:szCs w:val="20"/>
          <w:lang w:eastAsia="cs-CZ"/>
        </w:rPr>
        <w:t xml:space="preserve">. </w:t>
      </w:r>
      <w:r w:rsidR="00F261D3" w:rsidRPr="00DC4720">
        <w:rPr>
          <w:noProof/>
          <w:szCs w:val="20"/>
          <w:lang w:eastAsia="cs-CZ"/>
        </w:rPr>
        <w:t xml:space="preserve">Průměrná mzda nominálně vzrostla </w:t>
      </w:r>
      <w:r w:rsidR="00AC7855" w:rsidRPr="00DC4720">
        <w:rPr>
          <w:noProof/>
          <w:szCs w:val="20"/>
          <w:lang w:eastAsia="cs-CZ"/>
        </w:rPr>
        <w:t>v</w:t>
      </w:r>
      <w:r w:rsidR="00AC7855" w:rsidRPr="00DC4720">
        <w:rPr>
          <w:szCs w:val="20"/>
        </w:rPr>
        <w:t xml:space="preserve"> 1. čtvrtletí 2016 </w:t>
      </w:r>
      <w:r w:rsidR="00F261D3" w:rsidRPr="00DC4720">
        <w:rPr>
          <w:noProof/>
          <w:szCs w:val="20"/>
          <w:lang w:eastAsia="cs-CZ"/>
        </w:rPr>
        <w:t xml:space="preserve">o </w:t>
      </w:r>
      <w:r w:rsidR="005675AA" w:rsidRPr="00DC4720">
        <w:rPr>
          <w:noProof/>
          <w:szCs w:val="20"/>
          <w:lang w:eastAsia="cs-CZ"/>
        </w:rPr>
        <w:t>4,4</w:t>
      </w:r>
      <w:r w:rsidR="00F261D3" w:rsidRPr="00DC4720">
        <w:rPr>
          <w:noProof/>
          <w:szCs w:val="20"/>
          <w:lang w:eastAsia="cs-CZ"/>
        </w:rPr>
        <w:t xml:space="preserve"> %. </w:t>
      </w:r>
      <w:r w:rsidR="00F81470" w:rsidRPr="00DC4720">
        <w:rPr>
          <w:noProof/>
          <w:szCs w:val="20"/>
          <w:lang w:eastAsia="cs-CZ"/>
        </w:rPr>
        <w:t xml:space="preserve">Na tomto růstu se více podílela </w:t>
      </w:r>
      <w:r w:rsidR="001C55F2" w:rsidRPr="00DC4720">
        <w:rPr>
          <w:noProof/>
          <w:szCs w:val="20"/>
          <w:lang w:eastAsia="cs-CZ"/>
        </w:rPr>
        <w:t>podnikatelská sféra (4,5 %), zatímco v nepodnikatelské rostly platy poněkud pomaleji (4,1 %)</w:t>
      </w:r>
      <w:r w:rsidR="00F81470" w:rsidRPr="00DC4720">
        <w:rPr>
          <w:noProof/>
          <w:szCs w:val="20"/>
          <w:lang w:eastAsia="cs-CZ"/>
        </w:rPr>
        <w:t>.</w:t>
      </w:r>
      <w:r w:rsidR="00DC4720" w:rsidRPr="00DC4720">
        <w:rPr>
          <w:noProof/>
          <w:szCs w:val="20"/>
          <w:lang w:eastAsia="cs-CZ"/>
        </w:rPr>
        <w:t xml:space="preserve"> Je třeba upozornit, že t</w:t>
      </w:r>
      <w:r w:rsidR="00DC4720" w:rsidRPr="00DC4720">
        <w:rPr>
          <w:rFonts w:cs="Arial"/>
          <w:szCs w:val="20"/>
        </w:rPr>
        <w:t xml:space="preserve">oto třídění bude zveřejňováno </w:t>
      </w:r>
      <w:r w:rsidR="00557832">
        <w:rPr>
          <w:rFonts w:cs="Arial"/>
          <w:szCs w:val="20"/>
        </w:rPr>
        <w:t>naposledy</w:t>
      </w:r>
      <w:r w:rsidR="00DC4720">
        <w:rPr>
          <w:rFonts w:cs="Arial"/>
          <w:szCs w:val="20"/>
        </w:rPr>
        <w:t xml:space="preserve"> </w:t>
      </w:r>
      <w:r w:rsidR="00557832">
        <w:rPr>
          <w:rFonts w:cs="Arial"/>
          <w:szCs w:val="20"/>
        </w:rPr>
        <w:t>za</w:t>
      </w:r>
      <w:r w:rsidR="00DC4720" w:rsidRPr="00DC4720">
        <w:rPr>
          <w:rFonts w:cs="Arial"/>
          <w:szCs w:val="20"/>
        </w:rPr>
        <w:t xml:space="preserve"> rok</w:t>
      </w:r>
      <w:r w:rsidR="00557832">
        <w:rPr>
          <w:rFonts w:cs="Arial"/>
          <w:szCs w:val="20"/>
        </w:rPr>
        <w:t xml:space="preserve"> 2016 a</w:t>
      </w:r>
      <w:r w:rsidR="00DC4720" w:rsidRPr="00DC4720">
        <w:rPr>
          <w:rFonts w:cs="Arial"/>
          <w:szCs w:val="20"/>
        </w:rPr>
        <w:t xml:space="preserve"> od </w:t>
      </w:r>
      <w:r w:rsidR="00557832">
        <w:rPr>
          <w:rFonts w:cs="Arial"/>
          <w:szCs w:val="20"/>
        </w:rPr>
        <w:t xml:space="preserve">referenčního roku </w:t>
      </w:r>
      <w:r w:rsidR="00DC4720" w:rsidRPr="00DC4720">
        <w:rPr>
          <w:rFonts w:cs="Arial"/>
          <w:szCs w:val="20"/>
        </w:rPr>
        <w:t>2017 již nebude k dispozici.</w:t>
      </w:r>
    </w:p>
    <w:p w:rsidR="00667C49" w:rsidRDefault="00667C49" w:rsidP="00667C49">
      <w:pPr>
        <w:rPr>
          <w:noProof/>
          <w:lang w:eastAsia="cs-CZ"/>
        </w:rPr>
      </w:pPr>
      <w:r w:rsidRPr="00CE61FD">
        <w:rPr>
          <w:noProof/>
          <w:lang w:eastAsia="cs-CZ"/>
        </w:rPr>
        <w:t>Na přiloženém grafu vidíme</w:t>
      </w:r>
      <w:r w:rsidR="00CE61FD" w:rsidRPr="00CE61FD">
        <w:rPr>
          <w:noProof/>
          <w:lang w:eastAsia="cs-CZ"/>
        </w:rPr>
        <w:t xml:space="preserve"> několik </w:t>
      </w:r>
      <w:r w:rsidR="00AC7855">
        <w:rPr>
          <w:noProof/>
          <w:lang w:eastAsia="cs-CZ"/>
        </w:rPr>
        <w:t xml:space="preserve">historických </w:t>
      </w:r>
      <w:r w:rsidR="00CE61FD" w:rsidRPr="00CE61FD">
        <w:rPr>
          <w:noProof/>
          <w:lang w:eastAsia="cs-CZ"/>
        </w:rPr>
        <w:t>etap:</w:t>
      </w:r>
      <w:r w:rsidRPr="00CE61FD">
        <w:rPr>
          <w:noProof/>
          <w:lang w:eastAsia="cs-CZ"/>
        </w:rPr>
        <w:t xml:space="preserve"> v období </w:t>
      </w:r>
      <w:r w:rsidR="00CE61FD" w:rsidRPr="00CE61FD">
        <w:rPr>
          <w:noProof/>
          <w:lang w:eastAsia="cs-CZ"/>
        </w:rPr>
        <w:t>do</w:t>
      </w:r>
      <w:r w:rsidRPr="00CE61FD">
        <w:rPr>
          <w:noProof/>
          <w:lang w:eastAsia="cs-CZ"/>
        </w:rPr>
        <w:t xml:space="preserve"> rok</w:t>
      </w:r>
      <w:r w:rsidR="00CE61FD" w:rsidRPr="00CE61FD">
        <w:rPr>
          <w:noProof/>
          <w:lang w:eastAsia="cs-CZ"/>
        </w:rPr>
        <w:t>u</w:t>
      </w:r>
      <w:r w:rsidRPr="00CE61FD">
        <w:rPr>
          <w:noProof/>
          <w:lang w:eastAsia="cs-CZ"/>
        </w:rPr>
        <w:t xml:space="preserve"> 2009 se mezi</w:t>
      </w:r>
      <w:r w:rsidR="00CE61FD" w:rsidRPr="00CE61FD">
        <w:rPr>
          <w:noProof/>
          <w:lang w:eastAsia="cs-CZ"/>
        </w:rPr>
        <w:t>roč</w:t>
      </w:r>
      <w:r w:rsidRPr="00CE61FD">
        <w:rPr>
          <w:noProof/>
          <w:lang w:eastAsia="cs-CZ"/>
        </w:rPr>
        <w:t xml:space="preserve">ní nárůsty průměrné </w:t>
      </w:r>
      <w:r w:rsidR="00CE61FD" w:rsidRPr="00CE61FD">
        <w:rPr>
          <w:noProof/>
          <w:lang w:eastAsia="cs-CZ"/>
        </w:rPr>
        <w:t xml:space="preserve">nominální </w:t>
      </w:r>
      <w:r w:rsidRPr="00CE61FD">
        <w:rPr>
          <w:noProof/>
          <w:lang w:eastAsia="cs-CZ"/>
        </w:rPr>
        <w:t xml:space="preserve">mzdy </w:t>
      </w:r>
      <w:r w:rsidR="00CE61FD" w:rsidRPr="00CE61FD">
        <w:rPr>
          <w:noProof/>
          <w:lang w:eastAsia="cs-CZ"/>
        </w:rPr>
        <w:t>pohybovaly vysoko</w:t>
      </w:r>
      <w:r w:rsidRPr="00CE61FD">
        <w:rPr>
          <w:noProof/>
          <w:lang w:eastAsia="cs-CZ"/>
        </w:rPr>
        <w:t xml:space="preserve">, </w:t>
      </w:r>
      <w:r w:rsidR="00CE61FD" w:rsidRPr="00CE61FD">
        <w:rPr>
          <w:noProof/>
          <w:lang w:eastAsia="cs-CZ"/>
        </w:rPr>
        <w:t>ale byly negovány inflací (rozdíl mezi oběm</w:t>
      </w:r>
      <w:r w:rsidR="00F530B9">
        <w:rPr>
          <w:noProof/>
          <w:lang w:eastAsia="cs-CZ"/>
        </w:rPr>
        <w:t>a</w:t>
      </w:r>
      <w:r w:rsidR="00CE61FD" w:rsidRPr="00CE61FD">
        <w:rPr>
          <w:noProof/>
          <w:lang w:eastAsia="cs-CZ"/>
        </w:rPr>
        <w:t xml:space="preserve"> křivkami)</w:t>
      </w:r>
      <w:r w:rsidR="00CE61FD">
        <w:rPr>
          <w:noProof/>
          <w:lang w:eastAsia="cs-CZ"/>
        </w:rPr>
        <w:t>, takže reálně mzda rostla méně</w:t>
      </w:r>
      <w:r w:rsidR="00CE61FD" w:rsidRPr="00CE61FD">
        <w:rPr>
          <w:noProof/>
          <w:lang w:eastAsia="cs-CZ"/>
        </w:rPr>
        <w:t xml:space="preserve">; od </w:t>
      </w:r>
      <w:r w:rsidRPr="00CE61FD">
        <w:rPr>
          <w:noProof/>
          <w:lang w:eastAsia="cs-CZ"/>
        </w:rPr>
        <w:t xml:space="preserve">počátku krize </w:t>
      </w:r>
      <w:r w:rsidR="00CE61FD" w:rsidRPr="00CE61FD">
        <w:rPr>
          <w:noProof/>
          <w:lang w:eastAsia="cs-CZ"/>
        </w:rPr>
        <w:t xml:space="preserve">měl </w:t>
      </w:r>
      <w:r w:rsidR="00F44174">
        <w:rPr>
          <w:noProof/>
          <w:lang w:eastAsia="cs-CZ"/>
        </w:rPr>
        <w:t xml:space="preserve">růst </w:t>
      </w:r>
      <w:r w:rsidR="00CE61FD">
        <w:rPr>
          <w:noProof/>
          <w:lang w:eastAsia="cs-CZ"/>
        </w:rPr>
        <w:t>nominální</w:t>
      </w:r>
      <w:r w:rsidR="00F44174">
        <w:rPr>
          <w:noProof/>
          <w:lang w:eastAsia="cs-CZ"/>
        </w:rPr>
        <w:t>ch</w:t>
      </w:r>
      <w:r w:rsidR="00CE61FD">
        <w:rPr>
          <w:noProof/>
          <w:lang w:eastAsia="cs-CZ"/>
        </w:rPr>
        <w:t xml:space="preserve"> m</w:t>
      </w:r>
      <w:r w:rsidR="00F44174">
        <w:rPr>
          <w:noProof/>
          <w:lang w:eastAsia="cs-CZ"/>
        </w:rPr>
        <w:t>e</w:t>
      </w:r>
      <w:r w:rsidR="00CE61FD">
        <w:rPr>
          <w:noProof/>
          <w:lang w:eastAsia="cs-CZ"/>
        </w:rPr>
        <w:t xml:space="preserve">zd </w:t>
      </w:r>
      <w:r w:rsidR="00CE61FD" w:rsidRPr="00CE61FD">
        <w:rPr>
          <w:noProof/>
          <w:lang w:eastAsia="cs-CZ"/>
        </w:rPr>
        <w:t>sestu</w:t>
      </w:r>
      <w:r w:rsidR="00CE61FD">
        <w:rPr>
          <w:noProof/>
          <w:lang w:eastAsia="cs-CZ"/>
        </w:rPr>
        <w:t>p</w:t>
      </w:r>
      <w:r w:rsidR="00CE61FD" w:rsidRPr="00CE61FD">
        <w:rPr>
          <w:noProof/>
          <w:lang w:eastAsia="cs-CZ"/>
        </w:rPr>
        <w:t>nou tendenci, až došlo k</w:t>
      </w:r>
      <w:r w:rsidR="00F44174">
        <w:rPr>
          <w:noProof/>
          <w:lang w:eastAsia="cs-CZ"/>
        </w:rPr>
        <w:t>e</w:t>
      </w:r>
      <w:r w:rsidR="00CE61FD" w:rsidRPr="00CE61FD">
        <w:rPr>
          <w:noProof/>
          <w:lang w:eastAsia="cs-CZ"/>
        </w:rPr>
        <w:t xml:space="preserve"> stagnaci v roce 2013. </w:t>
      </w:r>
      <w:r w:rsidR="00F44174">
        <w:rPr>
          <w:noProof/>
          <w:lang w:eastAsia="cs-CZ"/>
        </w:rPr>
        <w:t>Z hlediska r</w:t>
      </w:r>
      <w:r w:rsidR="00CE61FD">
        <w:rPr>
          <w:noProof/>
          <w:lang w:eastAsia="cs-CZ"/>
        </w:rPr>
        <w:t>eáln</w:t>
      </w:r>
      <w:r w:rsidR="00F44174">
        <w:rPr>
          <w:noProof/>
          <w:lang w:eastAsia="cs-CZ"/>
        </w:rPr>
        <w:t>ých</w:t>
      </w:r>
      <w:r w:rsidR="00CE61FD">
        <w:rPr>
          <w:noProof/>
          <w:lang w:eastAsia="cs-CZ"/>
        </w:rPr>
        <w:t xml:space="preserve"> </w:t>
      </w:r>
      <w:r w:rsidR="00F44174">
        <w:rPr>
          <w:noProof/>
          <w:lang w:eastAsia="cs-CZ"/>
        </w:rPr>
        <w:t xml:space="preserve">mezd </w:t>
      </w:r>
      <w:r w:rsidR="00CE61FD">
        <w:rPr>
          <w:noProof/>
          <w:lang w:eastAsia="cs-CZ"/>
        </w:rPr>
        <w:t>dokonce došlo v letech 2012 a 2013 k jejich propadu</w:t>
      </w:r>
      <w:r w:rsidR="00AC7855">
        <w:rPr>
          <w:noProof/>
          <w:lang w:eastAsia="cs-CZ"/>
        </w:rPr>
        <w:t>.</w:t>
      </w:r>
    </w:p>
    <w:p w:rsidR="00AC7855" w:rsidRPr="00CE61FD" w:rsidRDefault="00AC7855" w:rsidP="00667C49">
      <w:pPr>
        <w:rPr>
          <w:noProof/>
          <w:lang w:eastAsia="cs-CZ"/>
        </w:rPr>
      </w:pPr>
      <w:r>
        <w:rPr>
          <w:noProof/>
          <w:lang w:eastAsia="cs-CZ"/>
        </w:rPr>
        <w:t xml:space="preserve">Mezi závěrem </w:t>
      </w:r>
      <w:r w:rsidR="00D132FD">
        <w:rPr>
          <w:noProof/>
          <w:lang w:eastAsia="cs-CZ"/>
        </w:rPr>
        <w:t xml:space="preserve">roku </w:t>
      </w:r>
      <w:r>
        <w:rPr>
          <w:noProof/>
          <w:lang w:eastAsia="cs-CZ"/>
        </w:rPr>
        <w:t>201</w:t>
      </w:r>
      <w:r w:rsidR="006C1049">
        <w:rPr>
          <w:noProof/>
          <w:lang w:eastAsia="cs-CZ"/>
        </w:rPr>
        <w:t>2</w:t>
      </w:r>
      <w:r>
        <w:rPr>
          <w:noProof/>
          <w:lang w:eastAsia="cs-CZ"/>
        </w:rPr>
        <w:t xml:space="preserve"> a počátkem </w:t>
      </w:r>
      <w:r w:rsidR="00D132FD">
        <w:rPr>
          <w:noProof/>
          <w:lang w:eastAsia="cs-CZ"/>
        </w:rPr>
        <w:t xml:space="preserve">roku </w:t>
      </w:r>
      <w:r>
        <w:rPr>
          <w:noProof/>
          <w:lang w:eastAsia="cs-CZ"/>
        </w:rPr>
        <w:t>201</w:t>
      </w:r>
      <w:r w:rsidR="006C1049">
        <w:rPr>
          <w:noProof/>
          <w:lang w:eastAsia="cs-CZ"/>
        </w:rPr>
        <w:t>3 a o rok později</w:t>
      </w:r>
      <w:r>
        <w:rPr>
          <w:noProof/>
          <w:lang w:eastAsia="cs-CZ"/>
        </w:rPr>
        <w:t xml:space="preserve"> jsou křivky rozkmitány legislativní změnou – zavedením solidární daně – což obrázek poněkud znejisťuje, nicméně je zřejmé, že </w:t>
      </w:r>
      <w:r w:rsidR="006C1049">
        <w:rPr>
          <w:noProof/>
          <w:lang w:eastAsia="cs-CZ"/>
        </w:rPr>
        <w:t>r</w:t>
      </w:r>
      <w:r>
        <w:rPr>
          <w:noProof/>
          <w:lang w:eastAsia="cs-CZ"/>
        </w:rPr>
        <w:t>o</w:t>
      </w:r>
      <w:r w:rsidR="006C1049">
        <w:rPr>
          <w:noProof/>
          <w:lang w:eastAsia="cs-CZ"/>
        </w:rPr>
        <w:t>k</w:t>
      </w:r>
      <w:r>
        <w:rPr>
          <w:noProof/>
          <w:lang w:eastAsia="cs-CZ"/>
        </w:rPr>
        <w:t xml:space="preserve"> </w:t>
      </w:r>
      <w:r w:rsidR="006C1049">
        <w:rPr>
          <w:noProof/>
          <w:lang w:eastAsia="cs-CZ"/>
        </w:rPr>
        <w:t>2014</w:t>
      </w:r>
      <w:r>
        <w:rPr>
          <w:noProof/>
          <w:lang w:eastAsia="cs-CZ"/>
        </w:rPr>
        <w:t xml:space="preserve"> byl bodem obratu, kdy nominální mzdy zamířily vzh</w:t>
      </w:r>
      <w:r w:rsidRPr="00C54332">
        <w:rPr>
          <w:noProof/>
          <w:lang w:eastAsia="cs-CZ"/>
        </w:rPr>
        <w:t xml:space="preserve">ůru a mají dosud výrazně pozitivní tendenci. Stejně významné je, že reálné mzdy </w:t>
      </w:r>
      <w:r w:rsidR="00B62E49">
        <w:rPr>
          <w:noProof/>
          <w:lang w:eastAsia="cs-CZ"/>
        </w:rPr>
        <w:t xml:space="preserve">v posledních letech </w:t>
      </w:r>
      <w:r w:rsidRPr="00C54332">
        <w:rPr>
          <w:noProof/>
          <w:lang w:eastAsia="cs-CZ"/>
        </w:rPr>
        <w:t xml:space="preserve">takřka kopírují vývoj nominálních mezd, protože inflace </w:t>
      </w:r>
      <w:r w:rsidR="00C54332" w:rsidRPr="00C54332">
        <w:rPr>
          <w:noProof/>
          <w:lang w:eastAsia="cs-CZ"/>
        </w:rPr>
        <w:t xml:space="preserve">(index spotřebitelských cen) </w:t>
      </w:r>
      <w:r w:rsidRPr="00C54332">
        <w:rPr>
          <w:noProof/>
          <w:lang w:eastAsia="cs-CZ"/>
        </w:rPr>
        <w:t xml:space="preserve">se stále pohybuje </w:t>
      </w:r>
      <w:r w:rsidR="00C54332" w:rsidRPr="00C54332">
        <w:rPr>
          <w:noProof/>
          <w:lang w:eastAsia="cs-CZ"/>
        </w:rPr>
        <w:t xml:space="preserve">jen </w:t>
      </w:r>
      <w:r w:rsidRPr="00C54332">
        <w:rPr>
          <w:noProof/>
          <w:lang w:eastAsia="cs-CZ"/>
        </w:rPr>
        <w:t>na cca půlprocentní úrovni.</w:t>
      </w:r>
      <w:r w:rsidR="00C54332" w:rsidRPr="00C54332">
        <w:rPr>
          <w:noProof/>
          <w:lang w:eastAsia="cs-CZ"/>
        </w:rPr>
        <w:t xml:space="preserve"> Dochází tak </w:t>
      </w:r>
      <w:r w:rsidR="00B62E49">
        <w:rPr>
          <w:noProof/>
          <w:lang w:eastAsia="cs-CZ"/>
        </w:rPr>
        <w:t xml:space="preserve">ke </w:t>
      </w:r>
      <w:r w:rsidR="00C54332" w:rsidRPr="00C54332">
        <w:rPr>
          <w:noProof/>
          <w:lang w:eastAsia="cs-CZ"/>
        </w:rPr>
        <w:t>stále rychlejšímu zv</w:t>
      </w:r>
      <w:r w:rsidR="005A3D8C">
        <w:rPr>
          <w:noProof/>
          <w:lang w:eastAsia="cs-CZ"/>
        </w:rPr>
        <w:t>y</w:t>
      </w:r>
      <w:r w:rsidR="00C54332" w:rsidRPr="00C54332">
        <w:rPr>
          <w:noProof/>
          <w:lang w:eastAsia="cs-CZ"/>
        </w:rPr>
        <w:t xml:space="preserve">šování reálné kupní síly mezd, která v samotném </w:t>
      </w:r>
      <w:r w:rsidR="00C54332" w:rsidRPr="00C54332">
        <w:t xml:space="preserve">1. čtvrtletí 2016 </w:t>
      </w:r>
      <w:r w:rsidR="00C54332" w:rsidRPr="00C54332">
        <w:rPr>
          <w:noProof/>
          <w:lang w:eastAsia="cs-CZ"/>
        </w:rPr>
        <w:t>vzrostla o 3,9 %. Takové tempo měla naposledy v roce 2009, kdy však docházelo k masovému propouštění, nikoli k růstu zaměstnanost</w:t>
      </w:r>
      <w:r w:rsidR="0062332D">
        <w:rPr>
          <w:noProof/>
          <w:lang w:eastAsia="cs-CZ"/>
        </w:rPr>
        <w:t>i.</w:t>
      </w:r>
    </w:p>
    <w:p w:rsidR="00F261D3" w:rsidRPr="008824B0" w:rsidRDefault="00F261D3" w:rsidP="000023A2">
      <w:pPr>
        <w:rPr>
          <w:color w:val="4A442A"/>
        </w:rPr>
      </w:pPr>
    </w:p>
    <w:p w:rsidR="00680E55" w:rsidRPr="008824B0" w:rsidRDefault="00B50F3F" w:rsidP="000023A2">
      <w:pPr>
        <w:rPr>
          <w:noProof/>
          <w:color w:val="4A442A"/>
          <w:lang w:eastAsia="cs-CZ"/>
        </w:rPr>
      </w:pPr>
      <w:r>
        <w:rPr>
          <w:noProof/>
          <w:color w:val="4A442A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2" o:spid="_x0000_i1025" type="#_x0000_t75" style="width:425.1pt;height:266.1pt;visibility:visible" o:gfxdata="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">
            <v:imagedata r:id="rId9" o:title="" cropbottom="-30f"/>
            <o:lock v:ext="edit" aspectratio="f"/>
          </v:shape>
        </w:pict>
      </w:r>
    </w:p>
    <w:p w:rsidR="00680E55" w:rsidRPr="008824B0" w:rsidRDefault="00667C49" w:rsidP="000023A2">
      <w:pPr>
        <w:rPr>
          <w:color w:val="4A442A"/>
          <w:sz w:val="18"/>
          <w:szCs w:val="18"/>
        </w:rPr>
      </w:pPr>
      <w:r w:rsidRPr="008824B0">
        <w:rPr>
          <w:color w:val="4A442A"/>
          <w:sz w:val="18"/>
          <w:szCs w:val="18"/>
        </w:rPr>
        <w:t>Zdroj: podniková statistika ČSÚ</w:t>
      </w:r>
    </w:p>
    <w:p w:rsidR="00F11B2A" w:rsidRDefault="00F11B2A" w:rsidP="00967F05">
      <w:r w:rsidRPr="00F11B2A">
        <w:lastRenderedPageBreak/>
        <w:t>Podobně jako vývoj počtu zaměstnanců byl</w:t>
      </w:r>
      <w:r w:rsidR="001203B0" w:rsidRPr="001203B0">
        <w:t xml:space="preserve"> </w:t>
      </w:r>
      <w:r w:rsidR="001203B0" w:rsidRPr="00F11B2A">
        <w:t xml:space="preserve">v </w:t>
      </w:r>
      <w:r w:rsidR="001203B0" w:rsidRPr="000C3C7D">
        <w:t xml:space="preserve">1. čtvrtletí 2016 </w:t>
      </w:r>
      <w:r w:rsidR="001203B0" w:rsidRPr="00F11B2A">
        <w:t>i mzdový růst</w:t>
      </w:r>
      <w:r w:rsidR="001203B0">
        <w:t xml:space="preserve"> v </w:t>
      </w:r>
      <w:r w:rsidR="00967F05" w:rsidRPr="00F11B2A">
        <w:t>jednotlivýc</w:t>
      </w:r>
      <w:r w:rsidRPr="00F11B2A">
        <w:t xml:space="preserve">h odvětvích (sekce CZ-NACE) </w:t>
      </w:r>
      <w:r w:rsidR="00967F05" w:rsidRPr="000C3C7D">
        <w:t>značně diferencovaný.</w:t>
      </w:r>
      <w:r w:rsidR="00B53759" w:rsidRPr="000C3C7D">
        <w:t xml:space="preserve"> </w:t>
      </w:r>
      <w:r w:rsidR="000C3C7D" w:rsidRPr="000C3C7D">
        <w:t xml:space="preserve">Nominální nárůsty se pohybovaly od 0,3 % až po 7,2 %. </w:t>
      </w:r>
      <w:r w:rsidR="00B53759" w:rsidRPr="00F11B2A">
        <w:t>V</w:t>
      </w:r>
      <w:r w:rsidRPr="00F11B2A">
        <w:t>e dvou</w:t>
      </w:r>
      <w:r w:rsidR="00B53759" w:rsidRPr="00F11B2A">
        <w:t xml:space="preserve"> odvětvových sekcích</w:t>
      </w:r>
      <w:r w:rsidRPr="00F11B2A">
        <w:t xml:space="preserve">, kde je </w:t>
      </w:r>
      <w:r w:rsidR="00B53759" w:rsidRPr="00F11B2A">
        <w:t xml:space="preserve">průměrná mzda </w:t>
      </w:r>
      <w:r w:rsidRPr="00F11B2A">
        <w:t>tradičně nejnižší, tedy v ubytování, stravování a pohostinství a v administrativních a</w:t>
      </w:r>
      <w:r w:rsidR="0062332D">
        <w:t xml:space="preserve"> podpůrných činnostech, narostly</w:t>
      </w:r>
      <w:r w:rsidRPr="00F11B2A">
        <w:t xml:space="preserve"> nejvíce, o 7,2 %, resp. o 6,5 %. Ani toto vysoké</w:t>
      </w:r>
      <w:r w:rsidR="003D5D40">
        <w:t xml:space="preserve"> relativní </w:t>
      </w:r>
      <w:r w:rsidRPr="00F11B2A">
        <w:t>tempo ale nezměnilo jejich pořadí</w:t>
      </w:r>
      <w:r w:rsidR="003D5D40">
        <w:t xml:space="preserve">, neboť </w:t>
      </w:r>
      <w:r w:rsidR="009621CD">
        <w:t xml:space="preserve">tam </w:t>
      </w:r>
      <w:r w:rsidR="003D5D40">
        <w:t>jde o pouhou tisícovku korun</w:t>
      </w:r>
      <w:r w:rsidRPr="00F11B2A">
        <w:t>.</w:t>
      </w:r>
    </w:p>
    <w:p w:rsidR="000C3C7D" w:rsidRPr="008824B0" w:rsidRDefault="000C3C7D" w:rsidP="00967F05">
      <w:pPr>
        <w:rPr>
          <w:color w:val="E36C0A"/>
        </w:rPr>
      </w:pPr>
      <w:r>
        <w:t>V p</w:t>
      </w:r>
      <w:r w:rsidRPr="000C3C7D">
        <w:t>eněžnictví a pojišťovnictví</w:t>
      </w:r>
      <w:r>
        <w:t xml:space="preserve"> se udržela nejvyšší mzdová úroveň (51 914 Kč), ale průměrná mzda tu vzrostla jen střídmě o 1,2 %. Dotahuje se tak na ně odvětví i</w:t>
      </w:r>
      <w:r w:rsidRPr="000C3C7D">
        <w:t>nformační a komunikační činnosti</w:t>
      </w:r>
      <w:r>
        <w:t xml:space="preserve"> s 51 518 </w:t>
      </w:r>
      <w:r w:rsidR="003D5D40">
        <w:t>Kč</w:t>
      </w:r>
      <w:r>
        <w:t>, kde je meziroční nárůst 4,4 %, což v peněžním vyjádření představuje +2 184 Kč.</w:t>
      </w:r>
    </w:p>
    <w:p w:rsidR="003D5D40" w:rsidRPr="003D5D40" w:rsidRDefault="004328B0" w:rsidP="00E2446F">
      <w:pPr>
        <w:rPr>
          <w:szCs w:val="20"/>
        </w:rPr>
      </w:pPr>
      <w:r w:rsidRPr="003D5D40">
        <w:rPr>
          <w:szCs w:val="20"/>
        </w:rPr>
        <w:t xml:space="preserve">Z průmyslových oborů se dařilo </w:t>
      </w:r>
      <w:r w:rsidR="003D5D40" w:rsidRPr="003D5D40">
        <w:rPr>
          <w:szCs w:val="20"/>
        </w:rPr>
        <w:t xml:space="preserve">nejvíce </w:t>
      </w:r>
      <w:r w:rsidR="003D5D40">
        <w:rPr>
          <w:szCs w:val="20"/>
        </w:rPr>
        <w:t>zásobování vodou,</w:t>
      </w:r>
      <w:r w:rsidR="003D5D40" w:rsidRPr="003D5D40">
        <w:rPr>
          <w:szCs w:val="20"/>
        </w:rPr>
        <w:t xml:space="preserve"> činnosti související s odpadními vodami, odpady a sanacemi</w:t>
      </w:r>
      <w:r w:rsidR="003D5D40">
        <w:rPr>
          <w:szCs w:val="20"/>
        </w:rPr>
        <w:t xml:space="preserve"> (6,1 %)</w:t>
      </w:r>
      <w:r w:rsidR="003D5D40" w:rsidRPr="003D5D40">
        <w:rPr>
          <w:szCs w:val="20"/>
        </w:rPr>
        <w:t xml:space="preserve">. Pro ekonomiku je však důležitý </w:t>
      </w:r>
      <w:r w:rsidR="003D5D40">
        <w:rPr>
          <w:szCs w:val="20"/>
        </w:rPr>
        <w:t xml:space="preserve">především </w:t>
      </w:r>
      <w:r w:rsidR="003D5D40" w:rsidRPr="003D5D40">
        <w:rPr>
          <w:szCs w:val="20"/>
        </w:rPr>
        <w:t xml:space="preserve">růst </w:t>
      </w:r>
      <w:r w:rsidRPr="003D5D40">
        <w:rPr>
          <w:szCs w:val="20"/>
        </w:rPr>
        <w:t>u hlavní</w:t>
      </w:r>
      <w:r w:rsidR="003D5D40" w:rsidRPr="003D5D40">
        <w:rPr>
          <w:szCs w:val="20"/>
        </w:rPr>
        <w:t>c</w:t>
      </w:r>
      <w:r w:rsidRPr="003D5D40">
        <w:rPr>
          <w:szCs w:val="20"/>
        </w:rPr>
        <w:t>h tahoun</w:t>
      </w:r>
      <w:r w:rsidR="003D5D40" w:rsidRPr="003D5D40">
        <w:rPr>
          <w:szCs w:val="20"/>
        </w:rPr>
        <w:t xml:space="preserve">ů </w:t>
      </w:r>
      <w:r w:rsidRPr="003D5D40">
        <w:rPr>
          <w:szCs w:val="20"/>
        </w:rPr>
        <w:t xml:space="preserve">– </w:t>
      </w:r>
      <w:r w:rsidR="003D5D40" w:rsidRPr="003D5D40">
        <w:rPr>
          <w:szCs w:val="20"/>
        </w:rPr>
        <w:t xml:space="preserve">u </w:t>
      </w:r>
      <w:r w:rsidRPr="003D5D40">
        <w:rPr>
          <w:szCs w:val="20"/>
        </w:rPr>
        <w:t>zpracovatelského průmyslu, který zaměstnává 1</w:t>
      </w:r>
      <w:r w:rsidR="003D5D40" w:rsidRPr="003D5D40">
        <w:rPr>
          <w:szCs w:val="20"/>
        </w:rPr>
        <w:t> 113,6</w:t>
      </w:r>
      <w:r w:rsidRPr="003D5D40">
        <w:rPr>
          <w:szCs w:val="20"/>
        </w:rPr>
        <w:t xml:space="preserve"> tis. zaměstnanců – tam vzrostla průměrná mzda o </w:t>
      </w:r>
      <w:r w:rsidR="00277C02">
        <w:rPr>
          <w:szCs w:val="20"/>
        </w:rPr>
        <w:t>4,5 %,</w:t>
      </w:r>
      <w:r w:rsidR="003D5D40" w:rsidRPr="003D5D40">
        <w:rPr>
          <w:szCs w:val="20"/>
        </w:rPr>
        <w:t xml:space="preserve"> a v obchodě, kde se zvýšila o 5,4 %.</w:t>
      </w:r>
    </w:p>
    <w:p w:rsidR="00785EB3" w:rsidRPr="003D5D40" w:rsidRDefault="003D5D40" w:rsidP="00E2446F">
      <w:pPr>
        <w:rPr>
          <w:rFonts w:eastAsia="Times New Roman" w:cs="Arial"/>
          <w:szCs w:val="20"/>
          <w:lang w:eastAsia="cs-CZ"/>
        </w:rPr>
      </w:pPr>
      <w:r w:rsidRPr="003D5D40">
        <w:rPr>
          <w:rFonts w:eastAsia="Times New Roman" w:cs="Arial"/>
          <w:szCs w:val="20"/>
          <w:lang w:eastAsia="cs-CZ"/>
        </w:rPr>
        <w:t>U</w:t>
      </w:r>
      <w:r w:rsidR="004328B0" w:rsidRPr="003D5D40">
        <w:rPr>
          <w:rFonts w:eastAsia="Times New Roman" w:cs="Arial"/>
          <w:szCs w:val="20"/>
          <w:lang w:eastAsia="cs-CZ"/>
        </w:rPr>
        <w:t xml:space="preserve"> </w:t>
      </w:r>
      <w:r w:rsidRPr="003D5D40">
        <w:rPr>
          <w:rFonts w:eastAsia="Times New Roman" w:cs="Arial"/>
          <w:szCs w:val="20"/>
          <w:lang w:eastAsia="cs-CZ"/>
        </w:rPr>
        <w:t>odvětví</w:t>
      </w:r>
      <w:r w:rsidR="004328B0" w:rsidRPr="003D5D40">
        <w:rPr>
          <w:rFonts w:eastAsia="Times New Roman" w:cs="Arial"/>
          <w:szCs w:val="20"/>
          <w:lang w:eastAsia="cs-CZ"/>
        </w:rPr>
        <w:t xml:space="preserve"> </w:t>
      </w:r>
      <w:r w:rsidR="00610EF9" w:rsidRPr="003D5D40">
        <w:rPr>
          <w:rFonts w:eastAsia="Times New Roman" w:cs="Arial"/>
          <w:szCs w:val="20"/>
          <w:lang w:eastAsia="cs-CZ"/>
        </w:rPr>
        <w:t xml:space="preserve">s dominancí státu </w:t>
      </w:r>
      <w:r w:rsidR="004328B0" w:rsidRPr="003D5D40">
        <w:rPr>
          <w:rFonts w:eastAsia="Times New Roman" w:cs="Arial"/>
          <w:szCs w:val="20"/>
          <w:lang w:eastAsia="cs-CZ"/>
        </w:rPr>
        <w:t xml:space="preserve">byl </w:t>
      </w:r>
      <w:r w:rsidRPr="003D5D40">
        <w:rPr>
          <w:rFonts w:eastAsia="Times New Roman" w:cs="Arial"/>
          <w:szCs w:val="20"/>
          <w:lang w:eastAsia="cs-CZ"/>
        </w:rPr>
        <w:t>pěkný</w:t>
      </w:r>
      <w:r w:rsidR="004328B0" w:rsidRPr="003D5D40">
        <w:rPr>
          <w:rFonts w:eastAsia="Times New Roman" w:cs="Arial"/>
          <w:szCs w:val="20"/>
          <w:lang w:eastAsia="cs-CZ"/>
        </w:rPr>
        <w:t xml:space="preserve"> meziroční nárůst platů</w:t>
      </w:r>
      <w:r w:rsidRPr="003D5D40">
        <w:rPr>
          <w:rFonts w:eastAsia="Times New Roman" w:cs="Arial"/>
          <w:szCs w:val="20"/>
          <w:lang w:eastAsia="cs-CZ"/>
        </w:rPr>
        <w:t xml:space="preserve"> ve zdravotní a sociální péči a</w:t>
      </w:r>
      <w:r w:rsidR="004328B0" w:rsidRPr="003D5D40">
        <w:rPr>
          <w:rFonts w:eastAsia="Times New Roman" w:cs="Arial"/>
          <w:szCs w:val="20"/>
          <w:lang w:eastAsia="cs-CZ"/>
        </w:rPr>
        <w:t xml:space="preserve"> ve veřejné správě</w:t>
      </w:r>
      <w:r w:rsidR="00980B69">
        <w:rPr>
          <w:rFonts w:eastAsia="Times New Roman" w:cs="Arial"/>
          <w:szCs w:val="20"/>
          <w:lang w:eastAsia="cs-CZ"/>
        </w:rPr>
        <w:t xml:space="preserve"> a obraně</w:t>
      </w:r>
      <w:r w:rsidR="004328B0" w:rsidRPr="003D5D40">
        <w:rPr>
          <w:rFonts w:eastAsia="Times New Roman" w:cs="Arial"/>
          <w:szCs w:val="20"/>
          <w:lang w:eastAsia="cs-CZ"/>
        </w:rPr>
        <w:t xml:space="preserve"> (</w:t>
      </w:r>
      <w:r w:rsidRPr="003D5D40">
        <w:rPr>
          <w:rFonts w:eastAsia="Times New Roman" w:cs="Arial"/>
          <w:szCs w:val="20"/>
          <w:lang w:eastAsia="cs-CZ"/>
        </w:rPr>
        <w:t>shodně 5,8 %</w:t>
      </w:r>
      <w:r w:rsidR="004328B0" w:rsidRPr="003D5D40">
        <w:rPr>
          <w:rFonts w:eastAsia="Times New Roman" w:cs="Arial"/>
          <w:szCs w:val="20"/>
          <w:lang w:eastAsia="cs-CZ"/>
        </w:rPr>
        <w:t>)</w:t>
      </w:r>
      <w:r w:rsidRPr="003D5D40">
        <w:rPr>
          <w:rFonts w:eastAsia="Times New Roman" w:cs="Arial"/>
          <w:szCs w:val="20"/>
          <w:lang w:eastAsia="cs-CZ"/>
        </w:rPr>
        <w:t>,</w:t>
      </w:r>
      <w:r w:rsidR="004328B0" w:rsidRPr="003D5D40">
        <w:rPr>
          <w:rFonts w:eastAsia="Times New Roman" w:cs="Arial"/>
          <w:szCs w:val="20"/>
          <w:lang w:eastAsia="cs-CZ"/>
        </w:rPr>
        <w:t xml:space="preserve"> </w:t>
      </w:r>
      <w:r w:rsidRPr="003D5D40">
        <w:rPr>
          <w:rFonts w:eastAsia="Times New Roman" w:cs="Arial"/>
          <w:szCs w:val="20"/>
          <w:lang w:eastAsia="cs-CZ"/>
        </w:rPr>
        <w:t xml:space="preserve">podstatně </w:t>
      </w:r>
      <w:r w:rsidR="004328B0" w:rsidRPr="003D5D40">
        <w:rPr>
          <w:rFonts w:eastAsia="Times New Roman" w:cs="Arial"/>
          <w:szCs w:val="20"/>
          <w:lang w:eastAsia="cs-CZ"/>
        </w:rPr>
        <w:t>skromnější byl ve vzdělávání (</w:t>
      </w:r>
      <w:r w:rsidRPr="003D5D40">
        <w:rPr>
          <w:rFonts w:eastAsia="Times New Roman" w:cs="Arial"/>
          <w:szCs w:val="20"/>
          <w:lang w:eastAsia="cs-CZ"/>
        </w:rPr>
        <w:t>2,0</w:t>
      </w:r>
      <w:r w:rsidR="004328B0" w:rsidRPr="003D5D40">
        <w:rPr>
          <w:rFonts w:eastAsia="Times New Roman" w:cs="Arial"/>
          <w:szCs w:val="20"/>
          <w:lang w:eastAsia="cs-CZ"/>
        </w:rPr>
        <w:t> %).</w:t>
      </w:r>
    </w:p>
    <w:p w:rsidR="009A4CB3" w:rsidRPr="008824B0" w:rsidRDefault="009A4CB3" w:rsidP="00967F05">
      <w:pPr>
        <w:rPr>
          <w:color w:val="E36C0A"/>
        </w:rPr>
      </w:pPr>
    </w:p>
    <w:p w:rsidR="0044776C" w:rsidRPr="00F178A2" w:rsidRDefault="0044776C" w:rsidP="0044776C">
      <w:pPr>
        <w:rPr>
          <w:rFonts w:cs="Arial"/>
        </w:rPr>
      </w:pPr>
      <w:r w:rsidRPr="009621CD">
        <w:rPr>
          <w:rFonts w:cs="Arial"/>
        </w:rPr>
        <w:t xml:space="preserve">Rychlá informace obsahuje také údaj o mzdovém </w:t>
      </w:r>
      <w:r w:rsidRPr="009621CD">
        <w:rPr>
          <w:rFonts w:cs="Arial"/>
          <w:b/>
        </w:rPr>
        <w:t>mediánu</w:t>
      </w:r>
      <w:r w:rsidRPr="009621CD">
        <w:rPr>
          <w:rFonts w:cs="Arial"/>
        </w:rPr>
        <w:t>, který je vypočtený z matematického modelu distribuce výdělků. Ten uk</w:t>
      </w:r>
      <w:r w:rsidRPr="00F178A2">
        <w:rPr>
          <w:rFonts w:cs="Arial"/>
        </w:rPr>
        <w:t xml:space="preserve">azuje mzdu prostředního zaměstnance, tedy běžnou mzdovou úroveň. V </w:t>
      </w:r>
      <w:r w:rsidR="006709EA" w:rsidRPr="00F178A2">
        <w:rPr>
          <w:rFonts w:cs="Arial"/>
        </w:rPr>
        <w:t>1</w:t>
      </w:r>
      <w:r w:rsidR="0057323A" w:rsidRPr="00F178A2">
        <w:rPr>
          <w:rFonts w:cs="Arial"/>
        </w:rPr>
        <w:t>. čtvrtletí 201</w:t>
      </w:r>
      <w:r w:rsidR="00277C02" w:rsidRPr="00F178A2">
        <w:rPr>
          <w:rFonts w:cs="Arial"/>
        </w:rPr>
        <w:t>6</w:t>
      </w:r>
      <w:r w:rsidRPr="00F178A2">
        <w:rPr>
          <w:rFonts w:cs="Arial"/>
        </w:rPr>
        <w:t xml:space="preserve"> byl medián </w:t>
      </w:r>
      <w:r w:rsidR="00B52091" w:rsidRPr="00F178A2">
        <w:rPr>
          <w:rFonts w:cs="Arial"/>
        </w:rPr>
        <w:t>2</w:t>
      </w:r>
      <w:r w:rsidR="002F1984" w:rsidRPr="00F178A2">
        <w:rPr>
          <w:rFonts w:cs="Arial"/>
        </w:rPr>
        <w:t>2 533</w:t>
      </w:r>
      <w:r w:rsidRPr="00F178A2">
        <w:rPr>
          <w:rFonts w:cs="Arial"/>
        </w:rPr>
        <w:t> Kč, o</w:t>
      </w:r>
      <w:r w:rsidR="002440DF" w:rsidRPr="00F178A2">
        <w:rPr>
          <w:rFonts w:cs="Arial"/>
        </w:rPr>
        <w:t xml:space="preserve"> </w:t>
      </w:r>
      <w:r w:rsidR="002F1984" w:rsidRPr="00F178A2">
        <w:rPr>
          <w:rFonts w:cs="Arial"/>
        </w:rPr>
        <w:t>1</w:t>
      </w:r>
      <w:r w:rsidR="00F178A2">
        <w:rPr>
          <w:rFonts w:cs="Arial"/>
        </w:rPr>
        <w:t> </w:t>
      </w:r>
      <w:r w:rsidR="002F1984" w:rsidRPr="00F178A2">
        <w:rPr>
          <w:rFonts w:cs="Arial"/>
        </w:rPr>
        <w:t>379</w:t>
      </w:r>
      <w:r w:rsidR="00A37C91" w:rsidRPr="00F178A2">
        <w:rPr>
          <w:rFonts w:cs="Arial"/>
        </w:rPr>
        <w:t xml:space="preserve"> Kč (tj. o </w:t>
      </w:r>
      <w:r w:rsidR="002F1984" w:rsidRPr="00F178A2">
        <w:rPr>
          <w:rFonts w:cs="Arial"/>
        </w:rPr>
        <w:t>6,5</w:t>
      </w:r>
      <w:r w:rsidR="00BA7128" w:rsidRPr="00F178A2">
        <w:rPr>
          <w:rFonts w:cs="Arial"/>
        </w:rPr>
        <w:t> </w:t>
      </w:r>
      <w:r w:rsidRPr="00F178A2">
        <w:rPr>
          <w:rFonts w:cs="Arial"/>
        </w:rPr>
        <w:t>%</w:t>
      </w:r>
      <w:r w:rsidR="00561AF8" w:rsidRPr="00F178A2">
        <w:rPr>
          <w:rFonts w:cs="Arial"/>
        </w:rPr>
        <w:t>)</w:t>
      </w:r>
      <w:r w:rsidRPr="00F178A2">
        <w:rPr>
          <w:rFonts w:cs="Arial"/>
        </w:rPr>
        <w:t xml:space="preserve"> vyšší než ve stejném období předchozího roku. Mzdová úroveň prostředního zaměstnance </w:t>
      </w:r>
      <w:r w:rsidR="006709EA" w:rsidRPr="00F178A2">
        <w:rPr>
          <w:rFonts w:cs="Arial"/>
        </w:rPr>
        <w:t xml:space="preserve">se </w:t>
      </w:r>
      <w:r w:rsidRPr="00F178A2">
        <w:rPr>
          <w:rFonts w:cs="Arial"/>
        </w:rPr>
        <w:t xml:space="preserve">tak </w:t>
      </w:r>
      <w:r w:rsidR="006709EA" w:rsidRPr="00F178A2">
        <w:rPr>
          <w:rFonts w:cs="Arial"/>
        </w:rPr>
        <w:t>zvyšova</w:t>
      </w:r>
      <w:r w:rsidR="00BA7128" w:rsidRPr="00F178A2">
        <w:rPr>
          <w:rFonts w:cs="Arial"/>
        </w:rPr>
        <w:t>la</w:t>
      </w:r>
      <w:r w:rsidRPr="00F178A2">
        <w:rPr>
          <w:rFonts w:cs="Arial"/>
        </w:rPr>
        <w:t xml:space="preserve"> </w:t>
      </w:r>
      <w:r w:rsidR="002F1984" w:rsidRPr="00F178A2">
        <w:rPr>
          <w:rFonts w:cs="Arial"/>
        </w:rPr>
        <w:t>ještě rychleji</w:t>
      </w:r>
      <w:r w:rsidR="00277C02" w:rsidRPr="00F178A2">
        <w:rPr>
          <w:rFonts w:cs="Arial"/>
        </w:rPr>
        <w:t xml:space="preserve"> </w:t>
      </w:r>
      <w:r w:rsidR="002F1984" w:rsidRPr="00F178A2">
        <w:rPr>
          <w:rFonts w:cs="Arial"/>
        </w:rPr>
        <w:t>než</w:t>
      </w:r>
      <w:r w:rsidR="00BA7128" w:rsidRPr="00F178A2">
        <w:rPr>
          <w:rFonts w:cs="Arial"/>
        </w:rPr>
        <w:t xml:space="preserve"> aritmetický průměr</w:t>
      </w:r>
      <w:r w:rsidRPr="00F178A2">
        <w:rPr>
          <w:rFonts w:cs="Arial"/>
        </w:rPr>
        <w:t>.</w:t>
      </w:r>
      <w:r w:rsidR="002F1984" w:rsidRPr="00F178A2">
        <w:rPr>
          <w:rFonts w:cs="Arial"/>
        </w:rPr>
        <w:t xml:space="preserve"> Nejrychleji rostly nízké mzdy, zatímco vysoké jen podprůměrně</w:t>
      </w:r>
      <w:r w:rsidR="00F178A2" w:rsidRPr="00F178A2">
        <w:rPr>
          <w:rFonts w:cs="Arial"/>
        </w:rPr>
        <w:t>, takže nerovnosti se snižovaly.</w:t>
      </w:r>
    </w:p>
    <w:p w:rsidR="0044776C" w:rsidRPr="00F178A2" w:rsidRDefault="0044776C" w:rsidP="0044776C">
      <w:pPr>
        <w:rPr>
          <w:rFonts w:cs="Arial"/>
        </w:rPr>
      </w:pPr>
      <w:r w:rsidRPr="00F178A2">
        <w:rPr>
          <w:rFonts w:cs="Arial"/>
        </w:rPr>
        <w:t xml:space="preserve">Mzdové rozpětí </w:t>
      </w:r>
      <w:r w:rsidR="00F178A2" w:rsidRPr="00F178A2">
        <w:rPr>
          <w:rFonts w:cs="Arial"/>
        </w:rPr>
        <w:t xml:space="preserve">však </w:t>
      </w:r>
      <w:r w:rsidR="00F10AB9" w:rsidRPr="00F178A2">
        <w:rPr>
          <w:rFonts w:cs="Arial"/>
        </w:rPr>
        <w:t xml:space="preserve">zůstalo </w:t>
      </w:r>
      <w:r w:rsidR="00732BA9" w:rsidRPr="00F178A2">
        <w:rPr>
          <w:rFonts w:cs="Arial"/>
        </w:rPr>
        <w:t>širok</w:t>
      </w:r>
      <w:r w:rsidRPr="00F178A2">
        <w:rPr>
          <w:rFonts w:cs="Arial"/>
        </w:rPr>
        <w:t>é: 80 % zamě</w:t>
      </w:r>
      <w:r w:rsidR="00561AF8" w:rsidRPr="00F178A2">
        <w:rPr>
          <w:rFonts w:cs="Arial"/>
        </w:rPr>
        <w:t xml:space="preserve">stnanců pobíralo výdělky mezi </w:t>
      </w:r>
      <w:r w:rsidR="00B52091" w:rsidRPr="00F178A2">
        <w:rPr>
          <w:rFonts w:cs="Arial"/>
        </w:rPr>
        <w:t>1</w:t>
      </w:r>
      <w:r w:rsidR="00F178A2" w:rsidRPr="00F178A2">
        <w:rPr>
          <w:rFonts w:cs="Arial"/>
        </w:rPr>
        <w:t>2 117</w:t>
      </w:r>
      <w:r w:rsidRPr="00F178A2">
        <w:rPr>
          <w:rFonts w:cs="Arial"/>
        </w:rPr>
        <w:t xml:space="preserve"> Kč a </w:t>
      </w:r>
      <w:r w:rsidR="00277C02" w:rsidRPr="00F178A2">
        <w:rPr>
          <w:rFonts w:cs="Arial"/>
        </w:rPr>
        <w:t>4</w:t>
      </w:r>
      <w:r w:rsidR="00F178A2" w:rsidRPr="00F178A2">
        <w:rPr>
          <w:rFonts w:cs="Arial"/>
        </w:rPr>
        <w:t>0 997 </w:t>
      </w:r>
      <w:r w:rsidRPr="00F178A2">
        <w:rPr>
          <w:rFonts w:cs="Arial"/>
        </w:rPr>
        <w:t xml:space="preserve">Kč. </w:t>
      </w:r>
      <w:r w:rsidR="006C483C" w:rsidRPr="00F178A2">
        <w:rPr>
          <w:rFonts w:cs="Arial"/>
        </w:rPr>
        <w:t xml:space="preserve">Z hlediska pohlaví se </w:t>
      </w:r>
      <w:r w:rsidR="00EB7A15" w:rsidRPr="00F178A2">
        <w:rPr>
          <w:rFonts w:cs="Arial"/>
        </w:rPr>
        <w:t xml:space="preserve">pak </w:t>
      </w:r>
      <w:r w:rsidR="006C483C" w:rsidRPr="00F178A2">
        <w:rPr>
          <w:rFonts w:cs="Arial"/>
        </w:rPr>
        <w:t xml:space="preserve">zvýšení mezd projevilo </w:t>
      </w:r>
      <w:r w:rsidR="00F178A2" w:rsidRPr="00F178A2">
        <w:rPr>
          <w:rFonts w:cs="Arial"/>
        </w:rPr>
        <w:t xml:space="preserve">poněkud </w:t>
      </w:r>
      <w:r w:rsidR="006C483C" w:rsidRPr="00F178A2">
        <w:rPr>
          <w:rFonts w:cs="Arial"/>
        </w:rPr>
        <w:t xml:space="preserve">více u </w:t>
      </w:r>
      <w:r w:rsidR="00F178A2" w:rsidRPr="00F178A2">
        <w:rPr>
          <w:rFonts w:cs="Arial"/>
        </w:rPr>
        <w:t>mužů (6,8 %), u žen méně (6,2 %)</w:t>
      </w:r>
      <w:r w:rsidR="00277C02" w:rsidRPr="00F178A2">
        <w:rPr>
          <w:rFonts w:cs="Arial"/>
        </w:rPr>
        <w:t>.</w:t>
      </w:r>
      <w:r w:rsidR="006C483C" w:rsidRPr="00F178A2">
        <w:rPr>
          <w:rFonts w:cs="Arial"/>
        </w:rPr>
        <w:t xml:space="preserve"> </w:t>
      </w:r>
      <w:r w:rsidR="00277C02" w:rsidRPr="00F178A2">
        <w:rPr>
          <w:rFonts w:cs="Arial"/>
        </w:rPr>
        <w:t>Muži</w:t>
      </w:r>
      <w:r w:rsidR="0057323A" w:rsidRPr="00F178A2">
        <w:rPr>
          <w:rFonts w:cs="Arial"/>
        </w:rPr>
        <w:t xml:space="preserve"> mají </w:t>
      </w:r>
      <w:r w:rsidR="00732BA9" w:rsidRPr="00F178A2">
        <w:rPr>
          <w:rFonts w:cs="Arial"/>
        </w:rPr>
        <w:t xml:space="preserve">značně </w:t>
      </w:r>
      <w:r w:rsidR="00D42DF9" w:rsidRPr="00F178A2">
        <w:rPr>
          <w:rFonts w:cs="Arial"/>
        </w:rPr>
        <w:t>vyš</w:t>
      </w:r>
      <w:r w:rsidR="0057323A" w:rsidRPr="00F178A2">
        <w:rPr>
          <w:rFonts w:cs="Arial"/>
        </w:rPr>
        <w:t xml:space="preserve">ší </w:t>
      </w:r>
      <w:r w:rsidR="00EB7A15" w:rsidRPr="00F178A2">
        <w:rPr>
          <w:rFonts w:cs="Arial"/>
        </w:rPr>
        <w:t>mzdovou</w:t>
      </w:r>
      <w:r w:rsidR="00732BA9" w:rsidRPr="00F178A2">
        <w:rPr>
          <w:rFonts w:cs="Arial"/>
        </w:rPr>
        <w:t xml:space="preserve"> úroveň: </w:t>
      </w:r>
      <w:r w:rsidR="00EC19DC" w:rsidRPr="00F178A2">
        <w:rPr>
          <w:rFonts w:cs="Arial"/>
        </w:rPr>
        <w:t>v </w:t>
      </w:r>
      <w:r w:rsidR="006709EA" w:rsidRPr="00F178A2">
        <w:rPr>
          <w:rFonts w:cs="Arial"/>
        </w:rPr>
        <w:t>1</w:t>
      </w:r>
      <w:r w:rsidR="002B1DE3" w:rsidRPr="00F178A2">
        <w:rPr>
          <w:rFonts w:cs="Arial"/>
        </w:rPr>
        <w:t>. čtvrtletí 201</w:t>
      </w:r>
      <w:r w:rsidR="00277C02" w:rsidRPr="00F178A2">
        <w:rPr>
          <w:rFonts w:cs="Arial"/>
        </w:rPr>
        <w:t>6</w:t>
      </w:r>
      <w:r w:rsidR="002B1DE3" w:rsidRPr="00F178A2">
        <w:rPr>
          <w:rFonts w:cs="Arial"/>
        </w:rPr>
        <w:t xml:space="preserve"> byl </w:t>
      </w:r>
      <w:r w:rsidR="00732BA9" w:rsidRPr="00F178A2">
        <w:rPr>
          <w:rFonts w:cs="Arial"/>
        </w:rPr>
        <w:t xml:space="preserve">medián </w:t>
      </w:r>
      <w:r w:rsidR="002440DF" w:rsidRPr="00F178A2">
        <w:rPr>
          <w:rFonts w:cs="Arial"/>
        </w:rPr>
        <w:t xml:space="preserve">mezd </w:t>
      </w:r>
      <w:r w:rsidR="00732BA9" w:rsidRPr="00F178A2">
        <w:rPr>
          <w:rFonts w:cs="Arial"/>
        </w:rPr>
        <w:t xml:space="preserve">žen </w:t>
      </w:r>
      <w:r w:rsidR="00F178A2" w:rsidRPr="00F178A2">
        <w:rPr>
          <w:rFonts w:cs="Arial"/>
        </w:rPr>
        <w:t>20 165</w:t>
      </w:r>
      <w:r w:rsidR="002B5158" w:rsidRPr="00F178A2">
        <w:rPr>
          <w:rFonts w:cs="Arial"/>
        </w:rPr>
        <w:t xml:space="preserve"> </w:t>
      </w:r>
      <w:r w:rsidR="00732BA9" w:rsidRPr="00F178A2">
        <w:rPr>
          <w:rFonts w:cs="Arial"/>
        </w:rPr>
        <w:t xml:space="preserve">Kč, zatímco u mužů byl </w:t>
      </w:r>
      <w:r w:rsidR="00B52091" w:rsidRPr="00F178A2">
        <w:rPr>
          <w:rFonts w:cs="Arial"/>
        </w:rPr>
        <w:t>2</w:t>
      </w:r>
      <w:r w:rsidR="00F178A2" w:rsidRPr="00F178A2">
        <w:rPr>
          <w:rFonts w:cs="Arial"/>
        </w:rPr>
        <w:t>4 570</w:t>
      </w:r>
      <w:r w:rsidR="00B52091" w:rsidRPr="00F178A2">
        <w:rPr>
          <w:rFonts w:cs="Arial"/>
        </w:rPr>
        <w:t xml:space="preserve"> </w:t>
      </w:r>
      <w:r w:rsidR="00732BA9" w:rsidRPr="00F178A2">
        <w:rPr>
          <w:rFonts w:cs="Arial"/>
        </w:rPr>
        <w:t>Kč.</w:t>
      </w:r>
    </w:p>
    <w:p w:rsidR="008A0CBE" w:rsidRPr="00980B69" w:rsidRDefault="008A0CBE" w:rsidP="00597D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</w:p>
    <w:p w:rsidR="00660D82" w:rsidRPr="005521A3" w:rsidRDefault="0057323A" w:rsidP="00B521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980B69">
        <w:rPr>
          <w:rFonts w:cs="Arial"/>
          <w:szCs w:val="20"/>
        </w:rPr>
        <w:t>Rů</w:t>
      </w:r>
      <w:r w:rsidR="00597D94" w:rsidRPr="00980B69">
        <w:rPr>
          <w:rFonts w:cs="Arial"/>
          <w:szCs w:val="20"/>
        </w:rPr>
        <w:t>s</w:t>
      </w:r>
      <w:r w:rsidRPr="00980B69">
        <w:rPr>
          <w:rFonts w:cs="Arial"/>
          <w:szCs w:val="20"/>
        </w:rPr>
        <w:t xml:space="preserve">t </w:t>
      </w:r>
      <w:r w:rsidRPr="005521A3">
        <w:rPr>
          <w:rFonts w:cs="Arial"/>
          <w:szCs w:val="20"/>
        </w:rPr>
        <w:t xml:space="preserve">průměrné mzdy </w:t>
      </w:r>
      <w:r w:rsidR="00597D94" w:rsidRPr="005521A3">
        <w:rPr>
          <w:rFonts w:cs="Arial"/>
          <w:szCs w:val="20"/>
        </w:rPr>
        <w:t>se nejvýrazněji projevil v</w:t>
      </w:r>
      <w:r w:rsidR="00980B69" w:rsidRPr="005521A3">
        <w:rPr>
          <w:rFonts w:cs="Arial"/>
          <w:szCs w:val="20"/>
        </w:rPr>
        <w:t> nejchudším Karlovarském</w:t>
      </w:r>
      <w:r w:rsidR="006709EA" w:rsidRPr="005521A3">
        <w:rPr>
          <w:rFonts w:cs="Arial"/>
          <w:szCs w:val="20"/>
        </w:rPr>
        <w:t xml:space="preserve"> </w:t>
      </w:r>
      <w:r w:rsidR="00E201E0" w:rsidRPr="005521A3">
        <w:rPr>
          <w:rFonts w:cs="Arial"/>
          <w:szCs w:val="20"/>
        </w:rPr>
        <w:t xml:space="preserve">kraji </w:t>
      </w:r>
      <w:r w:rsidR="0080352E" w:rsidRPr="005521A3">
        <w:rPr>
          <w:rFonts w:cs="Arial"/>
          <w:szCs w:val="20"/>
        </w:rPr>
        <w:t>(</w:t>
      </w:r>
      <w:r w:rsidR="00980B69" w:rsidRPr="005521A3">
        <w:rPr>
          <w:rFonts w:cs="Arial"/>
          <w:szCs w:val="20"/>
        </w:rPr>
        <w:t>8,1 </w:t>
      </w:r>
      <w:r w:rsidR="0080352E" w:rsidRPr="005521A3">
        <w:rPr>
          <w:rFonts w:cs="Arial"/>
          <w:szCs w:val="20"/>
        </w:rPr>
        <w:t>%)</w:t>
      </w:r>
      <w:r w:rsidR="00785EB3" w:rsidRPr="005521A3">
        <w:rPr>
          <w:rFonts w:cs="Arial"/>
          <w:szCs w:val="20"/>
        </w:rPr>
        <w:t>.</w:t>
      </w:r>
      <w:r w:rsidR="00EC0AFF" w:rsidRPr="005521A3">
        <w:rPr>
          <w:rFonts w:cs="Arial"/>
          <w:szCs w:val="20"/>
        </w:rPr>
        <w:t xml:space="preserve"> N</w:t>
      </w:r>
      <w:r w:rsidR="0080352E" w:rsidRPr="005521A3">
        <w:rPr>
          <w:rFonts w:cs="Arial"/>
          <w:szCs w:val="20"/>
        </w:rPr>
        <w:t>aopak</w:t>
      </w:r>
      <w:r w:rsidR="00597D94" w:rsidRPr="005521A3">
        <w:rPr>
          <w:rFonts w:cs="Arial"/>
          <w:szCs w:val="20"/>
        </w:rPr>
        <w:t> </w:t>
      </w:r>
      <w:r w:rsidR="0080352E" w:rsidRPr="005521A3">
        <w:rPr>
          <w:rFonts w:cs="Arial"/>
          <w:szCs w:val="20"/>
        </w:rPr>
        <w:t xml:space="preserve">v </w:t>
      </w:r>
      <w:r w:rsidRPr="005521A3">
        <w:rPr>
          <w:rFonts w:cs="Arial"/>
          <w:szCs w:val="20"/>
        </w:rPr>
        <w:t>hlavním městě</w:t>
      </w:r>
      <w:r w:rsidR="0080352E" w:rsidRPr="005521A3">
        <w:rPr>
          <w:rFonts w:cs="Arial"/>
          <w:szCs w:val="20"/>
        </w:rPr>
        <w:t xml:space="preserve"> </w:t>
      </w:r>
      <w:r w:rsidR="00980B69" w:rsidRPr="005521A3">
        <w:rPr>
          <w:rFonts w:cs="Arial"/>
          <w:szCs w:val="20"/>
        </w:rPr>
        <w:t xml:space="preserve">došlo k propadu průměrné mzdy o 0,7 %; připomeňme, že již delší dobu je mzdový </w:t>
      </w:r>
      <w:r w:rsidR="002B5209" w:rsidRPr="005521A3">
        <w:rPr>
          <w:rFonts w:cs="Arial"/>
          <w:szCs w:val="20"/>
        </w:rPr>
        <w:t xml:space="preserve">růst </w:t>
      </w:r>
      <w:r w:rsidR="00980B69" w:rsidRPr="005521A3">
        <w:rPr>
          <w:rFonts w:cs="Arial"/>
          <w:szCs w:val="20"/>
        </w:rPr>
        <w:t xml:space="preserve">v hlavním městě </w:t>
      </w:r>
      <w:r w:rsidR="0080352E" w:rsidRPr="005521A3">
        <w:rPr>
          <w:rFonts w:cs="Arial"/>
          <w:szCs w:val="20"/>
        </w:rPr>
        <w:t>nejnižší</w:t>
      </w:r>
      <w:r w:rsidR="00277C02">
        <w:rPr>
          <w:rFonts w:cs="Arial"/>
          <w:szCs w:val="20"/>
        </w:rPr>
        <w:t>, extrémy se tak snižují</w:t>
      </w:r>
      <w:r w:rsidR="00226882" w:rsidRPr="005521A3">
        <w:rPr>
          <w:rFonts w:cs="Arial"/>
          <w:szCs w:val="20"/>
        </w:rPr>
        <w:t>.</w:t>
      </w:r>
      <w:r w:rsidR="00597D94" w:rsidRPr="005521A3">
        <w:rPr>
          <w:rFonts w:cs="Arial"/>
          <w:szCs w:val="20"/>
        </w:rPr>
        <w:t xml:space="preserve"> </w:t>
      </w:r>
      <w:r w:rsidR="00980B69" w:rsidRPr="005521A3">
        <w:rPr>
          <w:rFonts w:cs="Arial"/>
          <w:szCs w:val="20"/>
        </w:rPr>
        <w:t xml:space="preserve">Na druhou stranu </w:t>
      </w:r>
      <w:r w:rsidR="00277C02">
        <w:rPr>
          <w:rFonts w:cs="Arial"/>
          <w:szCs w:val="20"/>
        </w:rPr>
        <w:t>v Praze</w:t>
      </w:r>
      <w:r w:rsidR="00980B69" w:rsidRPr="005521A3">
        <w:rPr>
          <w:rFonts w:cs="Arial"/>
          <w:szCs w:val="20"/>
        </w:rPr>
        <w:t xml:space="preserve"> přetrvává rychlý růst počtu zaměstnanců, i v 1. čtvrtletí 2016 zde při</w:t>
      </w:r>
      <w:r w:rsidR="005521A3" w:rsidRPr="005521A3">
        <w:rPr>
          <w:rFonts w:cs="Arial"/>
          <w:szCs w:val="20"/>
        </w:rPr>
        <w:t>byli tempem 3,3 %</w:t>
      </w:r>
      <w:r w:rsidR="00980B69" w:rsidRPr="005521A3">
        <w:rPr>
          <w:rFonts w:cs="Arial"/>
          <w:szCs w:val="20"/>
        </w:rPr>
        <w:t>.</w:t>
      </w:r>
      <w:r w:rsidR="005521A3">
        <w:rPr>
          <w:rFonts w:cs="Arial"/>
          <w:szCs w:val="20"/>
        </w:rPr>
        <w:t xml:space="preserve"> </w:t>
      </w:r>
      <w:r w:rsidR="00226882" w:rsidRPr="005521A3">
        <w:rPr>
          <w:rFonts w:cs="Arial"/>
          <w:szCs w:val="20"/>
        </w:rPr>
        <w:t>V</w:t>
      </w:r>
      <w:r w:rsidR="00277C02">
        <w:rPr>
          <w:rFonts w:cs="Arial"/>
          <w:szCs w:val="20"/>
        </w:rPr>
        <w:t> </w:t>
      </w:r>
      <w:r w:rsidR="005521A3" w:rsidRPr="005521A3">
        <w:rPr>
          <w:rFonts w:cs="Arial"/>
          <w:szCs w:val="20"/>
        </w:rPr>
        <w:t>žád</w:t>
      </w:r>
      <w:r w:rsidR="00E201E0" w:rsidRPr="005521A3">
        <w:rPr>
          <w:rFonts w:cs="Arial"/>
          <w:szCs w:val="20"/>
        </w:rPr>
        <w:t>ném</w:t>
      </w:r>
      <w:r w:rsidR="00526868" w:rsidRPr="005521A3">
        <w:rPr>
          <w:rFonts w:cs="Arial"/>
          <w:szCs w:val="20"/>
        </w:rPr>
        <w:t xml:space="preserve"> regionu</w:t>
      </w:r>
      <w:r w:rsidR="0080352E" w:rsidRPr="005521A3">
        <w:rPr>
          <w:rFonts w:cs="Arial"/>
          <w:szCs w:val="20"/>
        </w:rPr>
        <w:t xml:space="preserve"> </w:t>
      </w:r>
      <w:r w:rsidR="005521A3" w:rsidRPr="005521A3">
        <w:rPr>
          <w:rFonts w:cs="Arial"/>
          <w:szCs w:val="20"/>
        </w:rPr>
        <w:t>ne</w:t>
      </w:r>
      <w:r w:rsidR="0080352E" w:rsidRPr="005521A3">
        <w:rPr>
          <w:rFonts w:cs="Arial"/>
          <w:szCs w:val="20"/>
        </w:rPr>
        <w:t>došlo k úbytku počtu</w:t>
      </w:r>
      <w:r w:rsidR="005521A3" w:rsidRPr="005521A3">
        <w:rPr>
          <w:rFonts w:cs="Arial"/>
          <w:szCs w:val="20"/>
        </w:rPr>
        <w:t xml:space="preserve"> zaměstnanců, nejméně</w:t>
      </w:r>
      <w:r w:rsidR="00597D94" w:rsidRPr="005521A3">
        <w:rPr>
          <w:rFonts w:cs="Arial"/>
          <w:szCs w:val="20"/>
        </w:rPr>
        <w:t xml:space="preserve"> </w:t>
      </w:r>
      <w:r w:rsidR="005521A3" w:rsidRPr="005521A3">
        <w:rPr>
          <w:rFonts w:cs="Arial"/>
          <w:szCs w:val="20"/>
        </w:rPr>
        <w:t xml:space="preserve">přibylo </w:t>
      </w:r>
      <w:r w:rsidR="005521A3">
        <w:rPr>
          <w:rFonts w:cs="Arial"/>
          <w:szCs w:val="20"/>
        </w:rPr>
        <w:t>(</w:t>
      </w:r>
      <w:r w:rsidR="005521A3" w:rsidRPr="005521A3">
        <w:rPr>
          <w:rFonts w:cs="Arial"/>
          <w:szCs w:val="20"/>
        </w:rPr>
        <w:t>opět</w:t>
      </w:r>
      <w:r w:rsidR="005521A3">
        <w:rPr>
          <w:rFonts w:cs="Arial"/>
          <w:szCs w:val="20"/>
        </w:rPr>
        <w:t>)</w:t>
      </w:r>
      <w:r w:rsidR="005521A3" w:rsidRPr="005521A3">
        <w:rPr>
          <w:rFonts w:cs="Arial"/>
          <w:szCs w:val="20"/>
        </w:rPr>
        <w:t xml:space="preserve"> </w:t>
      </w:r>
      <w:r w:rsidR="0080352E" w:rsidRPr="005521A3">
        <w:rPr>
          <w:rFonts w:cs="Arial"/>
          <w:szCs w:val="20"/>
        </w:rPr>
        <w:t>v</w:t>
      </w:r>
      <w:r w:rsidR="00526868" w:rsidRPr="005521A3">
        <w:rPr>
          <w:rFonts w:cs="Arial"/>
          <w:szCs w:val="20"/>
        </w:rPr>
        <w:t> </w:t>
      </w:r>
      <w:r w:rsidR="0080352E" w:rsidRPr="005521A3">
        <w:rPr>
          <w:rFonts w:cs="Arial"/>
          <w:szCs w:val="20"/>
        </w:rPr>
        <w:t>Karlovarském</w:t>
      </w:r>
      <w:r w:rsidR="00526868" w:rsidRPr="005521A3">
        <w:rPr>
          <w:rFonts w:cs="Arial"/>
          <w:szCs w:val="20"/>
        </w:rPr>
        <w:t xml:space="preserve"> kraji</w:t>
      </w:r>
      <w:r w:rsidR="0080352E" w:rsidRPr="005521A3">
        <w:rPr>
          <w:rFonts w:cs="Arial"/>
          <w:szCs w:val="20"/>
        </w:rPr>
        <w:t xml:space="preserve"> (0,</w:t>
      </w:r>
      <w:r w:rsidR="00EC0AFF" w:rsidRPr="005521A3">
        <w:rPr>
          <w:rFonts w:cs="Arial"/>
          <w:szCs w:val="20"/>
        </w:rPr>
        <w:t>1</w:t>
      </w:r>
      <w:r w:rsidR="0080352E" w:rsidRPr="005521A3">
        <w:rPr>
          <w:rFonts w:cs="Arial"/>
          <w:szCs w:val="20"/>
        </w:rPr>
        <w:t xml:space="preserve"> %), </w:t>
      </w:r>
      <w:r w:rsidR="00E201E0" w:rsidRPr="005521A3">
        <w:rPr>
          <w:rFonts w:cs="Arial"/>
          <w:szCs w:val="20"/>
        </w:rPr>
        <w:t xml:space="preserve">nejvýrazněji </w:t>
      </w:r>
      <w:r w:rsidR="005521A3" w:rsidRPr="005521A3">
        <w:rPr>
          <w:rFonts w:cs="Arial"/>
          <w:szCs w:val="20"/>
        </w:rPr>
        <w:t xml:space="preserve">po Praze rostl </w:t>
      </w:r>
      <w:r w:rsidR="00E201E0" w:rsidRPr="005521A3">
        <w:rPr>
          <w:rFonts w:cs="Arial"/>
          <w:szCs w:val="20"/>
        </w:rPr>
        <w:t>v </w:t>
      </w:r>
      <w:r w:rsidR="005521A3" w:rsidRPr="005521A3">
        <w:rPr>
          <w:rFonts w:cs="Arial"/>
          <w:szCs w:val="20"/>
        </w:rPr>
        <w:t>Olomouckém kraji (3,0</w:t>
      </w:r>
      <w:r w:rsidR="00EC0AFF" w:rsidRPr="005521A3">
        <w:rPr>
          <w:rFonts w:cs="Arial"/>
          <w:szCs w:val="20"/>
        </w:rPr>
        <w:t> %)</w:t>
      </w:r>
      <w:r w:rsidR="00597D94" w:rsidRPr="005521A3">
        <w:rPr>
          <w:rFonts w:cs="Arial"/>
          <w:szCs w:val="20"/>
        </w:rPr>
        <w:t>.</w:t>
      </w:r>
    </w:p>
    <w:p w:rsidR="008D64D5" w:rsidRDefault="008D64D5" w:rsidP="008D64D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627DDF" w:rsidRPr="000571A0" w:rsidRDefault="00627DDF" w:rsidP="008D64D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8D64D5" w:rsidRPr="000571A0" w:rsidRDefault="008D64D5" w:rsidP="008D64D5">
      <w:pPr>
        <w:rPr>
          <w:b/>
        </w:rPr>
      </w:pPr>
      <w:r>
        <w:rPr>
          <w:b/>
        </w:rPr>
        <w:t xml:space="preserve">Autor: </w:t>
      </w:r>
      <w:r w:rsidRPr="000571A0">
        <w:rPr>
          <w:b/>
        </w:rPr>
        <w:t>Dalibor Holý</w:t>
      </w:r>
    </w:p>
    <w:p w:rsidR="008D64D5" w:rsidRDefault="008D64D5" w:rsidP="008D64D5">
      <w:r w:rsidRPr="000571A0">
        <w:t>Odbor statistiky trhu práce a rovných příležitostí ČSÚ</w:t>
      </w:r>
    </w:p>
    <w:p w:rsidR="008D64D5" w:rsidRDefault="008D64D5" w:rsidP="008D64D5">
      <w:r>
        <w:t>Tel.: +420 274 052 694</w:t>
      </w:r>
    </w:p>
    <w:p w:rsidR="004920AD" w:rsidRDefault="008D64D5" w:rsidP="00E42E00">
      <w:r>
        <w:t xml:space="preserve">E-mail: </w:t>
      </w:r>
      <w:hyperlink r:id="rId10" w:history="1">
        <w:r w:rsidRPr="00B23010">
          <w:rPr>
            <w:rStyle w:val="Hypertextovodkaz"/>
          </w:rPr>
          <w:t>dalibor.holy@czso.cz</w:t>
        </w:r>
      </w:hyperlink>
    </w:p>
    <w:sectPr w:rsid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A6" w:rsidRDefault="002E55A6" w:rsidP="00BA6370">
      <w:r>
        <w:separator/>
      </w:r>
    </w:p>
  </w:endnote>
  <w:endnote w:type="continuationSeparator" w:id="0">
    <w:p w:rsidR="002E55A6" w:rsidRDefault="002E55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49" w:rsidRDefault="002E55A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667C49" w:rsidRPr="001404AB" w:rsidRDefault="00667C4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667C49" w:rsidRPr="00A81EB3" w:rsidRDefault="00667C4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21C18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21C18" w:rsidRPr="004E479E">
                  <w:rPr>
                    <w:rFonts w:cs="Arial"/>
                    <w:szCs w:val="15"/>
                  </w:rPr>
                  <w:fldChar w:fldCharType="separate"/>
                </w:r>
                <w:r w:rsidR="00B50F3F">
                  <w:rPr>
                    <w:rFonts w:cs="Arial"/>
                    <w:noProof/>
                    <w:szCs w:val="15"/>
                  </w:rPr>
                  <w:t>1</w:t>
                </w:r>
                <w:r w:rsidR="00221C1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A6" w:rsidRDefault="002E55A6" w:rsidP="00BA6370">
      <w:r>
        <w:separator/>
      </w:r>
    </w:p>
  </w:footnote>
  <w:footnote w:type="continuationSeparator" w:id="0">
    <w:p w:rsidR="002E55A6" w:rsidRDefault="002E55A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49" w:rsidRDefault="002E55A6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2E93"/>
    <w:multiLevelType w:val="hybridMultilevel"/>
    <w:tmpl w:val="4CD02534"/>
    <w:lvl w:ilvl="0" w:tplc="0D4EBB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hyphenationZone w:val="425"/>
  <w:characterSpacingControl w:val="doNotCompress"/>
  <w:hdrShapeDefaults>
    <o:shapedefaults v:ext="edit" spidmax="206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52"/>
    <w:rsid w:val="000022B7"/>
    <w:rsid w:val="000023A2"/>
    <w:rsid w:val="00007FAF"/>
    <w:rsid w:val="0001230E"/>
    <w:rsid w:val="00017CF9"/>
    <w:rsid w:val="000224E9"/>
    <w:rsid w:val="00043BF4"/>
    <w:rsid w:val="00043D04"/>
    <w:rsid w:val="000444C1"/>
    <w:rsid w:val="00071D13"/>
    <w:rsid w:val="000843A5"/>
    <w:rsid w:val="000875D9"/>
    <w:rsid w:val="000B6F63"/>
    <w:rsid w:val="000C3C7D"/>
    <w:rsid w:val="000C3FCE"/>
    <w:rsid w:val="000C7383"/>
    <w:rsid w:val="000D06C2"/>
    <w:rsid w:val="000E14DC"/>
    <w:rsid w:val="000E543B"/>
    <w:rsid w:val="000F5B28"/>
    <w:rsid w:val="000F6696"/>
    <w:rsid w:val="00113012"/>
    <w:rsid w:val="00116269"/>
    <w:rsid w:val="001203B0"/>
    <w:rsid w:val="00127216"/>
    <w:rsid w:val="00130843"/>
    <w:rsid w:val="001404AB"/>
    <w:rsid w:val="00152380"/>
    <w:rsid w:val="001658A9"/>
    <w:rsid w:val="0017231D"/>
    <w:rsid w:val="00175ABA"/>
    <w:rsid w:val="001810DC"/>
    <w:rsid w:val="00196FFD"/>
    <w:rsid w:val="00197AC3"/>
    <w:rsid w:val="001A4C67"/>
    <w:rsid w:val="001A59BF"/>
    <w:rsid w:val="001B3AFC"/>
    <w:rsid w:val="001B607F"/>
    <w:rsid w:val="001C2475"/>
    <w:rsid w:val="001C55F2"/>
    <w:rsid w:val="001D069B"/>
    <w:rsid w:val="001D369A"/>
    <w:rsid w:val="001D7F13"/>
    <w:rsid w:val="001E0070"/>
    <w:rsid w:val="001E3027"/>
    <w:rsid w:val="001E7BCD"/>
    <w:rsid w:val="001F6C45"/>
    <w:rsid w:val="0020001B"/>
    <w:rsid w:val="002070FB"/>
    <w:rsid w:val="00213729"/>
    <w:rsid w:val="00213807"/>
    <w:rsid w:val="00221C18"/>
    <w:rsid w:val="00226882"/>
    <w:rsid w:val="002406FA"/>
    <w:rsid w:val="002440DF"/>
    <w:rsid w:val="00275715"/>
    <w:rsid w:val="00277C02"/>
    <w:rsid w:val="00281C96"/>
    <w:rsid w:val="00284B76"/>
    <w:rsid w:val="0028769A"/>
    <w:rsid w:val="002A709E"/>
    <w:rsid w:val="002B1DE3"/>
    <w:rsid w:val="002B2E47"/>
    <w:rsid w:val="002B3B74"/>
    <w:rsid w:val="002B5158"/>
    <w:rsid w:val="002B5209"/>
    <w:rsid w:val="002C6A52"/>
    <w:rsid w:val="002D0755"/>
    <w:rsid w:val="002D6585"/>
    <w:rsid w:val="002D6A6C"/>
    <w:rsid w:val="002E0859"/>
    <w:rsid w:val="002E55A6"/>
    <w:rsid w:val="002E5F6A"/>
    <w:rsid w:val="002E6EC7"/>
    <w:rsid w:val="002F10E8"/>
    <w:rsid w:val="002F1984"/>
    <w:rsid w:val="002F2BCA"/>
    <w:rsid w:val="002F3301"/>
    <w:rsid w:val="00305FFE"/>
    <w:rsid w:val="00310582"/>
    <w:rsid w:val="00315A60"/>
    <w:rsid w:val="00316F63"/>
    <w:rsid w:val="003301A3"/>
    <w:rsid w:val="003431EF"/>
    <w:rsid w:val="00343904"/>
    <w:rsid w:val="00344CE5"/>
    <w:rsid w:val="0034777A"/>
    <w:rsid w:val="00354063"/>
    <w:rsid w:val="00354208"/>
    <w:rsid w:val="003635B9"/>
    <w:rsid w:val="003644A7"/>
    <w:rsid w:val="0036777B"/>
    <w:rsid w:val="00375415"/>
    <w:rsid w:val="0038282A"/>
    <w:rsid w:val="00392521"/>
    <w:rsid w:val="00394BC0"/>
    <w:rsid w:val="00397580"/>
    <w:rsid w:val="003A1794"/>
    <w:rsid w:val="003A45C8"/>
    <w:rsid w:val="003A4FF4"/>
    <w:rsid w:val="003B25AE"/>
    <w:rsid w:val="003B2C6B"/>
    <w:rsid w:val="003B5BCF"/>
    <w:rsid w:val="003B681A"/>
    <w:rsid w:val="003B7447"/>
    <w:rsid w:val="003C2DCF"/>
    <w:rsid w:val="003C47AB"/>
    <w:rsid w:val="003C5993"/>
    <w:rsid w:val="003C7FE7"/>
    <w:rsid w:val="003D0499"/>
    <w:rsid w:val="003D0E08"/>
    <w:rsid w:val="003D266B"/>
    <w:rsid w:val="003D5D40"/>
    <w:rsid w:val="003E0352"/>
    <w:rsid w:val="003F2C91"/>
    <w:rsid w:val="003F526A"/>
    <w:rsid w:val="00405244"/>
    <w:rsid w:val="004076BD"/>
    <w:rsid w:val="004077F7"/>
    <w:rsid w:val="004259F8"/>
    <w:rsid w:val="00426325"/>
    <w:rsid w:val="004328B0"/>
    <w:rsid w:val="00435609"/>
    <w:rsid w:val="00442C1F"/>
    <w:rsid w:val="004436EE"/>
    <w:rsid w:val="0044776C"/>
    <w:rsid w:val="00452FF9"/>
    <w:rsid w:val="0045547F"/>
    <w:rsid w:val="00461AA0"/>
    <w:rsid w:val="00466CD5"/>
    <w:rsid w:val="00481A09"/>
    <w:rsid w:val="004920AD"/>
    <w:rsid w:val="00494D0D"/>
    <w:rsid w:val="004A2A7F"/>
    <w:rsid w:val="004A5294"/>
    <w:rsid w:val="004B0F88"/>
    <w:rsid w:val="004B1959"/>
    <w:rsid w:val="004B3428"/>
    <w:rsid w:val="004D05B3"/>
    <w:rsid w:val="004E479E"/>
    <w:rsid w:val="004F08ED"/>
    <w:rsid w:val="004F78E6"/>
    <w:rsid w:val="00503411"/>
    <w:rsid w:val="00505978"/>
    <w:rsid w:val="005115EA"/>
    <w:rsid w:val="00512D99"/>
    <w:rsid w:val="00525AA7"/>
    <w:rsid w:val="00526868"/>
    <w:rsid w:val="00531DBB"/>
    <w:rsid w:val="005320B3"/>
    <w:rsid w:val="005364F2"/>
    <w:rsid w:val="00536EA6"/>
    <w:rsid w:val="005521A3"/>
    <w:rsid w:val="00553DAA"/>
    <w:rsid w:val="00557832"/>
    <w:rsid w:val="00561AF8"/>
    <w:rsid w:val="005646B3"/>
    <w:rsid w:val="005675AA"/>
    <w:rsid w:val="0057323A"/>
    <w:rsid w:val="00583247"/>
    <w:rsid w:val="00585DA5"/>
    <w:rsid w:val="005946B6"/>
    <w:rsid w:val="00597D94"/>
    <w:rsid w:val="005A360B"/>
    <w:rsid w:val="005A3D8C"/>
    <w:rsid w:val="005A6986"/>
    <w:rsid w:val="005B6DA8"/>
    <w:rsid w:val="005B7296"/>
    <w:rsid w:val="005C1953"/>
    <w:rsid w:val="005C293E"/>
    <w:rsid w:val="005C7E7B"/>
    <w:rsid w:val="005D1485"/>
    <w:rsid w:val="005D31A6"/>
    <w:rsid w:val="005E2184"/>
    <w:rsid w:val="005E2783"/>
    <w:rsid w:val="005E591E"/>
    <w:rsid w:val="005F4DBD"/>
    <w:rsid w:val="005F699D"/>
    <w:rsid w:val="005F6AAE"/>
    <w:rsid w:val="005F79FB"/>
    <w:rsid w:val="00600387"/>
    <w:rsid w:val="00604406"/>
    <w:rsid w:val="00605F4A"/>
    <w:rsid w:val="00607822"/>
    <w:rsid w:val="006103AA"/>
    <w:rsid w:val="006106C5"/>
    <w:rsid w:val="00610EF9"/>
    <w:rsid w:val="00612831"/>
    <w:rsid w:val="00613BBF"/>
    <w:rsid w:val="00616B30"/>
    <w:rsid w:val="00617AAB"/>
    <w:rsid w:val="00620D78"/>
    <w:rsid w:val="00622B80"/>
    <w:rsid w:val="0062332D"/>
    <w:rsid w:val="00623E4D"/>
    <w:rsid w:val="00627DDF"/>
    <w:rsid w:val="0064139A"/>
    <w:rsid w:val="00642E3F"/>
    <w:rsid w:val="00644D03"/>
    <w:rsid w:val="0066005E"/>
    <w:rsid w:val="00660D82"/>
    <w:rsid w:val="00660ED1"/>
    <w:rsid w:val="006667D4"/>
    <w:rsid w:val="00667C49"/>
    <w:rsid w:val="006709EA"/>
    <w:rsid w:val="006755C4"/>
    <w:rsid w:val="00680E55"/>
    <w:rsid w:val="0068103D"/>
    <w:rsid w:val="00685DA6"/>
    <w:rsid w:val="006A0AB9"/>
    <w:rsid w:val="006A0DCE"/>
    <w:rsid w:val="006B0631"/>
    <w:rsid w:val="006C09DD"/>
    <w:rsid w:val="006C1049"/>
    <w:rsid w:val="006C483C"/>
    <w:rsid w:val="006D1D9F"/>
    <w:rsid w:val="006D2106"/>
    <w:rsid w:val="006D5AAF"/>
    <w:rsid w:val="006D6956"/>
    <w:rsid w:val="006E024F"/>
    <w:rsid w:val="006E363A"/>
    <w:rsid w:val="006E4E81"/>
    <w:rsid w:val="006F40A1"/>
    <w:rsid w:val="0070548A"/>
    <w:rsid w:val="00707F7D"/>
    <w:rsid w:val="00717EC5"/>
    <w:rsid w:val="00725389"/>
    <w:rsid w:val="00732BA9"/>
    <w:rsid w:val="00735ED5"/>
    <w:rsid w:val="00737B80"/>
    <w:rsid w:val="0074422C"/>
    <w:rsid w:val="00746101"/>
    <w:rsid w:val="0074747B"/>
    <w:rsid w:val="00755D52"/>
    <w:rsid w:val="00760C2B"/>
    <w:rsid w:val="00761B14"/>
    <w:rsid w:val="0077546F"/>
    <w:rsid w:val="00780806"/>
    <w:rsid w:val="00785EB3"/>
    <w:rsid w:val="00790715"/>
    <w:rsid w:val="00793986"/>
    <w:rsid w:val="007947B7"/>
    <w:rsid w:val="007A57F2"/>
    <w:rsid w:val="007B1333"/>
    <w:rsid w:val="007C5618"/>
    <w:rsid w:val="007D1DD4"/>
    <w:rsid w:val="007E23A3"/>
    <w:rsid w:val="007E3CEA"/>
    <w:rsid w:val="007F4AEB"/>
    <w:rsid w:val="007F75B2"/>
    <w:rsid w:val="0080352E"/>
    <w:rsid w:val="00803BD8"/>
    <w:rsid w:val="008043C4"/>
    <w:rsid w:val="0081294B"/>
    <w:rsid w:val="00815588"/>
    <w:rsid w:val="00822818"/>
    <w:rsid w:val="00830309"/>
    <w:rsid w:val="00831266"/>
    <w:rsid w:val="00831B1B"/>
    <w:rsid w:val="00834107"/>
    <w:rsid w:val="00842895"/>
    <w:rsid w:val="0084781A"/>
    <w:rsid w:val="00847914"/>
    <w:rsid w:val="008524F5"/>
    <w:rsid w:val="00861D0E"/>
    <w:rsid w:val="008622CE"/>
    <w:rsid w:val="008653A6"/>
    <w:rsid w:val="00867569"/>
    <w:rsid w:val="008824B0"/>
    <w:rsid w:val="008A0CBE"/>
    <w:rsid w:val="008A18A9"/>
    <w:rsid w:val="008A4EE7"/>
    <w:rsid w:val="008A750A"/>
    <w:rsid w:val="008C384C"/>
    <w:rsid w:val="008C455A"/>
    <w:rsid w:val="008D0F11"/>
    <w:rsid w:val="008D608D"/>
    <w:rsid w:val="008D64D5"/>
    <w:rsid w:val="008D7914"/>
    <w:rsid w:val="008D7E34"/>
    <w:rsid w:val="008E3420"/>
    <w:rsid w:val="008E56BB"/>
    <w:rsid w:val="008E641A"/>
    <w:rsid w:val="008E668E"/>
    <w:rsid w:val="008E74FF"/>
    <w:rsid w:val="008F73B4"/>
    <w:rsid w:val="00904008"/>
    <w:rsid w:val="0090741A"/>
    <w:rsid w:val="009134AF"/>
    <w:rsid w:val="00914356"/>
    <w:rsid w:val="00914F3E"/>
    <w:rsid w:val="009154A7"/>
    <w:rsid w:val="009206F8"/>
    <w:rsid w:val="00924430"/>
    <w:rsid w:val="00931A52"/>
    <w:rsid w:val="009327D5"/>
    <w:rsid w:val="00935017"/>
    <w:rsid w:val="0093716E"/>
    <w:rsid w:val="0095599D"/>
    <w:rsid w:val="00961A91"/>
    <w:rsid w:val="009621CD"/>
    <w:rsid w:val="00965B07"/>
    <w:rsid w:val="009667DA"/>
    <w:rsid w:val="00967F05"/>
    <w:rsid w:val="0097229A"/>
    <w:rsid w:val="00980B69"/>
    <w:rsid w:val="00983FA1"/>
    <w:rsid w:val="00985041"/>
    <w:rsid w:val="00985B68"/>
    <w:rsid w:val="009910A5"/>
    <w:rsid w:val="009A4CB3"/>
    <w:rsid w:val="009B55B1"/>
    <w:rsid w:val="009D2873"/>
    <w:rsid w:val="009E67B3"/>
    <w:rsid w:val="009E6C96"/>
    <w:rsid w:val="009F01BA"/>
    <w:rsid w:val="009F3905"/>
    <w:rsid w:val="009F61DA"/>
    <w:rsid w:val="00A03FEB"/>
    <w:rsid w:val="00A22B58"/>
    <w:rsid w:val="00A27CF0"/>
    <w:rsid w:val="00A37C91"/>
    <w:rsid w:val="00A4320B"/>
    <w:rsid w:val="00A4343D"/>
    <w:rsid w:val="00A502F1"/>
    <w:rsid w:val="00A56C80"/>
    <w:rsid w:val="00A62595"/>
    <w:rsid w:val="00A6511D"/>
    <w:rsid w:val="00A65DE7"/>
    <w:rsid w:val="00A70A83"/>
    <w:rsid w:val="00A70AE0"/>
    <w:rsid w:val="00A730EC"/>
    <w:rsid w:val="00A76E18"/>
    <w:rsid w:val="00A77599"/>
    <w:rsid w:val="00A81EB3"/>
    <w:rsid w:val="00A82B36"/>
    <w:rsid w:val="00A856E6"/>
    <w:rsid w:val="00A87CEB"/>
    <w:rsid w:val="00A94F19"/>
    <w:rsid w:val="00AA510B"/>
    <w:rsid w:val="00AB6D88"/>
    <w:rsid w:val="00AC1FB6"/>
    <w:rsid w:val="00AC3B80"/>
    <w:rsid w:val="00AC7855"/>
    <w:rsid w:val="00AD39EC"/>
    <w:rsid w:val="00AF7F58"/>
    <w:rsid w:val="00B00C1D"/>
    <w:rsid w:val="00B11E55"/>
    <w:rsid w:val="00B25B8D"/>
    <w:rsid w:val="00B33194"/>
    <w:rsid w:val="00B3324F"/>
    <w:rsid w:val="00B50F3F"/>
    <w:rsid w:val="00B52091"/>
    <w:rsid w:val="00B5212F"/>
    <w:rsid w:val="00B52FE5"/>
    <w:rsid w:val="00B53759"/>
    <w:rsid w:val="00B547FD"/>
    <w:rsid w:val="00B62013"/>
    <w:rsid w:val="00B62E49"/>
    <w:rsid w:val="00B7459E"/>
    <w:rsid w:val="00B75FEA"/>
    <w:rsid w:val="00B865CC"/>
    <w:rsid w:val="00B90FCF"/>
    <w:rsid w:val="00BA439F"/>
    <w:rsid w:val="00BA6370"/>
    <w:rsid w:val="00BA7128"/>
    <w:rsid w:val="00BB1CD1"/>
    <w:rsid w:val="00BB6871"/>
    <w:rsid w:val="00BC085B"/>
    <w:rsid w:val="00BC748B"/>
    <w:rsid w:val="00BD1325"/>
    <w:rsid w:val="00BD7510"/>
    <w:rsid w:val="00BE09BC"/>
    <w:rsid w:val="00BE1071"/>
    <w:rsid w:val="00BE180D"/>
    <w:rsid w:val="00C1170C"/>
    <w:rsid w:val="00C13945"/>
    <w:rsid w:val="00C21159"/>
    <w:rsid w:val="00C21223"/>
    <w:rsid w:val="00C269D4"/>
    <w:rsid w:val="00C3730B"/>
    <w:rsid w:val="00C406F8"/>
    <w:rsid w:val="00C4160D"/>
    <w:rsid w:val="00C41847"/>
    <w:rsid w:val="00C42E17"/>
    <w:rsid w:val="00C519B5"/>
    <w:rsid w:val="00C54332"/>
    <w:rsid w:val="00C56F03"/>
    <w:rsid w:val="00C644F5"/>
    <w:rsid w:val="00C74CDE"/>
    <w:rsid w:val="00C83826"/>
    <w:rsid w:val="00C8406E"/>
    <w:rsid w:val="00CA5282"/>
    <w:rsid w:val="00CB26B4"/>
    <w:rsid w:val="00CB2709"/>
    <w:rsid w:val="00CB6F89"/>
    <w:rsid w:val="00CC0C1D"/>
    <w:rsid w:val="00CD2018"/>
    <w:rsid w:val="00CD3B6C"/>
    <w:rsid w:val="00CD427E"/>
    <w:rsid w:val="00CE0524"/>
    <w:rsid w:val="00CE228C"/>
    <w:rsid w:val="00CE470D"/>
    <w:rsid w:val="00CE61FD"/>
    <w:rsid w:val="00CF0061"/>
    <w:rsid w:val="00CF545B"/>
    <w:rsid w:val="00D000EC"/>
    <w:rsid w:val="00D0517A"/>
    <w:rsid w:val="00D11341"/>
    <w:rsid w:val="00D132FD"/>
    <w:rsid w:val="00D27D69"/>
    <w:rsid w:val="00D4070B"/>
    <w:rsid w:val="00D42DF9"/>
    <w:rsid w:val="00D448C2"/>
    <w:rsid w:val="00D44C13"/>
    <w:rsid w:val="00D45B86"/>
    <w:rsid w:val="00D50A88"/>
    <w:rsid w:val="00D50AE7"/>
    <w:rsid w:val="00D666C3"/>
    <w:rsid w:val="00D74F9D"/>
    <w:rsid w:val="00D82DEF"/>
    <w:rsid w:val="00D85762"/>
    <w:rsid w:val="00D85E43"/>
    <w:rsid w:val="00DA2E47"/>
    <w:rsid w:val="00DA3C0A"/>
    <w:rsid w:val="00DA4030"/>
    <w:rsid w:val="00DC129D"/>
    <w:rsid w:val="00DC4720"/>
    <w:rsid w:val="00DD042D"/>
    <w:rsid w:val="00DD1463"/>
    <w:rsid w:val="00DD1EAE"/>
    <w:rsid w:val="00DD2E69"/>
    <w:rsid w:val="00DD45FA"/>
    <w:rsid w:val="00DE1B11"/>
    <w:rsid w:val="00DE2FB2"/>
    <w:rsid w:val="00DF154B"/>
    <w:rsid w:val="00DF47FE"/>
    <w:rsid w:val="00DF7079"/>
    <w:rsid w:val="00E057D6"/>
    <w:rsid w:val="00E201E0"/>
    <w:rsid w:val="00E2446F"/>
    <w:rsid w:val="00E26704"/>
    <w:rsid w:val="00E3183F"/>
    <w:rsid w:val="00E31980"/>
    <w:rsid w:val="00E42E00"/>
    <w:rsid w:val="00E441C4"/>
    <w:rsid w:val="00E52708"/>
    <w:rsid w:val="00E55055"/>
    <w:rsid w:val="00E563F0"/>
    <w:rsid w:val="00E6423C"/>
    <w:rsid w:val="00E70F9E"/>
    <w:rsid w:val="00E85232"/>
    <w:rsid w:val="00E92B16"/>
    <w:rsid w:val="00E93830"/>
    <w:rsid w:val="00E93E0E"/>
    <w:rsid w:val="00E9515A"/>
    <w:rsid w:val="00E979F0"/>
    <w:rsid w:val="00EA2E3B"/>
    <w:rsid w:val="00EA373F"/>
    <w:rsid w:val="00EA7B94"/>
    <w:rsid w:val="00EB1ED3"/>
    <w:rsid w:val="00EB7A15"/>
    <w:rsid w:val="00EC0AFF"/>
    <w:rsid w:val="00EC19DC"/>
    <w:rsid w:val="00EC2D51"/>
    <w:rsid w:val="00EC6F4E"/>
    <w:rsid w:val="00EC79C5"/>
    <w:rsid w:val="00ED6572"/>
    <w:rsid w:val="00ED7B69"/>
    <w:rsid w:val="00EE2FDD"/>
    <w:rsid w:val="00EE4662"/>
    <w:rsid w:val="00EE4AF5"/>
    <w:rsid w:val="00EE7544"/>
    <w:rsid w:val="00EF47BB"/>
    <w:rsid w:val="00F02ACB"/>
    <w:rsid w:val="00F04462"/>
    <w:rsid w:val="00F10AB9"/>
    <w:rsid w:val="00F11B2A"/>
    <w:rsid w:val="00F13284"/>
    <w:rsid w:val="00F13564"/>
    <w:rsid w:val="00F1447D"/>
    <w:rsid w:val="00F178A2"/>
    <w:rsid w:val="00F261D3"/>
    <w:rsid w:val="00F26395"/>
    <w:rsid w:val="00F31C1C"/>
    <w:rsid w:val="00F32DA4"/>
    <w:rsid w:val="00F334FA"/>
    <w:rsid w:val="00F36C6C"/>
    <w:rsid w:val="00F43131"/>
    <w:rsid w:val="00F44174"/>
    <w:rsid w:val="00F530B9"/>
    <w:rsid w:val="00F5353E"/>
    <w:rsid w:val="00F568B5"/>
    <w:rsid w:val="00F71300"/>
    <w:rsid w:val="00F723A1"/>
    <w:rsid w:val="00F809B8"/>
    <w:rsid w:val="00F81470"/>
    <w:rsid w:val="00F9157D"/>
    <w:rsid w:val="00F947EC"/>
    <w:rsid w:val="00F96F42"/>
    <w:rsid w:val="00F979CE"/>
    <w:rsid w:val="00FA1712"/>
    <w:rsid w:val="00FA2FE8"/>
    <w:rsid w:val="00FB09CE"/>
    <w:rsid w:val="00FB687C"/>
    <w:rsid w:val="00FD3B63"/>
    <w:rsid w:val="00FE31AD"/>
    <w:rsid w:val="00FE38D3"/>
    <w:rsid w:val="00FE49F8"/>
    <w:rsid w:val="00FF255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8D64D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link w:val="Zkladntextodsazen3"/>
    <w:semiHidden/>
    <w:rsid w:val="008D64D5"/>
    <w:rPr>
      <w:rFonts w:ascii="Arial" w:eastAsia="Times New Roman" w:hAnsi="Arial" w:cs="Arial"/>
      <w:szCs w:val="24"/>
    </w:rPr>
  </w:style>
  <w:style w:type="character" w:styleId="Sledovanodkaz">
    <w:name w:val="FollowedHyperlink"/>
    <w:uiPriority w:val="99"/>
    <w:semiHidden/>
    <w:unhideWhenUsed/>
    <w:rsid w:val="007947B7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0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AB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0AB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A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0AB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D31A6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libor.holy@czs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D2AA-E221-4910-A0AD-AC54BC21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7815</CharactersWithSpaces>
  <SharedDoc>false</SharedDoc>
  <HLinks>
    <vt:vector size="18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http://www.czso.cz/csu/csu.nsf/informace/czam020314.docx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Erhartova</cp:lastModifiedBy>
  <cp:revision>4</cp:revision>
  <cp:lastPrinted>2016-06-02T07:29:00Z</cp:lastPrinted>
  <dcterms:created xsi:type="dcterms:W3CDTF">2016-06-02T09:06:00Z</dcterms:created>
  <dcterms:modified xsi:type="dcterms:W3CDTF">2016-06-03T07:08:00Z</dcterms:modified>
</cp:coreProperties>
</file>