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BC5E10">
        <w:rPr>
          <w:rFonts w:ascii="Arial" w:hAnsi="Arial"/>
          <w:sz w:val="32"/>
        </w:rPr>
        <w:t>listopadu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  <w:r w:rsidR="00606D36">
        <w:rPr>
          <w:rFonts w:ascii="Arial" w:hAnsi="Arial"/>
          <w:sz w:val="32"/>
        </w:rPr>
        <w:t xml:space="preserve"> </w:t>
      </w:r>
    </w:p>
    <w:p w:rsidR="000F7D1A" w:rsidRPr="000F7D1A" w:rsidRDefault="000F7D1A" w:rsidP="000F7D1A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</w:p>
    <w:p w:rsidR="004D6159" w:rsidRDefault="000F7D1A" w:rsidP="000F7D1A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  <w:u w:val="single"/>
        </w:rPr>
      </w:pPr>
      <w:r w:rsidRPr="000F7D1A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0F7D1A" w:rsidRPr="000F7D1A" w:rsidRDefault="000F7D1A" w:rsidP="000F7D1A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861923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 xml:space="preserve">Ceny </w:t>
      </w:r>
      <w:r w:rsidRPr="000F7D1A">
        <w:rPr>
          <w:rFonts w:ascii="Arial" w:hAnsi="Arial" w:cs="Arial"/>
          <w:bCs/>
          <w:sz w:val="20"/>
          <w:szCs w:val="20"/>
        </w:rPr>
        <w:t>průmyslových výrobců</w:t>
      </w:r>
      <w:r w:rsidRPr="000F7D1A">
        <w:rPr>
          <w:rFonts w:ascii="Arial" w:hAnsi="Arial" w:cs="Arial"/>
          <w:sz w:val="20"/>
          <w:szCs w:val="20"/>
        </w:rPr>
        <w:t xml:space="preserve"> se </w:t>
      </w:r>
      <w:r w:rsidRPr="000F7D1A">
        <w:rPr>
          <w:rFonts w:ascii="Arial" w:hAnsi="Arial" w:cs="Arial"/>
          <w:b/>
          <w:sz w:val="20"/>
          <w:szCs w:val="20"/>
        </w:rPr>
        <w:t>meziměsíčně</w:t>
      </w:r>
      <w:r w:rsidRPr="000F7D1A">
        <w:rPr>
          <w:rFonts w:ascii="Arial" w:hAnsi="Arial" w:cs="Arial"/>
          <w:sz w:val="20"/>
          <w:szCs w:val="20"/>
        </w:rPr>
        <w:t xml:space="preserve"> zvýšily o 0,1 %.</w:t>
      </w:r>
    </w:p>
    <w:p w:rsidR="000F7D1A" w:rsidRDefault="000F7D1A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0F7D1A" w:rsidRDefault="006903C7" w:rsidP="000F7D1A">
      <w:pPr>
        <w:tabs>
          <w:tab w:val="left" w:pos="1276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88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">
            <v:imagedata r:id="rId6" o:title=""/>
            <o:lock v:ext="edit" aspectratio="f"/>
          </v:shape>
        </w:pict>
      </w:r>
    </w:p>
    <w:p w:rsidR="000F7D1A" w:rsidRDefault="000F7D1A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Ceny potravinářských výrobků, nápojů a tabáku byly vyšší o 0,4 %, z toho ceny mléčných výrobků o 4,4 %.</w:t>
      </w:r>
    </w:p>
    <w:p w:rsidR="000F7D1A" w:rsidRDefault="000F7D1A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Vzrostly ceny elektrických zařízení o 0,5 %. Ceny v oddílu chemických látek a výrobků a v oddílu těžby a dobývání byly vyšší shodně o 0,3 %.</w:t>
      </w:r>
    </w:p>
    <w:p w:rsidR="000F7D1A" w:rsidRDefault="000F7D1A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3C780A" w:rsidRPr="000F7D1A" w:rsidRDefault="00861923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Klesly pouze ceny základních farmaceutických výrobků o 0,9 % a ceny v oddílu koksu a rafinovaných ropných produktů.</w:t>
      </w:r>
      <w:r w:rsidR="00774F2D" w:rsidRPr="000F7D1A">
        <w:rPr>
          <w:rFonts w:ascii="Arial" w:hAnsi="Arial" w:cs="Arial"/>
          <w:sz w:val="20"/>
          <w:szCs w:val="20"/>
        </w:rPr>
        <w:tab/>
      </w:r>
    </w:p>
    <w:p w:rsidR="005C6810" w:rsidRPr="000F7D1A" w:rsidRDefault="005C6810" w:rsidP="000F7D1A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0F7D1A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0F7D1A" w:rsidRPr="000F7D1A" w:rsidRDefault="000F7D1A" w:rsidP="000F7D1A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A67C7B" w:rsidRPr="000F7D1A" w:rsidRDefault="006903C7" w:rsidP="000F7D1A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75" style="width:365.25pt;height:96.75pt">
            <v:imagedata r:id="rId7" o:title=""/>
          </v:shape>
        </w:pict>
      </w:r>
    </w:p>
    <w:p w:rsidR="005937E4" w:rsidRPr="000F7D1A" w:rsidRDefault="00A67C7B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 xml:space="preserve">              </w:t>
      </w:r>
    </w:p>
    <w:p w:rsidR="002068D1" w:rsidRDefault="002068D1" w:rsidP="000F7D1A">
      <w:pPr>
        <w:rPr>
          <w:rFonts w:ascii="Arial" w:hAnsi="Arial" w:cs="Arial"/>
          <w:sz w:val="20"/>
          <w:szCs w:val="20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  <w:r w:rsidRPr="000F7D1A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0F7D1A" w:rsidRPr="000F7D1A" w:rsidRDefault="000F7D1A" w:rsidP="000F7D1A">
      <w:pPr>
        <w:rPr>
          <w:rFonts w:ascii="Arial" w:hAnsi="Arial" w:cs="Arial"/>
          <w:b/>
          <w:sz w:val="20"/>
          <w:szCs w:val="20"/>
          <w:u w:val="single"/>
        </w:rPr>
      </w:pPr>
    </w:p>
    <w:p w:rsidR="000F7D1A" w:rsidRDefault="00861923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 xml:space="preserve">Ceny </w:t>
      </w:r>
      <w:r w:rsidRPr="000F7D1A">
        <w:rPr>
          <w:rFonts w:ascii="Arial" w:hAnsi="Arial" w:cs="Arial"/>
          <w:bCs/>
          <w:sz w:val="20"/>
          <w:szCs w:val="20"/>
        </w:rPr>
        <w:t>průmyslových výrobců</w:t>
      </w:r>
      <w:r w:rsidRPr="000F7D1A">
        <w:rPr>
          <w:rFonts w:ascii="Arial" w:hAnsi="Arial" w:cs="Arial"/>
          <w:sz w:val="20"/>
          <w:szCs w:val="20"/>
        </w:rPr>
        <w:t xml:space="preserve"> </w:t>
      </w:r>
      <w:r w:rsidRPr="000F7D1A">
        <w:rPr>
          <w:rFonts w:ascii="Arial" w:hAnsi="Arial" w:cs="Arial"/>
          <w:b/>
          <w:sz w:val="20"/>
          <w:szCs w:val="20"/>
        </w:rPr>
        <w:t>meziročně</w:t>
      </w:r>
      <w:r w:rsidRPr="000F7D1A">
        <w:rPr>
          <w:rFonts w:ascii="Arial" w:hAnsi="Arial" w:cs="Arial"/>
          <w:sz w:val="20"/>
          <w:szCs w:val="20"/>
        </w:rPr>
        <w:t xml:space="preserve"> klesly o 1,3 % (v říjnu o 1,7 %).</w:t>
      </w:r>
    </w:p>
    <w:p w:rsidR="000F7D1A" w:rsidRDefault="006903C7" w:rsidP="000F7D1A">
      <w:pPr>
        <w:rPr>
          <w:noProof/>
        </w:rPr>
      </w:pPr>
      <w:r>
        <w:rPr>
          <w:noProof/>
        </w:rPr>
        <w:pict>
          <v:shape id="_x0000_i1027" type="#_x0000_t75" style="width:453.75pt;height:18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">
            <v:imagedata r:id="rId8" o:title=""/>
            <o:lock v:ext="edit" aspectratio="f"/>
          </v:shape>
        </w:pict>
      </w:r>
    </w:p>
    <w:p w:rsidR="000F7D1A" w:rsidRDefault="000F7D1A" w:rsidP="000F7D1A">
      <w:pPr>
        <w:rPr>
          <w:noProof/>
        </w:rPr>
      </w:pPr>
    </w:p>
    <w:p w:rsidR="000F7D1A" w:rsidRDefault="006903C7" w:rsidP="000F7D1A">
      <w:pPr>
        <w:rPr>
          <w:noProof/>
        </w:rPr>
      </w:pPr>
      <w:r>
        <w:rPr>
          <w:noProof/>
        </w:rPr>
        <w:pict>
          <v:shape id="_x0000_i1028" type="#_x0000_t75" style="width:453.75pt;height:277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">
            <v:imagedata r:id="rId9" o:title=""/>
            <o:lock v:ext="edit" aspectratio="f"/>
          </v:shape>
        </w:pict>
      </w: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Snížily se ceny těžby a dobývání o 5,3 %, elektřiny, plynu, páry a klimatizovaného vzduchu o 4,1 % a chemických látek a výrobků o 2,3 %.</w:t>
      </w: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Klesly ceny dopravních prostředků o 1,3 %, z toho ceny dílů a příslušenství pro motorová vozidla o 2,1 %, naopak vzrostly ceny motorových vozidel o 1,0 %.</w:t>
      </w: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Ceny potravinářských výrobků, nápojů a tabáku byly nižší o 0,3 %, z toho ceny průmyslových krmiv o 6,1 % a mlýnských a škrobárenských výrobků o 4,0 %.</w:t>
      </w: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861923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 xml:space="preserve">Vzrostly ceny vody, její úpravy a rozvodu o 1,6 % a ceny v oddílu nábytku a ostatních výrobků zpracovatelského průmyslu o 0,7 %. </w:t>
      </w:r>
      <w:r w:rsidR="00D72030" w:rsidRPr="000F7D1A">
        <w:rPr>
          <w:rFonts w:ascii="Arial" w:hAnsi="Arial" w:cs="Arial"/>
          <w:sz w:val="20"/>
          <w:szCs w:val="20"/>
        </w:rPr>
        <w:t xml:space="preserve">     </w:t>
      </w:r>
      <w:r w:rsidR="00E12FED" w:rsidRPr="000F7D1A">
        <w:rPr>
          <w:rFonts w:ascii="Arial" w:hAnsi="Arial" w:cs="Arial"/>
          <w:sz w:val="20"/>
          <w:szCs w:val="20"/>
        </w:rPr>
        <w:t xml:space="preserve">   </w:t>
      </w:r>
      <w:r w:rsidR="00D72030" w:rsidRPr="000F7D1A">
        <w:rPr>
          <w:rFonts w:ascii="Arial" w:hAnsi="Arial" w:cs="Arial"/>
          <w:sz w:val="20"/>
          <w:szCs w:val="20"/>
        </w:rPr>
        <w:t xml:space="preserve">             </w:t>
      </w: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0F7D1A" w:rsidRDefault="000F7D1A" w:rsidP="000F7D1A">
      <w:pPr>
        <w:rPr>
          <w:rFonts w:ascii="Arial" w:hAnsi="Arial" w:cs="Arial"/>
          <w:sz w:val="20"/>
          <w:szCs w:val="20"/>
        </w:rPr>
      </w:pPr>
    </w:p>
    <w:p w:rsidR="005937E4" w:rsidRDefault="005937E4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lastRenderedPageBreak/>
        <w:t>Vybraná odvětví, která nejvíce ovlivnila výši celkového meziročního indexu:</w:t>
      </w:r>
    </w:p>
    <w:p w:rsidR="000F7D1A" w:rsidRPr="000F7D1A" w:rsidRDefault="000F7D1A" w:rsidP="000F7D1A">
      <w:pPr>
        <w:rPr>
          <w:rFonts w:ascii="Arial" w:hAnsi="Arial" w:cs="Arial"/>
          <w:sz w:val="20"/>
          <w:szCs w:val="20"/>
        </w:rPr>
      </w:pPr>
    </w:p>
    <w:p w:rsidR="004D7DFF" w:rsidRPr="000F7D1A" w:rsidRDefault="006903C7" w:rsidP="000F7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365.25pt;height:108.75pt">
            <v:imagedata r:id="rId10" o:title=""/>
          </v:shape>
        </w:pict>
      </w:r>
    </w:p>
    <w:p w:rsidR="008E7C34" w:rsidRPr="000F7D1A" w:rsidRDefault="00996B27" w:rsidP="000F7D1A">
      <w:pPr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 xml:space="preserve">    </w:t>
      </w:r>
      <w:r w:rsidR="002E4D62" w:rsidRPr="000F7D1A">
        <w:rPr>
          <w:rFonts w:ascii="Arial" w:hAnsi="Arial" w:cs="Arial"/>
          <w:sz w:val="20"/>
          <w:szCs w:val="20"/>
        </w:rPr>
        <w:t xml:space="preserve"> </w:t>
      </w:r>
      <w:r w:rsidR="006C6809" w:rsidRPr="000F7D1A">
        <w:rPr>
          <w:rFonts w:ascii="Arial" w:hAnsi="Arial" w:cs="Arial"/>
          <w:sz w:val="20"/>
          <w:szCs w:val="20"/>
        </w:rPr>
        <w:t xml:space="preserve"> </w:t>
      </w:r>
      <w:r w:rsidR="00B2180D" w:rsidRPr="000F7D1A">
        <w:rPr>
          <w:rFonts w:ascii="Arial" w:hAnsi="Arial" w:cs="Arial"/>
          <w:sz w:val="20"/>
          <w:szCs w:val="20"/>
        </w:rPr>
        <w:t xml:space="preserve">  </w:t>
      </w:r>
      <w:r w:rsidR="002E4D62" w:rsidRPr="000F7D1A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0F7D1A" w:rsidRDefault="000D7CFF" w:rsidP="000F7D1A">
      <w:pPr>
        <w:rPr>
          <w:rFonts w:ascii="Arial" w:hAnsi="Arial" w:cs="Arial"/>
          <w:sz w:val="20"/>
          <w:szCs w:val="20"/>
        </w:rPr>
      </w:pPr>
    </w:p>
    <w:p w:rsidR="005C6C3B" w:rsidRPr="000F7D1A" w:rsidRDefault="005C6C3B" w:rsidP="000F7D1A">
      <w:pPr>
        <w:spacing w:line="276" w:lineRule="auto"/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2068D1" w:rsidRPr="000F7D1A">
        <w:rPr>
          <w:rFonts w:ascii="Arial" w:hAnsi="Arial" w:cs="Arial"/>
          <w:sz w:val="20"/>
          <w:szCs w:val="20"/>
        </w:rPr>
        <w:t>3</w:t>
      </w:r>
      <w:r w:rsidR="008620AC" w:rsidRPr="000F7D1A">
        <w:rPr>
          <w:rFonts w:ascii="Arial" w:hAnsi="Arial" w:cs="Arial"/>
          <w:sz w:val="20"/>
          <w:szCs w:val="20"/>
        </w:rPr>
        <w:t>,</w:t>
      </w:r>
      <w:r w:rsidR="00810BDC" w:rsidRPr="000F7D1A">
        <w:rPr>
          <w:rFonts w:ascii="Arial" w:hAnsi="Arial" w:cs="Arial"/>
          <w:sz w:val="20"/>
          <w:szCs w:val="20"/>
        </w:rPr>
        <w:t>3</w:t>
      </w:r>
      <w:r w:rsidRPr="000F7D1A">
        <w:rPr>
          <w:rFonts w:ascii="Arial" w:hAnsi="Arial" w:cs="Arial"/>
          <w:sz w:val="20"/>
          <w:szCs w:val="20"/>
        </w:rPr>
        <w:t> %.</w:t>
      </w:r>
    </w:p>
    <w:p w:rsidR="00122A60" w:rsidRPr="000F7D1A" w:rsidRDefault="00122A60" w:rsidP="000F7D1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F7D1A">
      <w:pPr>
        <w:spacing w:line="276" w:lineRule="auto"/>
        <w:rPr>
          <w:rFonts w:ascii="Arial" w:hAnsi="Arial" w:cs="Arial"/>
          <w:sz w:val="20"/>
          <w:szCs w:val="20"/>
        </w:rPr>
      </w:pPr>
      <w:r w:rsidRPr="000F7D1A">
        <w:rPr>
          <w:rFonts w:ascii="Arial" w:hAnsi="Arial" w:cs="Arial"/>
          <w:b/>
          <w:sz w:val="20"/>
          <w:szCs w:val="20"/>
        </w:rPr>
        <w:t xml:space="preserve">Klouzavý průměr </w:t>
      </w:r>
      <w:r w:rsidRPr="000F7D1A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0F7D1A">
        <w:rPr>
          <w:rFonts w:ascii="Arial" w:hAnsi="Arial" w:cs="Arial"/>
          <w:sz w:val="20"/>
          <w:szCs w:val="20"/>
        </w:rPr>
        <w:t xml:space="preserve"> </w:t>
      </w:r>
      <w:r w:rsidRPr="000F7D1A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 w:rsidRPr="000F7D1A">
        <w:rPr>
          <w:rFonts w:ascii="Arial" w:hAnsi="Arial" w:cs="Arial"/>
          <w:sz w:val="20"/>
          <w:szCs w:val="20"/>
        </w:rPr>
        <w:t xml:space="preserve"> průměru bazických indexů za </w:t>
      </w:r>
      <w:r w:rsidRPr="000F7D1A">
        <w:rPr>
          <w:rFonts w:ascii="Arial" w:hAnsi="Arial" w:cs="Arial"/>
          <w:sz w:val="20"/>
          <w:szCs w:val="20"/>
        </w:rPr>
        <w:t>předchozí</w:t>
      </w:r>
      <w:r w:rsidR="00BA05E1" w:rsidRPr="000F7D1A">
        <w:rPr>
          <w:rFonts w:ascii="Arial" w:hAnsi="Arial" w:cs="Arial"/>
          <w:sz w:val="20"/>
          <w:szCs w:val="20"/>
        </w:rPr>
        <w:t>ch</w:t>
      </w:r>
      <w:r w:rsidRPr="000F7D1A">
        <w:rPr>
          <w:rFonts w:ascii="Arial" w:hAnsi="Arial" w:cs="Arial"/>
          <w:sz w:val="20"/>
          <w:szCs w:val="20"/>
        </w:rPr>
        <w:t xml:space="preserve"> 12 měsíců) byl </w:t>
      </w:r>
      <w:r w:rsidR="008B24A9" w:rsidRPr="000F7D1A">
        <w:rPr>
          <w:rFonts w:ascii="Arial" w:hAnsi="Arial" w:cs="Arial"/>
          <w:sz w:val="20"/>
          <w:szCs w:val="20"/>
        </w:rPr>
        <w:t>9</w:t>
      </w:r>
      <w:r w:rsidR="006C07A1" w:rsidRPr="000F7D1A">
        <w:rPr>
          <w:rFonts w:ascii="Arial" w:hAnsi="Arial" w:cs="Arial"/>
          <w:sz w:val="20"/>
          <w:szCs w:val="20"/>
        </w:rPr>
        <w:t>6</w:t>
      </w:r>
      <w:r w:rsidRPr="000F7D1A">
        <w:rPr>
          <w:rFonts w:ascii="Arial" w:hAnsi="Arial" w:cs="Arial"/>
          <w:sz w:val="20"/>
          <w:szCs w:val="20"/>
        </w:rPr>
        <w:t>,</w:t>
      </w:r>
      <w:r w:rsidR="00810BDC" w:rsidRPr="000F7D1A">
        <w:rPr>
          <w:rFonts w:ascii="Arial" w:hAnsi="Arial" w:cs="Arial"/>
          <w:sz w:val="20"/>
          <w:szCs w:val="20"/>
        </w:rPr>
        <w:t>5</w:t>
      </w:r>
      <w:r w:rsidR="001024B5" w:rsidRPr="000F7D1A">
        <w:rPr>
          <w:rFonts w:ascii="Arial" w:hAnsi="Arial" w:cs="Arial"/>
          <w:sz w:val="20"/>
          <w:szCs w:val="20"/>
        </w:rPr>
        <w:t xml:space="preserve"> </w:t>
      </w:r>
      <w:r w:rsidRPr="000F7D1A">
        <w:rPr>
          <w:rFonts w:ascii="Arial" w:hAnsi="Arial" w:cs="Arial"/>
          <w:sz w:val="20"/>
          <w:szCs w:val="20"/>
        </w:rPr>
        <w:t>%.</w:t>
      </w:r>
    </w:p>
    <w:p w:rsidR="00663BD3" w:rsidRDefault="00663BD3" w:rsidP="000F7D1A">
      <w:pPr>
        <w:spacing w:line="276" w:lineRule="auto"/>
        <w:rPr>
          <w:rFonts w:ascii="Arial" w:hAnsi="Arial" w:cs="Arial"/>
          <w:sz w:val="20"/>
          <w:szCs w:val="20"/>
        </w:rPr>
      </w:pPr>
    </w:p>
    <w:p w:rsidR="00663BD3" w:rsidRDefault="00663BD3" w:rsidP="00663BD3">
      <w:pPr>
        <w:rPr>
          <w:rStyle w:val="Nadpis1Char"/>
          <w:rFonts w:ascii="Arial" w:eastAsia="Calibri" w:hAnsi="Arial" w:cs="Arial"/>
          <w:sz w:val="20"/>
          <w:szCs w:val="20"/>
        </w:rPr>
      </w:pPr>
      <w:r>
        <w:rPr>
          <w:rStyle w:val="Nadpis1Char"/>
          <w:rFonts w:ascii="Arial" w:eastAsia="Calibri" w:hAnsi="Arial" w:cs="Arial"/>
          <w:sz w:val="20"/>
          <w:szCs w:val="20"/>
        </w:rPr>
        <w:t>********************************************************************************************************************</w:t>
      </w:r>
    </w:p>
    <w:p w:rsidR="00663BD3" w:rsidRPr="00663BD3" w:rsidRDefault="00663BD3" w:rsidP="00663BD3">
      <w:pPr>
        <w:rPr>
          <w:rFonts w:ascii="Arial" w:hAnsi="Arial" w:cs="Arial"/>
          <w:b/>
          <w:sz w:val="20"/>
          <w:szCs w:val="20"/>
        </w:rPr>
      </w:pPr>
      <w:r w:rsidRPr="00663BD3">
        <w:rPr>
          <w:rStyle w:val="Nadpis1Char"/>
          <w:rFonts w:ascii="Arial" w:eastAsia="Calibri" w:hAnsi="Arial" w:cs="Arial"/>
          <w:sz w:val="20"/>
          <w:szCs w:val="20"/>
        </w:rPr>
        <w:t>Informace k revizi indexu cen průmyslových výrobců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>V současné době se připravuje revize výpočtu indexů cen průmyslových výrobců, ve které dojde ke změně z původní váhové struktury odvozené z tuzemských tržeb roku 2010 na novou váhovou strukturu odpovídající tuzemským tržbám roku 2015. Dojde k mírné obměně vah na úrovni některých agregací klasifikace CZ-CPA na trojmístné a čtyřmístné úrovni a k řadě změn ve výběru respondentů a reprezentantů. Nedochází však k žádné zásadní změně v metodice výpočtu indexů.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>Od ledna 2017 bude základní časová řada bazických indexů průměr 2005=100 nahrazena časovou řadou průměr 2015=100. Cenové indexy vypočítávané k  základu prosinec 2010 = 100 budou nahrazeny indexy s novým cenovým základem prosinec 2015 = 100. Takto vypočtené indexy budou od čtyřmístné úrovně CZ-CPA (a výše) váhového schématu řetězeny k indexům o základu průměr roku 2015 = 100 a indexům o základu průměr roku 2005 = 100, čímž bude zajištěno pokračování dosavadních časových řad. Časová řada s indexním základem prosinec 2005 = 100 bude k prosinci 2016 ukončena. Odvozené indexy (meziměsíční, meziroční, podíl klouzavých průměrů) budou počítány z řady bazických indexů o základu průměr roku 2015 = 100.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>Ze sledování a z publikování budou vyřazeny tyto trojmístné agregace: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>CB 131 – Textilní vlákna a příze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>CC 182 – Rozmnožování nahraných nosičů</w:t>
      </w: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</w:p>
    <w:p w:rsidR="00663BD3" w:rsidRPr="00663BD3" w:rsidRDefault="00663BD3" w:rsidP="00663BD3">
      <w:pPr>
        <w:rPr>
          <w:rFonts w:ascii="Arial" w:hAnsi="Arial" w:cs="Arial"/>
          <w:sz w:val="20"/>
          <w:szCs w:val="20"/>
        </w:rPr>
      </w:pPr>
      <w:r w:rsidRPr="00663BD3">
        <w:rPr>
          <w:rFonts w:ascii="Arial" w:hAnsi="Arial" w:cs="Arial"/>
          <w:sz w:val="20"/>
          <w:szCs w:val="20"/>
        </w:rPr>
        <w:t xml:space="preserve">Zveřejnění cenových indexů za leden 2017 bude posunuto v souladu s Katalogem produktů 2017 o jeden týden na 22. února 2017.  </w:t>
      </w:r>
    </w:p>
    <w:p w:rsidR="00663BD3" w:rsidRPr="00663BD3" w:rsidRDefault="00663BD3" w:rsidP="000F7D1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63BD3" w:rsidRPr="00663BD3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4663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0F7D1A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068D1"/>
    <w:rsid w:val="002227CA"/>
    <w:rsid w:val="002234D6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704DD"/>
    <w:rsid w:val="0047091B"/>
    <w:rsid w:val="004825D8"/>
    <w:rsid w:val="00497183"/>
    <w:rsid w:val="004A0AE2"/>
    <w:rsid w:val="004B4730"/>
    <w:rsid w:val="004B5F23"/>
    <w:rsid w:val="004D6159"/>
    <w:rsid w:val="004D706E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F9A"/>
    <w:rsid w:val="00646F2B"/>
    <w:rsid w:val="00663BD3"/>
    <w:rsid w:val="00666FF6"/>
    <w:rsid w:val="00670F46"/>
    <w:rsid w:val="00683450"/>
    <w:rsid w:val="006903C7"/>
    <w:rsid w:val="00693E11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1E6E"/>
    <w:rsid w:val="00955638"/>
    <w:rsid w:val="00973751"/>
    <w:rsid w:val="0098055F"/>
    <w:rsid w:val="00993ECE"/>
    <w:rsid w:val="00996B27"/>
    <w:rsid w:val="009A5488"/>
    <w:rsid w:val="009A6510"/>
    <w:rsid w:val="009B2F28"/>
    <w:rsid w:val="009D38FD"/>
    <w:rsid w:val="009F3935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5587C"/>
    <w:rsid w:val="00C86135"/>
    <w:rsid w:val="00C959FD"/>
    <w:rsid w:val="00C9674E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704D6"/>
    <w:rsid w:val="00E85E0D"/>
    <w:rsid w:val="00EB6293"/>
    <w:rsid w:val="00ED1B7F"/>
    <w:rsid w:val="00ED55D0"/>
    <w:rsid w:val="00EE1D7C"/>
    <w:rsid w:val="00EE2D46"/>
    <w:rsid w:val="00F11DB8"/>
    <w:rsid w:val="00F43181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D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7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548E-4E5C-4C01-937D-4822FCE0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143</cp:revision>
  <cp:lastPrinted>2011-06-10T07:57:00Z</cp:lastPrinted>
  <dcterms:created xsi:type="dcterms:W3CDTF">2013-12-13T13:26:00Z</dcterms:created>
  <dcterms:modified xsi:type="dcterms:W3CDTF">2016-12-14T08:35:00Z</dcterms:modified>
</cp:coreProperties>
</file>