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A23" w:rsidRDefault="00E41A23" w:rsidP="00E41A23">
      <w:pPr>
        <w:spacing w:before="120" w:after="120"/>
        <w:jc w:val="both"/>
        <w:rPr>
          <w:rFonts w:ascii="Arial" w:hAnsi="Arial"/>
          <w:b/>
        </w:rPr>
      </w:pPr>
      <w:bookmarkStart w:id="0" w:name="_GoBack"/>
      <w:bookmarkEnd w:id="0"/>
      <w:r>
        <w:rPr>
          <w:rFonts w:ascii="Arial" w:hAnsi="Arial"/>
          <w:b/>
        </w:rPr>
        <w:t>Zdroje</w:t>
      </w:r>
    </w:p>
    <w:p w:rsidR="00E41A23" w:rsidRDefault="00E41A23" w:rsidP="00E41A23">
      <w:pPr>
        <w:spacing w:before="120" w:after="1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Podklady a zdroje dat pro vytvoření RZÚ jsou publikace, výkazy a databáze Českého statistického úřadu,  materiály z Ministerstva zemědělství ČR, Podpůrného a garančního rolnického a lesnického fondu, Státního zemědělského intervenčního fondu, Ústředního kontrolního a zkušebního ústavu zemědělského a další.</w:t>
      </w:r>
    </w:p>
    <w:p w:rsidR="00B2179A" w:rsidRDefault="00B2179A"/>
    <w:sectPr w:rsidR="00B21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A23"/>
    <w:rsid w:val="00467A0E"/>
    <w:rsid w:val="007C05E7"/>
    <w:rsid w:val="00A87710"/>
    <w:rsid w:val="00B2179A"/>
    <w:rsid w:val="00E4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023FF"/>
  <w15:docId w15:val="{048D8219-F217-4C4F-B407-AE7B0404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1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Gregorová</dc:creator>
  <cp:lastModifiedBy>lukavcova31543</cp:lastModifiedBy>
  <cp:revision>3</cp:revision>
  <dcterms:created xsi:type="dcterms:W3CDTF">2019-10-22T14:33:00Z</dcterms:created>
  <dcterms:modified xsi:type="dcterms:W3CDTF">2020-11-03T12:35:00Z</dcterms:modified>
</cp:coreProperties>
</file>