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483BC" w14:textId="5A7242B0" w:rsidR="00AA56D5" w:rsidRPr="008D2D12" w:rsidRDefault="00AA56D5" w:rsidP="00B929D1">
      <w:pPr>
        <w:tabs>
          <w:tab w:val="left" w:pos="0"/>
          <w:tab w:val="left" w:pos="284"/>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uppressAutoHyphens/>
        <w:jc w:val="both"/>
        <w:rPr>
          <w:rFonts w:ascii="Arial" w:eastAsiaTheme="minorHAnsi" w:hAnsi="Arial" w:cs="Arial"/>
          <w:b/>
          <w:bCs/>
          <w:color w:val="0071BC"/>
          <w:lang w:eastAsia="en-US"/>
        </w:rPr>
      </w:pPr>
      <w:r w:rsidRPr="008D2D12">
        <w:rPr>
          <w:rFonts w:ascii="Arial" w:eastAsiaTheme="minorHAnsi" w:hAnsi="Arial" w:cs="Arial"/>
          <w:b/>
          <w:bCs/>
          <w:color w:val="0071BC"/>
          <w:lang w:eastAsia="en-US"/>
        </w:rPr>
        <w:t>2</w:t>
      </w:r>
      <w:r w:rsidR="00A66357" w:rsidRPr="008D2D12">
        <w:rPr>
          <w:rFonts w:ascii="Arial" w:eastAsiaTheme="minorHAnsi" w:hAnsi="Arial" w:cs="Arial"/>
          <w:b/>
          <w:bCs/>
          <w:color w:val="0071BC"/>
          <w:lang w:eastAsia="en-US"/>
        </w:rPr>
        <w:t>2</w:t>
      </w:r>
      <w:r w:rsidR="00B929D1" w:rsidRPr="008D2D12">
        <w:rPr>
          <w:rFonts w:ascii="Arial" w:eastAsiaTheme="minorHAnsi" w:hAnsi="Arial" w:cs="Arial"/>
          <w:b/>
          <w:bCs/>
          <w:color w:val="0071BC"/>
          <w:lang w:eastAsia="en-US"/>
        </w:rPr>
        <w:t xml:space="preserve"> </w:t>
      </w:r>
      <w:r w:rsidR="005603A7">
        <w:rPr>
          <w:rFonts w:ascii="Arial" w:eastAsiaTheme="minorHAnsi" w:hAnsi="Arial" w:cs="Arial"/>
          <w:b/>
          <w:bCs/>
          <w:color w:val="0071BC"/>
          <w:lang w:eastAsia="en-US"/>
        </w:rPr>
        <w:t>DIGITÁLNÍ EKONOMIKA A SPOLEČNOST</w:t>
      </w:r>
    </w:p>
    <w:p w14:paraId="3DFEB231" w14:textId="4418D83D" w:rsidR="00AA56D5" w:rsidRPr="008D2D12" w:rsidRDefault="00AA56D5" w:rsidP="00B929D1">
      <w:pPr>
        <w:jc w:val="both"/>
        <w:rPr>
          <w:rFonts w:ascii="Arial" w:hAnsi="Arial" w:cs="Arial"/>
          <w:bCs/>
          <w:sz w:val="18"/>
          <w:szCs w:val="18"/>
        </w:rPr>
      </w:pPr>
    </w:p>
    <w:p w14:paraId="54D630E3" w14:textId="77777777" w:rsidR="00601AA0" w:rsidRPr="008D2D12" w:rsidRDefault="00601AA0" w:rsidP="00601AA0">
      <w:pPr>
        <w:jc w:val="both"/>
        <w:rPr>
          <w:rFonts w:ascii="Arial" w:hAnsi="Arial" w:cs="Arial"/>
          <w:b/>
          <w:color w:val="0071BC"/>
          <w:sz w:val="20"/>
          <w:szCs w:val="20"/>
        </w:rPr>
      </w:pPr>
      <w:r w:rsidRPr="008D2D12">
        <w:rPr>
          <w:rFonts w:ascii="Arial" w:hAnsi="Arial" w:cs="Arial"/>
          <w:b/>
          <w:color w:val="0071BC"/>
          <w:sz w:val="20"/>
          <w:szCs w:val="20"/>
        </w:rPr>
        <w:t>Metodické vysvětlivky</w:t>
      </w:r>
    </w:p>
    <w:p w14:paraId="082C824B" w14:textId="77777777" w:rsidR="00601AA0" w:rsidRPr="008D2D12" w:rsidRDefault="00601AA0" w:rsidP="00B929D1">
      <w:pPr>
        <w:jc w:val="both"/>
        <w:rPr>
          <w:rFonts w:ascii="Arial" w:hAnsi="Arial" w:cs="Arial"/>
          <w:bCs/>
          <w:sz w:val="18"/>
          <w:szCs w:val="18"/>
        </w:rPr>
      </w:pPr>
    </w:p>
    <w:p w14:paraId="7F08CBF9" w14:textId="77777777" w:rsidR="009A7AF3" w:rsidRPr="009A7AF3" w:rsidRDefault="009A7AF3" w:rsidP="009A7AF3">
      <w:pPr>
        <w:jc w:val="both"/>
        <w:rPr>
          <w:rFonts w:ascii="Arial" w:hAnsi="Arial" w:cs="Arial"/>
          <w:b/>
          <w:sz w:val="18"/>
          <w:szCs w:val="18"/>
        </w:rPr>
      </w:pPr>
      <w:r w:rsidRPr="009A7AF3">
        <w:rPr>
          <w:rFonts w:ascii="Arial" w:hAnsi="Arial" w:cs="Arial"/>
          <w:sz w:val="18"/>
          <w:szCs w:val="18"/>
        </w:rPr>
        <w:t>Statistiky digitální ekonomiky a společnosti mají za cíl poskytnout údaje o produkci a nabídce moderních informačních a komunikačních technologií, včetně údajů o investicích, zahraničním obchodu a kvalifikovaných lidských zdrojích v této oblasti, a současně i informace o rozšíření, míře a způsobu využívání těchto technologií a systémů v podnicích, domácnostech, veřejné správě, školství a zdravotnictví.</w:t>
      </w:r>
    </w:p>
    <w:p w14:paraId="0F860E77" w14:textId="77777777" w:rsidR="009A7AF3" w:rsidRPr="009A7AF3" w:rsidRDefault="009A7AF3" w:rsidP="009A7AF3">
      <w:pPr>
        <w:spacing w:before="120"/>
        <w:jc w:val="both"/>
        <w:rPr>
          <w:rFonts w:ascii="Arial" w:hAnsi="Arial" w:cs="Arial"/>
          <w:sz w:val="18"/>
          <w:szCs w:val="18"/>
        </w:rPr>
      </w:pPr>
      <w:r w:rsidRPr="009A7AF3">
        <w:rPr>
          <w:rFonts w:ascii="Arial" w:hAnsi="Arial" w:cs="Arial"/>
          <w:sz w:val="18"/>
          <w:szCs w:val="18"/>
        </w:rPr>
        <w:t xml:space="preserve">Pojem </w:t>
      </w:r>
      <w:r w:rsidRPr="009A7AF3">
        <w:rPr>
          <w:rFonts w:ascii="Arial" w:hAnsi="Arial" w:cs="Arial"/>
          <w:b/>
          <w:bCs/>
          <w:sz w:val="18"/>
          <w:szCs w:val="18"/>
        </w:rPr>
        <w:t>informační a komunikační technologie</w:t>
      </w:r>
      <w:r w:rsidRPr="009A7AF3">
        <w:rPr>
          <w:rFonts w:ascii="Arial" w:hAnsi="Arial" w:cs="Arial"/>
          <w:sz w:val="18"/>
          <w:szCs w:val="18"/>
        </w:rPr>
        <w:t xml:space="preserve"> (dále jen ICT) zahrnuje digitální technologie, jakými jsou mobilní telefony, počítače, internet a s nimi spojené informační systémy, aplikace, procesy a služby, které se podílejí na zobrazení, zpracování, skladování a přenosu informací a dat elektronickou cestou.</w:t>
      </w:r>
    </w:p>
    <w:p w14:paraId="24E59A36" w14:textId="77777777" w:rsidR="009A7AF3" w:rsidRPr="009A7AF3" w:rsidRDefault="009A7AF3" w:rsidP="009A7AF3">
      <w:pPr>
        <w:spacing w:before="120"/>
        <w:jc w:val="both"/>
        <w:rPr>
          <w:rFonts w:ascii="Arial" w:hAnsi="Arial" w:cs="Arial"/>
          <w:sz w:val="18"/>
          <w:szCs w:val="18"/>
        </w:rPr>
      </w:pPr>
      <w:r w:rsidRPr="009A7AF3">
        <w:rPr>
          <w:rFonts w:ascii="Arial" w:hAnsi="Arial" w:cs="Arial"/>
          <w:sz w:val="18"/>
          <w:szCs w:val="18"/>
        </w:rPr>
        <w:t>Údaje v této kapitole byly získány převážně z </w:t>
      </w:r>
      <w:r w:rsidRPr="009A7AF3">
        <w:rPr>
          <w:rFonts w:ascii="Arial" w:hAnsi="Arial" w:cs="Arial"/>
          <w:b/>
          <w:sz w:val="18"/>
          <w:szCs w:val="18"/>
        </w:rPr>
        <w:t>pravidelných statistických zjišťování ČSÚ</w:t>
      </w:r>
      <w:r w:rsidRPr="009A7AF3">
        <w:rPr>
          <w:rFonts w:ascii="Arial" w:hAnsi="Arial" w:cs="Arial"/>
          <w:sz w:val="18"/>
          <w:szCs w:val="18"/>
        </w:rPr>
        <w:t xml:space="preserve"> o </w:t>
      </w:r>
      <w:r w:rsidRPr="009A7AF3">
        <w:rPr>
          <w:rFonts w:ascii="Arial" w:hAnsi="Arial" w:cs="Arial"/>
          <w:b/>
          <w:sz w:val="18"/>
          <w:szCs w:val="18"/>
        </w:rPr>
        <w:t>využívání ICT</w:t>
      </w:r>
      <w:r w:rsidRPr="009A7AF3">
        <w:rPr>
          <w:rFonts w:ascii="Arial" w:hAnsi="Arial" w:cs="Arial"/>
          <w:sz w:val="18"/>
          <w:szCs w:val="18"/>
        </w:rPr>
        <w:t xml:space="preserve"> v podnicích (tab. </w:t>
      </w:r>
      <w:r w:rsidRPr="009A7AF3">
        <w:rPr>
          <w:rFonts w:ascii="Arial" w:hAnsi="Arial" w:cs="Arial"/>
          <w:b/>
          <w:bCs/>
          <w:sz w:val="18"/>
          <w:szCs w:val="18"/>
        </w:rPr>
        <w:t>22.12</w:t>
      </w:r>
      <w:r w:rsidRPr="009A7AF3">
        <w:rPr>
          <w:rFonts w:ascii="Arial" w:hAnsi="Arial" w:cs="Arial"/>
          <w:sz w:val="18"/>
          <w:szCs w:val="18"/>
        </w:rPr>
        <w:t xml:space="preserve"> až </w:t>
      </w:r>
      <w:r w:rsidRPr="009A7AF3">
        <w:rPr>
          <w:rFonts w:ascii="Arial" w:hAnsi="Arial" w:cs="Arial"/>
          <w:b/>
          <w:bCs/>
          <w:sz w:val="18"/>
          <w:szCs w:val="18"/>
        </w:rPr>
        <w:t>22.17</w:t>
      </w:r>
      <w:r w:rsidRPr="009A7AF3">
        <w:rPr>
          <w:rFonts w:ascii="Arial" w:hAnsi="Arial" w:cs="Arial"/>
          <w:sz w:val="18"/>
          <w:szCs w:val="18"/>
        </w:rPr>
        <w:t xml:space="preserve">) a v domácnostech (tab. </w:t>
      </w:r>
      <w:r w:rsidRPr="009A7AF3">
        <w:rPr>
          <w:rFonts w:ascii="Arial" w:hAnsi="Arial" w:cs="Arial"/>
          <w:b/>
          <w:bCs/>
          <w:sz w:val="18"/>
          <w:szCs w:val="18"/>
        </w:rPr>
        <w:t>22.18</w:t>
      </w:r>
      <w:r w:rsidRPr="009A7AF3">
        <w:rPr>
          <w:rFonts w:ascii="Arial" w:hAnsi="Arial" w:cs="Arial"/>
          <w:sz w:val="18"/>
          <w:szCs w:val="18"/>
        </w:rPr>
        <w:t xml:space="preserve"> až </w:t>
      </w:r>
      <w:r w:rsidRPr="009A7AF3">
        <w:rPr>
          <w:rFonts w:ascii="Arial" w:hAnsi="Arial" w:cs="Arial"/>
          <w:b/>
          <w:bCs/>
          <w:sz w:val="18"/>
          <w:szCs w:val="18"/>
        </w:rPr>
        <w:t>22.28</w:t>
      </w:r>
      <w:r w:rsidRPr="009A7AF3">
        <w:rPr>
          <w:rFonts w:ascii="Arial" w:hAnsi="Arial" w:cs="Arial"/>
          <w:sz w:val="18"/>
          <w:szCs w:val="18"/>
        </w:rPr>
        <w:t xml:space="preserve">). Údaje o </w:t>
      </w:r>
      <w:r w:rsidRPr="009A7AF3">
        <w:rPr>
          <w:rFonts w:ascii="Arial" w:hAnsi="Arial" w:cs="Arial"/>
          <w:b/>
          <w:sz w:val="18"/>
          <w:szCs w:val="18"/>
        </w:rPr>
        <w:t>digitální infrastruktuře</w:t>
      </w:r>
      <w:r w:rsidRPr="009A7AF3">
        <w:rPr>
          <w:rFonts w:ascii="Arial" w:hAnsi="Arial" w:cs="Arial"/>
          <w:sz w:val="18"/>
          <w:szCs w:val="18"/>
        </w:rPr>
        <w:t xml:space="preserve"> (tab. </w:t>
      </w:r>
      <w:r w:rsidRPr="009A7AF3">
        <w:rPr>
          <w:rFonts w:ascii="Arial" w:hAnsi="Arial" w:cs="Arial"/>
          <w:b/>
          <w:bCs/>
          <w:sz w:val="18"/>
          <w:szCs w:val="18"/>
        </w:rPr>
        <w:t>22.1</w:t>
      </w:r>
      <w:r w:rsidRPr="009A7AF3">
        <w:rPr>
          <w:rFonts w:ascii="Arial" w:hAnsi="Arial" w:cs="Arial"/>
          <w:sz w:val="18"/>
          <w:szCs w:val="18"/>
        </w:rPr>
        <w:t xml:space="preserve"> až </w:t>
      </w:r>
      <w:r w:rsidRPr="009A7AF3">
        <w:rPr>
          <w:rFonts w:ascii="Arial" w:hAnsi="Arial" w:cs="Arial"/>
          <w:b/>
          <w:bCs/>
          <w:sz w:val="18"/>
          <w:szCs w:val="18"/>
        </w:rPr>
        <w:t>22.4</w:t>
      </w:r>
      <w:r w:rsidRPr="009A7AF3">
        <w:rPr>
          <w:rFonts w:ascii="Arial" w:hAnsi="Arial" w:cs="Arial"/>
          <w:sz w:val="18"/>
          <w:szCs w:val="18"/>
        </w:rPr>
        <w:t xml:space="preserve">) vychází z údajů Českého telekomunikační úřadu získaných v rámci jeho zjišťování u poskytovatelů služeb v oblasti elektronických komunikací. Údaje o </w:t>
      </w:r>
      <w:r w:rsidRPr="009A7AF3">
        <w:rPr>
          <w:rFonts w:ascii="Arial" w:hAnsi="Arial" w:cs="Arial"/>
          <w:b/>
          <w:sz w:val="18"/>
          <w:szCs w:val="18"/>
        </w:rPr>
        <w:t>studentech ICT oborů</w:t>
      </w:r>
      <w:r w:rsidRPr="009A7AF3">
        <w:rPr>
          <w:rFonts w:ascii="Arial" w:hAnsi="Arial" w:cs="Arial"/>
          <w:sz w:val="18"/>
          <w:szCs w:val="18"/>
        </w:rPr>
        <w:t xml:space="preserve"> (tab. </w:t>
      </w:r>
      <w:r w:rsidRPr="009A7AF3">
        <w:rPr>
          <w:rFonts w:ascii="Arial" w:hAnsi="Arial" w:cs="Arial"/>
          <w:b/>
          <w:bCs/>
          <w:sz w:val="18"/>
          <w:szCs w:val="18"/>
        </w:rPr>
        <w:t>22.7</w:t>
      </w:r>
      <w:r w:rsidRPr="009A7AF3">
        <w:rPr>
          <w:rFonts w:ascii="Arial" w:hAnsi="Arial" w:cs="Arial"/>
          <w:sz w:val="18"/>
          <w:szCs w:val="18"/>
        </w:rPr>
        <w:t xml:space="preserve">) a o </w:t>
      </w:r>
      <w:r w:rsidRPr="009A7AF3">
        <w:rPr>
          <w:rFonts w:ascii="Arial" w:hAnsi="Arial" w:cs="Arial"/>
          <w:b/>
          <w:sz w:val="18"/>
          <w:szCs w:val="18"/>
        </w:rPr>
        <w:t>vybavenosti škol počítači</w:t>
      </w:r>
      <w:r w:rsidRPr="009A7AF3">
        <w:rPr>
          <w:rFonts w:ascii="Arial" w:hAnsi="Arial" w:cs="Arial"/>
          <w:sz w:val="18"/>
          <w:szCs w:val="18"/>
        </w:rPr>
        <w:t xml:space="preserve"> (tab. </w:t>
      </w:r>
      <w:r w:rsidRPr="009A7AF3">
        <w:rPr>
          <w:rFonts w:ascii="Arial" w:hAnsi="Arial" w:cs="Arial"/>
          <w:b/>
          <w:bCs/>
          <w:sz w:val="18"/>
          <w:szCs w:val="18"/>
        </w:rPr>
        <w:t>22.29</w:t>
      </w:r>
      <w:r w:rsidRPr="009A7AF3">
        <w:rPr>
          <w:rFonts w:ascii="Arial" w:hAnsi="Arial" w:cs="Arial"/>
          <w:sz w:val="18"/>
          <w:szCs w:val="18"/>
        </w:rPr>
        <w:t xml:space="preserve">) byly zpracovány z datových zdrojů Ministerstva školství, mládeže a tělovýchovy. Ukazatele o využívání </w:t>
      </w:r>
      <w:r w:rsidRPr="009A7AF3">
        <w:rPr>
          <w:rFonts w:ascii="Arial" w:hAnsi="Arial" w:cs="Arial"/>
          <w:b/>
          <w:sz w:val="18"/>
          <w:szCs w:val="18"/>
        </w:rPr>
        <w:t>ICT ve zdravotnictví</w:t>
      </w:r>
      <w:r w:rsidRPr="009A7AF3">
        <w:rPr>
          <w:rFonts w:ascii="Arial" w:hAnsi="Arial" w:cs="Arial"/>
          <w:sz w:val="18"/>
          <w:szCs w:val="18"/>
        </w:rPr>
        <w:t xml:space="preserve"> (tab. </w:t>
      </w:r>
      <w:r w:rsidRPr="009A7AF3">
        <w:rPr>
          <w:rFonts w:ascii="Arial" w:hAnsi="Arial" w:cs="Arial"/>
          <w:b/>
          <w:bCs/>
          <w:sz w:val="18"/>
          <w:szCs w:val="18"/>
        </w:rPr>
        <w:t>22.30</w:t>
      </w:r>
      <w:r w:rsidRPr="009A7AF3">
        <w:rPr>
          <w:rFonts w:ascii="Arial" w:hAnsi="Arial" w:cs="Arial"/>
          <w:sz w:val="18"/>
          <w:szCs w:val="18"/>
        </w:rPr>
        <w:t>) pochází z údajů Ústavu zdravotnických informací a statistiky ČR.</w:t>
      </w:r>
    </w:p>
    <w:p w14:paraId="1759DF30" w14:textId="77777777" w:rsidR="009A7AF3" w:rsidRPr="009A7AF3" w:rsidRDefault="009A7AF3" w:rsidP="009A7AF3">
      <w:pPr>
        <w:spacing w:before="120"/>
        <w:jc w:val="both"/>
        <w:rPr>
          <w:rFonts w:ascii="Arial" w:hAnsi="Arial" w:cs="Arial"/>
          <w:sz w:val="18"/>
          <w:szCs w:val="18"/>
        </w:rPr>
      </w:pPr>
      <w:r w:rsidRPr="009A7AF3">
        <w:rPr>
          <w:rFonts w:ascii="Arial" w:hAnsi="Arial" w:cs="Arial"/>
          <w:sz w:val="18"/>
          <w:szCs w:val="18"/>
        </w:rPr>
        <w:t xml:space="preserve">Na základě mezinárodních definic, klasifikací a jednotného vymezení pro sledované skupiny zaměstnanců, produktů a odvětví byly údaje o </w:t>
      </w:r>
      <w:r w:rsidRPr="009A7AF3">
        <w:rPr>
          <w:rFonts w:ascii="Arial" w:hAnsi="Arial" w:cs="Arial"/>
          <w:b/>
          <w:sz w:val="18"/>
          <w:szCs w:val="18"/>
        </w:rPr>
        <w:t>ICT odbornících</w:t>
      </w:r>
      <w:r w:rsidRPr="009A7AF3">
        <w:rPr>
          <w:rFonts w:ascii="Arial" w:hAnsi="Arial" w:cs="Arial"/>
          <w:sz w:val="18"/>
          <w:szCs w:val="18"/>
        </w:rPr>
        <w:t xml:space="preserve"> (tab. </w:t>
      </w:r>
      <w:r w:rsidRPr="009A7AF3">
        <w:rPr>
          <w:rFonts w:ascii="Arial" w:hAnsi="Arial" w:cs="Arial"/>
          <w:b/>
          <w:bCs/>
          <w:sz w:val="18"/>
          <w:szCs w:val="18"/>
        </w:rPr>
        <w:t>22.5</w:t>
      </w:r>
      <w:r w:rsidRPr="009A7AF3">
        <w:rPr>
          <w:rFonts w:ascii="Arial" w:hAnsi="Arial" w:cs="Arial"/>
          <w:sz w:val="18"/>
          <w:szCs w:val="18"/>
        </w:rPr>
        <w:t xml:space="preserve"> a </w:t>
      </w:r>
      <w:r w:rsidRPr="009A7AF3">
        <w:rPr>
          <w:rFonts w:ascii="Arial" w:hAnsi="Arial" w:cs="Arial"/>
          <w:b/>
          <w:bCs/>
          <w:sz w:val="18"/>
          <w:szCs w:val="18"/>
        </w:rPr>
        <w:t>22.6</w:t>
      </w:r>
      <w:r w:rsidRPr="009A7AF3">
        <w:rPr>
          <w:rFonts w:ascii="Arial" w:hAnsi="Arial" w:cs="Arial"/>
          <w:sz w:val="18"/>
          <w:szCs w:val="18"/>
        </w:rPr>
        <w:t xml:space="preserve">), </w:t>
      </w:r>
      <w:r w:rsidRPr="009A7AF3">
        <w:rPr>
          <w:rFonts w:ascii="Arial" w:hAnsi="Arial" w:cs="Arial"/>
          <w:b/>
          <w:sz w:val="18"/>
          <w:szCs w:val="18"/>
        </w:rPr>
        <w:t>investicích do ICT</w:t>
      </w:r>
      <w:r w:rsidRPr="009A7AF3">
        <w:rPr>
          <w:rFonts w:ascii="Arial" w:hAnsi="Arial" w:cs="Arial"/>
          <w:sz w:val="18"/>
          <w:szCs w:val="18"/>
        </w:rPr>
        <w:t xml:space="preserve"> (tab. </w:t>
      </w:r>
      <w:r w:rsidRPr="009A7AF3">
        <w:rPr>
          <w:rFonts w:ascii="Arial" w:hAnsi="Arial" w:cs="Arial"/>
          <w:b/>
          <w:bCs/>
          <w:sz w:val="18"/>
          <w:szCs w:val="18"/>
        </w:rPr>
        <w:t>22.8</w:t>
      </w:r>
      <w:r w:rsidRPr="009A7AF3">
        <w:rPr>
          <w:rFonts w:ascii="Arial" w:hAnsi="Arial" w:cs="Arial"/>
          <w:sz w:val="18"/>
          <w:szCs w:val="18"/>
        </w:rPr>
        <w:t xml:space="preserve"> a </w:t>
      </w:r>
      <w:r w:rsidRPr="009A7AF3">
        <w:rPr>
          <w:rFonts w:ascii="Arial" w:hAnsi="Arial" w:cs="Arial"/>
          <w:b/>
          <w:bCs/>
          <w:sz w:val="18"/>
          <w:szCs w:val="18"/>
        </w:rPr>
        <w:t>22.9</w:t>
      </w:r>
      <w:r w:rsidRPr="009A7AF3">
        <w:rPr>
          <w:rFonts w:ascii="Arial" w:hAnsi="Arial" w:cs="Arial"/>
          <w:sz w:val="18"/>
          <w:szCs w:val="18"/>
        </w:rPr>
        <w:t xml:space="preserve">), </w:t>
      </w:r>
      <w:r w:rsidRPr="009A7AF3">
        <w:rPr>
          <w:rFonts w:ascii="Arial" w:hAnsi="Arial" w:cs="Arial"/>
          <w:b/>
          <w:sz w:val="18"/>
          <w:szCs w:val="18"/>
        </w:rPr>
        <w:t xml:space="preserve">zahraničním obchodě s ICT zbožím a službami </w:t>
      </w:r>
      <w:r w:rsidRPr="009A7AF3">
        <w:rPr>
          <w:rFonts w:ascii="Arial" w:hAnsi="Arial" w:cs="Arial"/>
          <w:sz w:val="18"/>
          <w:szCs w:val="18"/>
        </w:rPr>
        <w:t xml:space="preserve">(tab. </w:t>
      </w:r>
      <w:r w:rsidRPr="009A7AF3">
        <w:rPr>
          <w:rFonts w:ascii="Arial" w:hAnsi="Arial" w:cs="Arial"/>
          <w:b/>
          <w:bCs/>
          <w:sz w:val="18"/>
          <w:szCs w:val="18"/>
        </w:rPr>
        <w:t>22.10</w:t>
      </w:r>
      <w:r w:rsidRPr="009A7AF3">
        <w:rPr>
          <w:rFonts w:ascii="Arial" w:hAnsi="Arial" w:cs="Arial"/>
          <w:sz w:val="18"/>
          <w:szCs w:val="18"/>
        </w:rPr>
        <w:t xml:space="preserve"> a </w:t>
      </w:r>
      <w:r w:rsidRPr="009A7AF3">
        <w:rPr>
          <w:rFonts w:ascii="Arial" w:hAnsi="Arial" w:cs="Arial"/>
          <w:b/>
          <w:bCs/>
          <w:sz w:val="18"/>
          <w:szCs w:val="18"/>
        </w:rPr>
        <w:t>22.11</w:t>
      </w:r>
      <w:r w:rsidRPr="009A7AF3">
        <w:rPr>
          <w:rFonts w:ascii="Arial" w:hAnsi="Arial" w:cs="Arial"/>
          <w:sz w:val="18"/>
          <w:szCs w:val="18"/>
        </w:rPr>
        <w:t xml:space="preserve">) a ekonomické ukazatele za </w:t>
      </w:r>
      <w:r w:rsidRPr="009A7AF3">
        <w:rPr>
          <w:rFonts w:ascii="Arial" w:hAnsi="Arial" w:cs="Arial"/>
          <w:b/>
          <w:sz w:val="18"/>
          <w:szCs w:val="18"/>
        </w:rPr>
        <w:t>ICT sektor</w:t>
      </w:r>
      <w:r w:rsidRPr="009A7AF3">
        <w:rPr>
          <w:rFonts w:ascii="Arial" w:hAnsi="Arial" w:cs="Arial"/>
          <w:sz w:val="18"/>
          <w:szCs w:val="18"/>
        </w:rPr>
        <w:t xml:space="preserve"> (tab. </w:t>
      </w:r>
      <w:r w:rsidRPr="009A7AF3">
        <w:rPr>
          <w:rFonts w:ascii="Arial" w:hAnsi="Arial" w:cs="Arial"/>
          <w:b/>
          <w:bCs/>
          <w:sz w:val="18"/>
          <w:szCs w:val="18"/>
        </w:rPr>
        <w:t>22.12</w:t>
      </w:r>
      <w:r w:rsidRPr="009A7AF3">
        <w:rPr>
          <w:rFonts w:ascii="Arial" w:hAnsi="Arial" w:cs="Arial"/>
          <w:sz w:val="18"/>
          <w:szCs w:val="18"/>
        </w:rPr>
        <w:t>) zpracovány z ostatních datových zdrojů ČSÚ jako je Výběrové šetření pracovních sil, Strukturální podniková statistika nebo Databáze zahraničního obchodu používaných primárně pro jiné statistiky.</w:t>
      </w:r>
    </w:p>
    <w:p w14:paraId="5CA53E0A" w14:textId="77777777" w:rsidR="006969BA" w:rsidRDefault="006969BA" w:rsidP="000E033E">
      <w:pPr>
        <w:jc w:val="both"/>
        <w:rPr>
          <w:rFonts w:ascii="Arial" w:hAnsi="Arial" w:cs="Arial"/>
          <w:bCs/>
          <w:sz w:val="18"/>
          <w:szCs w:val="18"/>
          <w:highlight w:val="yellow"/>
        </w:rPr>
      </w:pPr>
    </w:p>
    <w:p w14:paraId="54BE17EA" w14:textId="77777777" w:rsidR="00AF2ED5" w:rsidRDefault="00AF2ED5" w:rsidP="000E033E">
      <w:pPr>
        <w:jc w:val="both"/>
        <w:rPr>
          <w:rFonts w:ascii="Arial" w:hAnsi="Arial" w:cs="Arial"/>
          <w:bCs/>
          <w:sz w:val="18"/>
          <w:szCs w:val="18"/>
          <w:highlight w:val="yellow"/>
        </w:rPr>
      </w:pPr>
    </w:p>
    <w:p w14:paraId="096CEF04" w14:textId="77777777" w:rsidR="00092572" w:rsidRPr="008D2D12" w:rsidRDefault="00092572" w:rsidP="0009257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Arial" w:eastAsia="Calibri" w:hAnsi="Arial" w:cs="Arial"/>
          <w:b/>
          <w:bCs/>
          <w:color w:val="0071BC"/>
          <w:sz w:val="20"/>
          <w:szCs w:val="20"/>
          <w:lang w:eastAsia="en-US"/>
        </w:rPr>
      </w:pPr>
      <w:r w:rsidRPr="008D2D12">
        <w:rPr>
          <w:rFonts w:ascii="Arial" w:eastAsia="Calibri" w:hAnsi="Arial" w:cs="Arial"/>
          <w:b/>
          <w:bCs/>
          <w:color w:val="0071BC"/>
          <w:sz w:val="20"/>
          <w:szCs w:val="20"/>
          <w:lang w:eastAsia="en-US"/>
        </w:rPr>
        <w:t>Poznámky k tabulkám</w:t>
      </w:r>
    </w:p>
    <w:p w14:paraId="612C0928" w14:textId="77777777" w:rsidR="0056660F" w:rsidRPr="008D2D12" w:rsidRDefault="0056660F" w:rsidP="00092572">
      <w:pPr>
        <w:tabs>
          <w:tab w:val="left" w:pos="1640"/>
          <w:tab w:val="left" w:pos="7440"/>
          <w:tab w:val="left" w:pos="8400"/>
          <w:tab w:val="left" w:pos="9360"/>
        </w:tabs>
        <w:jc w:val="both"/>
        <w:rPr>
          <w:rFonts w:ascii="Arial" w:hAnsi="Arial" w:cs="Arial"/>
          <w:sz w:val="18"/>
          <w:szCs w:val="18"/>
        </w:rPr>
      </w:pPr>
    </w:p>
    <w:p w14:paraId="0C28208F" w14:textId="58AE6DB8" w:rsidR="00092572" w:rsidRPr="008D2D12" w:rsidRDefault="00092572" w:rsidP="00092572">
      <w:pPr>
        <w:tabs>
          <w:tab w:val="left" w:pos="1640"/>
          <w:tab w:val="left" w:pos="7440"/>
          <w:tab w:val="left" w:pos="8400"/>
          <w:tab w:val="left" w:pos="9360"/>
        </w:tabs>
        <w:jc w:val="both"/>
        <w:rPr>
          <w:rFonts w:ascii="Arial" w:eastAsia="Calibri" w:hAnsi="Arial" w:cs="Arial"/>
          <w:b/>
          <w:color w:val="0071BC"/>
          <w:sz w:val="20"/>
          <w:szCs w:val="20"/>
          <w:lang w:eastAsia="en-US"/>
        </w:rPr>
      </w:pPr>
      <w:r w:rsidRPr="008D2D12">
        <w:rPr>
          <w:rFonts w:ascii="Arial" w:eastAsia="Calibri" w:hAnsi="Arial" w:cs="Arial"/>
          <w:b/>
          <w:color w:val="0071BC"/>
          <w:sz w:val="20"/>
          <w:szCs w:val="20"/>
          <w:lang w:eastAsia="en-US"/>
        </w:rPr>
        <w:t>Tab. 22</w:t>
      </w:r>
      <w:r w:rsidR="00CA5D43">
        <w:rPr>
          <w:rFonts w:ascii="Arial" w:eastAsia="Calibri" w:hAnsi="Arial" w:cs="Arial"/>
          <w:b/>
          <w:color w:val="0071BC"/>
          <w:sz w:val="20"/>
          <w:szCs w:val="20"/>
          <w:lang w:eastAsia="en-US"/>
        </w:rPr>
        <w:t>.</w:t>
      </w:r>
      <w:r w:rsidRPr="008D2D12">
        <w:rPr>
          <w:rFonts w:ascii="Arial" w:eastAsia="Calibri" w:hAnsi="Arial" w:cs="Arial"/>
          <w:b/>
          <w:color w:val="0071BC"/>
          <w:sz w:val="20"/>
          <w:szCs w:val="20"/>
          <w:lang w:eastAsia="en-US"/>
        </w:rPr>
        <w:t>1 a</w:t>
      </w:r>
      <w:r w:rsidR="00AC132B">
        <w:rPr>
          <w:rFonts w:ascii="Arial" w:eastAsia="Calibri" w:hAnsi="Arial" w:cs="Arial"/>
          <w:b/>
          <w:color w:val="0071BC"/>
          <w:sz w:val="20"/>
          <w:szCs w:val="20"/>
          <w:lang w:eastAsia="en-US"/>
        </w:rPr>
        <w:t>ž</w:t>
      </w:r>
      <w:r w:rsidRPr="008D2D12">
        <w:rPr>
          <w:rFonts w:ascii="Arial" w:eastAsia="Calibri" w:hAnsi="Arial" w:cs="Arial"/>
          <w:b/>
          <w:color w:val="0071BC"/>
          <w:sz w:val="20"/>
          <w:szCs w:val="20"/>
          <w:lang w:eastAsia="en-US"/>
        </w:rPr>
        <w:t xml:space="preserve"> 22</w:t>
      </w:r>
      <w:r w:rsidR="00CA5D43">
        <w:rPr>
          <w:rFonts w:ascii="Arial" w:eastAsia="Calibri" w:hAnsi="Arial" w:cs="Arial"/>
          <w:b/>
          <w:color w:val="0071BC"/>
          <w:sz w:val="20"/>
          <w:szCs w:val="20"/>
          <w:lang w:eastAsia="en-US"/>
        </w:rPr>
        <w:t>.</w:t>
      </w:r>
      <w:r w:rsidR="00AC132B">
        <w:rPr>
          <w:rFonts w:ascii="Arial" w:eastAsia="Calibri" w:hAnsi="Arial" w:cs="Arial"/>
          <w:b/>
          <w:color w:val="0071BC"/>
          <w:sz w:val="20"/>
          <w:szCs w:val="20"/>
          <w:lang w:eastAsia="en-US"/>
        </w:rPr>
        <w:t>4</w:t>
      </w:r>
      <w:r w:rsidRPr="008D2D12">
        <w:rPr>
          <w:rFonts w:ascii="Arial" w:eastAsia="Calibri" w:hAnsi="Arial" w:cs="Arial"/>
          <w:b/>
          <w:color w:val="0071BC"/>
          <w:sz w:val="20"/>
          <w:szCs w:val="20"/>
          <w:lang w:eastAsia="en-US"/>
        </w:rPr>
        <w:t xml:space="preserve"> </w:t>
      </w:r>
      <w:r>
        <w:rPr>
          <w:rFonts w:ascii="Arial" w:eastAsia="Calibri" w:hAnsi="Arial" w:cs="Arial"/>
          <w:b/>
          <w:color w:val="0071BC"/>
          <w:sz w:val="20"/>
          <w:szCs w:val="20"/>
          <w:lang w:eastAsia="en-US"/>
        </w:rPr>
        <w:t>Digitální</w:t>
      </w:r>
      <w:r w:rsidRPr="008D2D12">
        <w:rPr>
          <w:rFonts w:ascii="Arial" w:eastAsia="Calibri" w:hAnsi="Arial" w:cs="Arial"/>
          <w:b/>
          <w:color w:val="0071BC"/>
          <w:sz w:val="20"/>
          <w:szCs w:val="20"/>
          <w:lang w:eastAsia="en-US"/>
        </w:rPr>
        <w:t xml:space="preserve"> infrastruktura</w:t>
      </w:r>
    </w:p>
    <w:p w14:paraId="0DC54589" w14:textId="77777777" w:rsidR="00295424" w:rsidRPr="00295424" w:rsidRDefault="00295424" w:rsidP="00295424">
      <w:pPr>
        <w:spacing w:before="120"/>
        <w:jc w:val="both"/>
        <w:rPr>
          <w:rFonts w:ascii="Arial" w:hAnsi="Arial" w:cs="Arial"/>
          <w:sz w:val="18"/>
          <w:szCs w:val="18"/>
        </w:rPr>
      </w:pPr>
      <w:r w:rsidRPr="00295424">
        <w:rPr>
          <w:rFonts w:ascii="Arial" w:hAnsi="Arial" w:cs="Arial"/>
          <w:sz w:val="18"/>
          <w:szCs w:val="18"/>
        </w:rPr>
        <w:t xml:space="preserve">Údaje o </w:t>
      </w:r>
      <w:r w:rsidRPr="00295424">
        <w:rPr>
          <w:rFonts w:ascii="Arial" w:hAnsi="Arial" w:cs="Arial"/>
          <w:b/>
          <w:sz w:val="18"/>
          <w:szCs w:val="18"/>
        </w:rPr>
        <w:t>digitální infrastruktuře</w:t>
      </w:r>
      <w:r w:rsidRPr="00295424">
        <w:rPr>
          <w:rFonts w:ascii="Arial" w:hAnsi="Arial" w:cs="Arial"/>
          <w:sz w:val="18"/>
          <w:szCs w:val="18"/>
        </w:rPr>
        <w:t xml:space="preserve"> vychází z datových zdrojů </w:t>
      </w:r>
      <w:r w:rsidRPr="00295424">
        <w:rPr>
          <w:rFonts w:ascii="Arial" w:hAnsi="Arial" w:cs="Arial"/>
          <w:b/>
          <w:sz w:val="18"/>
          <w:szCs w:val="18"/>
        </w:rPr>
        <w:t>Českého telekomunikačního úřadu (ČTÚ)</w:t>
      </w:r>
      <w:r w:rsidRPr="00295424">
        <w:rPr>
          <w:rFonts w:ascii="Arial" w:hAnsi="Arial" w:cs="Arial"/>
          <w:sz w:val="18"/>
          <w:szCs w:val="18"/>
        </w:rPr>
        <w:t xml:space="preserve">, který sbírá data od poskytovatelů služeb v oblasti elektronických komunikací. Jde především o údaje o počtu </w:t>
      </w:r>
      <w:r w:rsidRPr="00295424">
        <w:rPr>
          <w:rFonts w:ascii="Arial" w:hAnsi="Arial" w:cs="Arial"/>
          <w:b/>
          <w:sz w:val="18"/>
          <w:szCs w:val="18"/>
        </w:rPr>
        <w:t>fyzických a právnických osob</w:t>
      </w:r>
      <w:r w:rsidRPr="00295424">
        <w:rPr>
          <w:rFonts w:ascii="Arial" w:hAnsi="Arial" w:cs="Arial"/>
          <w:sz w:val="18"/>
          <w:szCs w:val="18"/>
        </w:rPr>
        <w:t xml:space="preserve"> </w:t>
      </w:r>
      <w:r w:rsidRPr="00295424">
        <w:rPr>
          <w:rFonts w:ascii="Arial" w:hAnsi="Arial" w:cs="Arial"/>
          <w:b/>
          <w:sz w:val="18"/>
          <w:szCs w:val="18"/>
        </w:rPr>
        <w:t>(účastníků)</w:t>
      </w:r>
      <w:r w:rsidRPr="00295424">
        <w:rPr>
          <w:rFonts w:ascii="Arial" w:hAnsi="Arial" w:cs="Arial"/>
          <w:sz w:val="18"/>
          <w:szCs w:val="18"/>
        </w:rPr>
        <w:t xml:space="preserve"> s přístupem k </w:t>
      </w:r>
      <w:r w:rsidRPr="00295424">
        <w:rPr>
          <w:rFonts w:ascii="Arial" w:hAnsi="Arial" w:cs="Arial"/>
          <w:b/>
          <w:sz w:val="18"/>
          <w:szCs w:val="18"/>
        </w:rPr>
        <w:t>hlasové a datové komunikační službě</w:t>
      </w:r>
      <w:r w:rsidRPr="00295424">
        <w:rPr>
          <w:rFonts w:ascii="Arial" w:hAnsi="Arial" w:cs="Arial"/>
          <w:sz w:val="18"/>
          <w:szCs w:val="18"/>
        </w:rPr>
        <w:t xml:space="preserve"> na základě smlouvy s poskytovateli těchto služeb. Všechny údaje uvedené v tabulkách se vztahují pouze ke službám poskytovaným na maloobchodní úrovni</w:t>
      </w:r>
      <w:r w:rsidRPr="00295424">
        <w:rPr>
          <w:rFonts w:ascii="Arial" w:hAnsi="Arial" w:cs="Arial"/>
          <w:b/>
          <w:sz w:val="18"/>
          <w:szCs w:val="18"/>
        </w:rPr>
        <w:t xml:space="preserve"> koncovým účastníkům</w:t>
      </w:r>
      <w:r w:rsidRPr="00295424">
        <w:rPr>
          <w:rFonts w:ascii="Arial" w:hAnsi="Arial" w:cs="Arial"/>
          <w:sz w:val="18"/>
          <w:szCs w:val="18"/>
        </w:rPr>
        <w:t>.</w:t>
      </w:r>
    </w:p>
    <w:p w14:paraId="64094546" w14:textId="77777777" w:rsidR="00295424" w:rsidRPr="00295424" w:rsidRDefault="00295424" w:rsidP="00295424">
      <w:pPr>
        <w:spacing w:before="120"/>
        <w:jc w:val="both"/>
        <w:rPr>
          <w:rFonts w:ascii="Arial" w:hAnsi="Arial" w:cs="Arial"/>
          <w:sz w:val="18"/>
          <w:szCs w:val="18"/>
        </w:rPr>
      </w:pPr>
      <w:r w:rsidRPr="00295424">
        <w:rPr>
          <w:rFonts w:ascii="Arial" w:hAnsi="Arial" w:cs="Arial"/>
          <w:sz w:val="18"/>
          <w:szCs w:val="18"/>
        </w:rPr>
        <w:t xml:space="preserve">Tyto statistické ukazatele jsou k dispozici v členění podle toho, zda jde o služby </w:t>
      </w:r>
      <w:r w:rsidRPr="00295424">
        <w:rPr>
          <w:rFonts w:ascii="Arial" w:hAnsi="Arial" w:cs="Arial"/>
          <w:b/>
          <w:sz w:val="18"/>
          <w:szCs w:val="18"/>
        </w:rPr>
        <w:t>mobilní</w:t>
      </w:r>
      <w:r w:rsidRPr="00295424">
        <w:rPr>
          <w:rFonts w:ascii="Arial" w:hAnsi="Arial" w:cs="Arial"/>
          <w:sz w:val="18"/>
          <w:szCs w:val="18"/>
        </w:rPr>
        <w:t xml:space="preserve"> nebo poskytované v pevném místě (</w:t>
      </w:r>
      <w:r w:rsidRPr="00295424">
        <w:rPr>
          <w:rFonts w:ascii="Arial" w:hAnsi="Arial" w:cs="Arial"/>
          <w:b/>
          <w:sz w:val="18"/>
          <w:szCs w:val="18"/>
        </w:rPr>
        <w:t>fixní</w:t>
      </w:r>
      <w:r w:rsidRPr="00295424">
        <w:rPr>
          <w:rFonts w:ascii="Arial" w:hAnsi="Arial" w:cs="Arial"/>
          <w:sz w:val="18"/>
          <w:szCs w:val="18"/>
        </w:rPr>
        <w:t xml:space="preserve">) a v případě rozdělení podle </w:t>
      </w:r>
      <w:r w:rsidRPr="00295424">
        <w:rPr>
          <w:rFonts w:ascii="Arial" w:hAnsi="Arial" w:cs="Arial"/>
          <w:b/>
          <w:sz w:val="18"/>
          <w:szCs w:val="18"/>
        </w:rPr>
        <w:t>typu účastníků</w:t>
      </w:r>
      <w:r w:rsidRPr="00295424">
        <w:rPr>
          <w:rFonts w:ascii="Arial" w:hAnsi="Arial" w:cs="Arial"/>
          <w:sz w:val="18"/>
          <w:szCs w:val="18"/>
        </w:rPr>
        <w:t xml:space="preserve">, zda jde o nepodnikající fyzické osoby (dále jen </w:t>
      </w:r>
      <w:r w:rsidRPr="00295424">
        <w:rPr>
          <w:rFonts w:ascii="Arial" w:hAnsi="Arial" w:cs="Arial"/>
          <w:b/>
          <w:sz w:val="18"/>
          <w:szCs w:val="18"/>
        </w:rPr>
        <w:t>domácnosti</w:t>
      </w:r>
      <w:r w:rsidRPr="00295424">
        <w:rPr>
          <w:rFonts w:ascii="Arial" w:hAnsi="Arial" w:cs="Arial"/>
          <w:sz w:val="18"/>
          <w:szCs w:val="18"/>
        </w:rPr>
        <w:t xml:space="preserve">) nebo o podnikající fyzické osoby a právnické osoby (dále jen </w:t>
      </w:r>
      <w:r w:rsidRPr="00295424">
        <w:rPr>
          <w:rFonts w:ascii="Arial" w:hAnsi="Arial" w:cs="Arial"/>
          <w:b/>
          <w:sz w:val="18"/>
          <w:szCs w:val="18"/>
        </w:rPr>
        <w:t>firmy</w:t>
      </w:r>
      <w:r w:rsidRPr="00295424">
        <w:rPr>
          <w:rFonts w:ascii="Arial" w:hAnsi="Arial" w:cs="Arial"/>
          <w:sz w:val="18"/>
          <w:szCs w:val="18"/>
        </w:rPr>
        <w:t xml:space="preserve">). </w:t>
      </w:r>
    </w:p>
    <w:p w14:paraId="52B38A96" w14:textId="77777777" w:rsidR="00295424" w:rsidRPr="00295424" w:rsidRDefault="00295424" w:rsidP="00295424">
      <w:pPr>
        <w:spacing w:before="120"/>
        <w:jc w:val="both"/>
        <w:rPr>
          <w:rFonts w:ascii="Arial" w:hAnsi="Arial" w:cs="Arial"/>
          <w:sz w:val="18"/>
          <w:szCs w:val="18"/>
        </w:rPr>
      </w:pPr>
      <w:r w:rsidRPr="00295424">
        <w:rPr>
          <w:rFonts w:ascii="Arial" w:hAnsi="Arial" w:cs="Arial"/>
          <w:sz w:val="18"/>
          <w:szCs w:val="18"/>
        </w:rPr>
        <w:t xml:space="preserve">Kromě počtu účastníků s přístupem k těmto službám ČTÚ sleduje v rámci hlasového provozu i </w:t>
      </w:r>
      <w:r w:rsidRPr="00295424">
        <w:rPr>
          <w:rFonts w:ascii="Arial" w:hAnsi="Arial" w:cs="Arial"/>
          <w:b/>
          <w:sz w:val="18"/>
          <w:szCs w:val="18"/>
        </w:rPr>
        <w:t>počet provolaných minut</w:t>
      </w:r>
      <w:r w:rsidRPr="00295424">
        <w:rPr>
          <w:rFonts w:ascii="Arial" w:hAnsi="Arial" w:cs="Arial"/>
          <w:sz w:val="18"/>
          <w:szCs w:val="18"/>
        </w:rPr>
        <w:t xml:space="preserve"> z pevné a mobilní komunikační sítě a v rámci datových služeb i objem </w:t>
      </w:r>
      <w:r w:rsidRPr="00295424">
        <w:rPr>
          <w:rFonts w:ascii="Arial" w:hAnsi="Arial" w:cs="Arial"/>
          <w:b/>
          <w:sz w:val="18"/>
          <w:szCs w:val="18"/>
        </w:rPr>
        <w:t>přenesených dat</w:t>
      </w:r>
      <w:r w:rsidRPr="00295424">
        <w:rPr>
          <w:rFonts w:ascii="Arial" w:hAnsi="Arial" w:cs="Arial"/>
          <w:sz w:val="18"/>
          <w:szCs w:val="18"/>
        </w:rPr>
        <w:t xml:space="preserve"> ve fixním a v mobilním internetu. </w:t>
      </w:r>
    </w:p>
    <w:p w14:paraId="4CD87582" w14:textId="77777777" w:rsidR="00295424" w:rsidRPr="00295424" w:rsidRDefault="00295424" w:rsidP="00295424">
      <w:pPr>
        <w:spacing w:before="120"/>
        <w:jc w:val="both"/>
        <w:rPr>
          <w:rFonts w:ascii="Arial" w:hAnsi="Arial" w:cs="Arial"/>
          <w:bCs/>
          <w:sz w:val="18"/>
          <w:szCs w:val="18"/>
        </w:rPr>
      </w:pPr>
      <w:r w:rsidRPr="00295424">
        <w:rPr>
          <w:rFonts w:ascii="Arial" w:hAnsi="Arial" w:cs="Arial"/>
          <w:b/>
          <w:bCs/>
          <w:sz w:val="18"/>
          <w:szCs w:val="18"/>
        </w:rPr>
        <w:t>Referenční období</w:t>
      </w:r>
      <w:r w:rsidRPr="00295424">
        <w:rPr>
          <w:rFonts w:ascii="Arial" w:hAnsi="Arial" w:cs="Arial"/>
          <w:bCs/>
          <w:sz w:val="18"/>
          <w:szCs w:val="18"/>
        </w:rPr>
        <w:t xml:space="preserve"> se vztahuje k 31. prosinci sledovaného roku.</w:t>
      </w:r>
    </w:p>
    <w:p w14:paraId="2720CDFA" w14:textId="77777777" w:rsidR="00295424" w:rsidRPr="00295424" w:rsidRDefault="00295424" w:rsidP="00295424">
      <w:pPr>
        <w:spacing w:before="120"/>
        <w:jc w:val="both"/>
        <w:rPr>
          <w:rFonts w:ascii="Arial" w:hAnsi="Arial" w:cs="Arial"/>
          <w:bCs/>
          <w:sz w:val="18"/>
          <w:szCs w:val="18"/>
        </w:rPr>
      </w:pPr>
      <w:r w:rsidRPr="00295424">
        <w:rPr>
          <w:rFonts w:ascii="Arial" w:hAnsi="Arial" w:cs="Arial"/>
          <w:bCs/>
          <w:sz w:val="18"/>
          <w:szCs w:val="18"/>
        </w:rPr>
        <w:t xml:space="preserve">Počet účastníků </w:t>
      </w:r>
      <w:r w:rsidRPr="00295424">
        <w:rPr>
          <w:rFonts w:ascii="Arial" w:hAnsi="Arial" w:cs="Arial"/>
          <w:b/>
          <w:bCs/>
          <w:sz w:val="18"/>
          <w:szCs w:val="18"/>
        </w:rPr>
        <w:t xml:space="preserve">pevné hlasové služby </w:t>
      </w:r>
      <w:r w:rsidRPr="00295424">
        <w:rPr>
          <w:rFonts w:ascii="Arial" w:hAnsi="Arial" w:cs="Arial"/>
          <w:bCs/>
          <w:sz w:val="18"/>
          <w:szCs w:val="18"/>
        </w:rPr>
        <w:t xml:space="preserve">je stanoven podle počtu </w:t>
      </w:r>
      <w:r w:rsidRPr="00295424">
        <w:rPr>
          <w:rFonts w:ascii="Arial" w:hAnsi="Arial" w:cs="Arial"/>
          <w:b/>
          <w:bCs/>
          <w:sz w:val="18"/>
          <w:szCs w:val="18"/>
        </w:rPr>
        <w:t>aktivních účastnických stanic</w:t>
      </w:r>
      <w:r w:rsidRPr="00295424">
        <w:rPr>
          <w:rFonts w:ascii="Arial" w:hAnsi="Arial" w:cs="Arial"/>
          <w:bCs/>
          <w:sz w:val="18"/>
          <w:szCs w:val="18"/>
        </w:rPr>
        <w:t xml:space="preserve"> v klasické komutované telefonní síti (anglicky PSTN: </w:t>
      </w:r>
      <w:r w:rsidRPr="00295424">
        <w:rPr>
          <w:rFonts w:ascii="Arial" w:hAnsi="Arial" w:cs="Arial"/>
          <w:bCs/>
          <w:i/>
          <w:sz w:val="18"/>
          <w:szCs w:val="18"/>
        </w:rPr>
        <w:t xml:space="preserve">Public </w:t>
      </w:r>
      <w:proofErr w:type="spellStart"/>
      <w:r w:rsidRPr="00295424">
        <w:rPr>
          <w:rFonts w:ascii="Arial" w:hAnsi="Arial" w:cs="Arial"/>
          <w:bCs/>
          <w:i/>
          <w:sz w:val="18"/>
          <w:szCs w:val="18"/>
        </w:rPr>
        <w:t>Switched</w:t>
      </w:r>
      <w:proofErr w:type="spellEnd"/>
      <w:r w:rsidRPr="00295424">
        <w:rPr>
          <w:rFonts w:ascii="Arial" w:hAnsi="Arial" w:cs="Arial"/>
          <w:bCs/>
          <w:i/>
          <w:sz w:val="18"/>
          <w:szCs w:val="18"/>
        </w:rPr>
        <w:t xml:space="preserve"> </w:t>
      </w:r>
      <w:proofErr w:type="spellStart"/>
      <w:r w:rsidRPr="00295424">
        <w:rPr>
          <w:rFonts w:ascii="Arial" w:hAnsi="Arial" w:cs="Arial"/>
          <w:bCs/>
          <w:i/>
          <w:sz w:val="18"/>
          <w:szCs w:val="18"/>
        </w:rPr>
        <w:t>Telephone</w:t>
      </w:r>
      <w:proofErr w:type="spellEnd"/>
      <w:r w:rsidRPr="00295424">
        <w:rPr>
          <w:rFonts w:ascii="Arial" w:hAnsi="Arial" w:cs="Arial"/>
          <w:bCs/>
          <w:i/>
          <w:sz w:val="18"/>
          <w:szCs w:val="18"/>
        </w:rPr>
        <w:t xml:space="preserve"> Network</w:t>
      </w:r>
      <w:r w:rsidRPr="00295424">
        <w:rPr>
          <w:rFonts w:ascii="Arial" w:hAnsi="Arial" w:cs="Arial"/>
          <w:bCs/>
          <w:sz w:val="18"/>
          <w:szCs w:val="18"/>
        </w:rPr>
        <w:t xml:space="preserve">) a počtu </w:t>
      </w:r>
      <w:r w:rsidRPr="00295424">
        <w:rPr>
          <w:rFonts w:ascii="Arial" w:hAnsi="Arial" w:cs="Arial"/>
          <w:b/>
          <w:bCs/>
          <w:sz w:val="18"/>
          <w:szCs w:val="18"/>
        </w:rPr>
        <w:t>telefonních čísel</w:t>
      </w:r>
      <w:r w:rsidRPr="00295424">
        <w:rPr>
          <w:rFonts w:ascii="Arial" w:hAnsi="Arial" w:cs="Arial"/>
          <w:bCs/>
          <w:sz w:val="18"/>
          <w:szCs w:val="18"/>
        </w:rPr>
        <w:t xml:space="preserve"> využívaných pro hlasovou službu prostřednictvím internetového protokolu (anglicky </w:t>
      </w:r>
      <w:proofErr w:type="spellStart"/>
      <w:r w:rsidRPr="00295424">
        <w:rPr>
          <w:rFonts w:ascii="Arial" w:hAnsi="Arial" w:cs="Arial"/>
          <w:bCs/>
          <w:sz w:val="18"/>
          <w:szCs w:val="18"/>
        </w:rPr>
        <w:t>VoIP</w:t>
      </w:r>
      <w:proofErr w:type="spellEnd"/>
      <w:r w:rsidRPr="00295424">
        <w:rPr>
          <w:rFonts w:ascii="Arial" w:hAnsi="Arial" w:cs="Arial"/>
          <w:bCs/>
          <w:sz w:val="18"/>
          <w:szCs w:val="18"/>
        </w:rPr>
        <w:t xml:space="preserve">: </w:t>
      </w:r>
      <w:proofErr w:type="spellStart"/>
      <w:r w:rsidRPr="00295424">
        <w:rPr>
          <w:rFonts w:ascii="Arial" w:hAnsi="Arial" w:cs="Arial"/>
          <w:bCs/>
          <w:i/>
          <w:sz w:val="18"/>
          <w:szCs w:val="18"/>
        </w:rPr>
        <w:t>Voice</w:t>
      </w:r>
      <w:proofErr w:type="spellEnd"/>
      <w:r w:rsidRPr="00295424">
        <w:rPr>
          <w:rFonts w:ascii="Arial" w:hAnsi="Arial" w:cs="Arial"/>
          <w:bCs/>
          <w:i/>
          <w:sz w:val="18"/>
          <w:szCs w:val="18"/>
        </w:rPr>
        <w:t xml:space="preserve"> </w:t>
      </w:r>
      <w:proofErr w:type="spellStart"/>
      <w:r w:rsidRPr="00295424">
        <w:rPr>
          <w:rFonts w:ascii="Arial" w:hAnsi="Arial" w:cs="Arial"/>
          <w:bCs/>
          <w:i/>
          <w:sz w:val="18"/>
          <w:szCs w:val="18"/>
        </w:rPr>
        <w:t>over</w:t>
      </w:r>
      <w:proofErr w:type="spellEnd"/>
      <w:r w:rsidRPr="00295424">
        <w:rPr>
          <w:rFonts w:ascii="Arial" w:hAnsi="Arial" w:cs="Arial"/>
          <w:bCs/>
          <w:i/>
          <w:sz w:val="18"/>
          <w:szCs w:val="18"/>
        </w:rPr>
        <w:t xml:space="preserve"> Internet </w:t>
      </w:r>
      <w:proofErr w:type="spellStart"/>
      <w:r w:rsidRPr="00295424">
        <w:rPr>
          <w:rFonts w:ascii="Arial" w:hAnsi="Arial" w:cs="Arial"/>
          <w:bCs/>
          <w:i/>
          <w:sz w:val="18"/>
          <w:szCs w:val="18"/>
        </w:rPr>
        <w:t>Protocol</w:t>
      </w:r>
      <w:proofErr w:type="spellEnd"/>
      <w:r w:rsidRPr="00295424">
        <w:rPr>
          <w:rFonts w:ascii="Arial" w:hAnsi="Arial" w:cs="Arial"/>
          <w:bCs/>
          <w:sz w:val="18"/>
          <w:szCs w:val="18"/>
        </w:rPr>
        <w:t xml:space="preserve">). </w:t>
      </w:r>
    </w:p>
    <w:p w14:paraId="308AA9D1" w14:textId="77777777" w:rsidR="00295424" w:rsidRPr="00295424" w:rsidRDefault="00295424" w:rsidP="00295424">
      <w:pPr>
        <w:spacing w:before="120"/>
        <w:jc w:val="both"/>
        <w:rPr>
          <w:rFonts w:ascii="Arial" w:hAnsi="Arial" w:cs="Arial"/>
          <w:sz w:val="18"/>
          <w:szCs w:val="18"/>
        </w:rPr>
      </w:pPr>
      <w:r w:rsidRPr="00295424">
        <w:rPr>
          <w:rFonts w:ascii="Arial" w:hAnsi="Arial" w:cs="Arial"/>
          <w:sz w:val="18"/>
          <w:szCs w:val="18"/>
        </w:rPr>
        <w:t xml:space="preserve">Počet účastníků </w:t>
      </w:r>
      <w:r w:rsidRPr="00295424">
        <w:rPr>
          <w:rFonts w:ascii="Arial" w:hAnsi="Arial" w:cs="Arial"/>
          <w:b/>
          <w:sz w:val="18"/>
          <w:szCs w:val="18"/>
        </w:rPr>
        <w:t>mobilní hlasové služby</w:t>
      </w:r>
      <w:r w:rsidRPr="00295424">
        <w:rPr>
          <w:rFonts w:ascii="Arial" w:hAnsi="Arial" w:cs="Arial"/>
          <w:sz w:val="18"/>
          <w:szCs w:val="18"/>
        </w:rPr>
        <w:t xml:space="preserve"> je stanoven podle počtu aktivních </w:t>
      </w:r>
      <w:r w:rsidRPr="00295424">
        <w:rPr>
          <w:rFonts w:ascii="Arial" w:hAnsi="Arial" w:cs="Arial"/>
          <w:b/>
          <w:sz w:val="18"/>
          <w:szCs w:val="18"/>
        </w:rPr>
        <w:t>SIM karet v telefonech</w:t>
      </w:r>
      <w:r w:rsidRPr="00295424">
        <w:rPr>
          <w:rFonts w:ascii="Arial" w:hAnsi="Arial" w:cs="Arial"/>
          <w:sz w:val="18"/>
          <w:szCs w:val="18"/>
        </w:rPr>
        <w:t xml:space="preserve">, které byly použity minimálně jednou za poslední tři měsíce pro hlasový provoz. Tyto hlasové služby mohou být poskytovány samostatně nebo spolu s datovými službami. </w:t>
      </w:r>
    </w:p>
    <w:p w14:paraId="52A18107" w14:textId="77777777" w:rsidR="00295424" w:rsidRPr="00295424" w:rsidRDefault="00295424" w:rsidP="00295424">
      <w:pPr>
        <w:spacing w:before="120"/>
        <w:jc w:val="both"/>
        <w:rPr>
          <w:rFonts w:ascii="Arial" w:hAnsi="Arial" w:cs="Arial"/>
          <w:sz w:val="18"/>
          <w:szCs w:val="18"/>
        </w:rPr>
      </w:pPr>
      <w:r w:rsidRPr="00295424">
        <w:rPr>
          <w:rFonts w:ascii="Arial" w:hAnsi="Arial" w:cs="Arial"/>
          <w:b/>
          <w:sz w:val="18"/>
          <w:szCs w:val="18"/>
        </w:rPr>
        <w:t>SIM karta</w:t>
      </w:r>
      <w:r w:rsidRPr="00295424">
        <w:rPr>
          <w:rFonts w:ascii="Arial" w:hAnsi="Arial" w:cs="Arial"/>
          <w:sz w:val="18"/>
          <w:szCs w:val="18"/>
        </w:rPr>
        <w:t xml:space="preserve"> je účastnická karta, která slouží pro identifikaci účastníka ve veřejné mobilní síti. V rámci mobilní hlasové a datové komunikační služby se tyto karty používané v telefonech dále člení na: </w:t>
      </w:r>
    </w:p>
    <w:p w14:paraId="18DFDC09" w14:textId="77777777" w:rsidR="00295424" w:rsidRPr="00295424" w:rsidRDefault="00295424" w:rsidP="00295424">
      <w:pPr>
        <w:tabs>
          <w:tab w:val="left" w:pos="426"/>
        </w:tabs>
        <w:spacing w:before="120"/>
        <w:ind w:left="170" w:hanging="170"/>
        <w:jc w:val="both"/>
        <w:rPr>
          <w:rFonts w:ascii="Arial" w:hAnsi="Arial" w:cs="Arial"/>
          <w:sz w:val="18"/>
          <w:szCs w:val="18"/>
        </w:rPr>
      </w:pPr>
      <w:r w:rsidRPr="00295424">
        <w:rPr>
          <w:rFonts w:ascii="Arial" w:hAnsi="Arial" w:cs="Arial"/>
          <w:sz w:val="18"/>
          <w:szCs w:val="18"/>
        </w:rPr>
        <w:t>– </w:t>
      </w:r>
      <w:r w:rsidRPr="00295424">
        <w:rPr>
          <w:rFonts w:ascii="Arial" w:hAnsi="Arial" w:cs="Arial"/>
          <w:b/>
          <w:sz w:val="18"/>
          <w:szCs w:val="18"/>
        </w:rPr>
        <w:t>tarifní SIM karty</w:t>
      </w:r>
      <w:r w:rsidRPr="00295424">
        <w:rPr>
          <w:rFonts w:ascii="Arial" w:hAnsi="Arial" w:cs="Arial"/>
          <w:sz w:val="18"/>
          <w:szCs w:val="18"/>
        </w:rPr>
        <w:t xml:space="preserve"> (post-</w:t>
      </w:r>
      <w:proofErr w:type="spellStart"/>
      <w:r w:rsidRPr="00295424">
        <w:rPr>
          <w:rFonts w:ascii="Arial" w:hAnsi="Arial" w:cs="Arial"/>
          <w:sz w:val="18"/>
          <w:szCs w:val="18"/>
        </w:rPr>
        <w:t>paid</w:t>
      </w:r>
      <w:proofErr w:type="spellEnd"/>
      <w:r w:rsidRPr="00295424">
        <w:rPr>
          <w:rFonts w:ascii="Arial" w:hAnsi="Arial" w:cs="Arial"/>
          <w:sz w:val="18"/>
          <w:szCs w:val="18"/>
        </w:rPr>
        <w:t xml:space="preserve">), které účastník získá na základě smlouvy s mobilním operátorem, a které jsou spojené s pravidelnou platbou za poskytnuté služby, a to obvykle na základě měsíčního vyúčtování a </w:t>
      </w:r>
    </w:p>
    <w:p w14:paraId="5F090DB9" w14:textId="77777777" w:rsidR="00295424" w:rsidRPr="00295424" w:rsidRDefault="00295424" w:rsidP="00295424">
      <w:pPr>
        <w:tabs>
          <w:tab w:val="left" w:pos="142"/>
        </w:tabs>
        <w:spacing w:before="120"/>
        <w:ind w:left="170" w:hanging="170"/>
        <w:jc w:val="both"/>
        <w:rPr>
          <w:rFonts w:ascii="Arial" w:hAnsi="Arial" w:cs="Arial"/>
          <w:sz w:val="18"/>
          <w:szCs w:val="18"/>
        </w:rPr>
      </w:pPr>
      <w:r w:rsidRPr="00295424">
        <w:rPr>
          <w:rFonts w:ascii="Arial" w:hAnsi="Arial" w:cs="Arial"/>
          <w:sz w:val="18"/>
          <w:szCs w:val="18"/>
        </w:rPr>
        <w:t>– </w:t>
      </w:r>
      <w:r w:rsidRPr="00295424">
        <w:rPr>
          <w:rFonts w:ascii="Arial" w:hAnsi="Arial" w:cs="Arial"/>
          <w:b/>
          <w:sz w:val="18"/>
          <w:szCs w:val="18"/>
        </w:rPr>
        <w:t>předplacené SIM karty</w:t>
      </w:r>
      <w:r w:rsidRPr="00295424">
        <w:rPr>
          <w:rFonts w:ascii="Arial" w:hAnsi="Arial" w:cs="Arial"/>
          <w:sz w:val="18"/>
          <w:szCs w:val="18"/>
        </w:rPr>
        <w:t xml:space="preserve"> (</w:t>
      </w:r>
      <w:proofErr w:type="spellStart"/>
      <w:r w:rsidRPr="00295424">
        <w:rPr>
          <w:rFonts w:ascii="Arial" w:hAnsi="Arial" w:cs="Arial"/>
          <w:sz w:val="18"/>
          <w:szCs w:val="18"/>
        </w:rPr>
        <w:t>pre-paid</w:t>
      </w:r>
      <w:proofErr w:type="spellEnd"/>
      <w:r w:rsidRPr="00295424">
        <w:rPr>
          <w:rFonts w:ascii="Arial" w:hAnsi="Arial" w:cs="Arial"/>
          <w:sz w:val="18"/>
          <w:szCs w:val="18"/>
        </w:rPr>
        <w:t xml:space="preserve">), kdy si účastník předem dobíjí kredit, </w:t>
      </w:r>
      <w:r w:rsidRPr="00295424">
        <w:rPr>
          <w:rFonts w:ascii="Arial" w:hAnsi="Arial" w:cs="Arial"/>
          <w:bCs/>
          <w:sz w:val="18"/>
          <w:szCs w:val="18"/>
        </w:rPr>
        <w:t>ze kterého poskytovatel postupně odečítá platby za poskytnuté služby</w:t>
      </w:r>
      <w:r w:rsidRPr="00295424">
        <w:rPr>
          <w:rFonts w:ascii="Arial" w:hAnsi="Arial" w:cs="Arial"/>
          <w:sz w:val="18"/>
          <w:szCs w:val="18"/>
        </w:rPr>
        <w:t>.</w:t>
      </w:r>
    </w:p>
    <w:p w14:paraId="796064D8" w14:textId="77777777" w:rsidR="00295424" w:rsidRPr="00295424" w:rsidRDefault="00295424" w:rsidP="00295424">
      <w:pPr>
        <w:spacing w:before="120"/>
        <w:jc w:val="both"/>
        <w:rPr>
          <w:rFonts w:ascii="Arial" w:hAnsi="Arial" w:cs="Arial"/>
          <w:bCs/>
          <w:sz w:val="18"/>
          <w:szCs w:val="18"/>
        </w:rPr>
      </w:pPr>
      <w:r w:rsidRPr="00295424">
        <w:rPr>
          <w:rFonts w:ascii="Arial" w:hAnsi="Arial" w:cs="Arial"/>
          <w:bCs/>
          <w:sz w:val="18"/>
          <w:szCs w:val="18"/>
        </w:rPr>
        <w:t>Počet účastníků s </w:t>
      </w:r>
      <w:r w:rsidRPr="00295424">
        <w:rPr>
          <w:rFonts w:ascii="Arial" w:hAnsi="Arial" w:cs="Arial"/>
          <w:b/>
          <w:bCs/>
          <w:sz w:val="18"/>
          <w:szCs w:val="18"/>
        </w:rPr>
        <w:t>fixním přístupem k internetu</w:t>
      </w:r>
      <w:r w:rsidRPr="00295424">
        <w:rPr>
          <w:rFonts w:ascii="Arial" w:hAnsi="Arial" w:cs="Arial"/>
          <w:bCs/>
          <w:sz w:val="18"/>
          <w:szCs w:val="18"/>
        </w:rPr>
        <w:t xml:space="preserve"> je stanoven podle počtu tzv. </w:t>
      </w:r>
      <w:r w:rsidRPr="00295424">
        <w:rPr>
          <w:rFonts w:ascii="Arial" w:hAnsi="Arial" w:cs="Arial"/>
          <w:b/>
          <w:bCs/>
          <w:sz w:val="18"/>
          <w:szCs w:val="18"/>
        </w:rPr>
        <w:t>aktivních přístupových míst</w:t>
      </w:r>
      <w:r w:rsidRPr="00295424">
        <w:rPr>
          <w:rFonts w:ascii="Arial" w:hAnsi="Arial" w:cs="Arial"/>
          <w:bCs/>
          <w:sz w:val="18"/>
          <w:szCs w:val="18"/>
        </w:rPr>
        <w:t xml:space="preserve">, na kterých je poskytována služba v pevném místě (anglicky </w:t>
      </w:r>
      <w:proofErr w:type="spellStart"/>
      <w:r w:rsidRPr="00295424">
        <w:rPr>
          <w:rFonts w:ascii="Arial" w:hAnsi="Arial" w:cs="Arial"/>
          <w:bCs/>
          <w:i/>
          <w:sz w:val="18"/>
          <w:szCs w:val="18"/>
        </w:rPr>
        <w:t>Fixed</w:t>
      </w:r>
      <w:proofErr w:type="spellEnd"/>
      <w:r w:rsidRPr="00295424">
        <w:rPr>
          <w:rFonts w:ascii="Arial" w:hAnsi="Arial" w:cs="Arial"/>
          <w:bCs/>
          <w:i/>
          <w:sz w:val="18"/>
          <w:szCs w:val="18"/>
        </w:rPr>
        <w:t xml:space="preserve"> </w:t>
      </w:r>
      <w:proofErr w:type="spellStart"/>
      <w:r w:rsidRPr="00295424">
        <w:rPr>
          <w:rFonts w:ascii="Arial" w:hAnsi="Arial" w:cs="Arial"/>
          <w:bCs/>
          <w:i/>
          <w:sz w:val="18"/>
          <w:szCs w:val="18"/>
        </w:rPr>
        <w:t>Broadband</w:t>
      </w:r>
      <w:proofErr w:type="spellEnd"/>
      <w:r w:rsidRPr="00295424">
        <w:rPr>
          <w:rFonts w:ascii="Arial" w:hAnsi="Arial" w:cs="Arial"/>
          <w:bCs/>
          <w:i/>
          <w:sz w:val="18"/>
          <w:szCs w:val="18"/>
        </w:rPr>
        <w:t xml:space="preserve"> </w:t>
      </w:r>
      <w:proofErr w:type="spellStart"/>
      <w:r w:rsidRPr="00295424">
        <w:rPr>
          <w:rFonts w:ascii="Arial" w:hAnsi="Arial" w:cs="Arial"/>
          <w:bCs/>
          <w:i/>
          <w:sz w:val="18"/>
          <w:szCs w:val="18"/>
        </w:rPr>
        <w:t>Subscriptions</w:t>
      </w:r>
      <w:proofErr w:type="spellEnd"/>
      <w:r w:rsidRPr="00295424">
        <w:rPr>
          <w:rFonts w:ascii="Arial" w:hAnsi="Arial" w:cs="Arial"/>
          <w:bCs/>
          <w:sz w:val="18"/>
          <w:szCs w:val="18"/>
        </w:rPr>
        <w:t xml:space="preserve">), a to prostřednictvím dvou typů přístupu: </w:t>
      </w:r>
    </w:p>
    <w:p w14:paraId="0209AF3A" w14:textId="77777777" w:rsidR="00295424" w:rsidRPr="00295424" w:rsidRDefault="00295424" w:rsidP="00295424">
      <w:pPr>
        <w:spacing w:before="120"/>
        <w:jc w:val="both"/>
        <w:rPr>
          <w:rFonts w:ascii="Arial" w:hAnsi="Arial" w:cs="Arial"/>
          <w:bCs/>
          <w:sz w:val="18"/>
          <w:szCs w:val="18"/>
        </w:rPr>
      </w:pPr>
      <w:r w:rsidRPr="00295424">
        <w:rPr>
          <w:rFonts w:ascii="Arial" w:hAnsi="Arial" w:cs="Arial"/>
          <w:sz w:val="18"/>
          <w:szCs w:val="18"/>
        </w:rPr>
        <w:t>– </w:t>
      </w:r>
      <w:r w:rsidRPr="00295424">
        <w:rPr>
          <w:rFonts w:ascii="Arial" w:hAnsi="Arial" w:cs="Arial"/>
          <w:bCs/>
          <w:sz w:val="18"/>
          <w:szCs w:val="18"/>
        </w:rPr>
        <w:t xml:space="preserve">přes </w:t>
      </w:r>
      <w:r w:rsidRPr="00295424">
        <w:rPr>
          <w:rFonts w:ascii="Arial" w:hAnsi="Arial" w:cs="Arial"/>
          <w:b/>
          <w:bCs/>
          <w:sz w:val="18"/>
          <w:szCs w:val="18"/>
        </w:rPr>
        <w:t>kabelové sítě</w:t>
      </w:r>
      <w:r w:rsidRPr="00295424">
        <w:rPr>
          <w:rFonts w:ascii="Arial" w:hAnsi="Arial" w:cs="Arial"/>
          <w:bCs/>
          <w:sz w:val="18"/>
          <w:szCs w:val="18"/>
        </w:rPr>
        <w:t xml:space="preserve"> (drátové vedení) nebo prostřednictvím </w:t>
      </w:r>
    </w:p>
    <w:p w14:paraId="4894082E" w14:textId="77777777" w:rsidR="00295424" w:rsidRPr="00295424" w:rsidRDefault="00295424" w:rsidP="00295424">
      <w:pPr>
        <w:spacing w:before="120"/>
        <w:jc w:val="both"/>
        <w:rPr>
          <w:rFonts w:ascii="Arial" w:hAnsi="Arial" w:cs="Arial"/>
          <w:bCs/>
          <w:sz w:val="18"/>
          <w:szCs w:val="18"/>
        </w:rPr>
      </w:pPr>
      <w:r w:rsidRPr="00295424">
        <w:rPr>
          <w:rFonts w:ascii="Arial" w:hAnsi="Arial" w:cs="Arial"/>
          <w:sz w:val="18"/>
          <w:szCs w:val="18"/>
        </w:rPr>
        <w:t>– </w:t>
      </w:r>
      <w:r w:rsidRPr="00295424">
        <w:rPr>
          <w:rFonts w:ascii="Arial" w:hAnsi="Arial" w:cs="Arial"/>
          <w:bCs/>
          <w:sz w:val="18"/>
          <w:szCs w:val="18"/>
        </w:rPr>
        <w:t>bezdrátového přístupu z pevného místa (</w:t>
      </w:r>
      <w:r w:rsidRPr="00295424">
        <w:rPr>
          <w:rFonts w:ascii="Arial" w:hAnsi="Arial" w:cs="Arial"/>
          <w:b/>
          <w:bCs/>
          <w:sz w:val="18"/>
          <w:szCs w:val="18"/>
        </w:rPr>
        <w:t>bezdrátový fixní internet)</w:t>
      </w:r>
      <w:r w:rsidRPr="00295424">
        <w:rPr>
          <w:rFonts w:ascii="Arial" w:hAnsi="Arial" w:cs="Arial"/>
          <w:bCs/>
          <w:sz w:val="18"/>
          <w:szCs w:val="18"/>
        </w:rPr>
        <w:t xml:space="preserve">. </w:t>
      </w:r>
    </w:p>
    <w:p w14:paraId="720AAAD2" w14:textId="77777777" w:rsidR="00295424" w:rsidRPr="00295424" w:rsidRDefault="00295424" w:rsidP="00295424">
      <w:pPr>
        <w:spacing w:before="120"/>
        <w:jc w:val="both"/>
        <w:rPr>
          <w:rFonts w:ascii="Arial" w:hAnsi="Arial" w:cs="Arial"/>
          <w:bCs/>
          <w:sz w:val="18"/>
          <w:szCs w:val="18"/>
        </w:rPr>
      </w:pPr>
      <w:r w:rsidRPr="00295424">
        <w:rPr>
          <w:rFonts w:ascii="Arial" w:hAnsi="Arial" w:cs="Arial"/>
          <w:bCs/>
          <w:sz w:val="18"/>
          <w:szCs w:val="18"/>
        </w:rPr>
        <w:t xml:space="preserve">Přístup k internetu přes </w:t>
      </w:r>
      <w:r w:rsidRPr="00295424">
        <w:rPr>
          <w:rFonts w:ascii="Arial" w:hAnsi="Arial" w:cs="Arial"/>
          <w:b/>
          <w:bCs/>
          <w:sz w:val="18"/>
          <w:szCs w:val="18"/>
        </w:rPr>
        <w:t xml:space="preserve">kabelové sítě </w:t>
      </w:r>
      <w:r w:rsidRPr="00295424">
        <w:rPr>
          <w:rFonts w:ascii="Arial" w:hAnsi="Arial" w:cs="Arial"/>
          <w:bCs/>
          <w:sz w:val="18"/>
          <w:szCs w:val="18"/>
        </w:rPr>
        <w:t xml:space="preserve">(anglicky </w:t>
      </w:r>
      <w:proofErr w:type="spellStart"/>
      <w:r w:rsidRPr="00295424">
        <w:rPr>
          <w:rFonts w:ascii="Arial" w:hAnsi="Arial" w:cs="Arial"/>
          <w:bCs/>
          <w:i/>
          <w:sz w:val="18"/>
          <w:szCs w:val="18"/>
        </w:rPr>
        <w:t>Fixed</w:t>
      </w:r>
      <w:proofErr w:type="spellEnd"/>
      <w:r w:rsidRPr="00295424">
        <w:rPr>
          <w:rFonts w:ascii="Arial" w:hAnsi="Arial" w:cs="Arial"/>
          <w:bCs/>
          <w:i/>
          <w:sz w:val="18"/>
          <w:szCs w:val="18"/>
        </w:rPr>
        <w:t xml:space="preserve"> </w:t>
      </w:r>
      <w:proofErr w:type="spellStart"/>
      <w:r w:rsidRPr="00295424">
        <w:rPr>
          <w:rFonts w:ascii="Arial" w:hAnsi="Arial" w:cs="Arial"/>
          <w:bCs/>
          <w:i/>
          <w:sz w:val="18"/>
          <w:szCs w:val="18"/>
        </w:rPr>
        <w:t>Wired</w:t>
      </w:r>
      <w:proofErr w:type="spellEnd"/>
      <w:r w:rsidRPr="00295424">
        <w:rPr>
          <w:rFonts w:ascii="Arial" w:hAnsi="Arial" w:cs="Arial"/>
          <w:bCs/>
          <w:i/>
          <w:sz w:val="18"/>
          <w:szCs w:val="18"/>
        </w:rPr>
        <w:t xml:space="preserve"> </w:t>
      </w:r>
      <w:proofErr w:type="spellStart"/>
      <w:r w:rsidRPr="00295424">
        <w:rPr>
          <w:rFonts w:ascii="Arial" w:hAnsi="Arial" w:cs="Arial"/>
          <w:bCs/>
          <w:i/>
          <w:sz w:val="18"/>
          <w:szCs w:val="18"/>
        </w:rPr>
        <w:t>Broadband</w:t>
      </w:r>
      <w:proofErr w:type="spellEnd"/>
      <w:r w:rsidRPr="00295424">
        <w:rPr>
          <w:rFonts w:ascii="Arial" w:hAnsi="Arial" w:cs="Arial"/>
          <w:bCs/>
          <w:sz w:val="18"/>
          <w:szCs w:val="18"/>
        </w:rPr>
        <w:t xml:space="preserve">) se dále člení podle typu používané technologie na: </w:t>
      </w:r>
    </w:p>
    <w:p w14:paraId="1E483087" w14:textId="77777777" w:rsidR="00295424" w:rsidRPr="00295424" w:rsidRDefault="00295424" w:rsidP="00295424">
      <w:pPr>
        <w:spacing w:before="120"/>
        <w:ind w:left="170" w:hanging="170"/>
        <w:jc w:val="both"/>
        <w:rPr>
          <w:rFonts w:ascii="Arial" w:hAnsi="Arial" w:cs="Arial"/>
          <w:bCs/>
          <w:sz w:val="18"/>
          <w:szCs w:val="18"/>
        </w:rPr>
      </w:pPr>
      <w:r w:rsidRPr="00295424">
        <w:rPr>
          <w:rFonts w:ascii="Arial" w:hAnsi="Arial" w:cs="Arial"/>
          <w:sz w:val="18"/>
          <w:szCs w:val="18"/>
        </w:rPr>
        <w:t>– </w:t>
      </w:r>
      <w:r w:rsidRPr="00295424">
        <w:rPr>
          <w:rFonts w:ascii="Arial" w:hAnsi="Arial" w:cs="Arial"/>
          <w:bCs/>
          <w:sz w:val="18"/>
          <w:szCs w:val="18"/>
        </w:rPr>
        <w:t>přístup přes technologie označované zkratkou</w:t>
      </w:r>
      <w:r w:rsidRPr="00295424">
        <w:rPr>
          <w:rFonts w:ascii="Arial" w:hAnsi="Arial" w:cs="Arial"/>
          <w:b/>
          <w:bCs/>
          <w:sz w:val="18"/>
          <w:szCs w:val="18"/>
        </w:rPr>
        <w:t xml:space="preserve"> </w:t>
      </w:r>
      <w:r w:rsidRPr="00295424" w:rsidDel="00C87D30">
        <w:rPr>
          <w:rFonts w:ascii="Arial" w:hAnsi="Arial" w:cs="Arial"/>
          <w:b/>
          <w:bCs/>
          <w:sz w:val="18"/>
          <w:szCs w:val="18"/>
        </w:rPr>
        <w:t>DSL</w:t>
      </w:r>
      <w:r w:rsidRPr="00295424" w:rsidDel="00C87D30">
        <w:rPr>
          <w:rFonts w:ascii="Arial" w:hAnsi="Arial" w:cs="Arial"/>
          <w:bCs/>
          <w:sz w:val="18"/>
          <w:szCs w:val="18"/>
        </w:rPr>
        <w:t xml:space="preserve"> (anglicky </w:t>
      </w:r>
      <w:r w:rsidRPr="00295424" w:rsidDel="00C87D30">
        <w:rPr>
          <w:rFonts w:ascii="Arial" w:hAnsi="Arial" w:cs="Arial"/>
          <w:bCs/>
          <w:i/>
          <w:sz w:val="18"/>
          <w:szCs w:val="18"/>
        </w:rPr>
        <w:t xml:space="preserve">Digital </w:t>
      </w:r>
      <w:proofErr w:type="spellStart"/>
      <w:r w:rsidRPr="00295424" w:rsidDel="00C87D30">
        <w:rPr>
          <w:rFonts w:ascii="Arial" w:hAnsi="Arial" w:cs="Arial"/>
          <w:bCs/>
          <w:i/>
          <w:sz w:val="18"/>
          <w:szCs w:val="18"/>
        </w:rPr>
        <w:t>Subscriber</w:t>
      </w:r>
      <w:proofErr w:type="spellEnd"/>
      <w:r w:rsidRPr="00295424" w:rsidDel="00C87D30">
        <w:rPr>
          <w:rFonts w:ascii="Arial" w:hAnsi="Arial" w:cs="Arial"/>
          <w:bCs/>
          <w:i/>
          <w:sz w:val="18"/>
          <w:szCs w:val="18"/>
        </w:rPr>
        <w:t xml:space="preserve"> Line</w:t>
      </w:r>
      <w:r w:rsidRPr="00295424" w:rsidDel="00C87D30">
        <w:rPr>
          <w:rFonts w:ascii="Arial" w:hAnsi="Arial" w:cs="Arial"/>
          <w:bCs/>
          <w:sz w:val="18"/>
          <w:szCs w:val="18"/>
        </w:rPr>
        <w:t>)</w:t>
      </w:r>
      <w:r w:rsidRPr="00295424">
        <w:rPr>
          <w:rFonts w:ascii="Arial" w:hAnsi="Arial" w:cs="Arial"/>
          <w:bCs/>
          <w:sz w:val="18"/>
          <w:szCs w:val="18"/>
        </w:rPr>
        <w:t xml:space="preserve">, které </w:t>
      </w:r>
      <w:r w:rsidRPr="00295424" w:rsidDel="00C87D30">
        <w:rPr>
          <w:rFonts w:ascii="Arial" w:hAnsi="Arial" w:cs="Arial"/>
          <w:bCs/>
          <w:sz w:val="18"/>
          <w:szCs w:val="18"/>
        </w:rPr>
        <w:t>zahrnuj</w:t>
      </w:r>
      <w:r w:rsidRPr="00295424">
        <w:rPr>
          <w:rFonts w:ascii="Arial" w:hAnsi="Arial" w:cs="Arial"/>
          <w:bCs/>
          <w:sz w:val="18"/>
          <w:szCs w:val="18"/>
        </w:rPr>
        <w:t>í</w:t>
      </w:r>
      <w:r w:rsidRPr="00295424" w:rsidDel="00C87D30">
        <w:rPr>
          <w:rFonts w:ascii="Arial" w:hAnsi="Arial" w:cs="Arial"/>
          <w:bCs/>
          <w:sz w:val="18"/>
          <w:szCs w:val="18"/>
        </w:rPr>
        <w:t xml:space="preserve"> využití modemu a</w:t>
      </w:r>
      <w:r w:rsidRPr="00295424">
        <w:rPr>
          <w:rFonts w:ascii="Arial" w:hAnsi="Arial" w:cs="Arial"/>
          <w:bCs/>
          <w:sz w:val="18"/>
          <w:szCs w:val="18"/>
        </w:rPr>
        <w:t xml:space="preserve"> připojení přes kovové rozvody pevné telefonní sítě typu ADSL </w:t>
      </w:r>
      <w:r w:rsidRPr="00295424" w:rsidDel="00C87D30">
        <w:rPr>
          <w:rFonts w:ascii="Arial" w:hAnsi="Arial" w:cs="Arial"/>
          <w:bCs/>
          <w:sz w:val="18"/>
          <w:szCs w:val="18"/>
        </w:rPr>
        <w:t xml:space="preserve">(anglicky </w:t>
      </w:r>
      <w:proofErr w:type="spellStart"/>
      <w:r w:rsidRPr="00295424" w:rsidDel="00C87D30">
        <w:rPr>
          <w:rFonts w:ascii="Arial" w:hAnsi="Arial" w:cs="Arial"/>
          <w:bCs/>
          <w:i/>
          <w:sz w:val="18"/>
          <w:szCs w:val="18"/>
        </w:rPr>
        <w:t>Asymmetric</w:t>
      </w:r>
      <w:proofErr w:type="spellEnd"/>
      <w:r w:rsidRPr="00295424" w:rsidDel="00C87D30">
        <w:rPr>
          <w:rFonts w:ascii="Arial" w:hAnsi="Arial" w:cs="Arial"/>
          <w:bCs/>
          <w:i/>
          <w:sz w:val="18"/>
          <w:szCs w:val="18"/>
        </w:rPr>
        <w:t xml:space="preserve"> Digital </w:t>
      </w:r>
      <w:proofErr w:type="spellStart"/>
      <w:r w:rsidRPr="00295424" w:rsidDel="00C87D30">
        <w:rPr>
          <w:rFonts w:ascii="Arial" w:hAnsi="Arial" w:cs="Arial"/>
          <w:bCs/>
          <w:i/>
          <w:sz w:val="18"/>
          <w:szCs w:val="18"/>
        </w:rPr>
        <w:t>Subscriber</w:t>
      </w:r>
      <w:proofErr w:type="spellEnd"/>
      <w:r w:rsidRPr="00295424" w:rsidDel="00C87D30">
        <w:rPr>
          <w:rFonts w:ascii="Arial" w:hAnsi="Arial" w:cs="Arial"/>
          <w:bCs/>
          <w:i/>
          <w:sz w:val="18"/>
          <w:szCs w:val="18"/>
        </w:rPr>
        <w:t xml:space="preserve"> Line</w:t>
      </w:r>
      <w:r w:rsidRPr="00295424" w:rsidDel="00C87D30">
        <w:rPr>
          <w:rFonts w:ascii="Arial" w:hAnsi="Arial" w:cs="Arial"/>
          <w:bCs/>
          <w:sz w:val="18"/>
          <w:szCs w:val="18"/>
        </w:rPr>
        <w:t>)</w:t>
      </w:r>
      <w:r w:rsidRPr="00295424">
        <w:rPr>
          <w:rFonts w:ascii="Arial" w:hAnsi="Arial" w:cs="Arial"/>
          <w:bCs/>
          <w:sz w:val="18"/>
          <w:szCs w:val="18"/>
        </w:rPr>
        <w:t xml:space="preserve"> nebo </w:t>
      </w:r>
      <w:r w:rsidRPr="00295424" w:rsidDel="00C87D30">
        <w:rPr>
          <w:rFonts w:ascii="Arial" w:hAnsi="Arial" w:cs="Arial"/>
          <w:bCs/>
          <w:sz w:val="18"/>
          <w:szCs w:val="18"/>
        </w:rPr>
        <w:t xml:space="preserve">VDSL (anglicky </w:t>
      </w:r>
      <w:r w:rsidRPr="00295424" w:rsidDel="00C87D30">
        <w:rPr>
          <w:rFonts w:ascii="Arial" w:hAnsi="Arial" w:cs="Arial"/>
          <w:bCs/>
          <w:i/>
          <w:sz w:val="18"/>
          <w:szCs w:val="18"/>
        </w:rPr>
        <w:t xml:space="preserve">Very </w:t>
      </w:r>
      <w:proofErr w:type="spellStart"/>
      <w:r w:rsidRPr="00295424" w:rsidDel="00C87D30">
        <w:rPr>
          <w:rFonts w:ascii="Arial" w:hAnsi="Arial" w:cs="Arial"/>
          <w:bCs/>
          <w:i/>
          <w:sz w:val="18"/>
          <w:szCs w:val="18"/>
        </w:rPr>
        <w:t>High</w:t>
      </w:r>
      <w:proofErr w:type="spellEnd"/>
      <w:r w:rsidRPr="00295424" w:rsidDel="00C87D30">
        <w:rPr>
          <w:rFonts w:ascii="Arial" w:hAnsi="Arial" w:cs="Arial"/>
          <w:bCs/>
          <w:i/>
          <w:sz w:val="18"/>
          <w:szCs w:val="18"/>
        </w:rPr>
        <w:t xml:space="preserve"> Bit </w:t>
      </w:r>
      <w:proofErr w:type="spellStart"/>
      <w:r w:rsidRPr="00295424" w:rsidDel="00C87D30">
        <w:rPr>
          <w:rFonts w:ascii="Arial" w:hAnsi="Arial" w:cs="Arial"/>
          <w:bCs/>
          <w:i/>
          <w:sz w:val="18"/>
          <w:szCs w:val="18"/>
        </w:rPr>
        <w:t>Rate</w:t>
      </w:r>
      <w:proofErr w:type="spellEnd"/>
      <w:r w:rsidRPr="00295424" w:rsidDel="00C87D30">
        <w:rPr>
          <w:rFonts w:ascii="Arial" w:hAnsi="Arial" w:cs="Arial"/>
          <w:bCs/>
          <w:i/>
          <w:sz w:val="18"/>
          <w:szCs w:val="18"/>
        </w:rPr>
        <w:t xml:space="preserve"> Digital </w:t>
      </w:r>
      <w:proofErr w:type="spellStart"/>
      <w:r w:rsidRPr="00295424" w:rsidDel="00C87D30">
        <w:rPr>
          <w:rFonts w:ascii="Arial" w:hAnsi="Arial" w:cs="Arial"/>
          <w:bCs/>
          <w:i/>
          <w:sz w:val="18"/>
          <w:szCs w:val="18"/>
        </w:rPr>
        <w:t>Subscriber</w:t>
      </w:r>
      <w:proofErr w:type="spellEnd"/>
      <w:r w:rsidRPr="00295424" w:rsidDel="00C87D30">
        <w:rPr>
          <w:rFonts w:ascii="Arial" w:hAnsi="Arial" w:cs="Arial"/>
          <w:bCs/>
          <w:i/>
          <w:sz w:val="18"/>
          <w:szCs w:val="18"/>
        </w:rPr>
        <w:t xml:space="preserve"> Line</w:t>
      </w:r>
      <w:r w:rsidRPr="00295424" w:rsidDel="00C87D30">
        <w:rPr>
          <w:rFonts w:ascii="Arial" w:hAnsi="Arial" w:cs="Arial"/>
          <w:bCs/>
          <w:sz w:val="18"/>
          <w:szCs w:val="18"/>
        </w:rPr>
        <w:t xml:space="preserve">). Od roku 2013 zahrnuje i přístupy v kombinaci s optickým vedením typu </w:t>
      </w:r>
      <w:proofErr w:type="spellStart"/>
      <w:r w:rsidRPr="00295424" w:rsidDel="00C87D30">
        <w:rPr>
          <w:rFonts w:ascii="Arial" w:hAnsi="Arial" w:cs="Arial"/>
          <w:bCs/>
          <w:sz w:val="18"/>
          <w:szCs w:val="18"/>
        </w:rPr>
        <w:t>FTTCab</w:t>
      </w:r>
      <w:proofErr w:type="spellEnd"/>
      <w:r w:rsidRPr="00295424" w:rsidDel="00C87D30">
        <w:rPr>
          <w:rFonts w:ascii="Arial" w:hAnsi="Arial" w:cs="Arial"/>
          <w:bCs/>
          <w:sz w:val="18"/>
          <w:szCs w:val="18"/>
        </w:rPr>
        <w:t xml:space="preserve"> (anglicky </w:t>
      </w:r>
      <w:proofErr w:type="spellStart"/>
      <w:r w:rsidRPr="00295424" w:rsidDel="00C87D30">
        <w:rPr>
          <w:rFonts w:ascii="Arial" w:hAnsi="Arial" w:cs="Arial"/>
          <w:bCs/>
          <w:i/>
          <w:sz w:val="18"/>
          <w:szCs w:val="18"/>
        </w:rPr>
        <w:t>Fiber</w:t>
      </w:r>
      <w:proofErr w:type="spellEnd"/>
      <w:r w:rsidRPr="00295424" w:rsidDel="00C87D30">
        <w:rPr>
          <w:rFonts w:ascii="Arial" w:hAnsi="Arial" w:cs="Arial"/>
          <w:bCs/>
          <w:i/>
          <w:sz w:val="18"/>
          <w:szCs w:val="18"/>
        </w:rPr>
        <w:t xml:space="preserve"> To </w:t>
      </w:r>
      <w:proofErr w:type="spellStart"/>
      <w:r w:rsidRPr="00295424" w:rsidDel="00C87D30">
        <w:rPr>
          <w:rFonts w:ascii="Arial" w:hAnsi="Arial" w:cs="Arial"/>
          <w:bCs/>
          <w:i/>
          <w:sz w:val="18"/>
          <w:szCs w:val="18"/>
        </w:rPr>
        <w:t>The</w:t>
      </w:r>
      <w:proofErr w:type="spellEnd"/>
      <w:r w:rsidRPr="00295424" w:rsidDel="00C87D30">
        <w:rPr>
          <w:rFonts w:ascii="Arial" w:hAnsi="Arial" w:cs="Arial"/>
          <w:bCs/>
          <w:i/>
          <w:sz w:val="18"/>
          <w:szCs w:val="18"/>
        </w:rPr>
        <w:t xml:space="preserve"> </w:t>
      </w:r>
      <w:proofErr w:type="spellStart"/>
      <w:r w:rsidRPr="00295424" w:rsidDel="00C87D30">
        <w:rPr>
          <w:rFonts w:ascii="Arial" w:hAnsi="Arial" w:cs="Arial"/>
          <w:bCs/>
          <w:i/>
          <w:sz w:val="18"/>
          <w:szCs w:val="18"/>
        </w:rPr>
        <w:t>Cabinet</w:t>
      </w:r>
      <w:proofErr w:type="spellEnd"/>
      <w:r w:rsidRPr="00295424" w:rsidDel="00C87D30">
        <w:rPr>
          <w:rFonts w:ascii="Arial" w:hAnsi="Arial" w:cs="Arial"/>
          <w:bCs/>
          <w:sz w:val="18"/>
          <w:szCs w:val="18"/>
        </w:rPr>
        <w:t>)</w:t>
      </w:r>
      <w:r w:rsidRPr="00295424">
        <w:rPr>
          <w:rFonts w:ascii="Arial" w:hAnsi="Arial" w:cs="Arial"/>
          <w:bCs/>
          <w:sz w:val="18"/>
          <w:szCs w:val="18"/>
        </w:rPr>
        <w:t>;</w:t>
      </w:r>
    </w:p>
    <w:p w14:paraId="527A76CB" w14:textId="77777777" w:rsidR="00295424" w:rsidRPr="00295424" w:rsidDel="00C87D30" w:rsidRDefault="00295424" w:rsidP="00295424">
      <w:pPr>
        <w:spacing w:before="120"/>
        <w:jc w:val="both"/>
        <w:rPr>
          <w:rFonts w:ascii="Arial" w:hAnsi="Arial" w:cs="Arial"/>
          <w:bCs/>
          <w:sz w:val="18"/>
          <w:szCs w:val="18"/>
        </w:rPr>
      </w:pPr>
      <w:r w:rsidRPr="00295424">
        <w:rPr>
          <w:rFonts w:ascii="Arial" w:hAnsi="Arial" w:cs="Arial"/>
          <w:sz w:val="18"/>
          <w:szCs w:val="18"/>
        </w:rPr>
        <w:lastRenderedPageBreak/>
        <w:t>– </w:t>
      </w:r>
      <w:r w:rsidRPr="00295424">
        <w:rPr>
          <w:rFonts w:ascii="Arial" w:hAnsi="Arial" w:cs="Arial"/>
          <w:bCs/>
          <w:sz w:val="18"/>
          <w:szCs w:val="18"/>
        </w:rPr>
        <w:t xml:space="preserve">přístup využívající </w:t>
      </w:r>
      <w:r w:rsidRPr="00295424">
        <w:rPr>
          <w:rFonts w:ascii="Arial" w:hAnsi="Arial" w:cs="Arial"/>
          <w:b/>
          <w:bCs/>
          <w:sz w:val="18"/>
          <w:szCs w:val="18"/>
        </w:rPr>
        <w:t>rozvody pro kabelovou televizi a kabelový modem</w:t>
      </w:r>
      <w:r w:rsidRPr="00295424">
        <w:rPr>
          <w:rFonts w:ascii="Arial" w:hAnsi="Arial" w:cs="Arial"/>
          <w:bCs/>
          <w:sz w:val="18"/>
          <w:szCs w:val="18"/>
        </w:rPr>
        <w:t xml:space="preserve"> (</w:t>
      </w:r>
      <w:proofErr w:type="spellStart"/>
      <w:r w:rsidRPr="00295424">
        <w:rPr>
          <w:rFonts w:ascii="Arial" w:hAnsi="Arial" w:cs="Arial"/>
          <w:bCs/>
          <w:sz w:val="18"/>
          <w:szCs w:val="18"/>
        </w:rPr>
        <w:t>CaTV</w:t>
      </w:r>
      <w:proofErr w:type="spellEnd"/>
      <w:r w:rsidRPr="00295424">
        <w:rPr>
          <w:rFonts w:ascii="Arial" w:hAnsi="Arial" w:cs="Arial"/>
          <w:bCs/>
          <w:sz w:val="18"/>
          <w:szCs w:val="18"/>
        </w:rPr>
        <w:t>);</w:t>
      </w:r>
    </w:p>
    <w:p w14:paraId="3F2C3C16" w14:textId="77777777" w:rsidR="00295424" w:rsidRPr="00295424" w:rsidRDefault="00295424" w:rsidP="00295424">
      <w:pPr>
        <w:spacing w:before="120"/>
        <w:ind w:left="170" w:hanging="170"/>
        <w:jc w:val="both"/>
        <w:rPr>
          <w:rFonts w:ascii="Arial" w:hAnsi="Arial" w:cs="Arial"/>
          <w:bCs/>
          <w:sz w:val="18"/>
          <w:szCs w:val="18"/>
        </w:rPr>
      </w:pPr>
      <w:r w:rsidRPr="00295424">
        <w:rPr>
          <w:rFonts w:ascii="Arial" w:hAnsi="Arial" w:cs="Arial"/>
          <w:sz w:val="18"/>
          <w:szCs w:val="18"/>
        </w:rPr>
        <w:t>– </w:t>
      </w:r>
      <w:r w:rsidRPr="00295424">
        <w:rPr>
          <w:rFonts w:ascii="Arial" w:hAnsi="Arial" w:cs="Arial"/>
          <w:bCs/>
          <w:sz w:val="18"/>
          <w:szCs w:val="18"/>
        </w:rPr>
        <w:t>přístup přes</w:t>
      </w:r>
      <w:r w:rsidRPr="00295424">
        <w:rPr>
          <w:rFonts w:ascii="Arial" w:hAnsi="Arial" w:cs="Arial"/>
          <w:b/>
          <w:bCs/>
          <w:sz w:val="18"/>
          <w:szCs w:val="18"/>
        </w:rPr>
        <w:t xml:space="preserve"> optickou infrastrukturu </w:t>
      </w:r>
      <w:r w:rsidRPr="00295424" w:rsidDel="00C87D30">
        <w:rPr>
          <w:rFonts w:ascii="Arial" w:hAnsi="Arial" w:cs="Arial"/>
          <w:bCs/>
          <w:sz w:val="18"/>
          <w:szCs w:val="18"/>
        </w:rPr>
        <w:t>zahrnuj</w:t>
      </w:r>
      <w:r w:rsidRPr="00295424">
        <w:rPr>
          <w:rFonts w:ascii="Arial" w:hAnsi="Arial" w:cs="Arial"/>
          <w:bCs/>
          <w:sz w:val="18"/>
          <w:szCs w:val="18"/>
        </w:rPr>
        <w:t xml:space="preserve">ící </w:t>
      </w:r>
      <w:r w:rsidRPr="00295424" w:rsidDel="00C87D30">
        <w:rPr>
          <w:rFonts w:ascii="Arial" w:hAnsi="Arial" w:cs="Arial"/>
          <w:bCs/>
          <w:sz w:val="18"/>
          <w:szCs w:val="18"/>
        </w:rPr>
        <w:t xml:space="preserve">připojení typu FTTH (anglicky </w:t>
      </w:r>
      <w:proofErr w:type="spellStart"/>
      <w:r w:rsidRPr="00295424" w:rsidDel="00C87D30">
        <w:rPr>
          <w:rFonts w:ascii="Arial" w:hAnsi="Arial" w:cs="Arial"/>
          <w:bCs/>
          <w:i/>
          <w:sz w:val="18"/>
          <w:szCs w:val="18"/>
        </w:rPr>
        <w:t>Fiber</w:t>
      </w:r>
      <w:proofErr w:type="spellEnd"/>
      <w:r w:rsidRPr="00295424" w:rsidDel="00C87D30">
        <w:rPr>
          <w:rFonts w:ascii="Arial" w:hAnsi="Arial" w:cs="Arial"/>
          <w:bCs/>
          <w:i/>
          <w:sz w:val="18"/>
          <w:szCs w:val="18"/>
        </w:rPr>
        <w:t xml:space="preserve"> to </w:t>
      </w:r>
      <w:proofErr w:type="spellStart"/>
      <w:r w:rsidRPr="00295424" w:rsidDel="00C87D30">
        <w:rPr>
          <w:rFonts w:ascii="Arial" w:hAnsi="Arial" w:cs="Arial"/>
          <w:bCs/>
          <w:i/>
          <w:sz w:val="18"/>
          <w:szCs w:val="18"/>
        </w:rPr>
        <w:t>the</w:t>
      </w:r>
      <w:proofErr w:type="spellEnd"/>
      <w:r w:rsidRPr="00295424" w:rsidDel="00C87D30">
        <w:rPr>
          <w:rFonts w:ascii="Arial" w:hAnsi="Arial" w:cs="Arial"/>
          <w:bCs/>
          <w:i/>
          <w:sz w:val="18"/>
          <w:szCs w:val="18"/>
        </w:rPr>
        <w:t xml:space="preserve"> </w:t>
      </w:r>
      <w:proofErr w:type="spellStart"/>
      <w:r w:rsidRPr="00295424" w:rsidDel="00C87D30">
        <w:rPr>
          <w:rFonts w:ascii="Arial" w:hAnsi="Arial" w:cs="Arial"/>
          <w:bCs/>
          <w:i/>
          <w:sz w:val="18"/>
          <w:szCs w:val="18"/>
        </w:rPr>
        <w:t>Home</w:t>
      </w:r>
      <w:proofErr w:type="spellEnd"/>
      <w:r w:rsidRPr="00295424" w:rsidDel="00C87D30">
        <w:rPr>
          <w:rFonts w:ascii="Arial" w:hAnsi="Arial" w:cs="Arial"/>
          <w:bCs/>
          <w:sz w:val="18"/>
          <w:szCs w:val="18"/>
        </w:rPr>
        <w:t xml:space="preserve">), kdy je optické vlákno vedeno až k účastníku do koncového bodu sítě (zpravidla do bytu) a optické připojení typu FTTB (anglicky </w:t>
      </w:r>
      <w:proofErr w:type="spellStart"/>
      <w:r w:rsidRPr="00295424" w:rsidDel="00C87D30">
        <w:rPr>
          <w:rFonts w:ascii="Arial" w:hAnsi="Arial" w:cs="Arial"/>
          <w:bCs/>
          <w:i/>
          <w:sz w:val="18"/>
          <w:szCs w:val="18"/>
        </w:rPr>
        <w:t>Fiber</w:t>
      </w:r>
      <w:proofErr w:type="spellEnd"/>
      <w:r w:rsidRPr="00295424" w:rsidDel="00C87D30">
        <w:rPr>
          <w:rFonts w:ascii="Arial" w:hAnsi="Arial" w:cs="Arial"/>
          <w:bCs/>
          <w:i/>
          <w:sz w:val="18"/>
          <w:szCs w:val="18"/>
        </w:rPr>
        <w:t xml:space="preserve"> to </w:t>
      </w:r>
      <w:proofErr w:type="spellStart"/>
      <w:r w:rsidRPr="00295424" w:rsidDel="00C87D30">
        <w:rPr>
          <w:rFonts w:ascii="Arial" w:hAnsi="Arial" w:cs="Arial"/>
          <w:bCs/>
          <w:i/>
          <w:sz w:val="18"/>
          <w:szCs w:val="18"/>
        </w:rPr>
        <w:t>the</w:t>
      </w:r>
      <w:proofErr w:type="spellEnd"/>
      <w:r w:rsidRPr="00295424" w:rsidDel="00C87D30">
        <w:rPr>
          <w:rFonts w:ascii="Arial" w:hAnsi="Arial" w:cs="Arial"/>
          <w:bCs/>
          <w:i/>
          <w:sz w:val="18"/>
          <w:szCs w:val="18"/>
        </w:rPr>
        <w:t xml:space="preserve"> </w:t>
      </w:r>
      <w:proofErr w:type="spellStart"/>
      <w:r w:rsidRPr="00295424" w:rsidDel="00C87D30">
        <w:rPr>
          <w:rFonts w:ascii="Arial" w:hAnsi="Arial" w:cs="Arial"/>
          <w:bCs/>
          <w:i/>
          <w:sz w:val="18"/>
          <w:szCs w:val="18"/>
        </w:rPr>
        <w:t>Building</w:t>
      </w:r>
      <w:proofErr w:type="spellEnd"/>
      <w:r w:rsidRPr="00295424" w:rsidDel="00C87D30">
        <w:rPr>
          <w:rFonts w:ascii="Arial" w:hAnsi="Arial" w:cs="Arial"/>
          <w:bCs/>
          <w:sz w:val="18"/>
          <w:szCs w:val="18"/>
        </w:rPr>
        <w:t xml:space="preserve">), kdy je optické vlákno přivedeno jen k budově a přenos uvnitř budovy k účastníku do bytu je zajišťován jiným způsobem (například rádiovou sítí nebo lokální sítí s pevným vedením). </w:t>
      </w:r>
    </w:p>
    <w:p w14:paraId="1F09F8E0" w14:textId="77777777" w:rsidR="00295424" w:rsidRPr="00295424" w:rsidRDefault="00295424" w:rsidP="00295424">
      <w:pPr>
        <w:spacing w:before="120"/>
        <w:jc w:val="both"/>
        <w:rPr>
          <w:rFonts w:ascii="Arial" w:hAnsi="Arial" w:cs="Arial"/>
          <w:bCs/>
          <w:sz w:val="18"/>
          <w:szCs w:val="18"/>
        </w:rPr>
      </w:pPr>
      <w:r w:rsidRPr="00295424">
        <w:rPr>
          <w:rFonts w:ascii="Arial" w:hAnsi="Arial" w:cs="Arial"/>
          <w:b/>
          <w:bCs/>
          <w:sz w:val="18"/>
          <w:szCs w:val="18"/>
        </w:rPr>
        <w:t xml:space="preserve">Bezdrátový fixní přístup </w:t>
      </w:r>
      <w:r w:rsidRPr="00295424">
        <w:rPr>
          <w:rFonts w:ascii="Arial" w:hAnsi="Arial" w:cs="Arial"/>
          <w:bCs/>
          <w:sz w:val="18"/>
          <w:szCs w:val="18"/>
        </w:rPr>
        <w:t xml:space="preserve">(anglicky </w:t>
      </w:r>
      <w:proofErr w:type="gramStart"/>
      <w:r w:rsidRPr="00295424">
        <w:rPr>
          <w:rFonts w:ascii="Arial" w:hAnsi="Arial" w:cs="Arial"/>
          <w:bCs/>
          <w:sz w:val="18"/>
          <w:szCs w:val="18"/>
        </w:rPr>
        <w:t xml:space="preserve">FWA - </w:t>
      </w:r>
      <w:proofErr w:type="spellStart"/>
      <w:r w:rsidRPr="00295424">
        <w:rPr>
          <w:rFonts w:ascii="Arial" w:hAnsi="Arial" w:cs="Arial"/>
          <w:bCs/>
          <w:i/>
          <w:sz w:val="18"/>
          <w:szCs w:val="18"/>
        </w:rPr>
        <w:t>Fixed</w:t>
      </w:r>
      <w:proofErr w:type="spellEnd"/>
      <w:proofErr w:type="gramEnd"/>
      <w:r w:rsidRPr="00295424">
        <w:rPr>
          <w:rFonts w:ascii="Arial" w:hAnsi="Arial" w:cs="Arial"/>
          <w:bCs/>
          <w:i/>
          <w:sz w:val="18"/>
          <w:szCs w:val="18"/>
        </w:rPr>
        <w:t xml:space="preserve"> </w:t>
      </w:r>
      <w:proofErr w:type="spellStart"/>
      <w:r w:rsidRPr="00295424">
        <w:rPr>
          <w:rFonts w:ascii="Arial" w:hAnsi="Arial" w:cs="Arial"/>
          <w:bCs/>
          <w:i/>
          <w:sz w:val="18"/>
          <w:szCs w:val="18"/>
        </w:rPr>
        <w:t>Wireless</w:t>
      </w:r>
      <w:proofErr w:type="spellEnd"/>
      <w:r w:rsidRPr="00295424">
        <w:rPr>
          <w:rFonts w:ascii="Arial" w:hAnsi="Arial" w:cs="Arial"/>
          <w:bCs/>
          <w:i/>
          <w:sz w:val="18"/>
          <w:szCs w:val="18"/>
        </w:rPr>
        <w:t xml:space="preserve"> Access</w:t>
      </w:r>
      <w:r w:rsidRPr="00295424">
        <w:rPr>
          <w:rFonts w:ascii="Arial" w:hAnsi="Arial" w:cs="Arial"/>
          <w:bCs/>
          <w:sz w:val="18"/>
          <w:szCs w:val="18"/>
        </w:rPr>
        <w:t xml:space="preserve">) zahrnuje připojení k internetu prostřednictvím rádiové sítě, kdy přijímací zařízení je umístěno v pevném místě (zpravidla budova, byt). Tyto služby neumožňují využití přístupu k internetu za pohybu, resp. jejich fungování není během pohybu garantováno a je omezeno pouze na určité předem zasmluvněné místo. Bezdrátový fixní internet se dále člení na přístup: </w:t>
      </w:r>
    </w:p>
    <w:p w14:paraId="5C9D7DE5" w14:textId="77777777" w:rsidR="00295424" w:rsidRPr="00295424" w:rsidRDefault="00295424" w:rsidP="00295424">
      <w:pPr>
        <w:spacing w:before="120"/>
        <w:jc w:val="both"/>
        <w:rPr>
          <w:rFonts w:ascii="Arial" w:hAnsi="Arial" w:cs="Arial"/>
          <w:bCs/>
          <w:sz w:val="18"/>
          <w:szCs w:val="18"/>
        </w:rPr>
      </w:pPr>
      <w:r w:rsidRPr="00295424">
        <w:rPr>
          <w:rFonts w:ascii="Arial" w:hAnsi="Arial" w:cs="Arial"/>
          <w:sz w:val="18"/>
          <w:szCs w:val="18"/>
        </w:rPr>
        <w:t>– </w:t>
      </w:r>
      <w:r w:rsidRPr="00295424">
        <w:rPr>
          <w:rFonts w:ascii="Arial" w:hAnsi="Arial" w:cs="Arial"/>
          <w:bCs/>
          <w:sz w:val="18"/>
          <w:szCs w:val="18"/>
        </w:rPr>
        <w:t>v licencovaných (</w:t>
      </w:r>
      <w:r w:rsidRPr="00295424">
        <w:rPr>
          <w:rFonts w:ascii="Arial" w:hAnsi="Arial" w:cs="Arial"/>
          <w:b/>
          <w:bCs/>
          <w:sz w:val="18"/>
          <w:szCs w:val="18"/>
        </w:rPr>
        <w:t>fixní LTE/5G</w:t>
      </w:r>
      <w:r w:rsidRPr="00295424">
        <w:rPr>
          <w:rFonts w:ascii="Arial" w:hAnsi="Arial" w:cs="Arial"/>
          <w:bCs/>
          <w:sz w:val="18"/>
          <w:szCs w:val="18"/>
        </w:rPr>
        <w:t xml:space="preserve">) a </w:t>
      </w:r>
    </w:p>
    <w:p w14:paraId="20F38FD6" w14:textId="77777777" w:rsidR="00295424" w:rsidRPr="00295424" w:rsidRDefault="00295424" w:rsidP="00295424">
      <w:pPr>
        <w:spacing w:before="120"/>
        <w:jc w:val="both"/>
        <w:rPr>
          <w:rFonts w:ascii="Arial" w:hAnsi="Arial" w:cs="Arial"/>
          <w:bCs/>
          <w:sz w:val="18"/>
          <w:szCs w:val="18"/>
        </w:rPr>
      </w:pPr>
      <w:r w:rsidRPr="00295424">
        <w:rPr>
          <w:rFonts w:ascii="Arial" w:hAnsi="Arial" w:cs="Arial"/>
          <w:sz w:val="18"/>
          <w:szCs w:val="18"/>
        </w:rPr>
        <w:t>– </w:t>
      </w:r>
      <w:r w:rsidRPr="00295424">
        <w:rPr>
          <w:rFonts w:ascii="Arial" w:hAnsi="Arial" w:cs="Arial"/>
          <w:bCs/>
          <w:sz w:val="18"/>
          <w:szCs w:val="18"/>
        </w:rPr>
        <w:t>v nelicencovaných (</w:t>
      </w:r>
      <w:r w:rsidRPr="00295424">
        <w:rPr>
          <w:rFonts w:ascii="Arial" w:hAnsi="Arial" w:cs="Arial"/>
          <w:b/>
          <w:bCs/>
          <w:sz w:val="18"/>
          <w:szCs w:val="18"/>
        </w:rPr>
        <w:t xml:space="preserve">fixní </w:t>
      </w:r>
      <w:proofErr w:type="spellStart"/>
      <w:r w:rsidRPr="00295424">
        <w:rPr>
          <w:rFonts w:ascii="Arial" w:hAnsi="Arial" w:cs="Arial"/>
          <w:b/>
          <w:bCs/>
          <w:sz w:val="18"/>
          <w:szCs w:val="18"/>
        </w:rPr>
        <w:t>WiFi</w:t>
      </w:r>
      <w:proofErr w:type="spellEnd"/>
      <w:r w:rsidRPr="00295424">
        <w:rPr>
          <w:rFonts w:ascii="Arial" w:hAnsi="Arial" w:cs="Arial"/>
          <w:bCs/>
          <w:sz w:val="18"/>
          <w:szCs w:val="18"/>
        </w:rPr>
        <w:t xml:space="preserve">) kmitočtových pásmech. </w:t>
      </w:r>
    </w:p>
    <w:p w14:paraId="3AE1CFD2" w14:textId="77777777" w:rsidR="00295424" w:rsidRPr="00295424" w:rsidRDefault="00295424" w:rsidP="00295424">
      <w:pPr>
        <w:spacing w:before="120"/>
        <w:jc w:val="both"/>
        <w:rPr>
          <w:rFonts w:ascii="Arial" w:hAnsi="Arial" w:cs="Arial"/>
          <w:bCs/>
          <w:sz w:val="18"/>
          <w:szCs w:val="18"/>
        </w:rPr>
      </w:pPr>
      <w:r w:rsidRPr="00295424">
        <w:rPr>
          <w:rFonts w:ascii="Arial" w:hAnsi="Arial" w:cs="Arial"/>
          <w:bCs/>
          <w:sz w:val="18"/>
          <w:szCs w:val="18"/>
        </w:rPr>
        <w:t xml:space="preserve">V rámci fixního internetu jsou k dispozici i údaje o inzerované </w:t>
      </w:r>
      <w:r w:rsidRPr="00295424">
        <w:rPr>
          <w:rFonts w:ascii="Arial" w:hAnsi="Arial" w:cs="Arial"/>
          <w:b/>
          <w:bCs/>
          <w:sz w:val="18"/>
          <w:szCs w:val="18"/>
        </w:rPr>
        <w:t>rychlosti</w:t>
      </w:r>
      <w:r w:rsidRPr="00295424">
        <w:rPr>
          <w:rFonts w:ascii="Arial" w:hAnsi="Arial" w:cs="Arial"/>
          <w:bCs/>
          <w:sz w:val="18"/>
          <w:szCs w:val="18"/>
        </w:rPr>
        <w:t xml:space="preserve"> stahování dat v rámci jednotlivých technologií. </w:t>
      </w:r>
    </w:p>
    <w:p w14:paraId="03EE8548" w14:textId="77777777" w:rsidR="00295424" w:rsidRPr="00295424" w:rsidRDefault="00295424" w:rsidP="00295424">
      <w:pPr>
        <w:spacing w:before="120"/>
        <w:jc w:val="both"/>
        <w:rPr>
          <w:rFonts w:ascii="Arial" w:hAnsi="Arial" w:cs="Arial"/>
          <w:bCs/>
          <w:sz w:val="18"/>
          <w:szCs w:val="18"/>
        </w:rPr>
      </w:pPr>
      <w:r w:rsidRPr="00295424">
        <w:rPr>
          <w:rFonts w:ascii="Arial" w:hAnsi="Arial" w:cs="Arial"/>
          <w:bCs/>
          <w:sz w:val="18"/>
          <w:szCs w:val="18"/>
        </w:rPr>
        <w:t xml:space="preserve">Typ používané technologie pro fixní přístup k internetu je k dispozici i v členění podle </w:t>
      </w:r>
      <w:r w:rsidRPr="00295424">
        <w:rPr>
          <w:rFonts w:ascii="Arial" w:hAnsi="Arial" w:cs="Arial"/>
          <w:b/>
          <w:bCs/>
          <w:sz w:val="18"/>
          <w:szCs w:val="18"/>
        </w:rPr>
        <w:t>typu účastníka:</w:t>
      </w:r>
      <w:r w:rsidRPr="00295424">
        <w:rPr>
          <w:rFonts w:ascii="Arial" w:hAnsi="Arial" w:cs="Arial"/>
          <w:bCs/>
          <w:sz w:val="18"/>
          <w:szCs w:val="18"/>
        </w:rPr>
        <w:t xml:space="preserve"> </w:t>
      </w:r>
    </w:p>
    <w:p w14:paraId="707BD466" w14:textId="77777777" w:rsidR="00295424" w:rsidRPr="00295424" w:rsidRDefault="00295424" w:rsidP="00295424">
      <w:pPr>
        <w:spacing w:before="120"/>
        <w:jc w:val="both"/>
        <w:rPr>
          <w:rFonts w:ascii="Arial" w:hAnsi="Arial" w:cs="Arial"/>
          <w:bCs/>
          <w:sz w:val="18"/>
          <w:szCs w:val="18"/>
        </w:rPr>
      </w:pPr>
      <w:r w:rsidRPr="00295424">
        <w:rPr>
          <w:rFonts w:ascii="Arial" w:hAnsi="Arial" w:cs="Arial"/>
          <w:bCs/>
          <w:sz w:val="18"/>
          <w:szCs w:val="18"/>
        </w:rPr>
        <w:t xml:space="preserve">Za </w:t>
      </w:r>
      <w:r w:rsidRPr="00295424">
        <w:rPr>
          <w:rFonts w:ascii="Arial" w:hAnsi="Arial" w:cs="Arial"/>
          <w:b/>
          <w:bCs/>
          <w:sz w:val="18"/>
          <w:szCs w:val="18"/>
        </w:rPr>
        <w:t xml:space="preserve">domácnosti </w:t>
      </w:r>
      <w:r w:rsidRPr="00295424">
        <w:rPr>
          <w:rFonts w:ascii="Arial" w:hAnsi="Arial" w:cs="Arial"/>
          <w:bCs/>
          <w:sz w:val="18"/>
          <w:szCs w:val="18"/>
        </w:rPr>
        <w:t xml:space="preserve">s fixním přístupem k internetu jsou považovány nepodnikající fyzické osoby s uzavřenou smlouvou na přístup k internetu v pevném místě prostřednictvím dané technologie. </w:t>
      </w:r>
      <w:r w:rsidRPr="00295424">
        <w:rPr>
          <w:rFonts w:ascii="Arial" w:hAnsi="Arial" w:cs="Arial"/>
          <w:b/>
          <w:bCs/>
          <w:sz w:val="18"/>
          <w:szCs w:val="18"/>
        </w:rPr>
        <w:t xml:space="preserve">Firmy </w:t>
      </w:r>
      <w:r w:rsidRPr="00295424">
        <w:rPr>
          <w:rFonts w:ascii="Arial" w:hAnsi="Arial" w:cs="Arial"/>
          <w:bCs/>
          <w:sz w:val="18"/>
          <w:szCs w:val="18"/>
        </w:rPr>
        <w:t>s fixním připojením k internetu jsou spočteny podle počtu aktivních internetových přípojek u právnických a podnikajících fyzických osob s uzavřenou smlouvou na přístup k internetu v pevném místě prostřednictvím dané technologie.</w:t>
      </w:r>
    </w:p>
    <w:p w14:paraId="59904490" w14:textId="77777777" w:rsidR="00295424" w:rsidRPr="00295424" w:rsidRDefault="00295424" w:rsidP="00295424">
      <w:pPr>
        <w:spacing w:before="120"/>
        <w:jc w:val="both"/>
        <w:rPr>
          <w:rFonts w:ascii="Arial" w:hAnsi="Arial" w:cs="Arial"/>
          <w:bCs/>
          <w:sz w:val="18"/>
          <w:szCs w:val="18"/>
        </w:rPr>
      </w:pPr>
      <w:r w:rsidRPr="00295424">
        <w:rPr>
          <w:rFonts w:ascii="Arial" w:hAnsi="Arial" w:cs="Arial"/>
          <w:bCs/>
          <w:sz w:val="18"/>
          <w:szCs w:val="18"/>
        </w:rPr>
        <w:t>Počet účastníků s </w:t>
      </w:r>
      <w:r w:rsidRPr="00295424">
        <w:rPr>
          <w:rFonts w:ascii="Arial" w:hAnsi="Arial" w:cs="Arial"/>
          <w:b/>
          <w:bCs/>
          <w:sz w:val="18"/>
          <w:szCs w:val="18"/>
        </w:rPr>
        <w:t>mobilním přístupem k internetu</w:t>
      </w:r>
      <w:r w:rsidRPr="00295424">
        <w:rPr>
          <w:rFonts w:ascii="Arial" w:hAnsi="Arial" w:cs="Arial"/>
          <w:bCs/>
          <w:sz w:val="18"/>
          <w:szCs w:val="18"/>
        </w:rPr>
        <w:t xml:space="preserve"> (anglicky </w:t>
      </w:r>
      <w:r w:rsidRPr="00295424">
        <w:rPr>
          <w:rFonts w:ascii="Arial" w:hAnsi="Arial" w:cs="Arial"/>
          <w:bCs/>
          <w:i/>
          <w:sz w:val="18"/>
          <w:szCs w:val="18"/>
        </w:rPr>
        <w:t>Mobile</w:t>
      </w:r>
      <w:r w:rsidRPr="00295424">
        <w:rPr>
          <w:rFonts w:ascii="Arial" w:hAnsi="Arial" w:cs="Arial"/>
          <w:bCs/>
          <w:sz w:val="18"/>
          <w:szCs w:val="18"/>
        </w:rPr>
        <w:t xml:space="preserve"> </w:t>
      </w:r>
      <w:proofErr w:type="spellStart"/>
      <w:r w:rsidRPr="00295424">
        <w:rPr>
          <w:rFonts w:ascii="Arial" w:hAnsi="Arial" w:cs="Arial"/>
          <w:bCs/>
          <w:i/>
          <w:sz w:val="18"/>
          <w:szCs w:val="18"/>
        </w:rPr>
        <w:t>Broadband</w:t>
      </w:r>
      <w:proofErr w:type="spellEnd"/>
      <w:r w:rsidRPr="00295424">
        <w:rPr>
          <w:rFonts w:ascii="Arial" w:hAnsi="Arial" w:cs="Arial"/>
          <w:bCs/>
          <w:i/>
          <w:sz w:val="18"/>
          <w:szCs w:val="18"/>
        </w:rPr>
        <w:t xml:space="preserve"> </w:t>
      </w:r>
      <w:proofErr w:type="spellStart"/>
      <w:r w:rsidRPr="00295424">
        <w:rPr>
          <w:rFonts w:ascii="Arial" w:hAnsi="Arial" w:cs="Arial"/>
          <w:bCs/>
          <w:i/>
          <w:sz w:val="18"/>
          <w:szCs w:val="18"/>
        </w:rPr>
        <w:t>Subscriptions</w:t>
      </w:r>
      <w:proofErr w:type="spellEnd"/>
      <w:r w:rsidRPr="00295424">
        <w:rPr>
          <w:rFonts w:ascii="Arial" w:hAnsi="Arial" w:cs="Arial"/>
          <w:bCs/>
          <w:sz w:val="18"/>
          <w:szCs w:val="18"/>
        </w:rPr>
        <w:t xml:space="preserve">) je měřen na základě počtu aktivních </w:t>
      </w:r>
      <w:r w:rsidRPr="00295424">
        <w:rPr>
          <w:rFonts w:ascii="Arial" w:hAnsi="Arial" w:cs="Arial"/>
          <w:b/>
          <w:bCs/>
          <w:sz w:val="18"/>
          <w:szCs w:val="18"/>
        </w:rPr>
        <w:t>SIM karet</w:t>
      </w:r>
      <w:r w:rsidRPr="00295424">
        <w:rPr>
          <w:rFonts w:ascii="Arial" w:hAnsi="Arial" w:cs="Arial"/>
          <w:bCs/>
          <w:sz w:val="18"/>
          <w:szCs w:val="18"/>
        </w:rPr>
        <w:t xml:space="preserve"> </w:t>
      </w:r>
      <w:r w:rsidRPr="00295424">
        <w:rPr>
          <w:rFonts w:ascii="Arial" w:hAnsi="Arial" w:cs="Arial"/>
          <w:sz w:val="18"/>
          <w:szCs w:val="18"/>
        </w:rPr>
        <w:t xml:space="preserve">(včetně virtuálních) </w:t>
      </w:r>
      <w:r w:rsidRPr="00295424">
        <w:rPr>
          <w:rFonts w:ascii="Arial" w:hAnsi="Arial" w:cs="Arial"/>
          <w:bCs/>
          <w:sz w:val="18"/>
          <w:szCs w:val="18"/>
        </w:rPr>
        <w:t>v mobilní datové síti. Nejsou zde zahrnuty SIM karty používané pro M2M (</w:t>
      </w:r>
      <w:proofErr w:type="spellStart"/>
      <w:r w:rsidRPr="00295424">
        <w:rPr>
          <w:rFonts w:ascii="Arial" w:hAnsi="Arial" w:cs="Arial"/>
          <w:bCs/>
          <w:sz w:val="18"/>
          <w:szCs w:val="18"/>
        </w:rPr>
        <w:t>Machine</w:t>
      </w:r>
      <w:proofErr w:type="spellEnd"/>
      <w:r w:rsidRPr="00295424">
        <w:rPr>
          <w:rFonts w:ascii="Arial" w:hAnsi="Arial" w:cs="Arial"/>
          <w:bCs/>
          <w:sz w:val="18"/>
          <w:szCs w:val="18"/>
        </w:rPr>
        <w:t>-to-</w:t>
      </w:r>
      <w:proofErr w:type="spellStart"/>
      <w:r w:rsidRPr="00295424">
        <w:rPr>
          <w:rFonts w:ascii="Arial" w:hAnsi="Arial" w:cs="Arial"/>
          <w:bCs/>
          <w:sz w:val="18"/>
          <w:szCs w:val="18"/>
        </w:rPr>
        <w:t>Machine</w:t>
      </w:r>
      <w:proofErr w:type="spellEnd"/>
      <w:r w:rsidRPr="00295424">
        <w:rPr>
          <w:rFonts w:ascii="Arial" w:hAnsi="Arial" w:cs="Arial"/>
          <w:bCs/>
          <w:sz w:val="18"/>
          <w:szCs w:val="18"/>
        </w:rPr>
        <w:t xml:space="preserve">) služby určené pro komunikaci mezi zařízeními bez lidského zásahu například v bezpečnostních, měřících a jiných chytrých zařízeních. </w:t>
      </w:r>
    </w:p>
    <w:p w14:paraId="0EA33DBA" w14:textId="77777777" w:rsidR="00295424" w:rsidRPr="00295424" w:rsidRDefault="00295424" w:rsidP="00295424">
      <w:pPr>
        <w:spacing w:before="120"/>
        <w:jc w:val="both"/>
        <w:rPr>
          <w:rFonts w:ascii="Arial" w:hAnsi="Arial" w:cs="Arial"/>
          <w:b/>
          <w:sz w:val="18"/>
          <w:szCs w:val="18"/>
        </w:rPr>
      </w:pPr>
      <w:r w:rsidRPr="00295424">
        <w:rPr>
          <w:rFonts w:ascii="Arial" w:hAnsi="Arial" w:cs="Arial"/>
          <w:sz w:val="18"/>
          <w:szCs w:val="18"/>
        </w:rPr>
        <w:t xml:space="preserve">Účastníci využívající </w:t>
      </w:r>
      <w:r w:rsidRPr="00295424">
        <w:rPr>
          <w:rFonts w:ascii="Arial" w:hAnsi="Arial" w:cs="Arial"/>
          <w:b/>
          <w:sz w:val="18"/>
          <w:szCs w:val="18"/>
        </w:rPr>
        <w:t xml:space="preserve">mobilní datové služby </w:t>
      </w:r>
      <w:r w:rsidRPr="00295424">
        <w:rPr>
          <w:rFonts w:ascii="Arial" w:hAnsi="Arial" w:cs="Arial"/>
          <w:sz w:val="18"/>
          <w:szCs w:val="18"/>
        </w:rPr>
        <w:t>se dále člení na:</w:t>
      </w:r>
    </w:p>
    <w:p w14:paraId="2783D440" w14:textId="77777777" w:rsidR="00295424" w:rsidRPr="00295424" w:rsidRDefault="00295424" w:rsidP="00295424">
      <w:pPr>
        <w:spacing w:before="120"/>
        <w:ind w:left="170" w:hanging="170"/>
        <w:jc w:val="both"/>
        <w:rPr>
          <w:rFonts w:ascii="Arial" w:hAnsi="Arial" w:cs="Arial"/>
          <w:sz w:val="18"/>
          <w:szCs w:val="18"/>
        </w:rPr>
      </w:pPr>
      <w:r w:rsidRPr="00295424">
        <w:rPr>
          <w:rFonts w:ascii="Arial" w:hAnsi="Arial" w:cs="Arial"/>
          <w:sz w:val="18"/>
          <w:szCs w:val="18"/>
        </w:rPr>
        <w:t>– účastníky využívající</w:t>
      </w:r>
      <w:r w:rsidRPr="00295424">
        <w:rPr>
          <w:rFonts w:ascii="Arial" w:hAnsi="Arial" w:cs="Arial"/>
          <w:b/>
          <w:sz w:val="18"/>
          <w:szCs w:val="18"/>
        </w:rPr>
        <w:t xml:space="preserve"> internet v mobilu spolu s hlasovými službami</w:t>
      </w:r>
      <w:r w:rsidRPr="00295424">
        <w:rPr>
          <w:rFonts w:ascii="Arial" w:hAnsi="Arial" w:cs="Arial"/>
          <w:bCs/>
          <w:sz w:val="18"/>
          <w:szCs w:val="18"/>
        </w:rPr>
        <w:t xml:space="preserve"> –</w:t>
      </w:r>
      <w:r w:rsidRPr="00295424">
        <w:rPr>
          <w:rFonts w:ascii="Arial" w:hAnsi="Arial" w:cs="Arial"/>
          <w:sz w:val="18"/>
          <w:szCs w:val="18"/>
        </w:rPr>
        <w:t xml:space="preserve"> počet datových </w:t>
      </w:r>
      <w:r w:rsidRPr="00295424">
        <w:rPr>
          <w:rFonts w:ascii="Arial" w:hAnsi="Arial" w:cs="Arial"/>
          <w:b/>
          <w:sz w:val="18"/>
          <w:szCs w:val="18"/>
        </w:rPr>
        <w:t>SIM karet v telefonech</w:t>
      </w:r>
      <w:r w:rsidRPr="00295424">
        <w:rPr>
          <w:rFonts w:ascii="Arial" w:hAnsi="Arial" w:cs="Arial"/>
          <w:sz w:val="18"/>
          <w:szCs w:val="18"/>
        </w:rPr>
        <w:t xml:space="preserve"> fyzických a právnických osob se smlouvu na datové a hlasové služby a </w:t>
      </w:r>
    </w:p>
    <w:p w14:paraId="07726043" w14:textId="77777777" w:rsidR="00295424" w:rsidRPr="00295424" w:rsidRDefault="00295424" w:rsidP="00295424">
      <w:pPr>
        <w:spacing w:before="120"/>
        <w:ind w:left="170" w:hanging="170"/>
        <w:jc w:val="both"/>
        <w:rPr>
          <w:rFonts w:ascii="Arial" w:hAnsi="Arial" w:cs="Arial"/>
          <w:sz w:val="18"/>
          <w:szCs w:val="18"/>
        </w:rPr>
      </w:pPr>
      <w:r w:rsidRPr="00295424">
        <w:rPr>
          <w:rFonts w:ascii="Arial" w:hAnsi="Arial" w:cs="Arial"/>
          <w:sz w:val="18"/>
          <w:szCs w:val="18"/>
        </w:rPr>
        <w:t xml:space="preserve">– účastníky využívající </w:t>
      </w:r>
      <w:r w:rsidRPr="00295424">
        <w:rPr>
          <w:rFonts w:ascii="Arial" w:hAnsi="Arial" w:cs="Arial"/>
          <w:b/>
          <w:sz w:val="18"/>
          <w:szCs w:val="18"/>
        </w:rPr>
        <w:t>mobilní internet v přenosných zařízeních bez hlasových služeb</w:t>
      </w:r>
      <w:r w:rsidRPr="00295424">
        <w:rPr>
          <w:rFonts w:ascii="Arial" w:hAnsi="Arial" w:cs="Arial"/>
          <w:sz w:val="18"/>
          <w:szCs w:val="18"/>
        </w:rPr>
        <w:t xml:space="preserve"> </w:t>
      </w:r>
      <w:r w:rsidRPr="00295424">
        <w:rPr>
          <w:rFonts w:ascii="Arial" w:hAnsi="Arial" w:cs="Arial"/>
          <w:bCs/>
          <w:sz w:val="18"/>
          <w:szCs w:val="18"/>
        </w:rPr>
        <w:t>–</w:t>
      </w:r>
      <w:r w:rsidRPr="00295424">
        <w:rPr>
          <w:rFonts w:ascii="Arial" w:hAnsi="Arial" w:cs="Arial"/>
          <w:sz w:val="18"/>
          <w:szCs w:val="18"/>
        </w:rPr>
        <w:t xml:space="preserve"> počet datových </w:t>
      </w:r>
      <w:r w:rsidRPr="00295424">
        <w:rPr>
          <w:rFonts w:ascii="Arial" w:hAnsi="Arial" w:cs="Arial"/>
          <w:b/>
          <w:sz w:val="18"/>
          <w:szCs w:val="18"/>
        </w:rPr>
        <w:t xml:space="preserve">SIM karet či USB modemů </w:t>
      </w:r>
      <w:r w:rsidRPr="00295424">
        <w:rPr>
          <w:rFonts w:ascii="Arial" w:hAnsi="Arial" w:cs="Arial"/>
          <w:sz w:val="18"/>
          <w:szCs w:val="18"/>
        </w:rPr>
        <w:t>používaných v notebooku či tabletu fyzických a právnických osob se smlouvu na využití internetu za pohybu nezávisle na hlasových službách. N</w:t>
      </w:r>
      <w:r w:rsidRPr="00295424">
        <w:rPr>
          <w:rFonts w:ascii="Arial" w:hAnsi="Arial" w:cs="Arial"/>
          <w:bCs/>
          <w:sz w:val="18"/>
          <w:szCs w:val="18"/>
        </w:rPr>
        <w:t>ezahrnují se zde výše uvedené služby poskytované prostřednictvím sítě LTE/5G v pevném místě (tzv. fixní LTE/5G), které neumožňují využití internetu za pohybu.</w:t>
      </w:r>
    </w:p>
    <w:p w14:paraId="49E3A8FB" w14:textId="77777777" w:rsidR="00295424" w:rsidRPr="00295424" w:rsidRDefault="00295424" w:rsidP="00295424">
      <w:pPr>
        <w:spacing w:before="120"/>
        <w:jc w:val="both"/>
        <w:rPr>
          <w:rFonts w:ascii="Arial" w:hAnsi="Arial" w:cs="Arial"/>
          <w:bCs/>
          <w:sz w:val="18"/>
          <w:szCs w:val="18"/>
        </w:rPr>
      </w:pPr>
      <w:r w:rsidRPr="00295424">
        <w:rPr>
          <w:rFonts w:ascii="Arial" w:hAnsi="Arial" w:cs="Arial"/>
          <w:bCs/>
          <w:sz w:val="18"/>
          <w:szCs w:val="18"/>
        </w:rPr>
        <w:t xml:space="preserve">Účastníci využívající </w:t>
      </w:r>
      <w:r w:rsidRPr="00295424">
        <w:rPr>
          <w:rFonts w:ascii="Arial" w:hAnsi="Arial" w:cs="Arial"/>
          <w:b/>
          <w:bCs/>
          <w:sz w:val="18"/>
          <w:szCs w:val="18"/>
        </w:rPr>
        <w:t>internet v mobilu</w:t>
      </w:r>
      <w:r w:rsidRPr="00295424">
        <w:rPr>
          <w:rFonts w:ascii="Arial" w:hAnsi="Arial" w:cs="Arial"/>
          <w:bCs/>
          <w:sz w:val="18"/>
          <w:szCs w:val="18"/>
        </w:rPr>
        <w:t xml:space="preserve"> se dále člení podle </w:t>
      </w:r>
      <w:r w:rsidRPr="00295424">
        <w:rPr>
          <w:rFonts w:ascii="Arial" w:hAnsi="Arial" w:cs="Arial"/>
          <w:b/>
          <w:bCs/>
          <w:sz w:val="18"/>
          <w:szCs w:val="18"/>
        </w:rPr>
        <w:t>typu přístupu</w:t>
      </w:r>
      <w:r w:rsidRPr="00295424">
        <w:rPr>
          <w:rFonts w:ascii="Arial" w:hAnsi="Arial" w:cs="Arial"/>
          <w:bCs/>
          <w:sz w:val="18"/>
          <w:szCs w:val="18"/>
        </w:rPr>
        <w:t xml:space="preserve"> na:</w:t>
      </w:r>
    </w:p>
    <w:p w14:paraId="3DD67954" w14:textId="77777777" w:rsidR="00295424" w:rsidRPr="00295424" w:rsidRDefault="00295424" w:rsidP="00295424">
      <w:pPr>
        <w:spacing w:before="120"/>
        <w:ind w:left="170" w:hanging="170"/>
        <w:jc w:val="both"/>
        <w:rPr>
          <w:rFonts w:ascii="Arial" w:hAnsi="Arial" w:cs="Arial"/>
          <w:sz w:val="18"/>
          <w:szCs w:val="18"/>
        </w:rPr>
      </w:pPr>
      <w:r w:rsidRPr="00295424">
        <w:rPr>
          <w:rFonts w:ascii="Arial" w:hAnsi="Arial" w:cs="Arial"/>
          <w:sz w:val="18"/>
          <w:szCs w:val="18"/>
        </w:rPr>
        <w:t xml:space="preserve">– účastníky s </w:t>
      </w:r>
      <w:r w:rsidRPr="00295424">
        <w:rPr>
          <w:rFonts w:ascii="Arial" w:hAnsi="Arial" w:cs="Arial"/>
          <w:b/>
          <w:sz w:val="18"/>
          <w:szCs w:val="18"/>
        </w:rPr>
        <w:t>dočasným přístupem</w:t>
      </w:r>
      <w:r w:rsidRPr="00295424">
        <w:rPr>
          <w:rFonts w:ascii="Arial" w:hAnsi="Arial" w:cs="Arial"/>
          <w:sz w:val="18"/>
          <w:szCs w:val="18"/>
        </w:rPr>
        <w:t xml:space="preserve"> k internetu v rámci hlasové služby bez měsíčního datového paušálu – “ad hoc“ přístup využívající předplacené (</w:t>
      </w:r>
      <w:proofErr w:type="spellStart"/>
      <w:r w:rsidRPr="00295424">
        <w:rPr>
          <w:rFonts w:ascii="Arial" w:hAnsi="Arial" w:cs="Arial"/>
          <w:sz w:val="18"/>
          <w:szCs w:val="18"/>
        </w:rPr>
        <w:t>pre-paid</w:t>
      </w:r>
      <w:proofErr w:type="spellEnd"/>
      <w:r w:rsidRPr="00295424">
        <w:rPr>
          <w:rFonts w:ascii="Arial" w:hAnsi="Arial" w:cs="Arial"/>
          <w:sz w:val="18"/>
          <w:szCs w:val="18"/>
        </w:rPr>
        <w:t>) datové SIM karty a</w:t>
      </w:r>
    </w:p>
    <w:p w14:paraId="67F964AE" w14:textId="77777777" w:rsidR="00295424" w:rsidRPr="00295424" w:rsidRDefault="00295424" w:rsidP="00295424">
      <w:pPr>
        <w:spacing w:before="120"/>
        <w:ind w:left="170" w:hanging="170"/>
        <w:jc w:val="both"/>
        <w:rPr>
          <w:rFonts w:ascii="Arial" w:hAnsi="Arial" w:cs="Arial"/>
          <w:sz w:val="18"/>
          <w:szCs w:val="18"/>
        </w:rPr>
      </w:pPr>
      <w:r w:rsidRPr="00295424">
        <w:rPr>
          <w:rFonts w:ascii="Arial" w:hAnsi="Arial" w:cs="Arial"/>
          <w:sz w:val="18"/>
          <w:szCs w:val="18"/>
        </w:rPr>
        <w:t>– </w:t>
      </w:r>
      <w:r w:rsidRPr="00295424">
        <w:rPr>
          <w:rFonts w:ascii="Arial" w:hAnsi="Arial" w:cs="Arial"/>
          <w:bCs/>
          <w:sz w:val="18"/>
          <w:szCs w:val="18"/>
        </w:rPr>
        <w:t>účastníky s</w:t>
      </w:r>
      <w:r w:rsidRPr="00295424">
        <w:rPr>
          <w:rFonts w:ascii="Arial" w:hAnsi="Arial" w:cs="Arial"/>
          <w:b/>
          <w:bCs/>
          <w:sz w:val="18"/>
          <w:szCs w:val="18"/>
        </w:rPr>
        <w:t xml:space="preserve"> trvalým přístupem</w:t>
      </w:r>
      <w:r w:rsidRPr="00295424">
        <w:rPr>
          <w:rFonts w:ascii="Arial" w:hAnsi="Arial" w:cs="Arial"/>
          <w:bCs/>
          <w:sz w:val="18"/>
          <w:szCs w:val="18"/>
        </w:rPr>
        <w:t xml:space="preserve"> poskytovaný s hlasovými službami a měsíčním datovým paušálem – </w:t>
      </w:r>
      <w:r w:rsidRPr="00295424">
        <w:rPr>
          <w:rFonts w:ascii="Arial" w:hAnsi="Arial" w:cs="Arial"/>
          <w:sz w:val="18"/>
          <w:szCs w:val="18"/>
        </w:rPr>
        <w:t>“</w:t>
      </w:r>
      <w:proofErr w:type="spellStart"/>
      <w:r w:rsidRPr="00295424">
        <w:rPr>
          <w:rFonts w:ascii="Arial" w:hAnsi="Arial" w:cs="Arial"/>
          <w:sz w:val="18"/>
          <w:szCs w:val="18"/>
        </w:rPr>
        <w:t>dedicated</w:t>
      </w:r>
      <w:proofErr w:type="spellEnd"/>
      <w:r w:rsidRPr="00295424">
        <w:rPr>
          <w:rFonts w:ascii="Arial" w:hAnsi="Arial" w:cs="Arial"/>
          <w:sz w:val="18"/>
          <w:szCs w:val="18"/>
        </w:rPr>
        <w:t>“ přístup využívající tarifní (post-</w:t>
      </w:r>
      <w:proofErr w:type="spellStart"/>
      <w:r w:rsidRPr="00295424">
        <w:rPr>
          <w:rFonts w:ascii="Arial" w:hAnsi="Arial" w:cs="Arial"/>
          <w:sz w:val="18"/>
          <w:szCs w:val="18"/>
        </w:rPr>
        <w:t>paid</w:t>
      </w:r>
      <w:proofErr w:type="spellEnd"/>
      <w:r w:rsidRPr="00295424">
        <w:rPr>
          <w:rFonts w:ascii="Arial" w:hAnsi="Arial" w:cs="Arial"/>
          <w:sz w:val="18"/>
          <w:szCs w:val="18"/>
        </w:rPr>
        <w:t>) datové SIM karty.</w:t>
      </w:r>
    </w:p>
    <w:p w14:paraId="0B439091" w14:textId="7C7E8FDC" w:rsidR="00621171" w:rsidRDefault="00621171" w:rsidP="00621171">
      <w:pPr>
        <w:tabs>
          <w:tab w:val="left" w:pos="709"/>
          <w:tab w:val="left" w:pos="1843"/>
        </w:tabs>
        <w:spacing w:before="120"/>
        <w:jc w:val="both"/>
        <w:rPr>
          <w:rFonts w:ascii="Arial" w:hAnsi="Arial" w:cs="Arial"/>
          <w:sz w:val="18"/>
          <w:szCs w:val="18"/>
        </w:rPr>
      </w:pPr>
      <w:r w:rsidRPr="00976F40">
        <w:rPr>
          <w:rFonts w:ascii="Arial" w:hAnsi="Arial" w:cs="Arial"/>
          <w:sz w:val="18"/>
          <w:szCs w:val="18"/>
        </w:rPr>
        <w:t xml:space="preserve">Podrobnější informace k této statistice lze získat pod následujícím odkazem: </w:t>
      </w:r>
      <w:hyperlink r:id="rId11" w:history="1">
        <w:r w:rsidR="00057F00">
          <w:rPr>
            <w:rStyle w:val="Hypertextovodkaz"/>
            <w:rFonts w:ascii="Arial" w:hAnsi="Arial" w:cs="Arial"/>
            <w:sz w:val="18"/>
            <w:szCs w:val="18"/>
          </w:rPr>
          <w:t>www.</w:t>
        </w:r>
        <w:r w:rsidRPr="0020646D">
          <w:rPr>
            <w:rStyle w:val="Hypertextovodkaz"/>
            <w:rFonts w:ascii="Arial" w:hAnsi="Arial" w:cs="Arial"/>
            <w:sz w:val="18"/>
            <w:szCs w:val="18"/>
          </w:rPr>
          <w:t>csu.gov.cz/digitalni-infrastruktura</w:t>
        </w:r>
      </w:hyperlink>
    </w:p>
    <w:p w14:paraId="66C7DFE1" w14:textId="77777777" w:rsidR="00621171" w:rsidRDefault="00621171" w:rsidP="0003537B">
      <w:pPr>
        <w:jc w:val="both"/>
        <w:rPr>
          <w:rFonts w:ascii="Arial" w:hAnsi="Arial" w:cs="Arial"/>
          <w:sz w:val="18"/>
          <w:szCs w:val="18"/>
        </w:rPr>
      </w:pPr>
    </w:p>
    <w:p w14:paraId="5E3E925E" w14:textId="77777777" w:rsidR="0003537B" w:rsidRDefault="0003537B" w:rsidP="0003537B">
      <w:pPr>
        <w:jc w:val="both"/>
        <w:rPr>
          <w:rFonts w:ascii="Arial" w:hAnsi="Arial" w:cs="Arial"/>
          <w:sz w:val="18"/>
          <w:szCs w:val="18"/>
        </w:rPr>
      </w:pPr>
    </w:p>
    <w:p w14:paraId="4BC2A505" w14:textId="7E00B0AA" w:rsidR="00291139" w:rsidRPr="008D2D12" w:rsidRDefault="00291139" w:rsidP="00F12E65">
      <w:pPr>
        <w:tabs>
          <w:tab w:val="left" w:pos="540"/>
        </w:tabs>
        <w:jc w:val="both"/>
        <w:rPr>
          <w:rFonts w:ascii="Arial" w:eastAsia="Calibri" w:hAnsi="Arial" w:cs="Arial"/>
          <w:b/>
          <w:color w:val="0071BC"/>
          <w:sz w:val="20"/>
          <w:szCs w:val="20"/>
          <w:lang w:eastAsia="en-US"/>
        </w:rPr>
      </w:pPr>
      <w:r w:rsidRPr="008D2D12">
        <w:rPr>
          <w:rFonts w:ascii="Arial" w:eastAsia="Calibri" w:hAnsi="Arial" w:cs="Arial"/>
          <w:b/>
          <w:color w:val="0071BC"/>
          <w:sz w:val="20"/>
          <w:szCs w:val="20"/>
          <w:lang w:eastAsia="en-US"/>
        </w:rPr>
        <w:t>Tab. 22</w:t>
      </w:r>
      <w:r w:rsidR="00CA5D43">
        <w:rPr>
          <w:rFonts w:ascii="Arial" w:eastAsia="Calibri" w:hAnsi="Arial" w:cs="Arial"/>
          <w:b/>
          <w:color w:val="0071BC"/>
          <w:sz w:val="20"/>
          <w:szCs w:val="20"/>
          <w:lang w:eastAsia="en-US"/>
        </w:rPr>
        <w:t>.</w:t>
      </w:r>
      <w:r w:rsidR="00753850">
        <w:rPr>
          <w:rFonts w:ascii="Arial" w:eastAsia="Calibri" w:hAnsi="Arial" w:cs="Arial"/>
          <w:b/>
          <w:color w:val="0071BC"/>
          <w:sz w:val="20"/>
          <w:szCs w:val="20"/>
          <w:lang w:eastAsia="en-US"/>
        </w:rPr>
        <w:t>5</w:t>
      </w:r>
      <w:r w:rsidRPr="008D2D12">
        <w:rPr>
          <w:rFonts w:ascii="Arial" w:eastAsia="Calibri" w:hAnsi="Arial" w:cs="Arial"/>
          <w:b/>
          <w:color w:val="0071BC"/>
          <w:sz w:val="20"/>
          <w:szCs w:val="20"/>
          <w:lang w:eastAsia="en-US"/>
        </w:rPr>
        <w:t xml:space="preserve"> a</w:t>
      </w:r>
      <w:r w:rsidR="008B11DD">
        <w:rPr>
          <w:rFonts w:ascii="Arial" w:eastAsia="Calibri" w:hAnsi="Arial" w:cs="Arial"/>
          <w:b/>
          <w:color w:val="0071BC"/>
          <w:sz w:val="20"/>
          <w:szCs w:val="20"/>
          <w:lang w:eastAsia="en-US"/>
        </w:rPr>
        <w:t xml:space="preserve"> </w:t>
      </w:r>
      <w:r w:rsidRPr="008D2D12">
        <w:rPr>
          <w:rFonts w:ascii="Arial" w:eastAsia="Calibri" w:hAnsi="Arial" w:cs="Arial"/>
          <w:b/>
          <w:color w:val="0071BC"/>
          <w:sz w:val="20"/>
          <w:szCs w:val="20"/>
          <w:lang w:eastAsia="en-US"/>
        </w:rPr>
        <w:t>22</w:t>
      </w:r>
      <w:r w:rsidR="00CA5D43">
        <w:rPr>
          <w:rFonts w:ascii="Arial" w:eastAsia="Calibri" w:hAnsi="Arial" w:cs="Arial"/>
          <w:b/>
          <w:color w:val="0071BC"/>
          <w:sz w:val="20"/>
          <w:szCs w:val="20"/>
          <w:lang w:eastAsia="en-US"/>
        </w:rPr>
        <w:t>.</w:t>
      </w:r>
      <w:r w:rsidR="00753850">
        <w:rPr>
          <w:rFonts w:ascii="Arial" w:eastAsia="Calibri" w:hAnsi="Arial" w:cs="Arial"/>
          <w:b/>
          <w:color w:val="0071BC"/>
          <w:sz w:val="20"/>
          <w:szCs w:val="20"/>
          <w:lang w:eastAsia="en-US"/>
        </w:rPr>
        <w:t>6</w:t>
      </w:r>
      <w:r w:rsidRPr="008D2D12">
        <w:rPr>
          <w:rFonts w:ascii="Arial" w:eastAsia="Calibri" w:hAnsi="Arial" w:cs="Arial"/>
          <w:b/>
          <w:color w:val="0071BC"/>
          <w:sz w:val="20"/>
          <w:szCs w:val="20"/>
          <w:lang w:eastAsia="en-US"/>
        </w:rPr>
        <w:t xml:space="preserve"> ICT odborníci</w:t>
      </w:r>
    </w:p>
    <w:p w14:paraId="2B237653" w14:textId="77777777" w:rsidR="00B5364F" w:rsidRPr="00B5364F" w:rsidRDefault="00B5364F" w:rsidP="00B5364F">
      <w:pPr>
        <w:tabs>
          <w:tab w:val="left" w:pos="540"/>
        </w:tabs>
        <w:autoSpaceDE w:val="0"/>
        <w:autoSpaceDN w:val="0"/>
        <w:adjustRightInd w:val="0"/>
        <w:spacing w:before="120"/>
        <w:jc w:val="both"/>
        <w:rPr>
          <w:rFonts w:ascii="Arial" w:hAnsi="Arial" w:cs="Arial"/>
          <w:sz w:val="18"/>
          <w:szCs w:val="18"/>
        </w:rPr>
      </w:pPr>
      <w:r w:rsidRPr="00B5364F">
        <w:rPr>
          <w:rFonts w:ascii="Arial" w:hAnsi="Arial" w:cs="Arial"/>
          <w:sz w:val="18"/>
          <w:szCs w:val="18"/>
        </w:rPr>
        <w:t xml:space="preserve">Odborníci v oblasti informačních a komunikačních technologií (dále jen </w:t>
      </w:r>
      <w:r w:rsidRPr="00B5364F">
        <w:rPr>
          <w:rFonts w:ascii="Arial" w:hAnsi="Arial" w:cs="Arial"/>
          <w:b/>
          <w:sz w:val="18"/>
          <w:szCs w:val="18"/>
        </w:rPr>
        <w:t>ICT odborníci</w:t>
      </w:r>
      <w:r w:rsidRPr="00B5364F">
        <w:rPr>
          <w:rFonts w:ascii="Arial" w:hAnsi="Arial" w:cs="Arial"/>
          <w:sz w:val="18"/>
          <w:szCs w:val="18"/>
        </w:rPr>
        <w:t xml:space="preserve">) tvoří podle mezinárodní </w:t>
      </w:r>
      <w:r w:rsidRPr="00B5364F">
        <w:rPr>
          <w:rFonts w:ascii="Arial" w:hAnsi="Arial" w:cs="Arial"/>
          <w:b/>
          <w:sz w:val="18"/>
          <w:szCs w:val="18"/>
        </w:rPr>
        <w:t>Klasifikace zaměstnání (ISCO-08)</w:t>
      </w:r>
      <w:r w:rsidRPr="00B5364F">
        <w:rPr>
          <w:rFonts w:ascii="Arial" w:hAnsi="Arial" w:cs="Arial"/>
          <w:sz w:val="18"/>
          <w:szCs w:val="18"/>
        </w:rPr>
        <w:t xml:space="preserve"> především analytici, vývojáři, programátoři, síťoví a datoví specialisté, kteří provádějí výzkum, plánují, navrhují, vyvíjejí, testují či poskytují poradenství v oblasti hardwaru, softwaru, komunikačních systémů, databází a navazujících aplikací pro počítače, mobilní telefony, internet a další digitální zařízení a technologie. Mezi ICT odborníky jsou zařazeni i technici v oblasti ICT, kteří monitorují a zabezpečují běžný provoz a údržbu informačních a komunikačních systémů a sítí či poskytují technickou podporu uživatelům ICT. Mezi ICT odborníky patří dále řídící pracovníci v oblasti ICT, specialisté v oblasti prodeje ICT, ICT inženýři a dále mechanici a opraváři ICT. </w:t>
      </w:r>
    </w:p>
    <w:p w14:paraId="0A7F1410" w14:textId="77777777" w:rsidR="00B5364F" w:rsidRPr="00B5364F" w:rsidRDefault="00B5364F" w:rsidP="00B5364F">
      <w:pPr>
        <w:tabs>
          <w:tab w:val="left" w:pos="540"/>
        </w:tabs>
        <w:autoSpaceDE w:val="0"/>
        <w:autoSpaceDN w:val="0"/>
        <w:adjustRightInd w:val="0"/>
        <w:spacing w:before="120"/>
        <w:jc w:val="both"/>
        <w:rPr>
          <w:rFonts w:ascii="Arial" w:hAnsi="Arial" w:cs="Arial"/>
          <w:sz w:val="18"/>
          <w:szCs w:val="18"/>
        </w:rPr>
      </w:pPr>
      <w:r w:rsidRPr="00B5364F">
        <w:rPr>
          <w:rFonts w:ascii="Arial" w:hAnsi="Arial" w:cs="Arial"/>
          <w:sz w:val="18"/>
          <w:szCs w:val="18"/>
        </w:rPr>
        <w:t xml:space="preserve">Na základě doporučení </w:t>
      </w:r>
      <w:proofErr w:type="spellStart"/>
      <w:r w:rsidRPr="00B5364F">
        <w:rPr>
          <w:rFonts w:ascii="Arial" w:hAnsi="Arial" w:cs="Arial"/>
          <w:sz w:val="18"/>
          <w:szCs w:val="18"/>
        </w:rPr>
        <w:t>Eurostatu</w:t>
      </w:r>
      <w:proofErr w:type="spellEnd"/>
      <w:r w:rsidRPr="00B5364F">
        <w:rPr>
          <w:rFonts w:ascii="Arial" w:hAnsi="Arial" w:cs="Arial"/>
          <w:sz w:val="18"/>
          <w:szCs w:val="18"/>
        </w:rPr>
        <w:t xml:space="preserve"> a Mezinárodní organizace práce se ICT odborníci skládají z níže uvedených zaměstnání vymezených podle národní mutace Klasifikace zaměstnání CZ-ISCO:</w:t>
      </w:r>
    </w:p>
    <w:p w14:paraId="48316F59" w14:textId="77777777" w:rsidR="00B5364F" w:rsidRPr="00B5364F" w:rsidRDefault="00B5364F" w:rsidP="00B5364F">
      <w:pPr>
        <w:tabs>
          <w:tab w:val="left" w:pos="709"/>
          <w:tab w:val="left" w:pos="1843"/>
        </w:tabs>
        <w:spacing w:before="120"/>
        <w:ind w:left="426" w:hanging="426"/>
        <w:jc w:val="both"/>
        <w:rPr>
          <w:rFonts w:ascii="Arial" w:hAnsi="Arial" w:cs="Arial"/>
          <w:sz w:val="18"/>
          <w:szCs w:val="18"/>
        </w:rPr>
      </w:pPr>
      <w:r w:rsidRPr="00B5364F">
        <w:rPr>
          <w:rFonts w:ascii="Arial" w:hAnsi="Arial" w:cs="Arial"/>
          <w:sz w:val="18"/>
          <w:szCs w:val="18"/>
        </w:rPr>
        <w:t>133</w:t>
      </w:r>
      <w:r w:rsidRPr="00B5364F">
        <w:rPr>
          <w:rFonts w:ascii="Arial" w:hAnsi="Arial" w:cs="Arial"/>
          <w:sz w:val="18"/>
          <w:szCs w:val="18"/>
        </w:rPr>
        <w:tab/>
        <w:t>Řídící pracovníci v oblasti informačních a komunikačních technologií (dále jen ICT manažeři);</w:t>
      </w:r>
    </w:p>
    <w:p w14:paraId="2B897264" w14:textId="77777777" w:rsidR="00B5364F" w:rsidRPr="00B5364F" w:rsidRDefault="00B5364F" w:rsidP="00B5364F">
      <w:pPr>
        <w:tabs>
          <w:tab w:val="left" w:pos="426"/>
          <w:tab w:val="left" w:pos="993"/>
          <w:tab w:val="left" w:pos="1843"/>
        </w:tabs>
        <w:spacing w:before="120"/>
        <w:ind w:left="142" w:firstLine="142"/>
        <w:jc w:val="both"/>
        <w:rPr>
          <w:rFonts w:ascii="Arial" w:hAnsi="Arial" w:cs="Arial"/>
          <w:sz w:val="18"/>
          <w:szCs w:val="18"/>
        </w:rPr>
      </w:pPr>
      <w:r w:rsidRPr="00B5364F">
        <w:rPr>
          <w:rFonts w:ascii="Arial" w:hAnsi="Arial" w:cs="Arial"/>
          <w:sz w:val="18"/>
          <w:szCs w:val="18"/>
        </w:rPr>
        <w:t>2152</w:t>
      </w:r>
      <w:r w:rsidRPr="00B5364F">
        <w:rPr>
          <w:rFonts w:ascii="Arial" w:hAnsi="Arial" w:cs="Arial"/>
          <w:sz w:val="18"/>
          <w:szCs w:val="18"/>
        </w:rPr>
        <w:tab/>
        <w:t>Inženýři elektronici a 2153 Inženýři v oblasti elektronických komunikací (dále jen ICT inženýři);</w:t>
      </w:r>
    </w:p>
    <w:p w14:paraId="52F61DA0" w14:textId="77777777" w:rsidR="00B5364F" w:rsidRPr="00B5364F" w:rsidRDefault="00B5364F" w:rsidP="00B5364F">
      <w:pPr>
        <w:tabs>
          <w:tab w:val="left" w:pos="426"/>
          <w:tab w:val="left" w:pos="993"/>
        </w:tabs>
        <w:spacing w:before="120"/>
        <w:ind w:left="1418" w:hanging="1134"/>
        <w:jc w:val="both"/>
        <w:rPr>
          <w:rFonts w:ascii="Arial" w:hAnsi="Arial" w:cs="Arial"/>
          <w:sz w:val="18"/>
          <w:szCs w:val="18"/>
        </w:rPr>
      </w:pPr>
      <w:r w:rsidRPr="00B5364F">
        <w:rPr>
          <w:rFonts w:ascii="Arial" w:hAnsi="Arial" w:cs="Arial"/>
          <w:sz w:val="18"/>
          <w:szCs w:val="18"/>
        </w:rPr>
        <w:t>2434</w:t>
      </w:r>
      <w:r w:rsidRPr="00B5364F">
        <w:rPr>
          <w:rFonts w:ascii="Arial" w:hAnsi="Arial" w:cs="Arial"/>
          <w:sz w:val="18"/>
          <w:szCs w:val="18"/>
        </w:rPr>
        <w:tab/>
        <w:t>Specialisté v oblasti prodeje informačních a komunikačních technologií (dále jen Specialisté v oblasti prodeje ICT);</w:t>
      </w:r>
    </w:p>
    <w:p w14:paraId="46DB5EE9" w14:textId="77777777" w:rsidR="00B5364F" w:rsidRPr="00B5364F" w:rsidRDefault="00B5364F" w:rsidP="00B5364F">
      <w:pPr>
        <w:tabs>
          <w:tab w:val="left" w:pos="426"/>
          <w:tab w:val="left" w:pos="1843"/>
        </w:tabs>
        <w:spacing w:before="120"/>
        <w:jc w:val="both"/>
        <w:rPr>
          <w:rFonts w:ascii="Arial" w:hAnsi="Arial" w:cs="Arial"/>
          <w:sz w:val="18"/>
          <w:szCs w:val="18"/>
        </w:rPr>
      </w:pPr>
      <w:r w:rsidRPr="00B5364F">
        <w:rPr>
          <w:rFonts w:ascii="Arial" w:hAnsi="Arial" w:cs="Arial"/>
          <w:sz w:val="18"/>
          <w:szCs w:val="18"/>
        </w:rPr>
        <w:t>251</w:t>
      </w:r>
      <w:r w:rsidRPr="00B5364F">
        <w:rPr>
          <w:rFonts w:ascii="Arial" w:hAnsi="Arial" w:cs="Arial"/>
          <w:sz w:val="18"/>
          <w:szCs w:val="18"/>
        </w:rPr>
        <w:tab/>
        <w:t>Analytici a vývojáři softwaru a počítačových aplikací;</w:t>
      </w:r>
    </w:p>
    <w:p w14:paraId="68D4FE0A" w14:textId="77777777" w:rsidR="00B5364F" w:rsidRPr="00B5364F" w:rsidRDefault="00B5364F" w:rsidP="00B5364F">
      <w:pPr>
        <w:tabs>
          <w:tab w:val="left" w:pos="426"/>
          <w:tab w:val="left" w:pos="1843"/>
        </w:tabs>
        <w:spacing w:before="120"/>
        <w:jc w:val="both"/>
        <w:rPr>
          <w:rFonts w:ascii="Arial" w:hAnsi="Arial" w:cs="Arial"/>
          <w:sz w:val="18"/>
          <w:szCs w:val="18"/>
        </w:rPr>
      </w:pPr>
      <w:r w:rsidRPr="00B5364F">
        <w:rPr>
          <w:rFonts w:ascii="Arial" w:hAnsi="Arial" w:cs="Arial"/>
          <w:sz w:val="18"/>
          <w:szCs w:val="18"/>
        </w:rPr>
        <w:t>252</w:t>
      </w:r>
      <w:r w:rsidRPr="00B5364F">
        <w:rPr>
          <w:rFonts w:ascii="Arial" w:hAnsi="Arial" w:cs="Arial"/>
          <w:sz w:val="18"/>
          <w:szCs w:val="18"/>
        </w:rPr>
        <w:tab/>
        <w:t>Specialisté v oblasti databází a počítačových sítí;</w:t>
      </w:r>
    </w:p>
    <w:p w14:paraId="4E22A6F7" w14:textId="77777777" w:rsidR="00B5364F" w:rsidRPr="00B5364F" w:rsidRDefault="00B5364F" w:rsidP="00B5364F">
      <w:pPr>
        <w:tabs>
          <w:tab w:val="left" w:pos="426"/>
          <w:tab w:val="left" w:pos="993"/>
        </w:tabs>
        <w:spacing w:before="120"/>
        <w:ind w:left="142" w:firstLine="142"/>
        <w:jc w:val="both"/>
        <w:rPr>
          <w:rFonts w:ascii="Arial" w:hAnsi="Arial" w:cs="Arial"/>
          <w:sz w:val="18"/>
          <w:szCs w:val="18"/>
        </w:rPr>
      </w:pPr>
      <w:r w:rsidRPr="00B5364F">
        <w:rPr>
          <w:rFonts w:ascii="Arial" w:hAnsi="Arial" w:cs="Arial"/>
          <w:sz w:val="18"/>
          <w:szCs w:val="18"/>
        </w:rPr>
        <w:t>3114</w:t>
      </w:r>
      <w:r w:rsidRPr="00B5364F">
        <w:rPr>
          <w:rFonts w:ascii="Arial" w:hAnsi="Arial" w:cs="Arial"/>
          <w:sz w:val="18"/>
          <w:szCs w:val="18"/>
        </w:rPr>
        <w:tab/>
        <w:t>Technici elektronici</w:t>
      </w:r>
    </w:p>
    <w:p w14:paraId="226C29B3" w14:textId="77777777" w:rsidR="00B5364F" w:rsidRPr="00B5364F" w:rsidRDefault="00B5364F" w:rsidP="00B5364F">
      <w:pPr>
        <w:tabs>
          <w:tab w:val="left" w:pos="426"/>
          <w:tab w:val="left" w:pos="1843"/>
        </w:tabs>
        <w:spacing w:before="120"/>
        <w:jc w:val="both"/>
        <w:rPr>
          <w:rFonts w:ascii="Arial" w:hAnsi="Arial" w:cs="Arial"/>
          <w:sz w:val="18"/>
          <w:szCs w:val="18"/>
        </w:rPr>
      </w:pPr>
      <w:r w:rsidRPr="00B5364F">
        <w:rPr>
          <w:rFonts w:ascii="Arial" w:hAnsi="Arial" w:cs="Arial"/>
          <w:sz w:val="18"/>
          <w:szCs w:val="18"/>
        </w:rPr>
        <w:t>351</w:t>
      </w:r>
      <w:r w:rsidRPr="00B5364F">
        <w:rPr>
          <w:rFonts w:ascii="Arial" w:hAnsi="Arial" w:cs="Arial"/>
          <w:sz w:val="18"/>
          <w:szCs w:val="18"/>
        </w:rPr>
        <w:tab/>
        <w:t>Technici provozu a uživatelské podpory ICT;</w:t>
      </w:r>
    </w:p>
    <w:p w14:paraId="2A8874F2" w14:textId="77777777" w:rsidR="00B5364F" w:rsidRPr="00B5364F" w:rsidRDefault="00B5364F" w:rsidP="00B5364F">
      <w:pPr>
        <w:tabs>
          <w:tab w:val="left" w:pos="426"/>
          <w:tab w:val="left" w:pos="1843"/>
        </w:tabs>
        <w:spacing w:before="120"/>
        <w:jc w:val="both"/>
        <w:rPr>
          <w:rFonts w:ascii="Arial" w:hAnsi="Arial" w:cs="Arial"/>
          <w:sz w:val="18"/>
          <w:szCs w:val="18"/>
        </w:rPr>
      </w:pPr>
      <w:r w:rsidRPr="00B5364F">
        <w:rPr>
          <w:rFonts w:ascii="Arial" w:hAnsi="Arial" w:cs="Arial"/>
          <w:sz w:val="18"/>
          <w:szCs w:val="18"/>
        </w:rPr>
        <w:t>352</w:t>
      </w:r>
      <w:r w:rsidRPr="00B5364F">
        <w:rPr>
          <w:rFonts w:ascii="Arial" w:hAnsi="Arial" w:cs="Arial"/>
          <w:sz w:val="18"/>
          <w:szCs w:val="18"/>
        </w:rPr>
        <w:tab/>
        <w:t>Technici v oblasti telekomunikací a vysílání a</w:t>
      </w:r>
    </w:p>
    <w:p w14:paraId="4FFB353D" w14:textId="77777777" w:rsidR="00B5364F" w:rsidRPr="00B5364F" w:rsidRDefault="00B5364F" w:rsidP="00B5364F">
      <w:pPr>
        <w:tabs>
          <w:tab w:val="left" w:pos="426"/>
          <w:tab w:val="left" w:pos="1843"/>
        </w:tabs>
        <w:spacing w:before="120"/>
        <w:jc w:val="both"/>
        <w:rPr>
          <w:rFonts w:ascii="Arial" w:hAnsi="Arial" w:cs="Arial"/>
          <w:sz w:val="18"/>
          <w:szCs w:val="18"/>
        </w:rPr>
      </w:pPr>
      <w:r w:rsidRPr="00B5364F">
        <w:rPr>
          <w:rFonts w:ascii="Arial" w:hAnsi="Arial" w:cs="Arial"/>
          <w:sz w:val="18"/>
          <w:szCs w:val="18"/>
        </w:rPr>
        <w:lastRenderedPageBreak/>
        <w:t>742</w:t>
      </w:r>
      <w:r w:rsidRPr="00B5364F">
        <w:rPr>
          <w:rFonts w:ascii="Arial" w:hAnsi="Arial" w:cs="Arial"/>
          <w:sz w:val="18"/>
          <w:szCs w:val="18"/>
        </w:rPr>
        <w:tab/>
        <w:t xml:space="preserve">Mechanici a opraváři elektronických přístrojů a komunikačních technologií (dále jen </w:t>
      </w:r>
      <w:r w:rsidRPr="00B5364F">
        <w:rPr>
          <w:rFonts w:ascii="Arial" w:hAnsi="Arial" w:cs="Arial"/>
          <w:i/>
          <w:sz w:val="18"/>
          <w:szCs w:val="18"/>
        </w:rPr>
        <w:t>Mechanici a opraváři ICT</w:t>
      </w:r>
      <w:r w:rsidRPr="00B5364F">
        <w:rPr>
          <w:rFonts w:ascii="Arial" w:hAnsi="Arial" w:cs="Arial"/>
          <w:sz w:val="18"/>
          <w:szCs w:val="18"/>
        </w:rPr>
        <w:t>).</w:t>
      </w:r>
    </w:p>
    <w:p w14:paraId="310523B4" w14:textId="3DF75B1F" w:rsidR="00976F40" w:rsidRDefault="00976F40" w:rsidP="00FA7E86">
      <w:pPr>
        <w:spacing w:before="120"/>
        <w:jc w:val="both"/>
        <w:rPr>
          <w:rFonts w:ascii="Arial" w:hAnsi="Arial" w:cs="Arial"/>
          <w:sz w:val="18"/>
          <w:szCs w:val="18"/>
        </w:rPr>
      </w:pPr>
      <w:r w:rsidRPr="00976F40">
        <w:rPr>
          <w:rFonts w:ascii="Arial" w:hAnsi="Arial" w:cs="Arial"/>
          <w:sz w:val="18"/>
          <w:szCs w:val="18"/>
        </w:rPr>
        <w:t xml:space="preserve">Podrobnější </w:t>
      </w:r>
      <w:r>
        <w:rPr>
          <w:rFonts w:ascii="Arial" w:hAnsi="Arial" w:cs="Arial"/>
          <w:sz w:val="18"/>
          <w:szCs w:val="18"/>
        </w:rPr>
        <w:t xml:space="preserve">informace ke Klasifikaci zaměstnání CZ-ISCO </w:t>
      </w:r>
      <w:r w:rsidRPr="00976F40">
        <w:rPr>
          <w:rFonts w:ascii="Arial" w:hAnsi="Arial" w:cs="Arial"/>
          <w:sz w:val="18"/>
          <w:szCs w:val="18"/>
        </w:rPr>
        <w:t>j</w:t>
      </w:r>
      <w:r>
        <w:rPr>
          <w:rFonts w:ascii="Arial" w:hAnsi="Arial" w:cs="Arial"/>
          <w:sz w:val="18"/>
          <w:szCs w:val="18"/>
        </w:rPr>
        <w:t xml:space="preserve">sou </w:t>
      </w:r>
      <w:r w:rsidRPr="00976F40">
        <w:rPr>
          <w:rFonts w:ascii="Arial" w:hAnsi="Arial" w:cs="Arial"/>
          <w:sz w:val="18"/>
          <w:szCs w:val="18"/>
        </w:rPr>
        <w:t>uveden</w:t>
      </w:r>
      <w:r>
        <w:rPr>
          <w:rFonts w:ascii="Arial" w:hAnsi="Arial" w:cs="Arial"/>
          <w:sz w:val="18"/>
          <w:szCs w:val="18"/>
        </w:rPr>
        <w:t>y</w:t>
      </w:r>
      <w:r w:rsidRPr="00976F40">
        <w:rPr>
          <w:rFonts w:ascii="Arial" w:hAnsi="Arial" w:cs="Arial"/>
          <w:sz w:val="18"/>
          <w:szCs w:val="18"/>
        </w:rPr>
        <w:t xml:space="preserve"> na internetových stránkách ČSÚ pod následujícím odkazem: </w:t>
      </w:r>
      <w:hyperlink r:id="rId12" w:history="1">
        <w:r w:rsidR="00057F00" w:rsidRPr="00EA53E4">
          <w:rPr>
            <w:rStyle w:val="Hypertextovodkaz"/>
            <w:rFonts w:ascii="Arial" w:hAnsi="Arial" w:cs="Arial"/>
            <w:sz w:val="18"/>
            <w:szCs w:val="18"/>
          </w:rPr>
          <w:t>www.csu.gov.cz/klasifikace_zamestnani_-cz_isco-</w:t>
        </w:r>
      </w:hyperlink>
    </w:p>
    <w:p w14:paraId="0A53EC2D" w14:textId="77777777" w:rsidR="00C2617C" w:rsidRPr="00C2617C" w:rsidRDefault="00C2617C" w:rsidP="00C2617C">
      <w:pPr>
        <w:tabs>
          <w:tab w:val="left" w:pos="709"/>
        </w:tabs>
        <w:spacing w:before="120"/>
        <w:jc w:val="both"/>
        <w:rPr>
          <w:rFonts w:ascii="Arial" w:hAnsi="Arial" w:cs="Arial"/>
          <w:sz w:val="18"/>
          <w:szCs w:val="18"/>
        </w:rPr>
      </w:pPr>
      <w:r w:rsidRPr="00C2617C">
        <w:rPr>
          <w:rFonts w:ascii="Arial" w:hAnsi="Arial" w:cs="Arial"/>
          <w:sz w:val="18"/>
          <w:szCs w:val="18"/>
        </w:rPr>
        <w:t xml:space="preserve">Mezi ICT odborníky hraje klíčovou roli úzká skupina odborníků nazvaná Specialisté v oblasti informačních a komunikačních technologií (dále jen </w:t>
      </w:r>
      <w:r w:rsidRPr="00C2617C">
        <w:rPr>
          <w:rFonts w:ascii="Arial" w:hAnsi="Arial" w:cs="Arial"/>
          <w:b/>
          <w:sz w:val="18"/>
          <w:szCs w:val="18"/>
        </w:rPr>
        <w:t xml:space="preserve">ICT specialisté). </w:t>
      </w:r>
      <w:r w:rsidRPr="00C2617C">
        <w:rPr>
          <w:rFonts w:ascii="Arial" w:hAnsi="Arial" w:cs="Arial"/>
          <w:sz w:val="18"/>
          <w:szCs w:val="18"/>
        </w:rPr>
        <w:t>Tyto ICT specialisty podle klasifikace</w:t>
      </w:r>
      <w:r w:rsidRPr="00C2617C">
        <w:rPr>
          <w:rFonts w:ascii="Arial" w:hAnsi="Arial" w:cs="Arial"/>
          <w:b/>
          <w:sz w:val="18"/>
          <w:szCs w:val="18"/>
        </w:rPr>
        <w:t xml:space="preserve"> </w:t>
      </w:r>
      <w:r w:rsidRPr="00C2617C">
        <w:rPr>
          <w:rFonts w:ascii="Arial" w:hAnsi="Arial" w:cs="Arial"/>
          <w:sz w:val="18"/>
          <w:szCs w:val="18"/>
        </w:rPr>
        <w:t>CZ-ISCO tvoří třída zaměstnanců 25, která se skládá ze dvou výše uvedených skupin zaměstnanců (CZ-ISCO 251 a 252). Za tyto ICT specialisty jsou k dispozici údaje například podle jejich pohlaví, sféry či odvětví působení. Podle klasifikace CZ-ISCO třída 25 a její dvě skupiny zahrnují následující zaměstnání:</w:t>
      </w:r>
    </w:p>
    <w:p w14:paraId="50984354" w14:textId="77777777" w:rsidR="00C2617C" w:rsidRPr="00C2617C" w:rsidRDefault="00C2617C" w:rsidP="00C2617C">
      <w:pPr>
        <w:tabs>
          <w:tab w:val="left" w:pos="567"/>
          <w:tab w:val="left" w:pos="1843"/>
        </w:tabs>
        <w:spacing w:before="120"/>
        <w:jc w:val="both"/>
        <w:rPr>
          <w:rFonts w:ascii="Arial" w:hAnsi="Arial" w:cs="Arial"/>
          <w:sz w:val="18"/>
          <w:szCs w:val="18"/>
        </w:rPr>
      </w:pPr>
      <w:r w:rsidRPr="00C2617C">
        <w:rPr>
          <w:rFonts w:ascii="Arial" w:hAnsi="Arial" w:cs="Arial"/>
          <w:sz w:val="18"/>
          <w:szCs w:val="18"/>
        </w:rPr>
        <w:t>2511</w:t>
      </w:r>
      <w:r w:rsidRPr="00C2617C">
        <w:rPr>
          <w:rFonts w:ascii="Arial" w:hAnsi="Arial" w:cs="Arial"/>
          <w:sz w:val="18"/>
          <w:szCs w:val="18"/>
        </w:rPr>
        <w:tab/>
        <w:t>Systémoví analytici;</w:t>
      </w:r>
    </w:p>
    <w:p w14:paraId="7C5BC434" w14:textId="77777777" w:rsidR="00C2617C" w:rsidRPr="00C2617C" w:rsidRDefault="00C2617C" w:rsidP="00C2617C">
      <w:pPr>
        <w:tabs>
          <w:tab w:val="left" w:pos="567"/>
          <w:tab w:val="left" w:pos="709"/>
          <w:tab w:val="left" w:pos="1843"/>
        </w:tabs>
        <w:spacing w:before="120"/>
        <w:jc w:val="both"/>
        <w:rPr>
          <w:rFonts w:ascii="Arial" w:hAnsi="Arial" w:cs="Arial"/>
          <w:sz w:val="18"/>
          <w:szCs w:val="18"/>
        </w:rPr>
      </w:pPr>
      <w:r w:rsidRPr="00C2617C">
        <w:rPr>
          <w:rFonts w:ascii="Arial" w:hAnsi="Arial" w:cs="Arial"/>
          <w:sz w:val="18"/>
          <w:szCs w:val="18"/>
        </w:rPr>
        <w:t>2512</w:t>
      </w:r>
      <w:r w:rsidRPr="00C2617C">
        <w:rPr>
          <w:rFonts w:ascii="Arial" w:hAnsi="Arial" w:cs="Arial"/>
          <w:sz w:val="18"/>
          <w:szCs w:val="18"/>
        </w:rPr>
        <w:tab/>
        <w:t>Vývojáři softwaru;</w:t>
      </w:r>
    </w:p>
    <w:p w14:paraId="67830529" w14:textId="77777777" w:rsidR="00C2617C" w:rsidRPr="00C2617C" w:rsidRDefault="00C2617C" w:rsidP="00C2617C">
      <w:pPr>
        <w:tabs>
          <w:tab w:val="left" w:pos="567"/>
          <w:tab w:val="left" w:pos="1843"/>
        </w:tabs>
        <w:spacing w:before="120"/>
        <w:jc w:val="both"/>
        <w:rPr>
          <w:rFonts w:ascii="Arial" w:hAnsi="Arial" w:cs="Arial"/>
          <w:sz w:val="18"/>
          <w:szCs w:val="18"/>
        </w:rPr>
      </w:pPr>
      <w:r w:rsidRPr="00C2617C">
        <w:rPr>
          <w:rFonts w:ascii="Arial" w:hAnsi="Arial" w:cs="Arial"/>
          <w:sz w:val="18"/>
          <w:szCs w:val="18"/>
        </w:rPr>
        <w:t>2513</w:t>
      </w:r>
      <w:r w:rsidRPr="00C2617C">
        <w:rPr>
          <w:rFonts w:ascii="Arial" w:hAnsi="Arial" w:cs="Arial"/>
          <w:sz w:val="18"/>
          <w:szCs w:val="18"/>
        </w:rPr>
        <w:tab/>
        <w:t>Vývojáři webu a multimédií;</w:t>
      </w:r>
    </w:p>
    <w:p w14:paraId="2869E2EB" w14:textId="77777777" w:rsidR="00C2617C" w:rsidRPr="00C2617C" w:rsidRDefault="00C2617C" w:rsidP="00C2617C">
      <w:pPr>
        <w:tabs>
          <w:tab w:val="left" w:pos="567"/>
          <w:tab w:val="left" w:pos="1843"/>
        </w:tabs>
        <w:spacing w:before="120"/>
        <w:jc w:val="both"/>
        <w:rPr>
          <w:rFonts w:ascii="Arial" w:hAnsi="Arial" w:cs="Arial"/>
          <w:sz w:val="18"/>
          <w:szCs w:val="18"/>
        </w:rPr>
      </w:pPr>
      <w:r w:rsidRPr="00C2617C">
        <w:rPr>
          <w:rFonts w:ascii="Arial" w:hAnsi="Arial" w:cs="Arial"/>
          <w:sz w:val="18"/>
          <w:szCs w:val="18"/>
        </w:rPr>
        <w:t>2514</w:t>
      </w:r>
      <w:r w:rsidRPr="00C2617C">
        <w:rPr>
          <w:rFonts w:ascii="Arial" w:hAnsi="Arial" w:cs="Arial"/>
          <w:sz w:val="18"/>
          <w:szCs w:val="18"/>
        </w:rPr>
        <w:tab/>
        <w:t xml:space="preserve">Programátoři počítačových aplikací specialisté; </w:t>
      </w:r>
    </w:p>
    <w:p w14:paraId="01330FDE" w14:textId="77777777" w:rsidR="00C2617C" w:rsidRPr="00C2617C" w:rsidRDefault="00C2617C" w:rsidP="00C2617C">
      <w:pPr>
        <w:tabs>
          <w:tab w:val="left" w:pos="567"/>
          <w:tab w:val="left" w:pos="1843"/>
        </w:tabs>
        <w:spacing w:before="120"/>
        <w:jc w:val="both"/>
        <w:rPr>
          <w:rFonts w:ascii="Arial" w:hAnsi="Arial" w:cs="Arial"/>
          <w:sz w:val="18"/>
          <w:szCs w:val="18"/>
        </w:rPr>
      </w:pPr>
      <w:r w:rsidRPr="00C2617C">
        <w:rPr>
          <w:rFonts w:ascii="Arial" w:hAnsi="Arial" w:cs="Arial"/>
          <w:sz w:val="18"/>
          <w:szCs w:val="18"/>
        </w:rPr>
        <w:t>2519</w:t>
      </w:r>
      <w:r w:rsidRPr="00C2617C">
        <w:rPr>
          <w:rFonts w:ascii="Arial" w:hAnsi="Arial" w:cs="Arial"/>
          <w:sz w:val="18"/>
          <w:szCs w:val="18"/>
        </w:rPr>
        <w:tab/>
        <w:t>Specialisté v oblasti testování softwaru a příbuzní pracovníci;</w:t>
      </w:r>
    </w:p>
    <w:p w14:paraId="1EF4577F" w14:textId="77777777" w:rsidR="00C2617C" w:rsidRPr="00C2617C" w:rsidRDefault="00C2617C" w:rsidP="00C2617C">
      <w:pPr>
        <w:tabs>
          <w:tab w:val="left" w:pos="567"/>
          <w:tab w:val="left" w:pos="1843"/>
        </w:tabs>
        <w:spacing w:before="120"/>
        <w:jc w:val="both"/>
        <w:rPr>
          <w:rFonts w:ascii="Arial" w:hAnsi="Arial" w:cs="Arial"/>
          <w:sz w:val="18"/>
          <w:szCs w:val="18"/>
        </w:rPr>
      </w:pPr>
      <w:r w:rsidRPr="00C2617C">
        <w:rPr>
          <w:rFonts w:ascii="Arial" w:hAnsi="Arial" w:cs="Arial"/>
          <w:sz w:val="18"/>
          <w:szCs w:val="18"/>
        </w:rPr>
        <w:t>2521</w:t>
      </w:r>
      <w:r w:rsidRPr="00C2617C">
        <w:rPr>
          <w:rFonts w:ascii="Arial" w:hAnsi="Arial" w:cs="Arial"/>
          <w:sz w:val="18"/>
          <w:szCs w:val="18"/>
        </w:rPr>
        <w:tab/>
        <w:t>Návrháři a správci databází;</w:t>
      </w:r>
    </w:p>
    <w:p w14:paraId="1ECD5E2F" w14:textId="77777777" w:rsidR="00C2617C" w:rsidRPr="00C2617C" w:rsidRDefault="00C2617C" w:rsidP="00C2617C">
      <w:pPr>
        <w:tabs>
          <w:tab w:val="left" w:pos="567"/>
          <w:tab w:val="left" w:pos="1843"/>
        </w:tabs>
        <w:spacing w:before="120"/>
        <w:jc w:val="both"/>
        <w:rPr>
          <w:rFonts w:ascii="Arial" w:hAnsi="Arial" w:cs="Arial"/>
          <w:sz w:val="18"/>
          <w:szCs w:val="18"/>
        </w:rPr>
      </w:pPr>
      <w:r w:rsidRPr="00C2617C">
        <w:rPr>
          <w:rFonts w:ascii="Arial" w:hAnsi="Arial" w:cs="Arial"/>
          <w:sz w:val="18"/>
          <w:szCs w:val="18"/>
        </w:rPr>
        <w:t>2522</w:t>
      </w:r>
      <w:r w:rsidRPr="00C2617C">
        <w:rPr>
          <w:rFonts w:ascii="Arial" w:hAnsi="Arial" w:cs="Arial"/>
          <w:sz w:val="18"/>
          <w:szCs w:val="18"/>
        </w:rPr>
        <w:tab/>
        <w:t>Systémoví administrátoři, správci počítačových sítí;</w:t>
      </w:r>
    </w:p>
    <w:p w14:paraId="47A2F525" w14:textId="77777777" w:rsidR="00C2617C" w:rsidRPr="00C2617C" w:rsidRDefault="00C2617C" w:rsidP="00C2617C">
      <w:pPr>
        <w:tabs>
          <w:tab w:val="left" w:pos="567"/>
        </w:tabs>
        <w:spacing w:before="120"/>
        <w:jc w:val="both"/>
        <w:rPr>
          <w:rFonts w:ascii="Arial" w:hAnsi="Arial" w:cs="Arial"/>
          <w:sz w:val="18"/>
          <w:szCs w:val="18"/>
        </w:rPr>
      </w:pPr>
      <w:r w:rsidRPr="00C2617C">
        <w:rPr>
          <w:rFonts w:ascii="Arial" w:hAnsi="Arial" w:cs="Arial"/>
          <w:sz w:val="18"/>
          <w:szCs w:val="18"/>
        </w:rPr>
        <w:t>2523</w:t>
      </w:r>
      <w:r w:rsidRPr="00C2617C">
        <w:rPr>
          <w:rFonts w:ascii="Arial" w:hAnsi="Arial" w:cs="Arial"/>
          <w:sz w:val="18"/>
          <w:szCs w:val="18"/>
        </w:rPr>
        <w:tab/>
        <w:t>Specialisté v oblasti počítačových sítí (kromě správců) a</w:t>
      </w:r>
    </w:p>
    <w:p w14:paraId="51A37A40" w14:textId="77777777" w:rsidR="00C2617C" w:rsidRPr="00C2617C" w:rsidRDefault="00C2617C" w:rsidP="00C2617C">
      <w:pPr>
        <w:tabs>
          <w:tab w:val="left" w:pos="567"/>
          <w:tab w:val="left" w:pos="1843"/>
        </w:tabs>
        <w:spacing w:before="120"/>
        <w:jc w:val="both"/>
        <w:rPr>
          <w:rFonts w:ascii="Arial" w:hAnsi="Arial" w:cs="Arial"/>
          <w:sz w:val="18"/>
          <w:szCs w:val="18"/>
        </w:rPr>
      </w:pPr>
      <w:r w:rsidRPr="00C2617C">
        <w:rPr>
          <w:rFonts w:ascii="Arial" w:hAnsi="Arial" w:cs="Arial"/>
          <w:sz w:val="18"/>
          <w:szCs w:val="18"/>
        </w:rPr>
        <w:t>2529</w:t>
      </w:r>
      <w:r w:rsidRPr="00C2617C">
        <w:rPr>
          <w:rFonts w:ascii="Arial" w:hAnsi="Arial" w:cs="Arial"/>
          <w:sz w:val="18"/>
          <w:szCs w:val="18"/>
        </w:rPr>
        <w:tab/>
        <w:t xml:space="preserve">Specialisté v oblasti bezpečnosti dat a příbuzní pracovníci </w:t>
      </w:r>
    </w:p>
    <w:p w14:paraId="0795B754" w14:textId="77777777" w:rsidR="00C2617C" w:rsidRPr="00C2617C" w:rsidRDefault="00C2617C" w:rsidP="00C2617C">
      <w:pPr>
        <w:spacing w:before="120"/>
        <w:jc w:val="both"/>
        <w:rPr>
          <w:rFonts w:ascii="Arial" w:hAnsi="Arial" w:cs="Arial"/>
          <w:sz w:val="18"/>
          <w:szCs w:val="18"/>
        </w:rPr>
      </w:pPr>
      <w:r w:rsidRPr="00C2617C">
        <w:rPr>
          <w:rFonts w:ascii="Arial" w:hAnsi="Arial" w:cs="Arial"/>
          <w:sz w:val="18"/>
          <w:szCs w:val="18"/>
        </w:rPr>
        <w:t xml:space="preserve">Data za </w:t>
      </w:r>
      <w:r w:rsidRPr="00C2617C">
        <w:rPr>
          <w:rFonts w:ascii="Arial" w:hAnsi="Arial" w:cs="Arial"/>
          <w:b/>
          <w:sz w:val="18"/>
          <w:szCs w:val="18"/>
        </w:rPr>
        <w:t>počty</w:t>
      </w:r>
      <w:r w:rsidRPr="00C2617C">
        <w:rPr>
          <w:rFonts w:ascii="Arial" w:hAnsi="Arial" w:cs="Arial"/>
          <w:sz w:val="18"/>
          <w:szCs w:val="18"/>
        </w:rPr>
        <w:t xml:space="preserve"> </w:t>
      </w:r>
      <w:r w:rsidRPr="00C2617C">
        <w:rPr>
          <w:rFonts w:ascii="Arial" w:hAnsi="Arial" w:cs="Arial"/>
          <w:bCs/>
          <w:sz w:val="18"/>
          <w:szCs w:val="18"/>
        </w:rPr>
        <w:t xml:space="preserve">ICT odborníků (tab. </w:t>
      </w:r>
      <w:r w:rsidRPr="00C2617C">
        <w:rPr>
          <w:rFonts w:ascii="Arial" w:hAnsi="Arial" w:cs="Arial"/>
          <w:b/>
          <w:bCs/>
          <w:sz w:val="18"/>
          <w:szCs w:val="18"/>
        </w:rPr>
        <w:t>22.5</w:t>
      </w:r>
      <w:r w:rsidRPr="00C2617C">
        <w:rPr>
          <w:rFonts w:ascii="Arial" w:hAnsi="Arial" w:cs="Arial"/>
          <w:sz w:val="18"/>
          <w:szCs w:val="18"/>
        </w:rPr>
        <w:t>) pocházejí z </w:t>
      </w:r>
      <w:r w:rsidRPr="00C2617C">
        <w:rPr>
          <w:rFonts w:ascii="Arial" w:hAnsi="Arial" w:cs="Arial"/>
          <w:b/>
          <w:sz w:val="18"/>
          <w:szCs w:val="18"/>
        </w:rPr>
        <w:t>Výběrového šetření pracovních sil (VŠPS)</w:t>
      </w:r>
      <w:r w:rsidRPr="00C2617C">
        <w:rPr>
          <w:rFonts w:ascii="Arial" w:hAnsi="Arial" w:cs="Arial"/>
          <w:sz w:val="18"/>
          <w:szCs w:val="18"/>
        </w:rPr>
        <w:t xml:space="preserve">. Z důvodu zajištění vyšší spolehlivosti a eliminace výrazných meziročních výkyvů hodnot za tuto skupinu zaměstnanců jsou data v této tabulce uváděna jako </w:t>
      </w:r>
      <w:r w:rsidRPr="00C2617C">
        <w:rPr>
          <w:rFonts w:ascii="Arial" w:hAnsi="Arial" w:cs="Arial"/>
          <w:b/>
          <w:sz w:val="18"/>
          <w:szCs w:val="18"/>
        </w:rPr>
        <w:t>tříleté klouzavé průměry</w:t>
      </w:r>
      <w:r w:rsidRPr="00C2617C">
        <w:rPr>
          <w:rFonts w:ascii="Arial" w:hAnsi="Arial" w:cs="Arial"/>
          <w:sz w:val="18"/>
          <w:szCs w:val="18"/>
        </w:rPr>
        <w:t xml:space="preserve"> (tzn. např. hodnota pro rok 2023 je spočítána jako průměr z hodnot roku 2022, 2023 a 2024). V roce 2023 byla v rámci VŠPS zavedena nová metodika vážení. Podrobnější údaje o VŠPS lze získat v kapitole </w:t>
      </w:r>
      <w:r w:rsidRPr="00C2617C">
        <w:rPr>
          <w:rFonts w:ascii="Arial" w:hAnsi="Arial" w:cs="Arial"/>
          <w:b/>
          <w:bCs/>
          <w:sz w:val="18"/>
          <w:szCs w:val="18"/>
        </w:rPr>
        <w:t>10</w:t>
      </w:r>
      <w:r w:rsidRPr="00C2617C">
        <w:rPr>
          <w:rFonts w:ascii="Arial" w:hAnsi="Arial" w:cs="Arial"/>
          <w:sz w:val="18"/>
          <w:szCs w:val="18"/>
        </w:rPr>
        <w:t xml:space="preserve"> Trh práce část B.</w:t>
      </w:r>
    </w:p>
    <w:p w14:paraId="15A6CF56" w14:textId="77777777" w:rsidR="00C2617C" w:rsidRPr="00C2617C" w:rsidRDefault="00C2617C" w:rsidP="00C2617C">
      <w:pPr>
        <w:spacing w:before="120"/>
        <w:jc w:val="both"/>
        <w:rPr>
          <w:rFonts w:ascii="Arial" w:hAnsi="Arial" w:cs="Arial"/>
          <w:sz w:val="18"/>
          <w:szCs w:val="18"/>
        </w:rPr>
      </w:pPr>
      <w:r w:rsidRPr="00C2617C">
        <w:rPr>
          <w:rFonts w:ascii="Arial" w:hAnsi="Arial" w:cs="Arial"/>
          <w:sz w:val="18"/>
          <w:szCs w:val="18"/>
        </w:rPr>
        <w:t xml:space="preserve">Data za </w:t>
      </w:r>
      <w:r w:rsidRPr="00C2617C">
        <w:rPr>
          <w:rFonts w:ascii="Arial" w:hAnsi="Arial" w:cs="Arial"/>
          <w:b/>
          <w:sz w:val="18"/>
          <w:szCs w:val="18"/>
        </w:rPr>
        <w:t>mzdy</w:t>
      </w:r>
      <w:r w:rsidRPr="00C2617C">
        <w:rPr>
          <w:rFonts w:ascii="Arial" w:hAnsi="Arial" w:cs="Arial"/>
          <w:sz w:val="18"/>
          <w:szCs w:val="18"/>
        </w:rPr>
        <w:t xml:space="preserve"> </w:t>
      </w:r>
      <w:r w:rsidRPr="00C2617C">
        <w:rPr>
          <w:rFonts w:ascii="Arial" w:hAnsi="Arial" w:cs="Arial"/>
          <w:bCs/>
          <w:sz w:val="18"/>
          <w:szCs w:val="18"/>
        </w:rPr>
        <w:t xml:space="preserve">ICT odborníků (tab. </w:t>
      </w:r>
      <w:r w:rsidRPr="00C2617C">
        <w:rPr>
          <w:rFonts w:ascii="Arial" w:hAnsi="Arial" w:cs="Arial"/>
          <w:b/>
          <w:bCs/>
          <w:sz w:val="18"/>
          <w:szCs w:val="18"/>
        </w:rPr>
        <w:t>22.6</w:t>
      </w:r>
      <w:r w:rsidRPr="00C2617C">
        <w:rPr>
          <w:rFonts w:ascii="Arial" w:hAnsi="Arial" w:cs="Arial"/>
          <w:bCs/>
          <w:sz w:val="18"/>
          <w:szCs w:val="18"/>
        </w:rPr>
        <w:t xml:space="preserve">) </w:t>
      </w:r>
      <w:r w:rsidRPr="00C2617C">
        <w:rPr>
          <w:rFonts w:ascii="Arial" w:hAnsi="Arial" w:cs="Arial"/>
          <w:sz w:val="18"/>
          <w:szCs w:val="18"/>
        </w:rPr>
        <w:t xml:space="preserve">pocházejí ze speciálního zpracování dat ze </w:t>
      </w:r>
      <w:r w:rsidRPr="00C2617C">
        <w:rPr>
          <w:rFonts w:ascii="Arial" w:hAnsi="Arial" w:cs="Arial"/>
          <w:b/>
          <w:sz w:val="18"/>
          <w:szCs w:val="18"/>
        </w:rPr>
        <w:t>Strukturální mzdové statistiky</w:t>
      </w:r>
      <w:r w:rsidRPr="00C2617C">
        <w:rPr>
          <w:rFonts w:ascii="Arial" w:hAnsi="Arial" w:cs="Arial"/>
          <w:sz w:val="18"/>
          <w:szCs w:val="18"/>
        </w:rPr>
        <w:t xml:space="preserve">. Strukturální mzdová statistika vychází z dat </w:t>
      </w:r>
      <w:r w:rsidRPr="00C2617C">
        <w:rPr>
          <w:rFonts w:ascii="Arial" w:hAnsi="Arial" w:cs="Arial"/>
          <w:b/>
          <w:sz w:val="18"/>
          <w:szCs w:val="18"/>
        </w:rPr>
        <w:t>Informací a statistik o průměrném výdělku (ISPV)</w:t>
      </w:r>
      <w:r w:rsidRPr="00C2617C">
        <w:rPr>
          <w:rFonts w:ascii="Arial" w:hAnsi="Arial" w:cs="Arial"/>
          <w:sz w:val="18"/>
          <w:szCs w:val="18"/>
        </w:rPr>
        <w:t xml:space="preserve">, který v sobě slučuje údaje získané z Informačního systému o platu a služebním příjmu, tj. administrativního zdroje Ministerstva financí plošně pokrývající </w:t>
      </w:r>
      <w:r w:rsidRPr="00C2617C">
        <w:rPr>
          <w:rFonts w:ascii="Arial" w:hAnsi="Arial" w:cs="Arial"/>
          <w:b/>
          <w:sz w:val="18"/>
          <w:szCs w:val="18"/>
        </w:rPr>
        <w:t>platovou sféru</w:t>
      </w:r>
      <w:r w:rsidRPr="00C2617C">
        <w:rPr>
          <w:rFonts w:ascii="Arial" w:hAnsi="Arial" w:cs="Arial"/>
          <w:sz w:val="18"/>
          <w:szCs w:val="18"/>
        </w:rPr>
        <w:t xml:space="preserve"> a z Výběrového čtvrtletního šetření o průměrném výdělku Ministerstva práce a sociálních věcí, které pokrývá </w:t>
      </w:r>
      <w:r w:rsidRPr="00C2617C">
        <w:rPr>
          <w:rFonts w:ascii="Arial" w:hAnsi="Arial" w:cs="Arial"/>
          <w:b/>
          <w:sz w:val="18"/>
          <w:szCs w:val="18"/>
        </w:rPr>
        <w:t>mzdovou sféru</w:t>
      </w:r>
      <w:r w:rsidRPr="00C2617C">
        <w:rPr>
          <w:rFonts w:ascii="Arial" w:hAnsi="Arial" w:cs="Arial"/>
          <w:sz w:val="18"/>
          <w:szCs w:val="18"/>
        </w:rPr>
        <w:t xml:space="preserve">. Podrobnější údaje o strukturální mzdové statistice zaměstnanců lze nalézt v kapitole </w:t>
      </w:r>
      <w:r w:rsidRPr="00C2617C">
        <w:rPr>
          <w:rFonts w:ascii="Arial" w:hAnsi="Arial" w:cs="Arial"/>
          <w:b/>
          <w:sz w:val="18"/>
          <w:szCs w:val="18"/>
        </w:rPr>
        <w:t>10</w:t>
      </w:r>
      <w:r w:rsidRPr="00C2617C">
        <w:rPr>
          <w:rFonts w:ascii="Arial" w:hAnsi="Arial" w:cs="Arial"/>
          <w:sz w:val="18"/>
          <w:szCs w:val="18"/>
        </w:rPr>
        <w:t xml:space="preserve"> Trh práce část A, a to konkrétně v poznámkách k tabulkám </w:t>
      </w:r>
      <w:r w:rsidRPr="00C2617C">
        <w:rPr>
          <w:rFonts w:ascii="Arial" w:hAnsi="Arial" w:cs="Arial"/>
          <w:b/>
          <w:sz w:val="18"/>
          <w:szCs w:val="18"/>
        </w:rPr>
        <w:t>10.4</w:t>
      </w:r>
      <w:r w:rsidRPr="00C2617C">
        <w:rPr>
          <w:rFonts w:ascii="Arial" w:hAnsi="Arial" w:cs="Arial"/>
          <w:bCs/>
          <w:sz w:val="18"/>
          <w:szCs w:val="18"/>
        </w:rPr>
        <w:t xml:space="preserve"> a </w:t>
      </w:r>
      <w:r w:rsidRPr="00C2617C">
        <w:rPr>
          <w:rFonts w:ascii="Arial" w:hAnsi="Arial" w:cs="Arial"/>
          <w:b/>
          <w:sz w:val="18"/>
          <w:szCs w:val="18"/>
        </w:rPr>
        <w:t>10.5</w:t>
      </w:r>
      <w:r w:rsidRPr="00C2617C">
        <w:rPr>
          <w:rFonts w:ascii="Arial" w:hAnsi="Arial" w:cs="Arial"/>
          <w:bCs/>
          <w:sz w:val="18"/>
          <w:szCs w:val="18"/>
        </w:rPr>
        <w:t>.</w:t>
      </w:r>
    </w:p>
    <w:p w14:paraId="7351DE2E" w14:textId="77AFA576" w:rsidR="00621171" w:rsidRDefault="00976F40" w:rsidP="00237778">
      <w:pPr>
        <w:tabs>
          <w:tab w:val="left" w:pos="709"/>
          <w:tab w:val="left" w:pos="1843"/>
        </w:tabs>
        <w:spacing w:before="120"/>
        <w:jc w:val="both"/>
        <w:rPr>
          <w:rFonts w:ascii="Arial" w:hAnsi="Arial" w:cs="Arial"/>
          <w:sz w:val="18"/>
          <w:szCs w:val="18"/>
        </w:rPr>
      </w:pPr>
      <w:r w:rsidRPr="00976F40">
        <w:rPr>
          <w:rFonts w:ascii="Arial" w:hAnsi="Arial" w:cs="Arial"/>
          <w:sz w:val="18"/>
          <w:szCs w:val="18"/>
        </w:rPr>
        <w:t xml:space="preserve">Podrobnější informace k této statistice lze získat pod následujícím odkazem: </w:t>
      </w:r>
      <w:hyperlink r:id="rId13" w:history="1">
        <w:r w:rsidR="00057F00" w:rsidRPr="00EA53E4">
          <w:rPr>
            <w:rStyle w:val="Hypertextovodkaz"/>
            <w:rFonts w:ascii="Arial" w:hAnsi="Arial" w:cs="Arial"/>
            <w:sz w:val="18"/>
            <w:szCs w:val="18"/>
          </w:rPr>
          <w:t>www.csu.gov.cz/ict-odbornici-a-jejich-mzdy</w:t>
        </w:r>
      </w:hyperlink>
    </w:p>
    <w:p w14:paraId="48C49871" w14:textId="77777777" w:rsidR="00291139" w:rsidRDefault="00291139" w:rsidP="00291139">
      <w:pPr>
        <w:tabs>
          <w:tab w:val="left" w:pos="1640"/>
          <w:tab w:val="left" w:pos="7440"/>
          <w:tab w:val="left" w:pos="8400"/>
          <w:tab w:val="left" w:pos="9360"/>
        </w:tabs>
        <w:jc w:val="both"/>
        <w:rPr>
          <w:rFonts w:ascii="Arial" w:hAnsi="Arial" w:cs="Arial"/>
          <w:sz w:val="18"/>
          <w:szCs w:val="18"/>
        </w:rPr>
      </w:pPr>
    </w:p>
    <w:p w14:paraId="02C37D3A" w14:textId="77777777" w:rsidR="00BA0D6F" w:rsidRPr="008D2D12" w:rsidRDefault="00BA0D6F" w:rsidP="00291139">
      <w:pPr>
        <w:tabs>
          <w:tab w:val="left" w:pos="1640"/>
          <w:tab w:val="left" w:pos="7440"/>
          <w:tab w:val="left" w:pos="8400"/>
          <w:tab w:val="left" w:pos="9360"/>
        </w:tabs>
        <w:jc w:val="both"/>
        <w:rPr>
          <w:rFonts w:ascii="Arial" w:hAnsi="Arial" w:cs="Arial"/>
          <w:sz w:val="18"/>
          <w:szCs w:val="18"/>
        </w:rPr>
      </w:pPr>
    </w:p>
    <w:p w14:paraId="391914AC" w14:textId="7B38A979" w:rsidR="00291139" w:rsidRPr="008D2D12" w:rsidRDefault="00291139" w:rsidP="00621171">
      <w:pPr>
        <w:keepNext/>
        <w:tabs>
          <w:tab w:val="left" w:pos="709"/>
        </w:tabs>
        <w:jc w:val="both"/>
        <w:rPr>
          <w:rFonts w:ascii="Arial" w:eastAsia="Calibri" w:hAnsi="Arial" w:cs="Arial"/>
          <w:b/>
          <w:color w:val="0071BC"/>
          <w:sz w:val="20"/>
          <w:szCs w:val="20"/>
          <w:lang w:eastAsia="en-US"/>
        </w:rPr>
      </w:pPr>
      <w:r w:rsidRPr="008D2D12">
        <w:rPr>
          <w:rFonts w:ascii="Arial" w:eastAsia="Calibri" w:hAnsi="Arial" w:cs="Arial"/>
          <w:b/>
          <w:color w:val="0071BC"/>
          <w:sz w:val="20"/>
          <w:szCs w:val="20"/>
          <w:lang w:eastAsia="en-US"/>
        </w:rPr>
        <w:t>Tab. 22</w:t>
      </w:r>
      <w:r w:rsidR="00CA5D43">
        <w:rPr>
          <w:rFonts w:ascii="Arial" w:eastAsia="Calibri" w:hAnsi="Arial" w:cs="Arial"/>
          <w:b/>
          <w:color w:val="0071BC"/>
          <w:sz w:val="20"/>
          <w:szCs w:val="20"/>
          <w:lang w:eastAsia="en-US"/>
        </w:rPr>
        <w:t>.</w:t>
      </w:r>
      <w:r w:rsidR="00E13ACC">
        <w:rPr>
          <w:rFonts w:ascii="Arial" w:eastAsia="Calibri" w:hAnsi="Arial" w:cs="Arial"/>
          <w:b/>
          <w:color w:val="0071BC"/>
          <w:sz w:val="20"/>
          <w:szCs w:val="20"/>
          <w:lang w:eastAsia="en-US"/>
        </w:rPr>
        <w:t>7</w:t>
      </w:r>
      <w:r w:rsidRPr="008D2D12">
        <w:rPr>
          <w:rFonts w:ascii="Arial" w:eastAsia="Calibri" w:hAnsi="Arial" w:cs="Arial"/>
          <w:b/>
          <w:color w:val="0071BC"/>
          <w:sz w:val="20"/>
          <w:szCs w:val="20"/>
          <w:lang w:eastAsia="en-US"/>
        </w:rPr>
        <w:t xml:space="preserve"> Studenti a absolventi ICT oborů vzdělání na vysokých školách</w:t>
      </w:r>
    </w:p>
    <w:p w14:paraId="5AF841F7" w14:textId="3C12AA1F" w:rsidR="00621171" w:rsidRDefault="00083ACF" w:rsidP="00291139">
      <w:pPr>
        <w:spacing w:before="120"/>
        <w:jc w:val="both"/>
        <w:rPr>
          <w:rFonts w:ascii="Arial" w:hAnsi="Arial" w:cs="Arial"/>
          <w:sz w:val="18"/>
          <w:szCs w:val="18"/>
        </w:rPr>
      </w:pPr>
      <w:r w:rsidRPr="00083ACF">
        <w:rPr>
          <w:rFonts w:ascii="Arial" w:hAnsi="Arial" w:cs="Arial"/>
          <w:sz w:val="18"/>
          <w:szCs w:val="18"/>
        </w:rPr>
        <w:t xml:space="preserve">Studium informačních a komunikačních technologií je vymezeno podle </w:t>
      </w:r>
      <w:r w:rsidRPr="00083ACF">
        <w:rPr>
          <w:rFonts w:ascii="Arial" w:hAnsi="Arial" w:cs="Arial"/>
          <w:b/>
          <w:sz w:val="18"/>
          <w:szCs w:val="18"/>
        </w:rPr>
        <w:t>Klasifikace oborů vzdělání CZ-ISCED-F 2013</w:t>
      </w:r>
      <w:r w:rsidRPr="00083ACF">
        <w:rPr>
          <w:rFonts w:ascii="Arial" w:hAnsi="Arial" w:cs="Arial"/>
          <w:sz w:val="18"/>
          <w:szCs w:val="18"/>
        </w:rPr>
        <w:t xml:space="preserve">, a to prostřednictvím třídy 06 - Informační a komunikační technologie (dále jen </w:t>
      </w:r>
      <w:r w:rsidRPr="00083ACF">
        <w:rPr>
          <w:rFonts w:ascii="Arial" w:hAnsi="Arial" w:cs="Arial"/>
          <w:b/>
          <w:sz w:val="18"/>
          <w:szCs w:val="18"/>
        </w:rPr>
        <w:t>ICT obory</w:t>
      </w:r>
      <w:r w:rsidRPr="00083ACF">
        <w:rPr>
          <w:rFonts w:ascii="Arial" w:hAnsi="Arial" w:cs="Arial"/>
          <w:sz w:val="18"/>
          <w:szCs w:val="18"/>
        </w:rPr>
        <w:t xml:space="preserve">). Tato třída zahrnuje následující podrobně vymezené obory vzdělávání: Používání počítačů (0611); Návrhy a správa databází a sítí (0612); Vývoj a analýzy softwaru a aplikací (0613); Interdisciplinární programy a kvalifikace zahrnující ICT a ICT obory jinde neuvedené (0688 + 0619). Podrobnější členění těchto oborů vzdělávání je uvedeno na internetových stránkách ČSÚ pod následujícím odkazem: </w:t>
      </w:r>
      <w:hyperlink r:id="rId14" w:history="1">
        <w:r w:rsidR="00057F00" w:rsidRPr="00EA53E4">
          <w:rPr>
            <w:rStyle w:val="Hypertextovodkaz"/>
            <w:rFonts w:ascii="Arial" w:hAnsi="Arial" w:cs="Arial"/>
            <w:sz w:val="18"/>
            <w:szCs w:val="18"/>
          </w:rPr>
          <w:t>www.csu.gov.cz/klasifikace-oboru-vzdelani-cz-isced-f-2013</w:t>
        </w:r>
      </w:hyperlink>
    </w:p>
    <w:p w14:paraId="0D3858D5" w14:textId="77777777" w:rsidR="005A3F2C" w:rsidRPr="005A3F2C" w:rsidRDefault="005A3F2C" w:rsidP="005A3F2C">
      <w:pPr>
        <w:spacing w:before="120"/>
        <w:jc w:val="both"/>
        <w:rPr>
          <w:rFonts w:ascii="Arial" w:hAnsi="Arial" w:cs="Arial"/>
          <w:sz w:val="18"/>
          <w:szCs w:val="18"/>
        </w:rPr>
      </w:pPr>
      <w:r w:rsidRPr="005A3F2C">
        <w:rPr>
          <w:rFonts w:ascii="Arial" w:hAnsi="Arial" w:cs="Arial"/>
          <w:sz w:val="18"/>
          <w:szCs w:val="18"/>
        </w:rPr>
        <w:t>Vzdělávání na vysokých školách, prezentované v této tabulce, spadá do terciární úrovně vzdělání a zahrnuje bakalářský, navazující magisterský, magisterský a doktorský vzdělávací program. Vzdělávací programy navazující magisterský a magisterský jsou v tabulkách souhrnně uváděny jako magisterské programy.</w:t>
      </w:r>
    </w:p>
    <w:p w14:paraId="45B4A218" w14:textId="77777777" w:rsidR="005A3F2C" w:rsidRPr="005A3F2C" w:rsidRDefault="005A3F2C" w:rsidP="005A3F2C">
      <w:pPr>
        <w:spacing w:before="120"/>
        <w:jc w:val="both"/>
        <w:rPr>
          <w:rFonts w:ascii="Arial" w:hAnsi="Arial" w:cs="Arial"/>
          <w:sz w:val="18"/>
          <w:szCs w:val="18"/>
        </w:rPr>
      </w:pPr>
      <w:r w:rsidRPr="005A3F2C">
        <w:rPr>
          <w:rFonts w:ascii="Arial" w:hAnsi="Arial" w:cs="Arial"/>
          <w:sz w:val="18"/>
          <w:szCs w:val="18"/>
        </w:rPr>
        <w:t xml:space="preserve">Počty studentů a absolventů jsou uváděny ve </w:t>
      </w:r>
      <w:r w:rsidRPr="005A3F2C">
        <w:rPr>
          <w:rFonts w:ascii="Arial" w:hAnsi="Arial" w:cs="Arial"/>
          <w:b/>
          <w:sz w:val="18"/>
          <w:szCs w:val="18"/>
        </w:rPr>
        <w:t>fyzických osobách.</w:t>
      </w:r>
      <w:r w:rsidRPr="005A3F2C">
        <w:rPr>
          <w:rFonts w:ascii="Arial" w:hAnsi="Arial" w:cs="Arial"/>
          <w:sz w:val="18"/>
          <w:szCs w:val="18"/>
        </w:rPr>
        <w:t xml:space="preserve"> Studenti, kteří současně studují ve více studijních programech či více oborů studia, jsou uvedeni v každém studijním programu či oboru studia, ve kterém studují. Celkové počty studentů a absolventů tedy nemusí souhlasit se součtem studentů a absolventů jednotlivých typů studijních programů.</w:t>
      </w:r>
    </w:p>
    <w:p w14:paraId="3DBB4DD5" w14:textId="77777777" w:rsidR="005A3F2C" w:rsidRPr="005A3F2C" w:rsidRDefault="005A3F2C" w:rsidP="005A3F2C">
      <w:pPr>
        <w:spacing w:before="120"/>
        <w:jc w:val="both"/>
        <w:rPr>
          <w:rFonts w:ascii="Arial" w:hAnsi="Arial" w:cs="Arial"/>
          <w:sz w:val="18"/>
          <w:szCs w:val="18"/>
        </w:rPr>
      </w:pPr>
      <w:r w:rsidRPr="005A3F2C">
        <w:rPr>
          <w:rFonts w:ascii="Arial" w:hAnsi="Arial" w:cs="Arial"/>
          <w:sz w:val="18"/>
          <w:szCs w:val="18"/>
        </w:rPr>
        <w:t xml:space="preserve">Údaje byly získány z datových zdrojů MŠMT, konkrétně ze systému </w:t>
      </w:r>
      <w:r w:rsidRPr="005A3F2C">
        <w:rPr>
          <w:rFonts w:ascii="Arial" w:hAnsi="Arial" w:cs="Arial"/>
          <w:b/>
          <w:sz w:val="18"/>
          <w:szCs w:val="18"/>
        </w:rPr>
        <w:t>Sdružených informací matrik studentů (SIMS)</w:t>
      </w:r>
      <w:r w:rsidRPr="005A3F2C">
        <w:rPr>
          <w:rFonts w:ascii="Arial" w:hAnsi="Arial" w:cs="Arial"/>
          <w:sz w:val="18"/>
          <w:szCs w:val="18"/>
        </w:rPr>
        <w:t>. Zdrojová databáze SIMS je trvale doplňována a aktualizována, včetně zpětných oprav. Údaje publikované v této ročence odpovídají stavu zpracování ke dni 30. července 2025. Data za studenty vysokých škol se vztahují vždy k 31. prosinci příslušného roku, data za absolventy pak k celému školnímu roku.</w:t>
      </w:r>
    </w:p>
    <w:p w14:paraId="611FBBC5" w14:textId="704EB62A" w:rsidR="008A39C0" w:rsidRDefault="008A39C0" w:rsidP="008A39C0">
      <w:pPr>
        <w:tabs>
          <w:tab w:val="left" w:pos="709"/>
          <w:tab w:val="left" w:pos="1843"/>
        </w:tabs>
        <w:spacing w:before="120"/>
        <w:jc w:val="both"/>
        <w:rPr>
          <w:rFonts w:ascii="Arial" w:hAnsi="Arial" w:cs="Arial"/>
          <w:sz w:val="18"/>
          <w:szCs w:val="18"/>
        </w:rPr>
      </w:pPr>
      <w:r w:rsidRPr="00976F40">
        <w:rPr>
          <w:rFonts w:ascii="Arial" w:hAnsi="Arial" w:cs="Arial"/>
          <w:sz w:val="18"/>
          <w:szCs w:val="18"/>
        </w:rPr>
        <w:t>Podrobnější informace k této statistice lze získat pod následujícím odkazem:</w:t>
      </w:r>
      <w:r w:rsidRPr="008A39C0">
        <w:t xml:space="preserve"> </w:t>
      </w:r>
      <w:hyperlink r:id="rId15" w:history="1">
        <w:r w:rsidR="00057F00" w:rsidRPr="00EA53E4">
          <w:rPr>
            <w:rStyle w:val="Hypertextovodkaz"/>
            <w:rFonts w:ascii="Arial" w:hAnsi="Arial" w:cs="Arial"/>
            <w:sz w:val="18"/>
            <w:szCs w:val="18"/>
          </w:rPr>
          <w:t>www.csu.gov.cz/studenti-ict-oboru</w:t>
        </w:r>
      </w:hyperlink>
    </w:p>
    <w:p w14:paraId="23D7874A" w14:textId="77777777" w:rsidR="00291139" w:rsidRDefault="00291139" w:rsidP="00291139">
      <w:pPr>
        <w:tabs>
          <w:tab w:val="left" w:pos="1640"/>
          <w:tab w:val="left" w:pos="7440"/>
          <w:tab w:val="left" w:pos="8400"/>
          <w:tab w:val="left" w:pos="9360"/>
        </w:tabs>
        <w:jc w:val="both"/>
        <w:rPr>
          <w:rFonts w:ascii="Arial" w:hAnsi="Arial" w:cs="Arial"/>
          <w:sz w:val="18"/>
          <w:szCs w:val="18"/>
        </w:rPr>
      </w:pPr>
    </w:p>
    <w:p w14:paraId="349EE9DA" w14:textId="77777777" w:rsidR="00F32D5D" w:rsidRDefault="00F32D5D" w:rsidP="00291139">
      <w:pPr>
        <w:tabs>
          <w:tab w:val="left" w:pos="1640"/>
          <w:tab w:val="left" w:pos="7440"/>
          <w:tab w:val="left" w:pos="8400"/>
          <w:tab w:val="left" w:pos="9360"/>
        </w:tabs>
        <w:jc w:val="both"/>
        <w:rPr>
          <w:rFonts w:ascii="Arial" w:hAnsi="Arial" w:cs="Arial"/>
          <w:sz w:val="18"/>
          <w:szCs w:val="18"/>
        </w:rPr>
      </w:pPr>
    </w:p>
    <w:p w14:paraId="1E6DEFD0" w14:textId="37741CA1" w:rsidR="00291139" w:rsidRPr="008D2D12" w:rsidRDefault="00291139" w:rsidP="00291139">
      <w:pPr>
        <w:tabs>
          <w:tab w:val="left" w:pos="1640"/>
          <w:tab w:val="left" w:pos="7440"/>
          <w:tab w:val="left" w:pos="8400"/>
          <w:tab w:val="left" w:pos="9360"/>
        </w:tabs>
        <w:jc w:val="both"/>
        <w:rPr>
          <w:rFonts w:ascii="Arial" w:eastAsia="Calibri" w:hAnsi="Arial" w:cs="Arial"/>
          <w:b/>
          <w:color w:val="0071BC"/>
          <w:sz w:val="20"/>
          <w:szCs w:val="20"/>
          <w:lang w:eastAsia="en-US"/>
        </w:rPr>
      </w:pPr>
      <w:r w:rsidRPr="008D2D12">
        <w:rPr>
          <w:rFonts w:ascii="Arial" w:eastAsia="Calibri" w:hAnsi="Arial" w:cs="Arial"/>
          <w:b/>
          <w:color w:val="0071BC"/>
          <w:sz w:val="20"/>
          <w:szCs w:val="20"/>
          <w:lang w:eastAsia="en-US"/>
        </w:rPr>
        <w:t>Tab. 22</w:t>
      </w:r>
      <w:r w:rsidR="00CA5D43">
        <w:rPr>
          <w:rFonts w:ascii="Arial" w:eastAsia="Calibri" w:hAnsi="Arial" w:cs="Arial"/>
          <w:b/>
          <w:color w:val="0071BC"/>
          <w:sz w:val="20"/>
          <w:szCs w:val="20"/>
          <w:lang w:eastAsia="en-US"/>
        </w:rPr>
        <w:t>.</w:t>
      </w:r>
      <w:r w:rsidR="00D90209">
        <w:rPr>
          <w:rFonts w:ascii="Arial" w:eastAsia="Calibri" w:hAnsi="Arial" w:cs="Arial"/>
          <w:b/>
          <w:color w:val="0071BC"/>
          <w:sz w:val="20"/>
          <w:szCs w:val="20"/>
          <w:lang w:eastAsia="en-US"/>
        </w:rPr>
        <w:t>8</w:t>
      </w:r>
      <w:r w:rsidRPr="008D2D12">
        <w:rPr>
          <w:rFonts w:ascii="Arial" w:eastAsia="Calibri" w:hAnsi="Arial" w:cs="Arial"/>
          <w:b/>
          <w:color w:val="0071BC"/>
          <w:sz w:val="20"/>
          <w:szCs w:val="20"/>
          <w:lang w:eastAsia="en-US"/>
        </w:rPr>
        <w:t xml:space="preserve"> </w:t>
      </w:r>
      <w:r w:rsidR="00B80C1E">
        <w:rPr>
          <w:rFonts w:ascii="Arial" w:eastAsia="Calibri" w:hAnsi="Arial" w:cs="Arial"/>
          <w:b/>
          <w:color w:val="0071BC"/>
          <w:sz w:val="20"/>
          <w:szCs w:val="20"/>
          <w:lang w:eastAsia="en-US"/>
        </w:rPr>
        <w:t>a 22</w:t>
      </w:r>
      <w:r w:rsidR="00CA5D43">
        <w:rPr>
          <w:rFonts w:ascii="Arial" w:eastAsia="Calibri" w:hAnsi="Arial" w:cs="Arial"/>
          <w:b/>
          <w:color w:val="0071BC"/>
          <w:sz w:val="20"/>
          <w:szCs w:val="20"/>
          <w:lang w:eastAsia="en-US"/>
        </w:rPr>
        <w:t>.</w:t>
      </w:r>
      <w:r w:rsidR="00B80C1E">
        <w:rPr>
          <w:rFonts w:ascii="Arial" w:eastAsia="Calibri" w:hAnsi="Arial" w:cs="Arial"/>
          <w:b/>
          <w:color w:val="0071BC"/>
          <w:sz w:val="20"/>
          <w:szCs w:val="20"/>
          <w:lang w:eastAsia="en-US"/>
        </w:rPr>
        <w:t>9</w:t>
      </w:r>
      <w:r w:rsidRPr="008D2D12">
        <w:rPr>
          <w:rFonts w:ascii="Arial" w:eastAsia="Calibri" w:hAnsi="Arial" w:cs="Arial"/>
          <w:b/>
          <w:color w:val="0071BC"/>
          <w:sz w:val="20"/>
          <w:szCs w:val="20"/>
          <w:lang w:eastAsia="en-US"/>
        </w:rPr>
        <w:t xml:space="preserve"> Investice </w:t>
      </w:r>
      <w:r w:rsidR="00B80C1E">
        <w:rPr>
          <w:rFonts w:ascii="Arial" w:eastAsia="Calibri" w:hAnsi="Arial" w:cs="Arial"/>
          <w:b/>
          <w:color w:val="0071BC"/>
          <w:sz w:val="20"/>
          <w:szCs w:val="20"/>
          <w:lang w:eastAsia="en-US"/>
        </w:rPr>
        <w:t xml:space="preserve">a výdaje domácností </w:t>
      </w:r>
      <w:r w:rsidRPr="008D2D12">
        <w:rPr>
          <w:rFonts w:ascii="Arial" w:eastAsia="Calibri" w:hAnsi="Arial" w:cs="Arial"/>
          <w:b/>
          <w:color w:val="0071BC"/>
          <w:sz w:val="20"/>
          <w:szCs w:val="20"/>
          <w:lang w:eastAsia="en-US"/>
        </w:rPr>
        <w:t>do ICT vybavení a softwaru</w:t>
      </w:r>
    </w:p>
    <w:p w14:paraId="262EAB18" w14:textId="77777777" w:rsidR="003A3554" w:rsidRPr="003A3554" w:rsidRDefault="003A3554" w:rsidP="003A3554">
      <w:pPr>
        <w:autoSpaceDE w:val="0"/>
        <w:autoSpaceDN w:val="0"/>
        <w:adjustRightInd w:val="0"/>
        <w:spacing w:before="120"/>
        <w:jc w:val="both"/>
        <w:rPr>
          <w:rFonts w:ascii="Arial" w:hAnsi="Arial" w:cs="Arial"/>
          <w:spacing w:val="3"/>
          <w:sz w:val="18"/>
          <w:szCs w:val="18"/>
        </w:rPr>
      </w:pPr>
      <w:r w:rsidRPr="003A3554">
        <w:rPr>
          <w:rFonts w:ascii="Arial" w:hAnsi="Arial" w:cs="Arial"/>
          <w:sz w:val="18"/>
          <w:szCs w:val="18"/>
        </w:rPr>
        <w:t xml:space="preserve">Pod pojmem investice </w:t>
      </w:r>
      <w:r w:rsidRPr="003A3554">
        <w:rPr>
          <w:rFonts w:ascii="Arial" w:eastAsia="Arial Unicode MS" w:hAnsi="Arial" w:cs="Arial"/>
          <w:sz w:val="18"/>
          <w:szCs w:val="18"/>
        </w:rPr>
        <w:t>do ICT vybavení a softwaru</w:t>
      </w:r>
      <w:r w:rsidRPr="003A3554">
        <w:rPr>
          <w:rFonts w:ascii="Arial" w:hAnsi="Arial" w:cs="Arial"/>
          <w:sz w:val="18"/>
          <w:szCs w:val="18"/>
        </w:rPr>
        <w:t xml:space="preserve"> se v tabulce </w:t>
      </w:r>
      <w:r w:rsidRPr="003A3554">
        <w:rPr>
          <w:rFonts w:ascii="Arial" w:hAnsi="Arial" w:cs="Arial"/>
          <w:b/>
          <w:sz w:val="18"/>
          <w:szCs w:val="18"/>
        </w:rPr>
        <w:t>22.8</w:t>
      </w:r>
      <w:r w:rsidRPr="003A3554">
        <w:rPr>
          <w:rFonts w:ascii="Arial" w:hAnsi="Arial" w:cs="Arial"/>
          <w:sz w:val="18"/>
          <w:szCs w:val="18"/>
        </w:rPr>
        <w:t xml:space="preserve"> rozumí </w:t>
      </w:r>
      <w:r w:rsidRPr="003A3554">
        <w:rPr>
          <w:rFonts w:ascii="Arial" w:hAnsi="Arial" w:cs="Arial"/>
          <w:b/>
          <w:sz w:val="18"/>
          <w:szCs w:val="18"/>
        </w:rPr>
        <w:t xml:space="preserve">tvorba hrubého fixního kapitálu. </w:t>
      </w:r>
      <w:r w:rsidRPr="003A3554">
        <w:rPr>
          <w:rFonts w:ascii="Arial" w:hAnsi="Arial" w:cs="Arial"/>
          <w:spacing w:val="3"/>
          <w:sz w:val="18"/>
          <w:szCs w:val="18"/>
        </w:rPr>
        <w:t>Podle mezinárodního </w:t>
      </w:r>
      <w:r w:rsidRPr="003A3554">
        <w:rPr>
          <w:rFonts w:ascii="Arial" w:hAnsi="Arial" w:cs="Arial"/>
          <w:b/>
          <w:bCs/>
          <w:spacing w:val="3"/>
          <w:sz w:val="18"/>
          <w:szCs w:val="18"/>
        </w:rPr>
        <w:t>Standardu národního účetnictví ESA 2010</w:t>
      </w:r>
      <w:r w:rsidRPr="003A3554">
        <w:rPr>
          <w:rFonts w:ascii="Arial" w:hAnsi="Arial" w:cs="Arial"/>
          <w:spacing w:val="3"/>
          <w:sz w:val="18"/>
          <w:szCs w:val="18"/>
        </w:rPr>
        <w:t>, investice do ICT zahrnují následující dvě položky nefinančních aktiv:</w:t>
      </w:r>
    </w:p>
    <w:p w14:paraId="676688B7" w14:textId="77777777" w:rsidR="003A3554" w:rsidRPr="003A3554" w:rsidRDefault="003A3554" w:rsidP="003A3554">
      <w:pPr>
        <w:tabs>
          <w:tab w:val="left" w:pos="1640"/>
          <w:tab w:val="left" w:pos="7440"/>
          <w:tab w:val="left" w:pos="8400"/>
          <w:tab w:val="left" w:pos="9360"/>
        </w:tabs>
        <w:jc w:val="both"/>
        <w:rPr>
          <w:rFonts w:ascii="Arial" w:hAnsi="Arial" w:cs="Arial"/>
          <w:sz w:val="18"/>
          <w:szCs w:val="18"/>
        </w:rPr>
      </w:pPr>
    </w:p>
    <w:p w14:paraId="6397BBE1" w14:textId="77777777" w:rsidR="003A3554" w:rsidRPr="003A3554" w:rsidRDefault="003A3554" w:rsidP="003A3554">
      <w:pPr>
        <w:tabs>
          <w:tab w:val="left" w:pos="1640"/>
          <w:tab w:val="left" w:pos="7440"/>
          <w:tab w:val="left" w:pos="8400"/>
          <w:tab w:val="left" w:pos="9360"/>
        </w:tabs>
        <w:jc w:val="both"/>
        <w:rPr>
          <w:rFonts w:ascii="Arial" w:hAnsi="Arial" w:cs="Arial"/>
          <w:sz w:val="18"/>
          <w:szCs w:val="18"/>
        </w:rPr>
      </w:pPr>
    </w:p>
    <w:p w14:paraId="6C753D34" w14:textId="77777777" w:rsidR="007D0E1F" w:rsidRPr="007D0E1F" w:rsidRDefault="007D0E1F" w:rsidP="007D0E1F">
      <w:pPr>
        <w:tabs>
          <w:tab w:val="left" w:pos="567"/>
        </w:tabs>
        <w:spacing w:before="120"/>
        <w:jc w:val="both"/>
        <w:rPr>
          <w:rFonts w:ascii="Arial" w:hAnsi="Arial" w:cs="Arial"/>
          <w:sz w:val="18"/>
          <w:szCs w:val="18"/>
        </w:rPr>
      </w:pPr>
      <w:r w:rsidRPr="007D0E1F">
        <w:rPr>
          <w:rFonts w:ascii="Arial" w:hAnsi="Arial" w:cs="Arial"/>
          <w:sz w:val="18"/>
          <w:szCs w:val="18"/>
        </w:rPr>
        <w:lastRenderedPageBreak/>
        <w:t>– Prostředky informační a komunikační technologie</w:t>
      </w:r>
      <w:r w:rsidRPr="007D0E1F">
        <w:rPr>
          <w:rFonts w:ascii="Arial" w:hAnsi="Arial" w:cs="Arial"/>
          <w:b/>
          <w:sz w:val="18"/>
          <w:szCs w:val="18"/>
        </w:rPr>
        <w:t xml:space="preserve"> </w:t>
      </w:r>
      <w:r w:rsidRPr="007D0E1F">
        <w:rPr>
          <w:rFonts w:ascii="Arial" w:hAnsi="Arial" w:cs="Arial"/>
          <w:sz w:val="18"/>
          <w:szCs w:val="18"/>
        </w:rPr>
        <w:t xml:space="preserve">– </w:t>
      </w:r>
      <w:r w:rsidRPr="007D0E1F">
        <w:rPr>
          <w:rFonts w:ascii="Arial" w:hAnsi="Arial" w:cs="Arial"/>
          <w:b/>
          <w:bCs/>
          <w:sz w:val="18"/>
          <w:szCs w:val="18"/>
        </w:rPr>
        <w:t>ICT v</w:t>
      </w:r>
      <w:r w:rsidRPr="007D0E1F">
        <w:rPr>
          <w:rFonts w:ascii="Arial" w:hAnsi="Arial" w:cs="Arial"/>
          <w:b/>
          <w:sz w:val="18"/>
          <w:szCs w:val="18"/>
        </w:rPr>
        <w:t>ybavení</w:t>
      </w:r>
      <w:r w:rsidRPr="007D0E1F">
        <w:rPr>
          <w:rFonts w:ascii="Arial" w:hAnsi="Arial" w:cs="Arial"/>
          <w:sz w:val="18"/>
          <w:szCs w:val="18"/>
        </w:rPr>
        <w:t xml:space="preserve"> (AN.1132)</w:t>
      </w:r>
    </w:p>
    <w:p w14:paraId="68B9F703" w14:textId="77777777" w:rsidR="007D0E1F" w:rsidRPr="007D0E1F" w:rsidRDefault="007D0E1F" w:rsidP="007D0E1F">
      <w:pPr>
        <w:tabs>
          <w:tab w:val="left" w:pos="709"/>
        </w:tabs>
        <w:spacing w:before="120"/>
        <w:ind w:left="709" w:hanging="284"/>
        <w:jc w:val="both"/>
        <w:rPr>
          <w:rFonts w:ascii="Arial" w:hAnsi="Arial" w:cs="Arial"/>
          <w:sz w:val="18"/>
          <w:szCs w:val="18"/>
        </w:rPr>
      </w:pPr>
      <w:r w:rsidRPr="007D0E1F">
        <w:rPr>
          <w:rFonts w:ascii="Arial" w:hAnsi="Arial" w:cs="Arial"/>
          <w:sz w:val="18"/>
          <w:szCs w:val="18"/>
        </w:rPr>
        <w:t>– </w:t>
      </w:r>
      <w:r w:rsidRPr="007D0E1F">
        <w:rPr>
          <w:rFonts w:ascii="Arial" w:hAnsi="Arial" w:cs="Arial"/>
          <w:b/>
          <w:sz w:val="18"/>
          <w:szCs w:val="18"/>
        </w:rPr>
        <w:t>Počítačové vybavení</w:t>
      </w:r>
      <w:r w:rsidRPr="007D0E1F">
        <w:rPr>
          <w:rFonts w:ascii="Arial" w:hAnsi="Arial" w:cs="Arial"/>
          <w:sz w:val="18"/>
          <w:szCs w:val="18"/>
        </w:rPr>
        <w:t xml:space="preserve"> (AN.11321)</w:t>
      </w:r>
    </w:p>
    <w:p w14:paraId="4146297F" w14:textId="77777777" w:rsidR="007D0E1F" w:rsidRPr="007D0E1F" w:rsidRDefault="007D0E1F" w:rsidP="007D0E1F">
      <w:pPr>
        <w:tabs>
          <w:tab w:val="left" w:pos="709"/>
        </w:tabs>
        <w:spacing w:before="120"/>
        <w:ind w:left="709" w:hanging="284"/>
        <w:jc w:val="both"/>
        <w:rPr>
          <w:rFonts w:ascii="Arial" w:hAnsi="Arial" w:cs="Arial"/>
          <w:sz w:val="18"/>
          <w:szCs w:val="18"/>
        </w:rPr>
      </w:pPr>
      <w:r w:rsidRPr="007D0E1F">
        <w:rPr>
          <w:rFonts w:ascii="Arial" w:hAnsi="Arial" w:cs="Arial"/>
          <w:sz w:val="18"/>
          <w:szCs w:val="18"/>
        </w:rPr>
        <w:t>– </w:t>
      </w:r>
      <w:r w:rsidRPr="007D0E1F">
        <w:rPr>
          <w:rFonts w:ascii="Arial" w:hAnsi="Arial" w:cs="Arial"/>
          <w:b/>
          <w:sz w:val="18"/>
          <w:szCs w:val="18"/>
        </w:rPr>
        <w:t>Telekomunikační vybavení</w:t>
      </w:r>
      <w:r w:rsidRPr="007D0E1F">
        <w:rPr>
          <w:rFonts w:ascii="Arial" w:hAnsi="Arial" w:cs="Arial"/>
          <w:sz w:val="18"/>
          <w:szCs w:val="18"/>
        </w:rPr>
        <w:t xml:space="preserve"> (AN.11322)</w:t>
      </w:r>
    </w:p>
    <w:p w14:paraId="3BB2CD32" w14:textId="77777777" w:rsidR="007D0E1F" w:rsidRPr="007D0E1F" w:rsidRDefault="007D0E1F" w:rsidP="007D0E1F">
      <w:pPr>
        <w:spacing w:before="120"/>
        <w:jc w:val="both"/>
        <w:rPr>
          <w:rFonts w:ascii="Arial" w:hAnsi="Arial" w:cs="Arial"/>
          <w:sz w:val="18"/>
          <w:szCs w:val="18"/>
        </w:rPr>
      </w:pPr>
      <w:r w:rsidRPr="007D0E1F">
        <w:rPr>
          <w:rFonts w:ascii="Arial" w:hAnsi="Arial" w:cs="Arial"/>
          <w:sz w:val="18"/>
          <w:szCs w:val="18"/>
        </w:rPr>
        <w:t>– Počítačové programové vybavení a databáze – Software</w:t>
      </w:r>
      <w:r w:rsidRPr="007D0E1F">
        <w:rPr>
          <w:rFonts w:ascii="Arial" w:hAnsi="Arial" w:cs="Arial"/>
          <w:b/>
          <w:sz w:val="18"/>
          <w:szCs w:val="18"/>
        </w:rPr>
        <w:t xml:space="preserve"> </w:t>
      </w:r>
      <w:r w:rsidRPr="007D0E1F">
        <w:rPr>
          <w:rFonts w:ascii="Arial" w:hAnsi="Arial" w:cs="Arial"/>
          <w:sz w:val="18"/>
          <w:szCs w:val="18"/>
        </w:rPr>
        <w:t>(AN.1173)</w:t>
      </w:r>
    </w:p>
    <w:p w14:paraId="5576CBC2" w14:textId="77777777" w:rsidR="007D0E1F" w:rsidRPr="007D0E1F" w:rsidRDefault="007D0E1F" w:rsidP="007D0E1F">
      <w:pPr>
        <w:spacing w:before="120"/>
        <w:ind w:left="595" w:hanging="170"/>
        <w:jc w:val="both"/>
        <w:rPr>
          <w:rFonts w:ascii="Arial" w:hAnsi="Arial" w:cs="Arial"/>
          <w:sz w:val="18"/>
          <w:szCs w:val="18"/>
        </w:rPr>
      </w:pPr>
      <w:r w:rsidRPr="007D0E1F">
        <w:rPr>
          <w:rFonts w:ascii="Arial" w:hAnsi="Arial" w:cs="Arial"/>
          <w:sz w:val="18"/>
          <w:szCs w:val="18"/>
        </w:rPr>
        <w:t>– </w:t>
      </w:r>
      <w:r w:rsidRPr="007D0E1F">
        <w:rPr>
          <w:rFonts w:ascii="Arial" w:hAnsi="Arial" w:cs="Arial"/>
          <w:b/>
          <w:sz w:val="18"/>
          <w:szCs w:val="18"/>
        </w:rPr>
        <w:t>Počítačové programové vybavení</w:t>
      </w:r>
      <w:r w:rsidRPr="007D0E1F">
        <w:rPr>
          <w:rFonts w:ascii="Arial" w:hAnsi="Arial" w:cs="Arial"/>
          <w:sz w:val="18"/>
          <w:szCs w:val="18"/>
        </w:rPr>
        <w:t xml:space="preserve"> (AN.11731) zahrnující počítačové programy, programové popisy a podpůrný materiál jak pro systémový, tak pro uživatelský software včetně původního vývoje softwaru a jeho následné další verze i pořizování kopií.</w:t>
      </w:r>
    </w:p>
    <w:p w14:paraId="4973AE16" w14:textId="77777777" w:rsidR="007D0E1F" w:rsidRPr="007D0E1F" w:rsidRDefault="007D0E1F" w:rsidP="007D0E1F">
      <w:pPr>
        <w:spacing w:before="120"/>
        <w:ind w:left="595" w:hanging="170"/>
        <w:jc w:val="both"/>
        <w:rPr>
          <w:rFonts w:ascii="Arial" w:hAnsi="Arial" w:cs="Arial"/>
          <w:sz w:val="18"/>
          <w:szCs w:val="18"/>
        </w:rPr>
      </w:pPr>
      <w:r w:rsidRPr="007D0E1F">
        <w:rPr>
          <w:rFonts w:ascii="Arial" w:hAnsi="Arial" w:cs="Arial"/>
          <w:sz w:val="18"/>
          <w:szCs w:val="18"/>
        </w:rPr>
        <w:t>– </w:t>
      </w:r>
      <w:r w:rsidRPr="007D0E1F">
        <w:rPr>
          <w:rFonts w:ascii="Arial" w:hAnsi="Arial" w:cs="Arial"/>
          <w:b/>
          <w:sz w:val="18"/>
          <w:szCs w:val="18"/>
        </w:rPr>
        <w:t xml:space="preserve">Databáze </w:t>
      </w:r>
      <w:r w:rsidRPr="007D0E1F">
        <w:rPr>
          <w:rFonts w:ascii="Arial" w:hAnsi="Arial" w:cs="Arial"/>
          <w:sz w:val="18"/>
          <w:szCs w:val="18"/>
        </w:rPr>
        <w:t>(AN.11732) zahrnující soubory dat organizované tak, aby umožňovaly nákladově efektivní přístup k datům a jejich používání.</w:t>
      </w:r>
    </w:p>
    <w:p w14:paraId="75EA6F4F" w14:textId="77777777" w:rsidR="007D0E1F" w:rsidRPr="007D0E1F" w:rsidRDefault="007D0E1F" w:rsidP="007D0E1F">
      <w:pPr>
        <w:spacing w:before="120" w:line="288" w:lineRule="auto"/>
        <w:jc w:val="both"/>
        <w:rPr>
          <w:rFonts w:ascii="Arial" w:hAnsi="Arial" w:cs="Arial"/>
          <w:sz w:val="18"/>
          <w:szCs w:val="18"/>
        </w:rPr>
      </w:pPr>
      <w:r w:rsidRPr="007D0E1F">
        <w:rPr>
          <w:rFonts w:ascii="Arial" w:hAnsi="Arial" w:cs="Arial"/>
          <w:sz w:val="18"/>
          <w:szCs w:val="18"/>
        </w:rPr>
        <w:t xml:space="preserve">Údaje za investice do ICT jsou k dispozici v třídění podle </w:t>
      </w:r>
      <w:r w:rsidRPr="007D0E1F">
        <w:rPr>
          <w:rFonts w:ascii="Arial" w:hAnsi="Arial" w:cs="Arial"/>
          <w:b/>
          <w:sz w:val="18"/>
          <w:szCs w:val="18"/>
        </w:rPr>
        <w:t>institucionálních sektorů</w:t>
      </w:r>
      <w:r w:rsidRPr="007D0E1F">
        <w:rPr>
          <w:rFonts w:ascii="Arial" w:hAnsi="Arial" w:cs="Arial"/>
          <w:sz w:val="18"/>
          <w:szCs w:val="18"/>
        </w:rPr>
        <w:t xml:space="preserve"> na základě standardu ESA 2010. </w:t>
      </w:r>
    </w:p>
    <w:p w14:paraId="7E2216F4" w14:textId="3DBD2A6D" w:rsidR="002F133F" w:rsidRDefault="007D0E1F" w:rsidP="007D0E1F">
      <w:pPr>
        <w:tabs>
          <w:tab w:val="left" w:pos="360"/>
        </w:tabs>
        <w:autoSpaceDE w:val="0"/>
        <w:autoSpaceDN w:val="0"/>
        <w:adjustRightInd w:val="0"/>
        <w:spacing w:before="120"/>
        <w:jc w:val="both"/>
        <w:rPr>
          <w:rFonts w:ascii="Arial" w:hAnsi="Arial" w:cs="Arial"/>
          <w:sz w:val="18"/>
          <w:szCs w:val="18"/>
        </w:rPr>
      </w:pPr>
      <w:r w:rsidRPr="007D0E1F">
        <w:rPr>
          <w:rFonts w:ascii="Arial" w:hAnsi="Arial" w:cs="Arial"/>
          <w:sz w:val="18"/>
          <w:szCs w:val="18"/>
        </w:rPr>
        <w:t xml:space="preserve">Údaje v tabulce pocházejí ze statistik </w:t>
      </w:r>
      <w:r w:rsidRPr="007D0E1F">
        <w:rPr>
          <w:rFonts w:ascii="Arial" w:hAnsi="Arial" w:cs="Arial"/>
          <w:b/>
          <w:sz w:val="18"/>
          <w:szCs w:val="18"/>
        </w:rPr>
        <w:t>ročních národních účtů</w:t>
      </w:r>
      <w:r w:rsidRPr="007D0E1F">
        <w:rPr>
          <w:rFonts w:ascii="Arial" w:hAnsi="Arial" w:cs="Arial"/>
          <w:sz w:val="18"/>
          <w:szCs w:val="18"/>
        </w:rPr>
        <w:t xml:space="preserve">. Podrobnější informace lze získat v kapitole </w:t>
      </w:r>
      <w:r w:rsidRPr="007D0E1F">
        <w:rPr>
          <w:rFonts w:ascii="Arial" w:hAnsi="Arial" w:cs="Arial"/>
          <w:b/>
          <w:bCs/>
          <w:sz w:val="18"/>
          <w:szCs w:val="18"/>
        </w:rPr>
        <w:t>5 </w:t>
      </w:r>
      <w:r w:rsidRPr="007D0E1F">
        <w:rPr>
          <w:rFonts w:ascii="Arial" w:hAnsi="Arial" w:cs="Arial"/>
          <w:sz w:val="18"/>
          <w:szCs w:val="18"/>
        </w:rPr>
        <w:t xml:space="preserve">Národní účty nebo na internetových stránkách ČSÚ pod následujícím odkazem: </w:t>
      </w:r>
      <w:hyperlink r:id="rId16" w:history="1">
        <w:r w:rsidR="002F133F" w:rsidRPr="0020646D">
          <w:rPr>
            <w:rStyle w:val="Hypertextovodkaz"/>
            <w:rFonts w:ascii="Arial" w:hAnsi="Arial" w:cs="Arial"/>
            <w:sz w:val="18"/>
            <w:szCs w:val="18"/>
          </w:rPr>
          <w:t>apl.czso.cz/</w:t>
        </w:r>
        <w:proofErr w:type="spellStart"/>
        <w:r w:rsidR="002F133F" w:rsidRPr="0020646D">
          <w:rPr>
            <w:rStyle w:val="Hypertextovodkaz"/>
            <w:rFonts w:ascii="Arial" w:hAnsi="Arial" w:cs="Arial"/>
            <w:sz w:val="18"/>
            <w:szCs w:val="18"/>
          </w:rPr>
          <w:t>pll</w:t>
        </w:r>
        <w:proofErr w:type="spellEnd"/>
        <w:r w:rsidR="002F133F" w:rsidRPr="0020646D">
          <w:rPr>
            <w:rStyle w:val="Hypertextovodkaz"/>
            <w:rFonts w:ascii="Arial" w:hAnsi="Arial" w:cs="Arial"/>
            <w:sz w:val="18"/>
            <w:szCs w:val="18"/>
          </w:rPr>
          <w:t>/</w:t>
        </w:r>
        <w:proofErr w:type="spellStart"/>
        <w:r w:rsidR="002F133F" w:rsidRPr="0020646D">
          <w:rPr>
            <w:rStyle w:val="Hypertextovodkaz"/>
            <w:rFonts w:ascii="Arial" w:hAnsi="Arial" w:cs="Arial"/>
            <w:sz w:val="18"/>
            <w:szCs w:val="18"/>
          </w:rPr>
          <w:t>rocenka</w:t>
        </w:r>
        <w:proofErr w:type="spellEnd"/>
        <w:r w:rsidR="002F133F" w:rsidRPr="0020646D">
          <w:rPr>
            <w:rStyle w:val="Hypertextovodkaz"/>
            <w:rFonts w:ascii="Arial" w:hAnsi="Arial" w:cs="Arial"/>
            <w:sz w:val="18"/>
            <w:szCs w:val="18"/>
          </w:rPr>
          <w:t>/</w:t>
        </w:r>
        <w:proofErr w:type="spellStart"/>
        <w:r w:rsidR="002F133F" w:rsidRPr="0020646D">
          <w:rPr>
            <w:rStyle w:val="Hypertextovodkaz"/>
            <w:rFonts w:ascii="Arial" w:hAnsi="Arial" w:cs="Arial"/>
            <w:sz w:val="18"/>
            <w:szCs w:val="18"/>
          </w:rPr>
          <w:t>rocenka.indexnu</w:t>
        </w:r>
        <w:proofErr w:type="spellEnd"/>
      </w:hyperlink>
    </w:p>
    <w:p w14:paraId="3619FD45" w14:textId="77777777" w:rsidR="006B1D22" w:rsidRPr="006B1D22" w:rsidRDefault="006B1D22" w:rsidP="006B1D22">
      <w:pPr>
        <w:spacing w:before="120"/>
        <w:jc w:val="both"/>
        <w:rPr>
          <w:rFonts w:cs="Arial"/>
          <w:sz w:val="18"/>
          <w:szCs w:val="18"/>
        </w:rPr>
      </w:pPr>
      <w:r w:rsidRPr="006B1D22">
        <w:rPr>
          <w:rFonts w:ascii="Arial" w:hAnsi="Arial" w:cs="Arial"/>
          <w:sz w:val="18"/>
          <w:szCs w:val="18"/>
        </w:rPr>
        <w:t xml:space="preserve">Základním zdrojem údajů pro odhad výdajů na konečnou spotřebu domácností na ICT vybavení a služby (tabulka </w:t>
      </w:r>
      <w:r w:rsidRPr="006B1D22">
        <w:rPr>
          <w:rFonts w:ascii="Arial" w:hAnsi="Arial" w:cs="Arial"/>
          <w:b/>
          <w:sz w:val="18"/>
          <w:szCs w:val="18"/>
        </w:rPr>
        <w:t>22.9</w:t>
      </w:r>
      <w:r w:rsidRPr="006B1D22">
        <w:rPr>
          <w:rFonts w:ascii="Arial" w:hAnsi="Arial" w:cs="Arial"/>
          <w:sz w:val="18"/>
          <w:szCs w:val="18"/>
        </w:rPr>
        <w:t xml:space="preserve">) jsou údaje ze </w:t>
      </w:r>
      <w:r w:rsidRPr="006B1D22">
        <w:rPr>
          <w:rFonts w:ascii="Arial" w:hAnsi="Arial" w:cs="Arial"/>
          <w:b/>
          <w:sz w:val="18"/>
          <w:szCs w:val="18"/>
        </w:rPr>
        <w:t>statistiky rodinných účtů</w:t>
      </w:r>
      <w:r w:rsidRPr="006B1D22">
        <w:rPr>
          <w:rFonts w:ascii="Arial" w:hAnsi="Arial" w:cs="Arial"/>
          <w:sz w:val="18"/>
          <w:szCs w:val="18"/>
        </w:rPr>
        <w:t xml:space="preserve">, a to v tzv. </w:t>
      </w:r>
      <w:r w:rsidRPr="006B1D22">
        <w:rPr>
          <w:rFonts w:ascii="Arial" w:hAnsi="Arial" w:cs="Arial"/>
          <w:b/>
          <w:sz w:val="18"/>
          <w:szCs w:val="18"/>
        </w:rPr>
        <w:t>národním pojetí</w:t>
      </w:r>
      <w:r w:rsidRPr="006B1D22">
        <w:rPr>
          <w:rFonts w:ascii="Arial" w:hAnsi="Arial" w:cs="Arial"/>
          <w:sz w:val="18"/>
          <w:szCs w:val="18"/>
        </w:rPr>
        <w:t>. Skládají se z útrat rezidentů v tuzemsku i v zahraničí za výrobky a služby v oblasti ICT.</w:t>
      </w:r>
    </w:p>
    <w:p w14:paraId="1E160620" w14:textId="77777777" w:rsidR="006B1D22" w:rsidRPr="006B1D22" w:rsidRDefault="006B1D22" w:rsidP="006B1D22">
      <w:pPr>
        <w:autoSpaceDE w:val="0"/>
        <w:autoSpaceDN w:val="0"/>
        <w:adjustRightInd w:val="0"/>
        <w:spacing w:before="120"/>
        <w:jc w:val="both"/>
        <w:rPr>
          <w:rFonts w:ascii="Arial" w:hAnsi="Arial" w:cs="Arial"/>
          <w:sz w:val="18"/>
          <w:szCs w:val="18"/>
        </w:rPr>
      </w:pPr>
      <w:r w:rsidRPr="006B1D22">
        <w:rPr>
          <w:rFonts w:ascii="Arial" w:hAnsi="Arial" w:cs="Arial"/>
          <w:sz w:val="18"/>
          <w:szCs w:val="18"/>
        </w:rPr>
        <w:t xml:space="preserve">Pro </w:t>
      </w:r>
      <w:r w:rsidRPr="006B1D22">
        <w:rPr>
          <w:rFonts w:ascii="Arial" w:hAnsi="Arial" w:cs="Arial"/>
          <w:b/>
          <w:sz w:val="18"/>
          <w:szCs w:val="18"/>
        </w:rPr>
        <w:t>vymezení ICT vybavení a služeb</w:t>
      </w:r>
      <w:r w:rsidRPr="006B1D22">
        <w:rPr>
          <w:rFonts w:ascii="Arial" w:hAnsi="Arial" w:cs="Arial"/>
          <w:sz w:val="18"/>
          <w:szCs w:val="18"/>
        </w:rPr>
        <w:t xml:space="preserve"> v rámci statistiky výdajů domácností byla použita </w:t>
      </w:r>
      <w:r w:rsidRPr="006B1D22">
        <w:rPr>
          <w:rFonts w:ascii="Arial" w:hAnsi="Arial" w:cs="Arial"/>
          <w:b/>
          <w:sz w:val="18"/>
          <w:szCs w:val="18"/>
        </w:rPr>
        <w:t>Klasifikace individuální spotřeby podle účelu (CZ-COICOP)</w:t>
      </w:r>
      <w:r w:rsidRPr="006B1D22">
        <w:rPr>
          <w:rFonts w:ascii="Arial" w:hAnsi="Arial" w:cs="Arial"/>
          <w:sz w:val="18"/>
          <w:szCs w:val="18"/>
        </w:rPr>
        <w:t xml:space="preserve">, která je českou verzí mezinárodního standardu COICOP 2018. Do oblasti ICT jsou zařazeny následující položky (skupiny a třídy) z oddílu 08 Informace a telekomunikace této klasifikace: </w:t>
      </w:r>
    </w:p>
    <w:p w14:paraId="4DF5CD18" w14:textId="77777777" w:rsidR="006B1D22" w:rsidRPr="006B1D22" w:rsidRDefault="006B1D22" w:rsidP="006B1D22">
      <w:pPr>
        <w:spacing w:before="120"/>
        <w:jc w:val="both"/>
        <w:rPr>
          <w:rFonts w:ascii="Arial" w:hAnsi="Arial" w:cs="Arial"/>
          <w:sz w:val="18"/>
          <w:szCs w:val="18"/>
        </w:rPr>
      </w:pPr>
      <w:r w:rsidRPr="006B1D22">
        <w:rPr>
          <w:rFonts w:ascii="Arial" w:hAnsi="Arial" w:cs="Arial"/>
          <w:sz w:val="18"/>
          <w:szCs w:val="18"/>
        </w:rPr>
        <w:t>– Informační a telekomunikační zařízení a příslušenství</w:t>
      </w:r>
      <w:r w:rsidRPr="006B1D22">
        <w:rPr>
          <w:rFonts w:ascii="Arial" w:hAnsi="Arial" w:cs="Arial"/>
          <w:bCs/>
          <w:sz w:val="18"/>
          <w:szCs w:val="18"/>
        </w:rPr>
        <w:t xml:space="preserve"> –</w:t>
      </w:r>
      <w:r w:rsidRPr="006B1D22">
        <w:rPr>
          <w:rFonts w:ascii="Arial" w:hAnsi="Arial" w:cs="Arial"/>
          <w:b/>
          <w:sz w:val="18"/>
          <w:szCs w:val="18"/>
        </w:rPr>
        <w:t xml:space="preserve"> ICT vybavení</w:t>
      </w:r>
      <w:r w:rsidRPr="006B1D22">
        <w:rPr>
          <w:rFonts w:ascii="Arial" w:hAnsi="Arial" w:cs="Arial"/>
          <w:sz w:val="18"/>
          <w:szCs w:val="18"/>
        </w:rPr>
        <w:t xml:space="preserve"> (08.1)</w:t>
      </w:r>
    </w:p>
    <w:p w14:paraId="69C9F8E5" w14:textId="77777777" w:rsidR="006B1D22" w:rsidRPr="006B1D22" w:rsidRDefault="006B1D22" w:rsidP="006B1D22">
      <w:pPr>
        <w:tabs>
          <w:tab w:val="left" w:pos="567"/>
        </w:tabs>
        <w:spacing w:before="120"/>
        <w:ind w:left="567" w:hanging="141"/>
        <w:jc w:val="both"/>
        <w:rPr>
          <w:rFonts w:ascii="Arial" w:hAnsi="Arial" w:cs="Arial"/>
          <w:sz w:val="18"/>
          <w:szCs w:val="18"/>
        </w:rPr>
      </w:pPr>
      <w:r w:rsidRPr="006B1D22">
        <w:rPr>
          <w:rFonts w:ascii="Arial" w:hAnsi="Arial" w:cs="Arial"/>
          <w:sz w:val="18"/>
          <w:szCs w:val="18"/>
        </w:rPr>
        <w:t>– Telefony (08.1.1 + 08.1.2);</w:t>
      </w:r>
    </w:p>
    <w:p w14:paraId="045E479B" w14:textId="77777777" w:rsidR="006B1D22" w:rsidRPr="006B1D22" w:rsidRDefault="006B1D22" w:rsidP="006B1D22">
      <w:pPr>
        <w:tabs>
          <w:tab w:val="left" w:pos="567"/>
        </w:tabs>
        <w:spacing w:before="120"/>
        <w:ind w:left="567" w:hanging="141"/>
        <w:jc w:val="both"/>
        <w:rPr>
          <w:rFonts w:ascii="Arial" w:hAnsi="Arial" w:cs="Arial"/>
          <w:sz w:val="18"/>
          <w:szCs w:val="18"/>
        </w:rPr>
      </w:pPr>
      <w:r w:rsidRPr="006B1D22">
        <w:rPr>
          <w:rFonts w:ascii="Arial" w:hAnsi="Arial" w:cs="Arial"/>
          <w:sz w:val="18"/>
          <w:szCs w:val="18"/>
        </w:rPr>
        <w:t>– Počítače a jejich příslušenství (08.1.3) a</w:t>
      </w:r>
    </w:p>
    <w:p w14:paraId="2FEDB3B1" w14:textId="77777777" w:rsidR="006B1D22" w:rsidRPr="006B1D22" w:rsidRDefault="006B1D22" w:rsidP="006B1D22">
      <w:pPr>
        <w:tabs>
          <w:tab w:val="left" w:pos="567"/>
        </w:tabs>
        <w:spacing w:before="120"/>
        <w:ind w:left="595" w:hanging="170"/>
        <w:jc w:val="both"/>
        <w:rPr>
          <w:rFonts w:ascii="Arial" w:hAnsi="Arial" w:cs="Arial"/>
          <w:sz w:val="18"/>
          <w:szCs w:val="18"/>
        </w:rPr>
      </w:pPr>
      <w:r w:rsidRPr="006B1D22">
        <w:rPr>
          <w:rFonts w:ascii="Arial" w:hAnsi="Arial" w:cs="Arial"/>
          <w:sz w:val="18"/>
          <w:szCs w:val="18"/>
        </w:rPr>
        <w:t>– Ostatní ICT vybavení a příslušenství (08.1.4 až 08.1.9) – zahrnuje např. audiovizuální spotřební elektroniku, nositelnou elektroniku a související vybavení</w:t>
      </w:r>
    </w:p>
    <w:p w14:paraId="4D13517C" w14:textId="77777777" w:rsidR="006B1D22" w:rsidRPr="006B1D22" w:rsidRDefault="006B1D22" w:rsidP="006B1D22">
      <w:pPr>
        <w:spacing w:before="120"/>
        <w:ind w:left="170" w:hanging="170"/>
        <w:jc w:val="both"/>
        <w:rPr>
          <w:rFonts w:ascii="Arial" w:hAnsi="Arial" w:cs="Arial"/>
          <w:sz w:val="18"/>
          <w:szCs w:val="18"/>
        </w:rPr>
      </w:pPr>
      <w:r w:rsidRPr="006B1D22">
        <w:rPr>
          <w:rFonts w:ascii="Arial" w:hAnsi="Arial" w:cs="Arial"/>
          <w:sz w:val="18"/>
          <w:szCs w:val="18"/>
        </w:rPr>
        <w:t>– </w:t>
      </w:r>
      <w:r w:rsidRPr="006B1D22">
        <w:rPr>
          <w:rFonts w:ascii="Arial" w:hAnsi="Arial" w:cs="Arial"/>
          <w:b/>
          <w:sz w:val="18"/>
          <w:szCs w:val="18"/>
        </w:rPr>
        <w:t xml:space="preserve">Software – bez herního softwaru </w:t>
      </w:r>
      <w:r w:rsidRPr="006B1D22">
        <w:rPr>
          <w:rFonts w:ascii="Arial" w:hAnsi="Arial" w:cs="Arial"/>
          <w:sz w:val="18"/>
          <w:szCs w:val="18"/>
        </w:rPr>
        <w:t>(08.2) – zahrnuje pouze samostatně nakoupený operační, kancelářský nebo bezpečnostní software, tj. bez herního softwaru a softwaru či aplikací, který byl již součástí ceny nakoupených telefonů, počítačů a ostatního ICT vybavení.</w:t>
      </w:r>
    </w:p>
    <w:p w14:paraId="7929E71F" w14:textId="77777777" w:rsidR="006B1D22" w:rsidRPr="006B1D22" w:rsidRDefault="006B1D22" w:rsidP="006B1D22">
      <w:pPr>
        <w:spacing w:before="120"/>
        <w:jc w:val="both"/>
        <w:rPr>
          <w:rFonts w:ascii="Arial" w:hAnsi="Arial" w:cs="Arial"/>
          <w:sz w:val="18"/>
          <w:szCs w:val="18"/>
        </w:rPr>
      </w:pPr>
      <w:r w:rsidRPr="006B1D22">
        <w:rPr>
          <w:rFonts w:ascii="Arial" w:hAnsi="Arial" w:cs="Arial"/>
          <w:sz w:val="18"/>
          <w:szCs w:val="18"/>
        </w:rPr>
        <w:t xml:space="preserve">– Telekomunikační a internetové služby – dále jen </w:t>
      </w:r>
      <w:r w:rsidRPr="006B1D22">
        <w:rPr>
          <w:rFonts w:ascii="Arial" w:hAnsi="Arial" w:cs="Arial"/>
          <w:b/>
          <w:sz w:val="18"/>
          <w:szCs w:val="18"/>
        </w:rPr>
        <w:t>ICT služby</w:t>
      </w:r>
    </w:p>
    <w:p w14:paraId="579491BD" w14:textId="77777777" w:rsidR="006B1D22" w:rsidRPr="006B1D22" w:rsidRDefault="006B1D22" w:rsidP="006B1D22">
      <w:pPr>
        <w:tabs>
          <w:tab w:val="left" w:pos="717"/>
        </w:tabs>
        <w:spacing w:before="120"/>
        <w:ind w:left="567" w:hanging="141"/>
        <w:contextualSpacing/>
        <w:jc w:val="both"/>
        <w:rPr>
          <w:rFonts w:ascii="Arial" w:hAnsi="Arial" w:cs="Arial"/>
          <w:sz w:val="18"/>
          <w:szCs w:val="18"/>
        </w:rPr>
      </w:pPr>
      <w:r w:rsidRPr="006B1D22">
        <w:rPr>
          <w:rFonts w:ascii="Arial" w:hAnsi="Arial" w:cs="Arial"/>
          <w:sz w:val="18"/>
          <w:szCs w:val="18"/>
        </w:rPr>
        <w:t>– Pevné hlasové a datové komunikační služby (volání a přístup k internetu), samostatně účtované (08.3.1 + 08.3.3)</w:t>
      </w:r>
    </w:p>
    <w:p w14:paraId="79A7D4B3" w14:textId="77777777" w:rsidR="006B1D22" w:rsidRPr="006B1D22" w:rsidRDefault="006B1D22" w:rsidP="006B1D22">
      <w:pPr>
        <w:tabs>
          <w:tab w:val="left" w:pos="717"/>
        </w:tabs>
        <w:spacing w:before="120"/>
        <w:ind w:left="567" w:hanging="141"/>
        <w:jc w:val="both"/>
        <w:rPr>
          <w:rFonts w:ascii="Arial" w:hAnsi="Arial" w:cs="Arial"/>
          <w:sz w:val="18"/>
          <w:szCs w:val="18"/>
        </w:rPr>
      </w:pPr>
      <w:r w:rsidRPr="006B1D22">
        <w:rPr>
          <w:rFonts w:ascii="Arial" w:hAnsi="Arial" w:cs="Arial"/>
          <w:sz w:val="18"/>
          <w:szCs w:val="18"/>
        </w:rPr>
        <w:t>– Mobilní hlasové a datové komunikační služby (volání a přístup k internetu), samostatně účtované (08.3.2)</w:t>
      </w:r>
    </w:p>
    <w:p w14:paraId="3697DD73" w14:textId="77777777" w:rsidR="006B1D22" w:rsidRPr="006B1D22" w:rsidRDefault="006B1D22" w:rsidP="006B1D22">
      <w:pPr>
        <w:tabs>
          <w:tab w:val="left" w:pos="567"/>
        </w:tabs>
        <w:spacing w:before="120"/>
        <w:ind w:left="595" w:hanging="170"/>
        <w:jc w:val="both"/>
        <w:rPr>
          <w:rFonts w:ascii="Arial" w:hAnsi="Arial" w:cs="Arial"/>
          <w:sz w:val="18"/>
          <w:szCs w:val="18"/>
        </w:rPr>
      </w:pPr>
      <w:r w:rsidRPr="006B1D22">
        <w:rPr>
          <w:rFonts w:ascii="Arial" w:hAnsi="Arial" w:cs="Arial"/>
          <w:sz w:val="18"/>
          <w:szCs w:val="18"/>
        </w:rPr>
        <w:t>– Balíčky telekomunikačních služeb (08.3.4) - zahrnuje platby za více (balíčky) telekomunikačních služeb (kromě volání a přístupu k internetu i např. poplatky za přístup ke kabelové či IP televizi).</w:t>
      </w:r>
    </w:p>
    <w:p w14:paraId="7B175985" w14:textId="77777777" w:rsidR="006B1D22" w:rsidRPr="006B1D22" w:rsidRDefault="006B1D22" w:rsidP="006B1D22">
      <w:pPr>
        <w:autoSpaceDE w:val="0"/>
        <w:autoSpaceDN w:val="0"/>
        <w:adjustRightInd w:val="0"/>
        <w:spacing w:before="120"/>
        <w:jc w:val="both"/>
        <w:rPr>
          <w:rFonts w:ascii="Arial" w:hAnsi="Arial" w:cs="Arial"/>
          <w:sz w:val="18"/>
          <w:szCs w:val="18"/>
        </w:rPr>
      </w:pPr>
      <w:r w:rsidRPr="006B1D22">
        <w:rPr>
          <w:rFonts w:ascii="Arial" w:hAnsi="Arial" w:cs="Arial"/>
          <w:sz w:val="18"/>
          <w:szCs w:val="18"/>
        </w:rPr>
        <w:t xml:space="preserve">Výdaje domácností </w:t>
      </w:r>
      <w:r w:rsidRPr="006B1D22">
        <w:rPr>
          <w:rFonts w:ascii="Arial" w:hAnsi="Arial" w:cs="Arial"/>
          <w:b/>
          <w:sz w:val="18"/>
          <w:szCs w:val="18"/>
        </w:rPr>
        <w:t>za ICT vybavení</w:t>
      </w:r>
      <w:r w:rsidRPr="006B1D22">
        <w:rPr>
          <w:rFonts w:ascii="Arial" w:hAnsi="Arial" w:cs="Arial"/>
          <w:sz w:val="18"/>
          <w:szCs w:val="18"/>
        </w:rPr>
        <w:t xml:space="preserve"> </w:t>
      </w:r>
      <w:r w:rsidRPr="006B1D22">
        <w:rPr>
          <w:rFonts w:ascii="Arial" w:hAnsi="Arial" w:cs="Arial"/>
          <w:b/>
          <w:sz w:val="18"/>
          <w:szCs w:val="18"/>
        </w:rPr>
        <w:t>zahrnuje</w:t>
      </w:r>
      <w:r w:rsidRPr="006B1D22">
        <w:rPr>
          <w:rFonts w:ascii="Arial" w:hAnsi="Arial" w:cs="Arial"/>
          <w:sz w:val="18"/>
          <w:szCs w:val="18"/>
        </w:rPr>
        <w:t xml:space="preserve"> i programové vybavení a aplikace v ceně nakoupených telefonů a počítačů.</w:t>
      </w:r>
    </w:p>
    <w:p w14:paraId="49D22DDD" w14:textId="77777777" w:rsidR="006B1D22" w:rsidRPr="006B1D22" w:rsidRDefault="006B1D22" w:rsidP="006B1D22">
      <w:pPr>
        <w:autoSpaceDE w:val="0"/>
        <w:autoSpaceDN w:val="0"/>
        <w:adjustRightInd w:val="0"/>
        <w:spacing w:before="120"/>
        <w:jc w:val="both"/>
        <w:rPr>
          <w:rFonts w:ascii="Arial" w:hAnsi="Arial" w:cs="Arial"/>
          <w:sz w:val="18"/>
          <w:szCs w:val="18"/>
        </w:rPr>
      </w:pPr>
      <w:r w:rsidRPr="006B1D22">
        <w:rPr>
          <w:rFonts w:ascii="Arial" w:hAnsi="Arial" w:cs="Arial"/>
          <w:sz w:val="18"/>
          <w:szCs w:val="18"/>
        </w:rPr>
        <w:t xml:space="preserve">Výdaje za </w:t>
      </w:r>
      <w:r w:rsidRPr="006B1D22">
        <w:rPr>
          <w:rFonts w:ascii="Arial" w:hAnsi="Arial" w:cs="Arial"/>
          <w:b/>
          <w:sz w:val="18"/>
          <w:szCs w:val="18"/>
        </w:rPr>
        <w:t>ICT služby</w:t>
      </w:r>
      <w:r w:rsidRPr="006B1D22">
        <w:rPr>
          <w:rFonts w:ascii="Arial" w:hAnsi="Arial" w:cs="Arial"/>
          <w:sz w:val="18"/>
          <w:szCs w:val="18"/>
        </w:rPr>
        <w:t xml:space="preserve"> </w:t>
      </w:r>
      <w:r w:rsidRPr="006B1D22">
        <w:rPr>
          <w:rFonts w:ascii="Arial" w:hAnsi="Arial" w:cs="Arial"/>
          <w:b/>
          <w:sz w:val="18"/>
          <w:szCs w:val="18"/>
        </w:rPr>
        <w:t>nezahrnují</w:t>
      </w:r>
      <w:r w:rsidRPr="006B1D22">
        <w:t xml:space="preserve"> </w:t>
      </w:r>
      <w:r w:rsidRPr="006B1D22">
        <w:rPr>
          <w:rFonts w:ascii="Arial" w:hAnsi="Arial" w:cs="Arial"/>
          <w:sz w:val="18"/>
          <w:szCs w:val="18"/>
        </w:rPr>
        <w:t>platby za audiovizuální obsah, tj. koncesionářské poplatky za veřejnou televizi a rozhlas a dále platby za sledování videí (filmů, seriálů, dokumentů a dalších pořadů) nebo poslech hudby přes komerční streamovací služby, zpoplatněné stránky či aplikace.</w:t>
      </w:r>
    </w:p>
    <w:p w14:paraId="5633A279" w14:textId="278576E3" w:rsidR="00B80C1E" w:rsidRDefault="00B80C1E" w:rsidP="00B80C1E">
      <w:pPr>
        <w:spacing w:before="120"/>
        <w:jc w:val="both"/>
        <w:rPr>
          <w:rFonts w:ascii="Arial" w:hAnsi="Arial" w:cs="Arial"/>
          <w:sz w:val="18"/>
          <w:szCs w:val="18"/>
        </w:rPr>
      </w:pPr>
      <w:r w:rsidRPr="0067727E">
        <w:rPr>
          <w:rFonts w:ascii="Arial" w:hAnsi="Arial" w:cs="Arial"/>
          <w:sz w:val="18"/>
          <w:szCs w:val="18"/>
        </w:rPr>
        <w:t xml:space="preserve">Podrobné vymezení </w:t>
      </w:r>
      <w:r>
        <w:rPr>
          <w:rFonts w:ascii="Arial" w:hAnsi="Arial" w:cs="Arial"/>
          <w:sz w:val="18"/>
          <w:szCs w:val="18"/>
        </w:rPr>
        <w:t xml:space="preserve">výše uvedených kódů CZ-COICOP </w:t>
      </w:r>
      <w:r w:rsidRPr="0067727E">
        <w:rPr>
          <w:rFonts w:ascii="Arial" w:hAnsi="Arial" w:cs="Arial"/>
          <w:sz w:val="18"/>
          <w:szCs w:val="18"/>
        </w:rPr>
        <w:t xml:space="preserve">je uvedeno na internetových stránkách ČSÚ pod následujícím odkazem: </w:t>
      </w:r>
      <w:hyperlink r:id="rId17" w:history="1">
        <w:r w:rsidR="00057F00" w:rsidRPr="00EA53E4">
          <w:rPr>
            <w:rStyle w:val="Hypertextovodkaz"/>
            <w:rFonts w:ascii="Arial" w:hAnsi="Arial" w:cs="Arial"/>
            <w:sz w:val="18"/>
            <w:szCs w:val="18"/>
          </w:rPr>
          <w:t>www.csu.gov.cz/klasifikace_individualni_spotreby_-cz_coicop-</w:t>
        </w:r>
      </w:hyperlink>
    </w:p>
    <w:p w14:paraId="6CC785F2" w14:textId="1467AD16" w:rsidR="00B80C1E" w:rsidRDefault="00B80C1E" w:rsidP="00B80C1E">
      <w:pPr>
        <w:tabs>
          <w:tab w:val="left" w:pos="360"/>
        </w:tabs>
        <w:autoSpaceDE w:val="0"/>
        <w:autoSpaceDN w:val="0"/>
        <w:adjustRightInd w:val="0"/>
        <w:spacing w:before="120"/>
        <w:jc w:val="both"/>
        <w:rPr>
          <w:rFonts w:ascii="Arial" w:hAnsi="Arial" w:cs="Arial"/>
          <w:sz w:val="18"/>
          <w:szCs w:val="18"/>
        </w:rPr>
      </w:pPr>
      <w:r w:rsidRPr="008D2D12">
        <w:rPr>
          <w:rFonts w:ascii="Arial" w:hAnsi="Arial" w:cs="Arial"/>
          <w:sz w:val="18"/>
          <w:szCs w:val="18"/>
        </w:rPr>
        <w:t>Údaje v</w:t>
      </w:r>
      <w:r>
        <w:rPr>
          <w:rFonts w:ascii="Arial" w:hAnsi="Arial" w:cs="Arial"/>
          <w:sz w:val="18"/>
          <w:szCs w:val="18"/>
        </w:rPr>
        <w:t xml:space="preserve"> obou tabulkách </w:t>
      </w:r>
      <w:r w:rsidRPr="008D2D12">
        <w:rPr>
          <w:rFonts w:ascii="Arial" w:hAnsi="Arial" w:cs="Arial"/>
          <w:sz w:val="18"/>
          <w:szCs w:val="18"/>
        </w:rPr>
        <w:t xml:space="preserve">pocházejí ze statistik </w:t>
      </w:r>
      <w:r w:rsidRPr="00C04351">
        <w:rPr>
          <w:rFonts w:ascii="Arial" w:hAnsi="Arial" w:cs="Arial"/>
          <w:b/>
          <w:sz w:val="18"/>
          <w:szCs w:val="18"/>
        </w:rPr>
        <w:t>ročních národních účtů</w:t>
      </w:r>
      <w:r w:rsidRPr="008D2D12">
        <w:rPr>
          <w:rFonts w:ascii="Arial" w:hAnsi="Arial" w:cs="Arial"/>
          <w:sz w:val="18"/>
          <w:szCs w:val="18"/>
        </w:rPr>
        <w:t>.</w:t>
      </w:r>
      <w:r>
        <w:rPr>
          <w:rFonts w:ascii="Arial" w:hAnsi="Arial" w:cs="Arial"/>
          <w:sz w:val="18"/>
          <w:szCs w:val="18"/>
        </w:rPr>
        <w:t xml:space="preserve"> </w:t>
      </w:r>
      <w:r w:rsidRPr="008D2D12">
        <w:rPr>
          <w:rFonts w:ascii="Arial" w:hAnsi="Arial" w:cs="Arial"/>
          <w:sz w:val="18"/>
          <w:szCs w:val="18"/>
        </w:rPr>
        <w:t xml:space="preserve">Podrobnější informace lze získat v kapitole </w:t>
      </w:r>
      <w:r w:rsidRPr="008D2D12">
        <w:rPr>
          <w:rFonts w:ascii="Arial" w:hAnsi="Arial" w:cs="Arial"/>
          <w:b/>
          <w:bCs/>
          <w:sz w:val="18"/>
          <w:szCs w:val="18"/>
        </w:rPr>
        <w:t>5 </w:t>
      </w:r>
      <w:r w:rsidRPr="008D2D12">
        <w:rPr>
          <w:rFonts w:ascii="Arial" w:hAnsi="Arial" w:cs="Arial"/>
          <w:sz w:val="18"/>
          <w:szCs w:val="18"/>
        </w:rPr>
        <w:t>Národní účty</w:t>
      </w:r>
      <w:r>
        <w:rPr>
          <w:rFonts w:ascii="Arial" w:hAnsi="Arial" w:cs="Arial"/>
          <w:sz w:val="18"/>
          <w:szCs w:val="18"/>
        </w:rPr>
        <w:t xml:space="preserve"> nebo </w:t>
      </w:r>
      <w:r w:rsidRPr="002F133F">
        <w:rPr>
          <w:rFonts w:ascii="Arial" w:hAnsi="Arial" w:cs="Arial"/>
          <w:sz w:val="18"/>
          <w:szCs w:val="18"/>
        </w:rPr>
        <w:t xml:space="preserve">na internetových stránkách ČSÚ pod následujícím odkazem: </w:t>
      </w:r>
      <w:hyperlink r:id="rId18" w:history="1">
        <w:r w:rsidR="00057F00" w:rsidRPr="00EA53E4">
          <w:rPr>
            <w:rStyle w:val="Hypertextovodkaz"/>
            <w:rFonts w:ascii="Arial" w:hAnsi="Arial" w:cs="Arial"/>
            <w:sz w:val="18"/>
            <w:szCs w:val="18"/>
          </w:rPr>
          <w:t>apl.czso.cz/</w:t>
        </w:r>
        <w:proofErr w:type="spellStart"/>
        <w:r w:rsidR="00057F00" w:rsidRPr="00EA53E4">
          <w:rPr>
            <w:rStyle w:val="Hypertextovodkaz"/>
            <w:rFonts w:ascii="Arial" w:hAnsi="Arial" w:cs="Arial"/>
            <w:sz w:val="18"/>
            <w:szCs w:val="18"/>
          </w:rPr>
          <w:t>pll</w:t>
        </w:r>
        <w:proofErr w:type="spellEnd"/>
        <w:r w:rsidR="00057F00" w:rsidRPr="00EA53E4">
          <w:rPr>
            <w:rStyle w:val="Hypertextovodkaz"/>
            <w:rFonts w:ascii="Arial" w:hAnsi="Arial" w:cs="Arial"/>
            <w:sz w:val="18"/>
            <w:szCs w:val="18"/>
          </w:rPr>
          <w:t>/</w:t>
        </w:r>
        <w:proofErr w:type="spellStart"/>
        <w:r w:rsidR="00057F00" w:rsidRPr="00EA53E4">
          <w:rPr>
            <w:rStyle w:val="Hypertextovodkaz"/>
            <w:rFonts w:ascii="Arial" w:hAnsi="Arial" w:cs="Arial"/>
            <w:sz w:val="18"/>
            <w:szCs w:val="18"/>
          </w:rPr>
          <w:t>rocenka</w:t>
        </w:r>
        <w:proofErr w:type="spellEnd"/>
        <w:r w:rsidR="00057F00" w:rsidRPr="00EA53E4">
          <w:rPr>
            <w:rStyle w:val="Hypertextovodkaz"/>
            <w:rFonts w:ascii="Arial" w:hAnsi="Arial" w:cs="Arial"/>
            <w:sz w:val="18"/>
            <w:szCs w:val="18"/>
          </w:rPr>
          <w:t>/</w:t>
        </w:r>
        <w:proofErr w:type="spellStart"/>
        <w:r w:rsidR="00057F00" w:rsidRPr="00EA53E4">
          <w:rPr>
            <w:rStyle w:val="Hypertextovodkaz"/>
            <w:rFonts w:ascii="Arial" w:hAnsi="Arial" w:cs="Arial"/>
            <w:sz w:val="18"/>
            <w:szCs w:val="18"/>
          </w:rPr>
          <w:t>rocenka.indexnu</w:t>
        </w:r>
        <w:proofErr w:type="spellEnd"/>
      </w:hyperlink>
    </w:p>
    <w:p w14:paraId="488744D1" w14:textId="6867E474" w:rsidR="002F133F" w:rsidRPr="008D2D12" w:rsidRDefault="002F133F" w:rsidP="002F133F">
      <w:pPr>
        <w:tabs>
          <w:tab w:val="left" w:pos="360"/>
        </w:tabs>
        <w:autoSpaceDE w:val="0"/>
        <w:autoSpaceDN w:val="0"/>
        <w:adjustRightInd w:val="0"/>
        <w:spacing w:before="120"/>
        <w:jc w:val="both"/>
        <w:rPr>
          <w:rFonts w:ascii="Arial" w:hAnsi="Arial" w:cs="Arial"/>
          <w:sz w:val="18"/>
          <w:szCs w:val="18"/>
        </w:rPr>
      </w:pPr>
      <w:r w:rsidRPr="00EF1AA3">
        <w:rPr>
          <w:rFonts w:ascii="Arial" w:hAnsi="Arial" w:cs="Arial"/>
          <w:b/>
          <w:sz w:val="18"/>
          <w:szCs w:val="18"/>
        </w:rPr>
        <w:t>Údaje za rok 2024 jsou předběžné</w:t>
      </w:r>
      <w:r w:rsidRPr="008D2D12">
        <w:rPr>
          <w:rFonts w:ascii="Arial" w:hAnsi="Arial" w:cs="Arial"/>
          <w:sz w:val="18"/>
          <w:szCs w:val="18"/>
        </w:rPr>
        <w:t>.</w:t>
      </w:r>
    </w:p>
    <w:p w14:paraId="161D9DFA" w14:textId="7A1792B2" w:rsidR="00B80C1E" w:rsidRDefault="002F133F" w:rsidP="002F133F">
      <w:pPr>
        <w:tabs>
          <w:tab w:val="left" w:pos="709"/>
          <w:tab w:val="left" w:pos="1843"/>
        </w:tabs>
        <w:spacing w:before="120"/>
        <w:jc w:val="both"/>
        <w:rPr>
          <w:rFonts w:ascii="Arial" w:hAnsi="Arial" w:cs="Arial"/>
          <w:sz w:val="18"/>
          <w:szCs w:val="18"/>
        </w:rPr>
      </w:pPr>
      <w:r w:rsidRPr="00976F40">
        <w:rPr>
          <w:rFonts w:ascii="Arial" w:hAnsi="Arial" w:cs="Arial"/>
          <w:sz w:val="18"/>
          <w:szCs w:val="18"/>
        </w:rPr>
        <w:t>Podrobnější informace k této statistice lze získat pod následujícím odkazem:</w:t>
      </w:r>
      <w:r w:rsidR="00B80C1E" w:rsidRPr="00B80C1E">
        <w:t xml:space="preserve"> </w:t>
      </w:r>
      <w:hyperlink r:id="rId19" w:history="1">
        <w:r w:rsidR="00057F00" w:rsidRPr="00EA53E4">
          <w:rPr>
            <w:rStyle w:val="Hypertextovodkaz"/>
            <w:rFonts w:ascii="Arial" w:hAnsi="Arial" w:cs="Arial"/>
            <w:sz w:val="18"/>
            <w:szCs w:val="18"/>
          </w:rPr>
          <w:t>www.csu.gov.cz/investice-do-ict</w:t>
        </w:r>
      </w:hyperlink>
    </w:p>
    <w:p w14:paraId="226E2251" w14:textId="77777777" w:rsidR="00291139" w:rsidRDefault="00291139" w:rsidP="00291139">
      <w:pPr>
        <w:autoSpaceDE w:val="0"/>
        <w:autoSpaceDN w:val="0"/>
        <w:adjustRightInd w:val="0"/>
        <w:jc w:val="both"/>
        <w:rPr>
          <w:rFonts w:ascii="Arial" w:hAnsi="Arial" w:cs="Arial"/>
          <w:sz w:val="18"/>
          <w:szCs w:val="18"/>
        </w:rPr>
      </w:pPr>
    </w:p>
    <w:p w14:paraId="4F3E63F4" w14:textId="77777777" w:rsidR="0003537B" w:rsidRPr="008D2D12" w:rsidRDefault="0003537B" w:rsidP="00291139">
      <w:pPr>
        <w:autoSpaceDE w:val="0"/>
        <w:autoSpaceDN w:val="0"/>
        <w:adjustRightInd w:val="0"/>
        <w:jc w:val="both"/>
        <w:rPr>
          <w:rFonts w:ascii="Arial" w:hAnsi="Arial" w:cs="Arial"/>
          <w:sz w:val="18"/>
          <w:szCs w:val="18"/>
        </w:rPr>
      </w:pPr>
    </w:p>
    <w:p w14:paraId="013FDE31" w14:textId="531453F5" w:rsidR="0071002A" w:rsidRPr="008D2D12" w:rsidRDefault="00CA5D43" w:rsidP="0071002A">
      <w:pPr>
        <w:tabs>
          <w:tab w:val="left" w:pos="1200"/>
        </w:tabs>
        <w:jc w:val="both"/>
        <w:rPr>
          <w:rFonts w:ascii="Arial" w:eastAsia="Calibri" w:hAnsi="Arial" w:cs="Arial"/>
          <w:b/>
          <w:color w:val="0071BC"/>
          <w:sz w:val="20"/>
          <w:szCs w:val="20"/>
          <w:lang w:eastAsia="en-US"/>
        </w:rPr>
      </w:pPr>
      <w:r>
        <w:rPr>
          <w:rFonts w:ascii="Arial" w:eastAsia="Calibri" w:hAnsi="Arial" w:cs="Arial"/>
          <w:b/>
          <w:color w:val="0071BC"/>
          <w:sz w:val="20"/>
          <w:szCs w:val="20"/>
          <w:lang w:eastAsia="en-US"/>
        </w:rPr>
        <w:t>Tab. 22.</w:t>
      </w:r>
      <w:r w:rsidR="00B80C1E">
        <w:rPr>
          <w:rFonts w:ascii="Arial" w:eastAsia="Calibri" w:hAnsi="Arial" w:cs="Arial"/>
          <w:b/>
          <w:color w:val="0071BC"/>
          <w:sz w:val="20"/>
          <w:szCs w:val="20"/>
          <w:lang w:eastAsia="en-US"/>
        </w:rPr>
        <w:t>10</w:t>
      </w:r>
      <w:r w:rsidR="0071002A" w:rsidRPr="008D2D12">
        <w:rPr>
          <w:rFonts w:ascii="Arial" w:eastAsia="Calibri" w:hAnsi="Arial" w:cs="Arial"/>
          <w:b/>
          <w:color w:val="0071BC"/>
          <w:sz w:val="20"/>
          <w:szCs w:val="20"/>
          <w:lang w:eastAsia="en-US"/>
        </w:rPr>
        <w:t xml:space="preserve"> Zahraniční obchod s ICT zbožím</w:t>
      </w:r>
    </w:p>
    <w:p w14:paraId="08688F48" w14:textId="77777777" w:rsidR="006253E8" w:rsidRPr="006253E8" w:rsidRDefault="006253E8" w:rsidP="006253E8">
      <w:pPr>
        <w:tabs>
          <w:tab w:val="left" w:pos="709"/>
        </w:tabs>
        <w:spacing w:before="120"/>
        <w:jc w:val="both"/>
        <w:rPr>
          <w:rFonts w:ascii="Arial" w:hAnsi="Arial" w:cs="Arial"/>
          <w:bCs/>
          <w:sz w:val="18"/>
          <w:szCs w:val="18"/>
        </w:rPr>
      </w:pPr>
      <w:r w:rsidRPr="006253E8">
        <w:rPr>
          <w:rFonts w:ascii="Arial" w:hAnsi="Arial" w:cs="Arial"/>
          <w:bCs/>
          <w:sz w:val="18"/>
          <w:szCs w:val="18"/>
        </w:rPr>
        <w:t xml:space="preserve">Zboží v oblasti informačních a komunikačních technologií (dále jen </w:t>
      </w:r>
      <w:r w:rsidRPr="006253E8">
        <w:rPr>
          <w:rFonts w:ascii="Arial" w:hAnsi="Arial" w:cs="Arial"/>
          <w:b/>
          <w:bCs/>
          <w:sz w:val="18"/>
          <w:szCs w:val="18"/>
        </w:rPr>
        <w:t>ICT zboží</w:t>
      </w:r>
      <w:r w:rsidRPr="006253E8">
        <w:rPr>
          <w:rFonts w:ascii="Arial" w:hAnsi="Arial" w:cs="Arial"/>
          <w:bCs/>
          <w:sz w:val="18"/>
          <w:szCs w:val="18"/>
        </w:rPr>
        <w:t xml:space="preserve">) je definováno jako zboží, jehož </w:t>
      </w:r>
      <w:r w:rsidRPr="006253E8">
        <w:rPr>
          <w:rFonts w:ascii="Arial" w:hAnsi="Arial" w:cs="Arial"/>
          <w:b/>
          <w:bCs/>
          <w:sz w:val="18"/>
          <w:szCs w:val="18"/>
        </w:rPr>
        <w:t>hlavní funkcí</w:t>
      </w:r>
      <w:r w:rsidRPr="006253E8">
        <w:rPr>
          <w:rFonts w:ascii="Arial" w:hAnsi="Arial" w:cs="Arial"/>
          <w:bCs/>
          <w:sz w:val="18"/>
          <w:szCs w:val="18"/>
        </w:rPr>
        <w:t xml:space="preserve"> je uskutečnění nebo umožnění komunikace nebo zpracování informací, včetně jejich přenosu a zobrazení </w:t>
      </w:r>
      <w:r w:rsidRPr="006253E8">
        <w:rPr>
          <w:rFonts w:ascii="Arial" w:hAnsi="Arial" w:cs="Arial"/>
          <w:b/>
          <w:bCs/>
          <w:sz w:val="18"/>
          <w:szCs w:val="18"/>
        </w:rPr>
        <w:t>elektronickou cestou</w:t>
      </w:r>
      <w:r w:rsidRPr="006253E8">
        <w:rPr>
          <w:rFonts w:ascii="Arial" w:hAnsi="Arial" w:cs="Arial"/>
          <w:bCs/>
          <w:sz w:val="18"/>
          <w:szCs w:val="18"/>
        </w:rPr>
        <w:t>.</w:t>
      </w:r>
    </w:p>
    <w:p w14:paraId="2E4D823E" w14:textId="77777777" w:rsidR="006253E8" w:rsidRPr="006253E8" w:rsidRDefault="006253E8" w:rsidP="006253E8">
      <w:pPr>
        <w:tabs>
          <w:tab w:val="left" w:pos="709"/>
        </w:tabs>
        <w:spacing w:before="120"/>
        <w:jc w:val="both"/>
        <w:rPr>
          <w:rFonts w:ascii="Arial" w:hAnsi="Arial" w:cs="Arial"/>
          <w:bCs/>
          <w:sz w:val="18"/>
          <w:szCs w:val="18"/>
        </w:rPr>
      </w:pPr>
      <w:r w:rsidRPr="006253E8">
        <w:rPr>
          <w:rFonts w:ascii="Arial" w:hAnsi="Arial" w:cs="Arial"/>
          <w:bCs/>
          <w:sz w:val="18"/>
          <w:szCs w:val="18"/>
        </w:rPr>
        <w:t>Seznam ICT zboží byl vymezen OECD podle Harmonizovaného systému popisu a číselného označování zboží (dále jen</w:t>
      </w:r>
      <w:r w:rsidRPr="006253E8">
        <w:rPr>
          <w:rFonts w:ascii="Arial" w:hAnsi="Arial" w:cs="Arial"/>
          <w:b/>
          <w:bCs/>
          <w:sz w:val="18"/>
          <w:szCs w:val="18"/>
        </w:rPr>
        <w:t xml:space="preserve"> Harmonizovaný systém</w:t>
      </w:r>
      <w:r w:rsidRPr="006253E8">
        <w:rPr>
          <w:rFonts w:ascii="Arial" w:hAnsi="Arial" w:cs="Arial"/>
          <w:bCs/>
          <w:sz w:val="18"/>
          <w:szCs w:val="18"/>
        </w:rPr>
        <w:t>).</w:t>
      </w:r>
      <w:r w:rsidRPr="006253E8">
        <w:rPr>
          <w:rFonts w:ascii="Arial" w:hAnsi="Arial" w:cs="Arial"/>
          <w:b/>
          <w:bCs/>
          <w:sz w:val="18"/>
          <w:szCs w:val="18"/>
        </w:rPr>
        <w:t xml:space="preserve"> </w:t>
      </w:r>
      <w:r w:rsidRPr="006253E8">
        <w:rPr>
          <w:rFonts w:ascii="Arial" w:hAnsi="Arial" w:cs="Arial"/>
          <w:bCs/>
          <w:sz w:val="18"/>
          <w:szCs w:val="18"/>
        </w:rPr>
        <w:t>Harmonizovaný systém</w:t>
      </w:r>
      <w:r w:rsidRPr="006253E8">
        <w:rPr>
          <w:rFonts w:ascii="Arial" w:hAnsi="Arial" w:cs="Arial"/>
          <w:b/>
          <w:bCs/>
          <w:sz w:val="18"/>
          <w:szCs w:val="18"/>
        </w:rPr>
        <w:t xml:space="preserve"> </w:t>
      </w:r>
      <w:r w:rsidRPr="006253E8">
        <w:rPr>
          <w:rFonts w:ascii="Arial" w:hAnsi="Arial" w:cs="Arial"/>
          <w:bCs/>
          <w:sz w:val="18"/>
          <w:szCs w:val="18"/>
        </w:rPr>
        <w:t xml:space="preserve">je klasifikace zboží používaná v mezinárodním obchodě, kterou spravuje </w:t>
      </w:r>
      <w:r w:rsidRPr="006253E8">
        <w:rPr>
          <w:rFonts w:ascii="Arial" w:hAnsi="Arial" w:cs="Arial"/>
          <w:sz w:val="18"/>
          <w:szCs w:val="18"/>
        </w:rPr>
        <w:t>Světová celní organizace.</w:t>
      </w:r>
      <w:r w:rsidRPr="006253E8">
        <w:rPr>
          <w:rFonts w:ascii="Arial" w:hAnsi="Arial" w:cs="Arial"/>
          <w:b/>
          <w:sz w:val="18"/>
          <w:szCs w:val="18"/>
        </w:rPr>
        <w:t xml:space="preserve"> </w:t>
      </w:r>
      <w:r w:rsidRPr="006253E8">
        <w:rPr>
          <w:rFonts w:ascii="Arial" w:hAnsi="Arial" w:cs="Arial"/>
          <w:sz w:val="18"/>
          <w:szCs w:val="18"/>
        </w:rPr>
        <w:t>Na základě této klasifikace bylo</w:t>
      </w:r>
      <w:r w:rsidRPr="006253E8">
        <w:rPr>
          <w:rFonts w:ascii="Arial" w:hAnsi="Arial" w:cs="Arial"/>
          <w:b/>
          <w:sz w:val="18"/>
          <w:szCs w:val="18"/>
        </w:rPr>
        <w:t xml:space="preserve"> </w:t>
      </w:r>
      <w:r w:rsidRPr="006253E8">
        <w:rPr>
          <w:rFonts w:ascii="Arial" w:hAnsi="Arial" w:cs="Arial"/>
          <w:bCs/>
          <w:sz w:val="18"/>
          <w:szCs w:val="18"/>
        </w:rPr>
        <w:t>ICT zboží pro účely statistiky zahraničního obchodu rozděleno do následujících pěti hlavních kategorií:</w:t>
      </w:r>
    </w:p>
    <w:p w14:paraId="6E8A4A21" w14:textId="77777777" w:rsidR="006253E8" w:rsidRPr="006253E8" w:rsidRDefault="006253E8" w:rsidP="006253E8">
      <w:pPr>
        <w:tabs>
          <w:tab w:val="left" w:pos="709"/>
        </w:tabs>
        <w:spacing w:before="120"/>
        <w:ind w:left="357" w:hanging="357"/>
        <w:jc w:val="both"/>
        <w:rPr>
          <w:rFonts w:ascii="Arial" w:hAnsi="Arial" w:cs="Arial"/>
          <w:sz w:val="18"/>
          <w:szCs w:val="18"/>
        </w:rPr>
      </w:pPr>
      <w:r w:rsidRPr="006253E8">
        <w:rPr>
          <w:rFonts w:ascii="Arial" w:hAnsi="Arial" w:cs="Arial"/>
          <w:sz w:val="18"/>
          <w:szCs w:val="18"/>
        </w:rPr>
        <w:t>– Počítače a periferní zařízení;</w:t>
      </w:r>
    </w:p>
    <w:p w14:paraId="4A4ACA60" w14:textId="77777777" w:rsidR="006253E8" w:rsidRPr="006253E8" w:rsidRDefault="006253E8" w:rsidP="006253E8">
      <w:pPr>
        <w:tabs>
          <w:tab w:val="left" w:pos="709"/>
        </w:tabs>
        <w:spacing w:before="120"/>
        <w:ind w:left="357" w:hanging="360"/>
        <w:jc w:val="both"/>
        <w:rPr>
          <w:rFonts w:ascii="Arial" w:hAnsi="Arial" w:cs="Arial"/>
          <w:sz w:val="18"/>
          <w:szCs w:val="18"/>
        </w:rPr>
      </w:pPr>
      <w:r w:rsidRPr="006253E8">
        <w:rPr>
          <w:rFonts w:ascii="Arial" w:hAnsi="Arial" w:cs="Arial"/>
          <w:sz w:val="18"/>
          <w:szCs w:val="18"/>
        </w:rPr>
        <w:t>– Komunikační zařízení;</w:t>
      </w:r>
    </w:p>
    <w:p w14:paraId="32429E6A" w14:textId="77777777" w:rsidR="006253E8" w:rsidRPr="006253E8" w:rsidRDefault="006253E8" w:rsidP="006253E8">
      <w:pPr>
        <w:tabs>
          <w:tab w:val="left" w:pos="709"/>
        </w:tabs>
        <w:spacing w:before="120"/>
        <w:ind w:left="357" w:hanging="360"/>
        <w:jc w:val="both"/>
        <w:rPr>
          <w:rFonts w:ascii="Arial" w:hAnsi="Arial" w:cs="Arial"/>
          <w:sz w:val="18"/>
          <w:szCs w:val="18"/>
        </w:rPr>
      </w:pPr>
      <w:r w:rsidRPr="006253E8">
        <w:rPr>
          <w:rFonts w:ascii="Arial" w:hAnsi="Arial" w:cs="Arial"/>
          <w:sz w:val="18"/>
          <w:szCs w:val="18"/>
        </w:rPr>
        <w:lastRenderedPageBreak/>
        <w:t>– Spotřební elektronika;</w:t>
      </w:r>
    </w:p>
    <w:p w14:paraId="40C424AB" w14:textId="77777777" w:rsidR="006253E8" w:rsidRPr="006253E8" w:rsidRDefault="006253E8" w:rsidP="006253E8">
      <w:pPr>
        <w:tabs>
          <w:tab w:val="left" w:pos="709"/>
        </w:tabs>
        <w:spacing w:before="120"/>
        <w:ind w:left="360" w:hanging="360"/>
        <w:jc w:val="both"/>
        <w:rPr>
          <w:rFonts w:ascii="Arial" w:hAnsi="Arial" w:cs="Arial"/>
          <w:sz w:val="18"/>
          <w:szCs w:val="18"/>
        </w:rPr>
      </w:pPr>
      <w:r w:rsidRPr="006253E8">
        <w:rPr>
          <w:rFonts w:ascii="Arial" w:hAnsi="Arial" w:cs="Arial"/>
          <w:sz w:val="18"/>
          <w:szCs w:val="18"/>
        </w:rPr>
        <w:t>– Elektronické součástky;</w:t>
      </w:r>
    </w:p>
    <w:p w14:paraId="3FBF9DFF" w14:textId="77777777" w:rsidR="006253E8" w:rsidRPr="006253E8" w:rsidRDefault="006253E8" w:rsidP="006253E8">
      <w:pPr>
        <w:tabs>
          <w:tab w:val="left" w:pos="709"/>
        </w:tabs>
        <w:spacing w:before="120"/>
        <w:ind w:left="360" w:hanging="360"/>
        <w:jc w:val="both"/>
        <w:rPr>
          <w:rFonts w:ascii="Arial" w:hAnsi="Arial" w:cs="Arial"/>
          <w:sz w:val="18"/>
          <w:szCs w:val="18"/>
        </w:rPr>
      </w:pPr>
      <w:r w:rsidRPr="006253E8">
        <w:rPr>
          <w:rFonts w:ascii="Arial" w:hAnsi="Arial" w:cs="Arial"/>
          <w:sz w:val="18"/>
          <w:szCs w:val="18"/>
        </w:rPr>
        <w:t>– Ostatní díly a části ICT j. n.</w:t>
      </w:r>
    </w:p>
    <w:p w14:paraId="7722EE68" w14:textId="351D0C5D" w:rsidR="00901B43" w:rsidRPr="00901B43" w:rsidRDefault="006253E8" w:rsidP="006253E8">
      <w:pPr>
        <w:tabs>
          <w:tab w:val="left" w:pos="709"/>
        </w:tabs>
        <w:spacing w:before="120"/>
        <w:jc w:val="both"/>
        <w:rPr>
          <w:rFonts w:ascii="Arial" w:hAnsi="Arial" w:cs="Arial"/>
          <w:sz w:val="18"/>
          <w:szCs w:val="18"/>
        </w:rPr>
      </w:pPr>
      <w:r w:rsidRPr="006253E8">
        <w:rPr>
          <w:rFonts w:ascii="Arial" w:hAnsi="Arial" w:cs="Arial"/>
          <w:bCs/>
          <w:sz w:val="18"/>
          <w:szCs w:val="18"/>
        </w:rPr>
        <w:t>Data za vývoz a dovoz ICT zboží</w:t>
      </w:r>
      <w:r w:rsidRPr="006253E8">
        <w:rPr>
          <w:rFonts w:ascii="Arial" w:hAnsi="Arial" w:cs="Arial"/>
          <w:sz w:val="18"/>
          <w:szCs w:val="18"/>
        </w:rPr>
        <w:t xml:space="preserve"> pocházejí z datových výstupů statistiky </w:t>
      </w:r>
      <w:r w:rsidRPr="006253E8">
        <w:rPr>
          <w:rFonts w:ascii="Arial" w:hAnsi="Arial" w:cs="Arial"/>
          <w:b/>
          <w:sz w:val="18"/>
          <w:szCs w:val="18"/>
        </w:rPr>
        <w:t>zahraničního obchodu</w:t>
      </w:r>
      <w:r w:rsidRPr="006253E8">
        <w:rPr>
          <w:rFonts w:ascii="Arial" w:hAnsi="Arial" w:cs="Arial"/>
          <w:sz w:val="18"/>
          <w:szCs w:val="18"/>
        </w:rPr>
        <w:t xml:space="preserve">, která sleduje skutečný obchod se zbožím realizovaný mezi českými a zahraničními subjekty, tedy obchod, kdy dochází ke </w:t>
      </w:r>
      <w:r w:rsidRPr="006253E8">
        <w:rPr>
          <w:rFonts w:ascii="Arial" w:hAnsi="Arial" w:cs="Arial"/>
          <w:b/>
          <w:sz w:val="18"/>
          <w:szCs w:val="18"/>
        </w:rPr>
        <w:t>změně vlastnictví</w:t>
      </w:r>
      <w:r w:rsidRPr="006253E8">
        <w:rPr>
          <w:rFonts w:ascii="Arial" w:hAnsi="Arial" w:cs="Arial"/>
          <w:sz w:val="18"/>
          <w:szCs w:val="18"/>
        </w:rPr>
        <w:t xml:space="preserve"> mezi rezidenty a nerezidenty. Tyto údaje se liší od mezinárodních dat publikovaných </w:t>
      </w:r>
      <w:proofErr w:type="spellStart"/>
      <w:r w:rsidRPr="006253E8">
        <w:rPr>
          <w:rFonts w:ascii="Arial" w:hAnsi="Arial" w:cs="Arial"/>
          <w:sz w:val="18"/>
          <w:szCs w:val="18"/>
        </w:rPr>
        <w:t>Eurostatem</w:t>
      </w:r>
      <w:proofErr w:type="spellEnd"/>
      <w:r w:rsidRPr="006253E8">
        <w:rPr>
          <w:rFonts w:ascii="Arial" w:hAnsi="Arial" w:cs="Arial"/>
          <w:sz w:val="18"/>
          <w:szCs w:val="18"/>
        </w:rPr>
        <w:t xml:space="preserve">, který zveřejňuje v rámci statistiky zahraničního obchodu, údaje o fyzickém pohybu zboží přes hranice. Podrobnější informace lze nalézt v metodických vysvětlivkách uvedených v kapitole </w:t>
      </w:r>
      <w:r w:rsidRPr="006253E8">
        <w:rPr>
          <w:rFonts w:ascii="Arial" w:hAnsi="Arial" w:cs="Arial"/>
          <w:b/>
          <w:sz w:val="18"/>
          <w:szCs w:val="18"/>
        </w:rPr>
        <w:t>11</w:t>
      </w:r>
      <w:r w:rsidRPr="006253E8">
        <w:rPr>
          <w:rFonts w:ascii="Arial" w:hAnsi="Arial" w:cs="Arial"/>
          <w:sz w:val="18"/>
          <w:szCs w:val="18"/>
        </w:rPr>
        <w:t xml:space="preserve"> Zahraniční obchod se zbožím nebo na stránkách ČSÚ pod následující odkazem: </w:t>
      </w:r>
      <w:hyperlink r:id="rId20" w:history="1">
        <w:r w:rsidR="00057F00" w:rsidRPr="00EA53E4">
          <w:rPr>
            <w:rStyle w:val="Hypertextovodkaz"/>
            <w:rFonts w:ascii="Arial" w:hAnsi="Arial" w:cs="Arial"/>
            <w:sz w:val="18"/>
            <w:szCs w:val="18"/>
          </w:rPr>
          <w:t>www.csu.gov.cz/zahranicni-obchod-se-zbozim</w:t>
        </w:r>
      </w:hyperlink>
    </w:p>
    <w:p w14:paraId="047BFE93" w14:textId="399BBADB" w:rsidR="0015197E" w:rsidRDefault="00B80C1E" w:rsidP="00B80C1E">
      <w:pPr>
        <w:tabs>
          <w:tab w:val="left" w:pos="709"/>
          <w:tab w:val="left" w:pos="1843"/>
        </w:tabs>
        <w:spacing w:before="120"/>
        <w:jc w:val="both"/>
        <w:rPr>
          <w:rFonts w:ascii="Arial" w:hAnsi="Arial" w:cs="Arial"/>
          <w:sz w:val="18"/>
          <w:szCs w:val="18"/>
        </w:rPr>
      </w:pPr>
      <w:r w:rsidRPr="00B80C1E">
        <w:rPr>
          <w:rFonts w:ascii="Arial" w:hAnsi="Arial" w:cs="Arial"/>
          <w:sz w:val="18"/>
          <w:szCs w:val="18"/>
        </w:rPr>
        <w:t>Podrobnější informace k této statistice lze získat pod následujícím odkazem:</w:t>
      </w:r>
      <w:r w:rsidR="0015197E" w:rsidRPr="0015197E">
        <w:t xml:space="preserve"> </w:t>
      </w:r>
      <w:hyperlink r:id="rId21" w:history="1">
        <w:r w:rsidR="002203DE" w:rsidRPr="00EA53E4">
          <w:rPr>
            <w:rStyle w:val="Hypertextovodkaz"/>
            <w:rFonts w:ascii="Arial" w:hAnsi="Arial" w:cs="Arial"/>
            <w:sz w:val="18"/>
            <w:szCs w:val="18"/>
          </w:rPr>
          <w:t>www.csu.gov.cz/zahranicni-obchod-s-ict-zbozim</w:t>
        </w:r>
      </w:hyperlink>
    </w:p>
    <w:p w14:paraId="1492B36A" w14:textId="77777777" w:rsidR="00291139" w:rsidRDefault="00291139" w:rsidP="00291139">
      <w:pPr>
        <w:autoSpaceDE w:val="0"/>
        <w:autoSpaceDN w:val="0"/>
        <w:adjustRightInd w:val="0"/>
        <w:jc w:val="both"/>
        <w:rPr>
          <w:rFonts w:ascii="Arial" w:hAnsi="Arial" w:cs="Arial"/>
          <w:sz w:val="18"/>
          <w:szCs w:val="18"/>
        </w:rPr>
      </w:pPr>
    </w:p>
    <w:p w14:paraId="0AF138E0" w14:textId="77777777" w:rsidR="0003537B" w:rsidRPr="008D2D12" w:rsidRDefault="0003537B" w:rsidP="00291139">
      <w:pPr>
        <w:autoSpaceDE w:val="0"/>
        <w:autoSpaceDN w:val="0"/>
        <w:adjustRightInd w:val="0"/>
        <w:jc w:val="both"/>
        <w:rPr>
          <w:rFonts w:ascii="Arial" w:hAnsi="Arial" w:cs="Arial"/>
          <w:sz w:val="18"/>
          <w:szCs w:val="18"/>
        </w:rPr>
      </w:pPr>
    </w:p>
    <w:p w14:paraId="5AF9A094" w14:textId="60B9DF9C" w:rsidR="00291139" w:rsidRPr="008D2D12" w:rsidRDefault="00291139" w:rsidP="00291139">
      <w:pPr>
        <w:tabs>
          <w:tab w:val="left" w:pos="1200"/>
        </w:tabs>
        <w:jc w:val="both"/>
        <w:rPr>
          <w:rFonts w:ascii="Arial" w:eastAsia="Calibri" w:hAnsi="Arial" w:cs="Arial"/>
          <w:b/>
          <w:color w:val="0071BC"/>
          <w:sz w:val="20"/>
          <w:szCs w:val="20"/>
          <w:lang w:eastAsia="en-US"/>
        </w:rPr>
      </w:pPr>
      <w:r w:rsidRPr="008D2D12">
        <w:rPr>
          <w:rFonts w:ascii="Arial" w:eastAsia="Calibri" w:hAnsi="Arial" w:cs="Arial"/>
          <w:b/>
          <w:color w:val="0071BC"/>
          <w:sz w:val="20"/>
          <w:szCs w:val="20"/>
          <w:lang w:eastAsia="en-US"/>
        </w:rPr>
        <w:t>Tab. 22</w:t>
      </w:r>
      <w:r w:rsidR="00CA5D43">
        <w:rPr>
          <w:rFonts w:ascii="Arial" w:eastAsia="Calibri" w:hAnsi="Arial" w:cs="Arial"/>
          <w:b/>
          <w:color w:val="0071BC"/>
          <w:sz w:val="20"/>
          <w:szCs w:val="20"/>
          <w:lang w:eastAsia="en-US"/>
        </w:rPr>
        <w:t>.</w:t>
      </w:r>
      <w:r w:rsidR="004A1BBB">
        <w:rPr>
          <w:rFonts w:ascii="Arial" w:eastAsia="Calibri" w:hAnsi="Arial" w:cs="Arial"/>
          <w:b/>
          <w:color w:val="0071BC"/>
          <w:sz w:val="20"/>
          <w:szCs w:val="20"/>
          <w:lang w:eastAsia="en-US"/>
        </w:rPr>
        <w:t>11</w:t>
      </w:r>
      <w:r w:rsidRPr="008D2D12">
        <w:rPr>
          <w:rFonts w:ascii="Arial" w:eastAsia="Calibri" w:hAnsi="Arial" w:cs="Arial"/>
          <w:b/>
          <w:color w:val="0071BC"/>
          <w:sz w:val="20"/>
          <w:szCs w:val="20"/>
          <w:lang w:eastAsia="en-US"/>
        </w:rPr>
        <w:t xml:space="preserve"> Zahraniční obchod s ICT službami</w:t>
      </w:r>
    </w:p>
    <w:p w14:paraId="6D6BC017" w14:textId="77777777" w:rsidR="000E7F9F" w:rsidRPr="000E7F9F" w:rsidRDefault="000E7F9F" w:rsidP="000E7F9F">
      <w:pPr>
        <w:tabs>
          <w:tab w:val="left" w:pos="709"/>
        </w:tabs>
        <w:spacing w:before="120"/>
        <w:jc w:val="both"/>
        <w:rPr>
          <w:rFonts w:ascii="Arial" w:hAnsi="Arial" w:cs="Arial"/>
          <w:bCs/>
          <w:sz w:val="18"/>
          <w:szCs w:val="18"/>
        </w:rPr>
      </w:pPr>
      <w:r w:rsidRPr="000E7F9F">
        <w:rPr>
          <w:rFonts w:ascii="Arial" w:hAnsi="Arial" w:cs="Arial"/>
          <w:sz w:val="18"/>
          <w:szCs w:val="18"/>
        </w:rPr>
        <w:t xml:space="preserve">Služby v oblasti informačních a komunikačních technologií (dále jen </w:t>
      </w:r>
      <w:r w:rsidRPr="000E7F9F">
        <w:rPr>
          <w:rFonts w:ascii="Arial" w:hAnsi="Arial" w:cs="Arial"/>
          <w:b/>
          <w:bCs/>
          <w:sz w:val="18"/>
          <w:szCs w:val="18"/>
        </w:rPr>
        <w:t>ICT služby</w:t>
      </w:r>
      <w:r w:rsidRPr="000E7F9F">
        <w:rPr>
          <w:rFonts w:ascii="Arial" w:hAnsi="Arial" w:cs="Arial"/>
          <w:sz w:val="18"/>
          <w:szCs w:val="18"/>
        </w:rPr>
        <w:t xml:space="preserve">) jsou definovány jako služby, jejichž hlavní funkcí je uskutečnění nebo umožnění komunikace nebo zpracování informací, včetně jejich záznamu, přenosu a zobrazení elektronickou cestou. V rámci statistiky zahraničního obchodu jsou tyto </w:t>
      </w:r>
      <w:r w:rsidRPr="000E7F9F">
        <w:rPr>
          <w:rFonts w:ascii="Arial" w:hAnsi="Arial" w:cs="Arial"/>
          <w:bCs/>
          <w:sz w:val="18"/>
          <w:szCs w:val="18"/>
        </w:rPr>
        <w:t xml:space="preserve">služby vymezeny na základě mezinárodní </w:t>
      </w:r>
      <w:r w:rsidRPr="000E7F9F">
        <w:rPr>
          <w:rFonts w:ascii="Arial" w:hAnsi="Arial" w:cs="Arial"/>
          <w:b/>
          <w:bCs/>
          <w:sz w:val="18"/>
          <w:szCs w:val="18"/>
        </w:rPr>
        <w:t xml:space="preserve">Rozšířené klasifikace služeb v platební bilanci (EBOPS 2010). </w:t>
      </w:r>
      <w:r w:rsidRPr="000E7F9F">
        <w:rPr>
          <w:rFonts w:ascii="Arial" w:hAnsi="Arial" w:cs="Arial"/>
          <w:bCs/>
          <w:sz w:val="18"/>
          <w:szCs w:val="18"/>
        </w:rPr>
        <w:t>Do oblasti ICT služeb jsou zařazeny následující položky</w:t>
      </w:r>
      <w:r w:rsidRPr="000E7F9F">
        <w:rPr>
          <w:rFonts w:ascii="Arial" w:hAnsi="Arial" w:cs="Arial"/>
          <w:b/>
          <w:bCs/>
          <w:sz w:val="18"/>
          <w:szCs w:val="18"/>
        </w:rPr>
        <w:t xml:space="preserve"> Telekomunikační, počítačové a informační služby (SI)</w:t>
      </w:r>
      <w:r w:rsidRPr="000E7F9F">
        <w:t xml:space="preserve"> </w:t>
      </w:r>
      <w:r w:rsidRPr="000E7F9F">
        <w:rPr>
          <w:rFonts w:ascii="Arial" w:hAnsi="Arial" w:cs="Arial"/>
          <w:bCs/>
          <w:sz w:val="18"/>
          <w:szCs w:val="18"/>
        </w:rPr>
        <w:t>této klasifikace:</w:t>
      </w:r>
    </w:p>
    <w:p w14:paraId="59B51D94" w14:textId="77777777" w:rsidR="000E7F9F" w:rsidRPr="000E7F9F" w:rsidRDefault="000E7F9F" w:rsidP="000E7F9F">
      <w:pPr>
        <w:tabs>
          <w:tab w:val="left" w:pos="709"/>
        </w:tabs>
        <w:spacing w:before="120"/>
        <w:ind w:left="170" w:hanging="170"/>
        <w:jc w:val="both"/>
        <w:rPr>
          <w:rFonts w:ascii="Arial" w:hAnsi="Arial" w:cs="Arial"/>
          <w:sz w:val="18"/>
          <w:szCs w:val="18"/>
        </w:rPr>
      </w:pPr>
      <w:r w:rsidRPr="000E7F9F">
        <w:rPr>
          <w:rFonts w:ascii="Arial" w:hAnsi="Arial" w:cs="Arial"/>
          <w:sz w:val="18"/>
          <w:szCs w:val="18"/>
        </w:rPr>
        <w:t>– </w:t>
      </w:r>
      <w:r w:rsidRPr="000E7F9F">
        <w:rPr>
          <w:rFonts w:ascii="Arial" w:hAnsi="Arial" w:cs="Arial"/>
          <w:b/>
          <w:sz w:val="18"/>
          <w:szCs w:val="18"/>
        </w:rPr>
        <w:t xml:space="preserve">Telekomunikační služby </w:t>
      </w:r>
      <w:r w:rsidRPr="000E7F9F">
        <w:rPr>
          <w:rFonts w:ascii="Arial" w:hAnsi="Arial" w:cs="Arial"/>
          <w:sz w:val="18"/>
          <w:szCs w:val="18"/>
        </w:rPr>
        <w:t>(kód SI1)</w:t>
      </w:r>
      <w:r w:rsidRPr="000E7F9F">
        <w:rPr>
          <w:rFonts w:ascii="Arial" w:hAnsi="Arial" w:cs="Arial"/>
          <w:b/>
          <w:sz w:val="18"/>
          <w:szCs w:val="18"/>
        </w:rPr>
        <w:t xml:space="preserve"> </w:t>
      </w:r>
      <w:r w:rsidRPr="000E7F9F">
        <w:rPr>
          <w:rFonts w:ascii="Arial" w:hAnsi="Arial" w:cs="Arial"/>
          <w:sz w:val="18"/>
          <w:szCs w:val="18"/>
        </w:rPr>
        <w:t>zahrnují především transakce mezi českými a zahraničními telekomunikačními operátory za uskutečněné mezinárodní hovory prostřednictvím pevných nebo mobilních telefonních sítí. Platby, které obdrží český operátor od zahraničního operátora za zprostředkování mezinárodního hovoru ze zahraničí do České republiky, představují vývoz. Dovoz představují platby českého operátora zahraničnímu operátorovi za zprostředkování mezinárodního hovoru z České republiky do zahraničí. Mezi ostatní telekomunikační služby patří i poplatky za přístup k internetu, kabelové televizi a dalším počítačovým sítím včetně poskytování služeb jako je elektronická pošta, videokonference či šíření audiovizuálního signálu po internetu, kabelových sítích nebo prostřednictvím satelitů.</w:t>
      </w:r>
    </w:p>
    <w:p w14:paraId="143C8DE9" w14:textId="77777777" w:rsidR="000E7F9F" w:rsidRPr="000E7F9F" w:rsidRDefault="000E7F9F" w:rsidP="000E7F9F">
      <w:pPr>
        <w:tabs>
          <w:tab w:val="left" w:pos="709"/>
        </w:tabs>
        <w:spacing w:before="120"/>
        <w:jc w:val="both"/>
        <w:rPr>
          <w:rFonts w:ascii="Arial" w:hAnsi="Arial" w:cs="Arial"/>
          <w:sz w:val="18"/>
          <w:szCs w:val="18"/>
        </w:rPr>
      </w:pPr>
      <w:r w:rsidRPr="000E7F9F">
        <w:rPr>
          <w:rFonts w:ascii="Arial" w:hAnsi="Arial" w:cs="Arial"/>
          <w:sz w:val="18"/>
          <w:szCs w:val="18"/>
        </w:rPr>
        <w:t>– </w:t>
      </w:r>
      <w:r w:rsidRPr="000E7F9F">
        <w:rPr>
          <w:rFonts w:ascii="Arial" w:hAnsi="Arial" w:cs="Arial"/>
          <w:b/>
          <w:sz w:val="18"/>
          <w:szCs w:val="18"/>
        </w:rPr>
        <w:t xml:space="preserve">Počítačové služby </w:t>
      </w:r>
      <w:r w:rsidRPr="000E7F9F">
        <w:rPr>
          <w:rFonts w:ascii="Arial" w:hAnsi="Arial" w:cs="Arial"/>
          <w:sz w:val="18"/>
          <w:szCs w:val="18"/>
        </w:rPr>
        <w:t xml:space="preserve">(kód SI2), které se dělí na: </w:t>
      </w:r>
    </w:p>
    <w:p w14:paraId="721CE0A2" w14:textId="127BC12E" w:rsidR="000E7F9F" w:rsidRPr="000E7F9F" w:rsidRDefault="000E7F9F" w:rsidP="000E7F9F">
      <w:pPr>
        <w:tabs>
          <w:tab w:val="left" w:pos="1276"/>
        </w:tabs>
        <w:spacing w:before="120"/>
        <w:ind w:left="595" w:hanging="170"/>
        <w:contextualSpacing/>
        <w:jc w:val="both"/>
        <w:rPr>
          <w:rFonts w:ascii="Arial" w:hAnsi="Arial" w:cs="Arial"/>
          <w:sz w:val="18"/>
          <w:szCs w:val="18"/>
        </w:rPr>
      </w:pPr>
      <w:r w:rsidRPr="000E7F9F">
        <w:rPr>
          <w:rFonts w:ascii="Arial" w:hAnsi="Arial" w:cs="Arial"/>
          <w:sz w:val="18"/>
          <w:szCs w:val="18"/>
        </w:rPr>
        <w:t>– </w:t>
      </w:r>
      <w:r w:rsidRPr="000E7F9F">
        <w:rPr>
          <w:rFonts w:ascii="Arial" w:hAnsi="Arial" w:cs="Arial"/>
          <w:b/>
          <w:sz w:val="18"/>
          <w:szCs w:val="18"/>
        </w:rPr>
        <w:t xml:space="preserve">Programování </w:t>
      </w:r>
      <w:r w:rsidRPr="000E7F9F">
        <w:rPr>
          <w:rFonts w:ascii="Arial" w:hAnsi="Arial" w:cs="Arial"/>
          <w:sz w:val="18"/>
          <w:szCs w:val="18"/>
        </w:rPr>
        <w:t>(kód SI21) – nákup a prodej individuálně přizpůsobeného softwaru a jeho aplikací na zakázku (</w:t>
      </w:r>
      <w:r w:rsidRPr="000E7F9F">
        <w:rPr>
          <w:rFonts w:ascii="Arial" w:hAnsi="Arial" w:cs="Arial"/>
          <w:b/>
          <w:sz w:val="18"/>
          <w:szCs w:val="18"/>
        </w:rPr>
        <w:t>originální počítačový software</w:t>
      </w:r>
      <w:r w:rsidRPr="000E7F9F">
        <w:rPr>
          <w:rFonts w:ascii="Arial" w:hAnsi="Arial" w:cs="Arial"/>
          <w:sz w:val="18"/>
          <w:szCs w:val="18"/>
        </w:rPr>
        <w:t>) a dále sem patří nákup a prodej standardního softwaru a aplikací dodávaných přes internet (</w:t>
      </w:r>
      <w:r w:rsidRPr="000E7F9F">
        <w:rPr>
          <w:rFonts w:ascii="Arial" w:hAnsi="Arial" w:cs="Arial"/>
          <w:b/>
          <w:sz w:val="18"/>
          <w:szCs w:val="18"/>
        </w:rPr>
        <w:t>ostatní počítačový software</w:t>
      </w:r>
      <w:r w:rsidRPr="000E7F9F">
        <w:rPr>
          <w:rFonts w:ascii="Arial" w:hAnsi="Arial" w:cs="Arial"/>
          <w:sz w:val="18"/>
          <w:szCs w:val="18"/>
        </w:rPr>
        <w:t>).</w:t>
      </w:r>
    </w:p>
    <w:p w14:paraId="58E2A182" w14:textId="339E7493" w:rsidR="000E7F9F" w:rsidRPr="000E7F9F" w:rsidRDefault="000E7F9F" w:rsidP="000E7F9F">
      <w:pPr>
        <w:tabs>
          <w:tab w:val="left" w:pos="993"/>
        </w:tabs>
        <w:spacing w:before="120"/>
        <w:jc w:val="both"/>
        <w:rPr>
          <w:rFonts w:ascii="Arial" w:hAnsi="Arial" w:cs="Arial"/>
          <w:sz w:val="18"/>
          <w:szCs w:val="18"/>
        </w:rPr>
      </w:pPr>
      <w:r w:rsidRPr="000E7F9F">
        <w:rPr>
          <w:rFonts w:ascii="Arial" w:hAnsi="Arial" w:cs="Arial"/>
          <w:sz w:val="18"/>
          <w:szCs w:val="18"/>
        </w:rPr>
        <w:t xml:space="preserve">Poznámka: Standardní software, který není upravován na míru konkrétnímu zákazníkovi – např. operační systémy, kancelářské balíky nebo antivirové programy </w:t>
      </w:r>
      <w:r w:rsidR="00AE2A54" w:rsidRPr="000E7F9F">
        <w:rPr>
          <w:rFonts w:ascii="Arial" w:hAnsi="Arial" w:cs="Arial"/>
          <w:sz w:val="18"/>
          <w:szCs w:val="18"/>
        </w:rPr>
        <w:t>–</w:t>
      </w:r>
      <w:r w:rsidRPr="000E7F9F">
        <w:rPr>
          <w:rFonts w:ascii="Arial" w:hAnsi="Arial" w:cs="Arial"/>
          <w:sz w:val="18"/>
          <w:szCs w:val="18"/>
        </w:rPr>
        <w:t xml:space="preserve"> dodávaný </w:t>
      </w:r>
      <w:r w:rsidRPr="000E7F9F">
        <w:rPr>
          <w:rFonts w:ascii="Arial" w:hAnsi="Arial" w:cs="Arial"/>
          <w:b/>
          <w:sz w:val="18"/>
          <w:szCs w:val="18"/>
        </w:rPr>
        <w:t>na fyzických nosičích</w:t>
      </w:r>
      <w:r w:rsidRPr="000E7F9F">
        <w:rPr>
          <w:rFonts w:ascii="Arial" w:hAnsi="Arial" w:cs="Arial"/>
          <w:sz w:val="18"/>
          <w:szCs w:val="18"/>
        </w:rPr>
        <w:t xml:space="preserve"> (CD-ROM, </w:t>
      </w:r>
      <w:proofErr w:type="spellStart"/>
      <w:r w:rsidRPr="000E7F9F">
        <w:rPr>
          <w:rFonts w:ascii="Arial" w:hAnsi="Arial" w:cs="Arial"/>
          <w:sz w:val="18"/>
          <w:szCs w:val="18"/>
        </w:rPr>
        <w:t>flash</w:t>
      </w:r>
      <w:proofErr w:type="spellEnd"/>
      <w:r w:rsidRPr="000E7F9F">
        <w:rPr>
          <w:rFonts w:ascii="Arial" w:hAnsi="Arial" w:cs="Arial"/>
          <w:sz w:val="18"/>
          <w:szCs w:val="18"/>
        </w:rPr>
        <w:t xml:space="preserve"> disk atd.) nebo jako </w:t>
      </w:r>
      <w:r w:rsidRPr="000E7F9F">
        <w:rPr>
          <w:rFonts w:ascii="Arial" w:hAnsi="Arial" w:cs="Arial"/>
          <w:b/>
          <w:sz w:val="18"/>
          <w:szCs w:val="18"/>
        </w:rPr>
        <w:t xml:space="preserve">součást hardwarového vybavení </w:t>
      </w:r>
      <w:r w:rsidRPr="000E7F9F">
        <w:rPr>
          <w:rFonts w:ascii="Arial" w:hAnsi="Arial" w:cs="Arial"/>
          <w:sz w:val="18"/>
          <w:szCs w:val="18"/>
        </w:rPr>
        <w:t xml:space="preserve">se považuje za zboží a vykazují se ve statistice zahraničního obchodu se zbožím. Součástí této položky </w:t>
      </w:r>
      <w:r w:rsidRPr="000E7F9F">
        <w:rPr>
          <w:rFonts w:ascii="Arial" w:hAnsi="Arial" w:cs="Arial"/>
          <w:b/>
          <w:sz w:val="18"/>
          <w:szCs w:val="18"/>
        </w:rPr>
        <w:t>nejsou</w:t>
      </w:r>
      <w:r w:rsidRPr="000E7F9F">
        <w:rPr>
          <w:rFonts w:ascii="Arial" w:hAnsi="Arial" w:cs="Arial"/>
          <w:sz w:val="18"/>
          <w:szCs w:val="18"/>
        </w:rPr>
        <w:t xml:space="preserve"> ani</w:t>
      </w:r>
      <w:r w:rsidRPr="000E7F9F">
        <w:rPr>
          <w:rFonts w:ascii="Arial" w:hAnsi="Arial" w:cs="Arial"/>
          <w:b/>
          <w:sz w:val="18"/>
          <w:szCs w:val="18"/>
        </w:rPr>
        <w:t xml:space="preserve"> licenční poplatky za právo šířit a distribuovat počítačový software</w:t>
      </w:r>
      <w:r w:rsidRPr="000E7F9F">
        <w:rPr>
          <w:rFonts w:ascii="Arial" w:hAnsi="Arial" w:cs="Arial"/>
          <w:sz w:val="18"/>
          <w:szCs w:val="18"/>
        </w:rPr>
        <w:t xml:space="preserve"> (kód SH3).</w:t>
      </w:r>
    </w:p>
    <w:p w14:paraId="095ADF68" w14:textId="77777777" w:rsidR="000E7F9F" w:rsidRPr="000E7F9F" w:rsidRDefault="000E7F9F" w:rsidP="000E7F9F">
      <w:pPr>
        <w:tabs>
          <w:tab w:val="left" w:pos="567"/>
        </w:tabs>
        <w:spacing w:before="120"/>
        <w:ind w:left="595" w:hanging="170"/>
        <w:contextualSpacing/>
        <w:jc w:val="both"/>
        <w:rPr>
          <w:rFonts w:ascii="Arial" w:hAnsi="Arial" w:cs="Arial"/>
          <w:sz w:val="18"/>
          <w:szCs w:val="18"/>
        </w:rPr>
      </w:pPr>
      <w:r w:rsidRPr="000E7F9F">
        <w:rPr>
          <w:rFonts w:ascii="Arial" w:hAnsi="Arial" w:cs="Arial"/>
          <w:sz w:val="18"/>
          <w:szCs w:val="18"/>
        </w:rPr>
        <w:t>– </w:t>
      </w:r>
      <w:r w:rsidRPr="000E7F9F">
        <w:rPr>
          <w:rFonts w:ascii="Arial" w:hAnsi="Arial" w:cs="Arial"/>
          <w:b/>
          <w:sz w:val="18"/>
          <w:szCs w:val="18"/>
        </w:rPr>
        <w:t xml:space="preserve">Ostatní počítačové služby </w:t>
      </w:r>
      <w:r w:rsidRPr="000E7F9F">
        <w:rPr>
          <w:rFonts w:ascii="Arial" w:hAnsi="Arial" w:cs="Arial"/>
          <w:sz w:val="18"/>
          <w:szCs w:val="18"/>
        </w:rPr>
        <w:t>(kód SI22) – poradenské služby v oblasti technického (hardware) a programového (software) vybavení počítačů a dále údržba a oprava tohoto vybavení.</w:t>
      </w:r>
    </w:p>
    <w:p w14:paraId="7E3950D3" w14:textId="60EAF6A1" w:rsidR="000E7F9F" w:rsidRPr="000E7F9F" w:rsidRDefault="000E7F9F" w:rsidP="000E7F9F">
      <w:pPr>
        <w:tabs>
          <w:tab w:val="left" w:pos="567"/>
          <w:tab w:val="left" w:pos="709"/>
        </w:tabs>
        <w:spacing w:before="120"/>
        <w:jc w:val="both"/>
        <w:rPr>
          <w:rFonts w:ascii="Arial" w:hAnsi="Arial" w:cs="Arial"/>
          <w:b/>
          <w:sz w:val="18"/>
          <w:szCs w:val="18"/>
        </w:rPr>
      </w:pPr>
      <w:r w:rsidRPr="000E7F9F">
        <w:rPr>
          <w:rFonts w:ascii="Arial" w:hAnsi="Arial" w:cs="Arial"/>
          <w:sz w:val="18"/>
          <w:szCs w:val="18"/>
        </w:rPr>
        <w:t>– </w:t>
      </w:r>
      <w:r w:rsidRPr="000E7F9F">
        <w:rPr>
          <w:rFonts w:ascii="Arial" w:hAnsi="Arial" w:cs="Arial"/>
          <w:b/>
          <w:sz w:val="18"/>
          <w:szCs w:val="18"/>
        </w:rPr>
        <w:t xml:space="preserve">Informační a datové služby </w:t>
      </w:r>
      <w:r w:rsidRPr="000E7F9F">
        <w:rPr>
          <w:rFonts w:ascii="Arial" w:hAnsi="Arial" w:cs="Arial"/>
          <w:sz w:val="18"/>
          <w:szCs w:val="18"/>
        </w:rPr>
        <w:t>(kód SI3), které se dělí na:</w:t>
      </w:r>
    </w:p>
    <w:p w14:paraId="77DEA9C2" w14:textId="77777777" w:rsidR="000E7F9F" w:rsidRPr="000E7F9F" w:rsidRDefault="000E7F9F" w:rsidP="000E7F9F">
      <w:pPr>
        <w:tabs>
          <w:tab w:val="left" w:pos="709"/>
        </w:tabs>
        <w:spacing w:before="120"/>
        <w:ind w:left="426" w:firstLine="141"/>
        <w:jc w:val="both"/>
        <w:rPr>
          <w:rFonts w:ascii="Arial" w:hAnsi="Arial" w:cs="Arial"/>
          <w:sz w:val="18"/>
          <w:szCs w:val="18"/>
        </w:rPr>
      </w:pPr>
      <w:r w:rsidRPr="000E7F9F">
        <w:rPr>
          <w:rFonts w:ascii="Arial" w:hAnsi="Arial" w:cs="Arial"/>
          <w:sz w:val="18"/>
          <w:szCs w:val="18"/>
        </w:rPr>
        <w:t>– </w:t>
      </w:r>
      <w:r w:rsidRPr="000E7F9F">
        <w:rPr>
          <w:rFonts w:ascii="Arial" w:hAnsi="Arial" w:cs="Arial"/>
          <w:b/>
          <w:sz w:val="18"/>
          <w:szCs w:val="18"/>
        </w:rPr>
        <w:t>Služby zpravodajských agentur</w:t>
      </w:r>
      <w:r w:rsidRPr="000E7F9F">
        <w:rPr>
          <w:rFonts w:ascii="Arial" w:hAnsi="Arial" w:cs="Arial"/>
          <w:sz w:val="18"/>
          <w:szCs w:val="18"/>
        </w:rPr>
        <w:t xml:space="preserve"> (kód SI31) a</w:t>
      </w:r>
    </w:p>
    <w:p w14:paraId="3423621A" w14:textId="77777777" w:rsidR="000E7F9F" w:rsidRPr="000E7F9F" w:rsidRDefault="000E7F9F" w:rsidP="000E7F9F">
      <w:pPr>
        <w:tabs>
          <w:tab w:val="left" w:pos="709"/>
        </w:tabs>
        <w:spacing w:before="120"/>
        <w:ind w:left="737" w:hanging="170"/>
        <w:jc w:val="both"/>
        <w:rPr>
          <w:rFonts w:ascii="Arial" w:hAnsi="Arial" w:cs="Arial"/>
          <w:b/>
          <w:sz w:val="18"/>
          <w:szCs w:val="18"/>
        </w:rPr>
      </w:pPr>
      <w:r w:rsidRPr="000E7F9F">
        <w:rPr>
          <w:rFonts w:ascii="Arial" w:hAnsi="Arial" w:cs="Arial"/>
          <w:sz w:val="18"/>
          <w:szCs w:val="18"/>
        </w:rPr>
        <w:t>– </w:t>
      </w:r>
      <w:r w:rsidRPr="000E7F9F">
        <w:rPr>
          <w:rFonts w:ascii="Arial" w:hAnsi="Arial" w:cs="Arial"/>
          <w:b/>
          <w:sz w:val="18"/>
          <w:szCs w:val="18"/>
        </w:rPr>
        <w:t xml:space="preserve">Ostatní informační a datové služby </w:t>
      </w:r>
      <w:r w:rsidRPr="000E7F9F">
        <w:rPr>
          <w:rFonts w:ascii="Arial" w:hAnsi="Arial" w:cs="Arial"/>
          <w:sz w:val="18"/>
          <w:szCs w:val="18"/>
        </w:rPr>
        <w:t>(kód SI32) kam patří především zpracování dat, hosting, webové portály a související služby.</w:t>
      </w:r>
    </w:p>
    <w:p w14:paraId="4C774534" w14:textId="77777777" w:rsidR="000E7F9F" w:rsidRPr="000E7F9F" w:rsidRDefault="000E7F9F" w:rsidP="000E7F9F">
      <w:pPr>
        <w:tabs>
          <w:tab w:val="left" w:pos="709"/>
          <w:tab w:val="left" w:pos="1843"/>
        </w:tabs>
        <w:spacing w:before="120"/>
        <w:jc w:val="both"/>
        <w:rPr>
          <w:rFonts w:ascii="Arial" w:hAnsi="Arial" w:cs="Arial"/>
          <w:bCs/>
          <w:sz w:val="18"/>
          <w:szCs w:val="18"/>
        </w:rPr>
      </w:pPr>
      <w:r w:rsidRPr="000E7F9F">
        <w:rPr>
          <w:rFonts w:ascii="Arial" w:hAnsi="Arial" w:cs="Arial"/>
          <w:bCs/>
          <w:sz w:val="18"/>
          <w:szCs w:val="18"/>
        </w:rPr>
        <w:t>Data za vývoz a dovoz ICT služeb pocházejí ze </w:t>
      </w:r>
      <w:r w:rsidRPr="000E7F9F">
        <w:rPr>
          <w:rFonts w:ascii="Arial" w:hAnsi="Arial" w:cs="Arial"/>
          <w:b/>
          <w:bCs/>
          <w:sz w:val="18"/>
          <w:szCs w:val="18"/>
        </w:rPr>
        <w:t>zjišťování ČSÚ o vývozu a dovozu služeb ZO 1-04</w:t>
      </w:r>
      <w:r w:rsidRPr="000E7F9F">
        <w:rPr>
          <w:rFonts w:ascii="Arial" w:hAnsi="Arial" w:cs="Arial"/>
          <w:bCs/>
          <w:sz w:val="18"/>
          <w:szCs w:val="18"/>
        </w:rPr>
        <w:t>.</w:t>
      </w:r>
    </w:p>
    <w:p w14:paraId="720DCC3D" w14:textId="048C9471" w:rsidR="00AC1BFB" w:rsidRPr="00AC1BFB" w:rsidRDefault="00AC1BFB" w:rsidP="00AC1BFB">
      <w:pPr>
        <w:tabs>
          <w:tab w:val="left" w:pos="709"/>
          <w:tab w:val="left" w:pos="1843"/>
        </w:tabs>
        <w:spacing w:before="120"/>
        <w:jc w:val="both"/>
        <w:rPr>
          <w:rFonts w:ascii="Arial" w:hAnsi="Arial" w:cs="Arial"/>
          <w:sz w:val="18"/>
          <w:szCs w:val="18"/>
        </w:rPr>
      </w:pPr>
      <w:r w:rsidRPr="00AC1BFB">
        <w:rPr>
          <w:rFonts w:ascii="Arial" w:hAnsi="Arial" w:cs="Arial"/>
          <w:sz w:val="18"/>
          <w:szCs w:val="18"/>
        </w:rPr>
        <w:t xml:space="preserve">Podrobnější informace k této statistice lze získat </w:t>
      </w:r>
      <w:r w:rsidR="007F50C8">
        <w:rPr>
          <w:rFonts w:ascii="Arial" w:hAnsi="Arial" w:cs="Arial"/>
          <w:sz w:val="18"/>
          <w:szCs w:val="18"/>
        </w:rPr>
        <w:t>zde:</w:t>
      </w:r>
      <w:r w:rsidRPr="00AC1BFB">
        <w:rPr>
          <w:rFonts w:ascii="Arial" w:hAnsi="Arial" w:cs="Arial"/>
          <w:sz w:val="18"/>
          <w:szCs w:val="18"/>
        </w:rPr>
        <w:t xml:space="preserve"> </w:t>
      </w:r>
      <w:hyperlink r:id="rId22" w:history="1">
        <w:r w:rsidR="002203DE" w:rsidRPr="00EA53E4">
          <w:rPr>
            <w:rStyle w:val="Hypertextovodkaz"/>
            <w:rFonts w:ascii="Arial" w:hAnsi="Arial" w:cs="Arial"/>
            <w:sz w:val="18"/>
            <w:szCs w:val="18"/>
          </w:rPr>
          <w:t>www.csu.gov.cz/zahranicni-obchod-s-ict-sluzbami</w:t>
        </w:r>
      </w:hyperlink>
    </w:p>
    <w:p w14:paraId="3312A847" w14:textId="77777777" w:rsidR="00291139" w:rsidRDefault="00291139" w:rsidP="00291139">
      <w:pPr>
        <w:tabs>
          <w:tab w:val="left" w:pos="709"/>
        </w:tabs>
        <w:jc w:val="both"/>
        <w:rPr>
          <w:rFonts w:ascii="Arial" w:hAnsi="Arial" w:cs="Arial"/>
          <w:sz w:val="18"/>
          <w:szCs w:val="18"/>
        </w:rPr>
      </w:pPr>
    </w:p>
    <w:p w14:paraId="1D1005AB" w14:textId="77777777" w:rsidR="0003537B" w:rsidRPr="008D2D12" w:rsidRDefault="0003537B" w:rsidP="00291139">
      <w:pPr>
        <w:tabs>
          <w:tab w:val="left" w:pos="709"/>
        </w:tabs>
        <w:jc w:val="both"/>
        <w:rPr>
          <w:rFonts w:ascii="Arial" w:hAnsi="Arial" w:cs="Arial"/>
          <w:sz w:val="18"/>
          <w:szCs w:val="18"/>
        </w:rPr>
      </w:pPr>
    </w:p>
    <w:p w14:paraId="6DCE8568" w14:textId="3FB84999" w:rsidR="00291139" w:rsidRPr="008D2D12" w:rsidRDefault="00CA5D43" w:rsidP="00291139">
      <w:pPr>
        <w:jc w:val="both"/>
        <w:rPr>
          <w:rFonts w:ascii="Arial" w:eastAsia="Calibri" w:hAnsi="Arial" w:cs="Arial"/>
          <w:b/>
          <w:color w:val="0071BC"/>
          <w:sz w:val="20"/>
          <w:szCs w:val="20"/>
          <w:lang w:eastAsia="en-US"/>
        </w:rPr>
      </w:pPr>
      <w:r>
        <w:rPr>
          <w:rFonts w:ascii="Arial" w:eastAsia="Calibri" w:hAnsi="Arial" w:cs="Arial"/>
          <w:b/>
          <w:color w:val="0071BC"/>
          <w:sz w:val="20"/>
          <w:szCs w:val="20"/>
          <w:lang w:eastAsia="en-US"/>
        </w:rPr>
        <w:t>Tab. 22.</w:t>
      </w:r>
      <w:r w:rsidR="00F4795B" w:rsidRPr="008D2D12">
        <w:rPr>
          <w:rFonts w:ascii="Arial" w:eastAsia="Calibri" w:hAnsi="Arial" w:cs="Arial"/>
          <w:b/>
          <w:color w:val="0071BC"/>
          <w:sz w:val="20"/>
          <w:szCs w:val="20"/>
          <w:lang w:eastAsia="en-US"/>
        </w:rPr>
        <w:t>1</w:t>
      </w:r>
      <w:r w:rsidR="001637F3">
        <w:rPr>
          <w:rFonts w:ascii="Arial" w:eastAsia="Calibri" w:hAnsi="Arial" w:cs="Arial"/>
          <w:b/>
          <w:color w:val="0071BC"/>
          <w:sz w:val="20"/>
          <w:szCs w:val="20"/>
          <w:lang w:eastAsia="en-US"/>
        </w:rPr>
        <w:t>2</w:t>
      </w:r>
      <w:r w:rsidR="00291139" w:rsidRPr="008D2D12">
        <w:rPr>
          <w:rFonts w:ascii="Arial" w:eastAsia="Calibri" w:hAnsi="Arial" w:cs="Arial"/>
          <w:b/>
          <w:color w:val="0071BC"/>
          <w:sz w:val="20"/>
          <w:szCs w:val="20"/>
          <w:lang w:eastAsia="en-US"/>
        </w:rPr>
        <w:t xml:space="preserve"> Základní ukazatele </w:t>
      </w:r>
      <w:r w:rsidR="00AC1BFB">
        <w:rPr>
          <w:rFonts w:ascii="Arial" w:eastAsia="Calibri" w:hAnsi="Arial" w:cs="Arial"/>
          <w:b/>
          <w:color w:val="0071BC"/>
          <w:sz w:val="20"/>
          <w:szCs w:val="20"/>
          <w:lang w:eastAsia="en-US"/>
        </w:rPr>
        <w:t>za podniky v ICT sektoru</w:t>
      </w:r>
    </w:p>
    <w:p w14:paraId="464751C6" w14:textId="77777777" w:rsidR="001A3354" w:rsidRPr="001A3354" w:rsidRDefault="001A3354" w:rsidP="001A3354">
      <w:pPr>
        <w:spacing w:before="120"/>
        <w:jc w:val="both"/>
        <w:rPr>
          <w:rFonts w:ascii="Arial" w:hAnsi="Arial" w:cs="Arial"/>
          <w:sz w:val="18"/>
          <w:szCs w:val="18"/>
        </w:rPr>
      </w:pPr>
      <w:r w:rsidRPr="001A3354">
        <w:rPr>
          <w:rFonts w:ascii="Arial" w:hAnsi="Arial" w:cs="Arial"/>
          <w:sz w:val="18"/>
          <w:szCs w:val="18"/>
        </w:rPr>
        <w:t xml:space="preserve">Sektor informačních a komunikačních technologií (dále jen </w:t>
      </w:r>
      <w:r w:rsidRPr="001A3354">
        <w:rPr>
          <w:rFonts w:ascii="Arial" w:hAnsi="Arial" w:cs="Arial"/>
          <w:b/>
          <w:sz w:val="18"/>
          <w:szCs w:val="18"/>
        </w:rPr>
        <w:t>ICT sektor</w:t>
      </w:r>
      <w:r w:rsidRPr="001A3354">
        <w:rPr>
          <w:rFonts w:ascii="Arial" w:hAnsi="Arial" w:cs="Arial"/>
          <w:sz w:val="18"/>
          <w:szCs w:val="18"/>
        </w:rPr>
        <w:t xml:space="preserve">) je definován jako kombinace ekonomických činností produkujících výrobky a poskytujících služby, jež jsou primárně určeny ke zpracování, komunikaci a distribuci informací elektronickou cestou, včetně jejich zachycení, ukládání, přenosu a zobrazení. </w:t>
      </w:r>
    </w:p>
    <w:p w14:paraId="3918EE80" w14:textId="77777777" w:rsidR="001A3354" w:rsidRPr="001A3354" w:rsidRDefault="001A3354" w:rsidP="001A3354">
      <w:pPr>
        <w:spacing w:before="120"/>
        <w:jc w:val="both"/>
        <w:rPr>
          <w:rFonts w:ascii="Arial" w:hAnsi="Arial" w:cs="Arial"/>
          <w:sz w:val="18"/>
          <w:szCs w:val="18"/>
        </w:rPr>
      </w:pPr>
      <w:r w:rsidRPr="001A3354">
        <w:rPr>
          <w:rFonts w:ascii="Arial" w:hAnsi="Arial" w:cs="Arial"/>
          <w:sz w:val="18"/>
          <w:szCs w:val="18"/>
        </w:rPr>
        <w:t xml:space="preserve">Do ICT sektoru se zařazují ekonomické subjekty podnikatelského sektoru, jejichž převažující ekonomická činnost patří do následujících odvětví – oddílů a skupin vymezených dle </w:t>
      </w:r>
      <w:r w:rsidRPr="001A3354">
        <w:rPr>
          <w:rFonts w:ascii="Arial" w:hAnsi="Arial" w:cs="Arial"/>
          <w:b/>
          <w:sz w:val="18"/>
          <w:szCs w:val="18"/>
        </w:rPr>
        <w:t>Klasifikace ekonomických činností (CZ-NACE)</w:t>
      </w:r>
      <w:r w:rsidRPr="001A3354">
        <w:rPr>
          <w:rFonts w:ascii="Arial" w:hAnsi="Arial" w:cs="Arial"/>
          <w:sz w:val="18"/>
          <w:szCs w:val="18"/>
        </w:rPr>
        <w:t>:</w:t>
      </w:r>
    </w:p>
    <w:p w14:paraId="0C82689D" w14:textId="77777777" w:rsidR="001A3354" w:rsidRPr="001A3354" w:rsidRDefault="001A3354" w:rsidP="001A3354">
      <w:pPr>
        <w:spacing w:before="120"/>
        <w:jc w:val="both"/>
        <w:rPr>
          <w:rFonts w:ascii="Arial" w:hAnsi="Arial" w:cs="Arial"/>
          <w:bCs/>
          <w:sz w:val="18"/>
          <w:szCs w:val="18"/>
        </w:rPr>
      </w:pPr>
      <w:r w:rsidRPr="001A3354">
        <w:rPr>
          <w:rFonts w:ascii="Arial" w:hAnsi="Arial" w:cs="Arial"/>
          <w:b/>
          <w:bCs/>
          <w:sz w:val="18"/>
          <w:szCs w:val="18"/>
        </w:rPr>
        <w:t>Výroba ICT</w:t>
      </w:r>
    </w:p>
    <w:p w14:paraId="01F406C9" w14:textId="77777777" w:rsidR="001A3354" w:rsidRPr="001A3354" w:rsidRDefault="001A3354" w:rsidP="001A3354">
      <w:pPr>
        <w:tabs>
          <w:tab w:val="left" w:pos="1418"/>
        </w:tabs>
        <w:spacing w:before="120"/>
        <w:ind w:firstLine="284"/>
        <w:jc w:val="both"/>
        <w:rPr>
          <w:rFonts w:ascii="Arial" w:hAnsi="Arial" w:cs="Arial"/>
          <w:sz w:val="18"/>
          <w:szCs w:val="18"/>
        </w:rPr>
      </w:pPr>
      <w:r w:rsidRPr="001A3354">
        <w:rPr>
          <w:rFonts w:ascii="Arial" w:hAnsi="Arial" w:cs="Arial"/>
          <w:sz w:val="18"/>
          <w:szCs w:val="18"/>
        </w:rPr>
        <w:t xml:space="preserve">skupina 26.1 </w:t>
      </w:r>
      <w:r w:rsidRPr="001A3354">
        <w:rPr>
          <w:rFonts w:ascii="Arial" w:hAnsi="Arial" w:cs="Arial"/>
          <w:sz w:val="18"/>
          <w:szCs w:val="18"/>
        </w:rPr>
        <w:tab/>
        <w:t>Výroba elektronických součástek a desek;</w:t>
      </w:r>
    </w:p>
    <w:p w14:paraId="09B505E5" w14:textId="77777777" w:rsidR="001A3354" w:rsidRPr="001A3354" w:rsidRDefault="001A3354" w:rsidP="001A3354">
      <w:pPr>
        <w:tabs>
          <w:tab w:val="left" w:pos="1418"/>
        </w:tabs>
        <w:spacing w:before="120"/>
        <w:ind w:firstLine="284"/>
        <w:jc w:val="both"/>
        <w:rPr>
          <w:rFonts w:ascii="Arial" w:hAnsi="Arial" w:cs="Arial"/>
          <w:sz w:val="18"/>
          <w:szCs w:val="18"/>
        </w:rPr>
      </w:pPr>
      <w:r w:rsidRPr="001A3354">
        <w:rPr>
          <w:rFonts w:ascii="Arial" w:hAnsi="Arial" w:cs="Arial"/>
          <w:sz w:val="18"/>
          <w:szCs w:val="18"/>
        </w:rPr>
        <w:t xml:space="preserve">skupina 26.2 </w:t>
      </w:r>
      <w:r w:rsidRPr="001A3354">
        <w:rPr>
          <w:rFonts w:ascii="Arial" w:hAnsi="Arial" w:cs="Arial"/>
          <w:sz w:val="18"/>
          <w:szCs w:val="18"/>
        </w:rPr>
        <w:tab/>
        <w:t>Výroba počítačů a periferních zařízení;</w:t>
      </w:r>
    </w:p>
    <w:p w14:paraId="00AFD081" w14:textId="77777777" w:rsidR="001A3354" w:rsidRPr="001A3354" w:rsidRDefault="001A3354" w:rsidP="001A3354">
      <w:pPr>
        <w:tabs>
          <w:tab w:val="left" w:pos="1418"/>
        </w:tabs>
        <w:spacing w:before="120"/>
        <w:ind w:firstLine="284"/>
        <w:jc w:val="both"/>
        <w:rPr>
          <w:rFonts w:ascii="Arial" w:hAnsi="Arial" w:cs="Arial"/>
          <w:sz w:val="18"/>
          <w:szCs w:val="18"/>
        </w:rPr>
      </w:pPr>
      <w:r w:rsidRPr="001A3354">
        <w:rPr>
          <w:rFonts w:ascii="Arial" w:hAnsi="Arial" w:cs="Arial"/>
          <w:sz w:val="18"/>
          <w:szCs w:val="18"/>
        </w:rPr>
        <w:t xml:space="preserve">skupina 26.3 </w:t>
      </w:r>
      <w:r w:rsidRPr="001A3354">
        <w:rPr>
          <w:rFonts w:ascii="Arial" w:hAnsi="Arial" w:cs="Arial"/>
          <w:sz w:val="18"/>
          <w:szCs w:val="18"/>
        </w:rPr>
        <w:tab/>
        <w:t>Výroba komunikačních zařízení;</w:t>
      </w:r>
    </w:p>
    <w:p w14:paraId="73DE92B5" w14:textId="77777777" w:rsidR="001A3354" w:rsidRPr="001A3354" w:rsidRDefault="001A3354" w:rsidP="001A3354">
      <w:pPr>
        <w:tabs>
          <w:tab w:val="left" w:pos="1418"/>
        </w:tabs>
        <w:spacing w:before="120"/>
        <w:ind w:firstLine="284"/>
        <w:jc w:val="both"/>
        <w:rPr>
          <w:rFonts w:ascii="Arial" w:hAnsi="Arial" w:cs="Arial"/>
          <w:sz w:val="18"/>
          <w:szCs w:val="18"/>
        </w:rPr>
      </w:pPr>
      <w:r w:rsidRPr="001A3354">
        <w:rPr>
          <w:rFonts w:ascii="Arial" w:hAnsi="Arial" w:cs="Arial"/>
          <w:sz w:val="18"/>
          <w:szCs w:val="18"/>
        </w:rPr>
        <w:t xml:space="preserve">skupina 26.4 </w:t>
      </w:r>
      <w:r w:rsidRPr="001A3354">
        <w:rPr>
          <w:rFonts w:ascii="Arial" w:hAnsi="Arial" w:cs="Arial"/>
          <w:sz w:val="18"/>
          <w:szCs w:val="18"/>
        </w:rPr>
        <w:tab/>
        <w:t>Výroba spotřební elektroniky;</w:t>
      </w:r>
    </w:p>
    <w:p w14:paraId="3CAF20FF" w14:textId="77777777" w:rsidR="001A3354" w:rsidRPr="001A3354" w:rsidRDefault="001A3354" w:rsidP="001A3354">
      <w:pPr>
        <w:tabs>
          <w:tab w:val="left" w:pos="1418"/>
        </w:tabs>
        <w:spacing w:before="120"/>
        <w:ind w:firstLine="284"/>
        <w:jc w:val="both"/>
        <w:rPr>
          <w:rFonts w:ascii="Arial" w:hAnsi="Arial" w:cs="Arial"/>
          <w:sz w:val="18"/>
          <w:szCs w:val="18"/>
        </w:rPr>
      </w:pPr>
      <w:r w:rsidRPr="001A3354">
        <w:rPr>
          <w:rFonts w:ascii="Arial" w:hAnsi="Arial" w:cs="Arial"/>
          <w:sz w:val="18"/>
          <w:szCs w:val="18"/>
        </w:rPr>
        <w:t xml:space="preserve">skupina 26.8 </w:t>
      </w:r>
      <w:r w:rsidRPr="001A3354">
        <w:rPr>
          <w:rFonts w:ascii="Arial" w:hAnsi="Arial" w:cs="Arial"/>
          <w:sz w:val="18"/>
          <w:szCs w:val="18"/>
        </w:rPr>
        <w:tab/>
        <w:t>Výroba magnetických a optických médií.</w:t>
      </w:r>
    </w:p>
    <w:p w14:paraId="25919CB2" w14:textId="77777777" w:rsidR="001A3354" w:rsidRPr="001A3354" w:rsidRDefault="001A3354" w:rsidP="001A3354">
      <w:pPr>
        <w:spacing w:before="120"/>
        <w:jc w:val="both"/>
        <w:rPr>
          <w:rFonts w:ascii="Arial" w:hAnsi="Arial" w:cs="Arial"/>
          <w:sz w:val="18"/>
          <w:szCs w:val="18"/>
        </w:rPr>
      </w:pPr>
      <w:r w:rsidRPr="001A3354">
        <w:rPr>
          <w:rFonts w:ascii="Arial" w:hAnsi="Arial" w:cs="Arial"/>
          <w:b/>
          <w:bCs/>
          <w:sz w:val="18"/>
          <w:szCs w:val="18"/>
        </w:rPr>
        <w:t xml:space="preserve">Obchod s ICT </w:t>
      </w:r>
      <w:r w:rsidRPr="001A3354">
        <w:rPr>
          <w:rFonts w:ascii="Arial" w:hAnsi="Arial" w:cs="Arial"/>
          <w:bCs/>
          <w:sz w:val="18"/>
          <w:szCs w:val="18"/>
        </w:rPr>
        <w:t>(</w:t>
      </w:r>
      <w:r w:rsidRPr="001A3354">
        <w:rPr>
          <w:rFonts w:ascii="Arial" w:hAnsi="Arial" w:cs="Arial"/>
          <w:sz w:val="18"/>
          <w:szCs w:val="18"/>
        </w:rPr>
        <w:t>skupina 46.5 – Velkoobchod s počítači a komunikačním zařízením).</w:t>
      </w:r>
    </w:p>
    <w:p w14:paraId="5E352C22" w14:textId="77777777" w:rsidR="001A3354" w:rsidRPr="001A3354" w:rsidRDefault="001A3354" w:rsidP="001A3354">
      <w:pPr>
        <w:spacing w:before="120"/>
        <w:jc w:val="both"/>
        <w:rPr>
          <w:rFonts w:ascii="Arial" w:hAnsi="Arial" w:cs="Arial"/>
          <w:b/>
          <w:bCs/>
          <w:sz w:val="18"/>
          <w:szCs w:val="18"/>
        </w:rPr>
      </w:pPr>
      <w:r w:rsidRPr="001A3354">
        <w:rPr>
          <w:rFonts w:ascii="Arial" w:hAnsi="Arial" w:cs="Arial"/>
          <w:b/>
          <w:bCs/>
          <w:sz w:val="18"/>
          <w:szCs w:val="18"/>
        </w:rPr>
        <w:lastRenderedPageBreak/>
        <w:t xml:space="preserve">Telekomunikační činnosti </w:t>
      </w:r>
      <w:r w:rsidRPr="001A3354">
        <w:rPr>
          <w:rFonts w:ascii="Arial" w:hAnsi="Arial" w:cs="Arial"/>
          <w:bCs/>
          <w:sz w:val="18"/>
          <w:szCs w:val="18"/>
        </w:rPr>
        <w:t>(oddíl 61)</w:t>
      </w:r>
    </w:p>
    <w:p w14:paraId="38EAFB87" w14:textId="77777777" w:rsidR="001A3354" w:rsidRPr="001A3354" w:rsidRDefault="001A3354" w:rsidP="001A3354">
      <w:pPr>
        <w:spacing w:before="120"/>
        <w:jc w:val="both"/>
        <w:rPr>
          <w:rFonts w:ascii="Arial" w:hAnsi="Arial" w:cs="Arial"/>
          <w:bCs/>
          <w:sz w:val="18"/>
          <w:szCs w:val="18"/>
        </w:rPr>
      </w:pPr>
      <w:r w:rsidRPr="001A3354">
        <w:rPr>
          <w:rFonts w:ascii="Arial" w:hAnsi="Arial" w:cs="Arial"/>
          <w:b/>
          <w:bCs/>
          <w:sz w:val="18"/>
          <w:szCs w:val="18"/>
        </w:rPr>
        <w:t>IT služby</w:t>
      </w:r>
    </w:p>
    <w:p w14:paraId="29C04874" w14:textId="77777777" w:rsidR="001A3354" w:rsidRPr="001A3354" w:rsidRDefault="001A3354" w:rsidP="001A3354">
      <w:pPr>
        <w:tabs>
          <w:tab w:val="left" w:pos="1560"/>
        </w:tabs>
        <w:spacing w:before="120"/>
        <w:ind w:firstLine="284"/>
        <w:jc w:val="both"/>
        <w:rPr>
          <w:rFonts w:ascii="Arial" w:hAnsi="Arial" w:cs="Arial"/>
          <w:sz w:val="18"/>
          <w:szCs w:val="18"/>
        </w:rPr>
      </w:pPr>
      <w:r w:rsidRPr="001A3354">
        <w:rPr>
          <w:rFonts w:ascii="Arial" w:hAnsi="Arial" w:cs="Arial"/>
          <w:sz w:val="18"/>
          <w:szCs w:val="18"/>
        </w:rPr>
        <w:t>skupina 58.2</w:t>
      </w:r>
      <w:r w:rsidRPr="001A3354">
        <w:rPr>
          <w:rFonts w:ascii="Arial" w:hAnsi="Arial" w:cs="Arial"/>
          <w:sz w:val="18"/>
          <w:szCs w:val="18"/>
        </w:rPr>
        <w:tab/>
        <w:t>Vydávání softwaru;</w:t>
      </w:r>
    </w:p>
    <w:p w14:paraId="50A85EE2" w14:textId="77777777" w:rsidR="001A3354" w:rsidRPr="001A3354" w:rsidRDefault="001A3354" w:rsidP="001A3354">
      <w:pPr>
        <w:tabs>
          <w:tab w:val="left" w:pos="1560"/>
        </w:tabs>
        <w:spacing w:before="120"/>
        <w:ind w:left="1560" w:hanging="1276"/>
        <w:jc w:val="both"/>
        <w:rPr>
          <w:rFonts w:ascii="Arial" w:hAnsi="Arial" w:cs="Arial"/>
          <w:sz w:val="18"/>
          <w:szCs w:val="18"/>
        </w:rPr>
      </w:pPr>
      <w:r w:rsidRPr="001A3354">
        <w:rPr>
          <w:rFonts w:ascii="Arial" w:hAnsi="Arial" w:cs="Arial"/>
          <w:sz w:val="18"/>
          <w:szCs w:val="18"/>
        </w:rPr>
        <w:t xml:space="preserve">oddíl 62 </w:t>
      </w:r>
      <w:r w:rsidRPr="001A3354">
        <w:rPr>
          <w:rFonts w:ascii="Arial" w:hAnsi="Arial" w:cs="Arial"/>
          <w:sz w:val="18"/>
          <w:szCs w:val="18"/>
        </w:rPr>
        <w:tab/>
        <w:t>Činnosti v oblasti informačních technologií, které zahrnují především programování (vývoj, úprava či testování softwaru a aplikací), poradenství v oblasti počítačů a správa počítačových systémů;</w:t>
      </w:r>
    </w:p>
    <w:p w14:paraId="664CEEA6" w14:textId="77777777" w:rsidR="001A3354" w:rsidRPr="001A3354" w:rsidRDefault="001A3354" w:rsidP="001A3354">
      <w:pPr>
        <w:tabs>
          <w:tab w:val="left" w:pos="1560"/>
        </w:tabs>
        <w:spacing w:before="120"/>
        <w:ind w:firstLine="284"/>
        <w:jc w:val="both"/>
        <w:rPr>
          <w:rFonts w:ascii="Arial" w:hAnsi="Arial" w:cs="Arial"/>
          <w:sz w:val="18"/>
          <w:szCs w:val="18"/>
        </w:rPr>
      </w:pPr>
      <w:r w:rsidRPr="001A3354">
        <w:rPr>
          <w:rFonts w:ascii="Arial" w:hAnsi="Arial" w:cs="Arial"/>
          <w:sz w:val="18"/>
          <w:szCs w:val="18"/>
        </w:rPr>
        <w:t>skupina 63.1</w:t>
      </w:r>
      <w:r w:rsidRPr="001A3354">
        <w:rPr>
          <w:rFonts w:ascii="Arial" w:hAnsi="Arial" w:cs="Arial"/>
          <w:sz w:val="18"/>
          <w:szCs w:val="18"/>
        </w:rPr>
        <w:tab/>
        <w:t>Činnosti související se zpracováním dat a hostingem; činnosti související s webovými portály;</w:t>
      </w:r>
    </w:p>
    <w:p w14:paraId="306C3B62" w14:textId="77777777" w:rsidR="001A3354" w:rsidRPr="001A3354" w:rsidRDefault="001A3354" w:rsidP="001A3354">
      <w:pPr>
        <w:tabs>
          <w:tab w:val="left" w:pos="1560"/>
        </w:tabs>
        <w:spacing w:before="120"/>
        <w:ind w:firstLine="284"/>
        <w:jc w:val="both"/>
        <w:rPr>
          <w:rFonts w:ascii="Arial" w:hAnsi="Arial" w:cs="Arial"/>
          <w:sz w:val="18"/>
          <w:szCs w:val="18"/>
        </w:rPr>
      </w:pPr>
      <w:r w:rsidRPr="001A3354">
        <w:rPr>
          <w:rFonts w:ascii="Arial" w:hAnsi="Arial" w:cs="Arial"/>
          <w:sz w:val="18"/>
          <w:szCs w:val="18"/>
        </w:rPr>
        <w:t>skupina 95.1</w:t>
      </w:r>
      <w:r w:rsidRPr="001A3354">
        <w:rPr>
          <w:rFonts w:ascii="Arial" w:hAnsi="Arial" w:cs="Arial"/>
          <w:sz w:val="18"/>
          <w:szCs w:val="18"/>
        </w:rPr>
        <w:tab/>
        <w:t>Opravy počítačů a komunikačních zařízení.</w:t>
      </w:r>
    </w:p>
    <w:p w14:paraId="632C8F32" w14:textId="432EF9B7" w:rsidR="007F50C8" w:rsidRPr="007F50C8" w:rsidRDefault="001A3354" w:rsidP="001A3354">
      <w:pPr>
        <w:tabs>
          <w:tab w:val="left" w:pos="360"/>
        </w:tabs>
        <w:autoSpaceDE w:val="0"/>
        <w:autoSpaceDN w:val="0"/>
        <w:adjustRightInd w:val="0"/>
        <w:spacing w:before="120"/>
        <w:jc w:val="both"/>
        <w:rPr>
          <w:rFonts w:ascii="Arial" w:hAnsi="Arial" w:cs="Arial"/>
          <w:sz w:val="18"/>
          <w:szCs w:val="18"/>
        </w:rPr>
      </w:pPr>
      <w:r w:rsidRPr="001A3354">
        <w:rPr>
          <w:rFonts w:ascii="Arial" w:hAnsi="Arial" w:cs="Arial"/>
          <w:sz w:val="18"/>
          <w:szCs w:val="18"/>
        </w:rPr>
        <w:t>Kromě údajů o výzkumu a vývoji, všechny sledované ukazatele pocházejí z </w:t>
      </w:r>
      <w:r w:rsidRPr="001A3354">
        <w:rPr>
          <w:rFonts w:ascii="Arial" w:hAnsi="Arial" w:cs="Arial"/>
          <w:b/>
          <w:sz w:val="18"/>
          <w:szCs w:val="18"/>
        </w:rPr>
        <w:t>ročního strukturálního šetření ekonomických subjektů vybraných produkčních odvětví</w:t>
      </w:r>
      <w:r w:rsidRPr="001A3354">
        <w:rPr>
          <w:rFonts w:ascii="Arial" w:hAnsi="Arial" w:cs="Arial"/>
          <w:sz w:val="18"/>
          <w:szCs w:val="18"/>
        </w:rPr>
        <w:t xml:space="preserve">. Toto zjišťování poskytuje detailnější okruh definitivních dat, která jsou ale k dispozici s větším časovým zpožděním. Podrobnější informace o údajích z ročního strukturálního šetření ekonomických subjektů vybraných produkčních odvětví, včetně definice jednotlivých ukazatelů lze získat v kapitole </w:t>
      </w:r>
      <w:r w:rsidRPr="001A3354">
        <w:rPr>
          <w:rFonts w:ascii="Arial" w:hAnsi="Arial" w:cs="Arial"/>
          <w:b/>
          <w:sz w:val="18"/>
          <w:szCs w:val="18"/>
        </w:rPr>
        <w:t>15</w:t>
      </w:r>
      <w:r w:rsidRPr="001A3354">
        <w:rPr>
          <w:rFonts w:ascii="Arial" w:hAnsi="Arial" w:cs="Arial"/>
          <w:sz w:val="18"/>
          <w:szCs w:val="18"/>
        </w:rPr>
        <w:t xml:space="preserve"> Průmysl nebo na </w:t>
      </w:r>
      <w:r w:rsidR="007F50C8" w:rsidRPr="007F50C8">
        <w:rPr>
          <w:rFonts w:ascii="Arial" w:hAnsi="Arial" w:cs="Arial"/>
          <w:sz w:val="18"/>
          <w:szCs w:val="18"/>
        </w:rPr>
        <w:t xml:space="preserve">internetových stránkách ČSÚ pod následující odkazem: </w:t>
      </w:r>
      <w:hyperlink r:id="rId23" w:history="1">
        <w:r w:rsidR="002203DE" w:rsidRPr="00EA53E4">
          <w:rPr>
            <w:rStyle w:val="Hypertextovodkaz"/>
            <w:rFonts w:ascii="Arial" w:hAnsi="Arial" w:cs="Arial"/>
            <w:sz w:val="18"/>
            <w:szCs w:val="18"/>
          </w:rPr>
          <w:t>www.csu.gov.cz/rocni-strukturalni-statistiky-prumyslu</w:t>
        </w:r>
      </w:hyperlink>
    </w:p>
    <w:p w14:paraId="565C7347" w14:textId="350B590F" w:rsidR="007F50C8" w:rsidRDefault="007F50C8" w:rsidP="007F50C8">
      <w:pPr>
        <w:tabs>
          <w:tab w:val="left" w:pos="360"/>
        </w:tabs>
        <w:autoSpaceDE w:val="0"/>
        <w:autoSpaceDN w:val="0"/>
        <w:adjustRightInd w:val="0"/>
        <w:spacing w:before="120"/>
        <w:rPr>
          <w:rFonts w:ascii="Arial" w:hAnsi="Arial" w:cs="Arial"/>
          <w:sz w:val="18"/>
          <w:szCs w:val="18"/>
        </w:rPr>
      </w:pPr>
      <w:r w:rsidRPr="007F50C8">
        <w:rPr>
          <w:rFonts w:ascii="Arial" w:hAnsi="Arial" w:cs="Arial"/>
          <w:sz w:val="18"/>
          <w:szCs w:val="18"/>
        </w:rPr>
        <w:t>Podrobnější informace k této statistice lze získat pod následujícím odkazem:</w:t>
      </w:r>
      <w:r w:rsidRPr="007F50C8">
        <w:t xml:space="preserve"> </w:t>
      </w:r>
      <w:hyperlink r:id="rId24" w:history="1">
        <w:r w:rsidR="002203DE" w:rsidRPr="00EA53E4">
          <w:rPr>
            <w:rStyle w:val="Hypertextovodkaz"/>
            <w:rFonts w:ascii="Arial" w:hAnsi="Arial" w:cs="Arial"/>
            <w:sz w:val="18"/>
            <w:szCs w:val="18"/>
          </w:rPr>
          <w:t>www.csu.gov.cz/ict-sektor</w:t>
        </w:r>
      </w:hyperlink>
    </w:p>
    <w:p w14:paraId="36E26C1D" w14:textId="77777777" w:rsidR="00291139" w:rsidRDefault="00291139" w:rsidP="00291139">
      <w:pPr>
        <w:autoSpaceDE w:val="0"/>
        <w:autoSpaceDN w:val="0"/>
        <w:adjustRightInd w:val="0"/>
        <w:jc w:val="both"/>
        <w:rPr>
          <w:rFonts w:ascii="Arial" w:hAnsi="Arial" w:cs="Arial"/>
          <w:sz w:val="18"/>
          <w:szCs w:val="18"/>
        </w:rPr>
      </w:pPr>
    </w:p>
    <w:p w14:paraId="643222D2" w14:textId="77777777" w:rsidR="0003537B" w:rsidRPr="008D2D12" w:rsidRDefault="0003537B" w:rsidP="00291139">
      <w:pPr>
        <w:autoSpaceDE w:val="0"/>
        <w:autoSpaceDN w:val="0"/>
        <w:adjustRightInd w:val="0"/>
        <w:jc w:val="both"/>
        <w:rPr>
          <w:rFonts w:ascii="Arial" w:hAnsi="Arial" w:cs="Arial"/>
          <w:sz w:val="18"/>
          <w:szCs w:val="18"/>
        </w:rPr>
      </w:pPr>
    </w:p>
    <w:p w14:paraId="275A592C" w14:textId="74B43092" w:rsidR="00291139" w:rsidRPr="008D2D12" w:rsidRDefault="00291139" w:rsidP="00291139">
      <w:pPr>
        <w:tabs>
          <w:tab w:val="left" w:pos="709"/>
        </w:tabs>
        <w:jc w:val="both"/>
        <w:rPr>
          <w:rFonts w:ascii="Arial" w:eastAsia="Calibri" w:hAnsi="Arial" w:cs="Arial"/>
          <w:b/>
          <w:color w:val="0071BC"/>
          <w:sz w:val="20"/>
          <w:szCs w:val="20"/>
          <w:lang w:eastAsia="en-US"/>
        </w:rPr>
      </w:pPr>
      <w:r w:rsidRPr="008D2D12">
        <w:rPr>
          <w:rFonts w:ascii="Arial" w:eastAsia="Calibri" w:hAnsi="Arial" w:cs="Arial"/>
          <w:b/>
          <w:color w:val="0071BC"/>
          <w:sz w:val="20"/>
          <w:szCs w:val="20"/>
          <w:lang w:eastAsia="en-US"/>
        </w:rPr>
        <w:t>Tab. 22</w:t>
      </w:r>
      <w:r w:rsidR="00CA5D43">
        <w:rPr>
          <w:rFonts w:ascii="Arial" w:eastAsia="Calibri" w:hAnsi="Arial" w:cs="Arial"/>
          <w:b/>
          <w:color w:val="0071BC"/>
          <w:sz w:val="20"/>
          <w:szCs w:val="20"/>
          <w:lang w:eastAsia="en-US"/>
        </w:rPr>
        <w:t>.</w:t>
      </w:r>
      <w:r w:rsidR="00473480" w:rsidRPr="008D2D12">
        <w:rPr>
          <w:rFonts w:ascii="Arial" w:eastAsia="Calibri" w:hAnsi="Arial" w:cs="Arial"/>
          <w:b/>
          <w:color w:val="0071BC"/>
          <w:sz w:val="20"/>
          <w:szCs w:val="20"/>
          <w:lang w:eastAsia="en-US"/>
        </w:rPr>
        <w:t>1</w:t>
      </w:r>
      <w:r w:rsidR="001637F3">
        <w:rPr>
          <w:rFonts w:ascii="Arial" w:eastAsia="Calibri" w:hAnsi="Arial" w:cs="Arial"/>
          <w:b/>
          <w:color w:val="0071BC"/>
          <w:sz w:val="20"/>
          <w:szCs w:val="20"/>
          <w:lang w:eastAsia="en-US"/>
        </w:rPr>
        <w:t>3</w:t>
      </w:r>
      <w:r w:rsidR="00473480" w:rsidRPr="008D2D12">
        <w:rPr>
          <w:rFonts w:ascii="Arial" w:eastAsia="Calibri" w:hAnsi="Arial" w:cs="Arial"/>
          <w:b/>
          <w:color w:val="0071BC"/>
          <w:sz w:val="20"/>
          <w:szCs w:val="20"/>
          <w:lang w:eastAsia="en-US"/>
        </w:rPr>
        <w:t xml:space="preserve"> </w:t>
      </w:r>
      <w:r w:rsidRPr="008D2D12">
        <w:rPr>
          <w:rFonts w:ascii="Arial" w:eastAsia="Calibri" w:hAnsi="Arial" w:cs="Arial"/>
          <w:b/>
          <w:color w:val="0071BC"/>
          <w:sz w:val="20"/>
          <w:szCs w:val="20"/>
          <w:lang w:eastAsia="en-US"/>
        </w:rPr>
        <w:t>až 22</w:t>
      </w:r>
      <w:r w:rsidR="00CA5D43">
        <w:rPr>
          <w:rFonts w:ascii="Arial" w:eastAsia="Calibri" w:hAnsi="Arial" w:cs="Arial"/>
          <w:b/>
          <w:color w:val="0071BC"/>
          <w:sz w:val="20"/>
          <w:szCs w:val="20"/>
          <w:lang w:eastAsia="en-US"/>
        </w:rPr>
        <w:t>.</w:t>
      </w:r>
      <w:r w:rsidR="00473480" w:rsidRPr="008D2D12">
        <w:rPr>
          <w:rFonts w:ascii="Arial" w:eastAsia="Calibri" w:hAnsi="Arial" w:cs="Arial"/>
          <w:b/>
          <w:color w:val="0071BC"/>
          <w:sz w:val="20"/>
          <w:szCs w:val="20"/>
          <w:lang w:eastAsia="en-US"/>
        </w:rPr>
        <w:t>1</w:t>
      </w:r>
      <w:r w:rsidR="001E40A5">
        <w:rPr>
          <w:rFonts w:ascii="Arial" w:eastAsia="Calibri" w:hAnsi="Arial" w:cs="Arial"/>
          <w:b/>
          <w:color w:val="0071BC"/>
          <w:sz w:val="20"/>
          <w:szCs w:val="20"/>
          <w:lang w:eastAsia="en-US"/>
        </w:rPr>
        <w:t>7</w:t>
      </w:r>
      <w:r w:rsidR="00473480" w:rsidRPr="008D2D12">
        <w:rPr>
          <w:rFonts w:ascii="Arial" w:eastAsia="Calibri" w:hAnsi="Arial" w:cs="Arial"/>
          <w:b/>
          <w:color w:val="0071BC"/>
          <w:sz w:val="20"/>
          <w:szCs w:val="20"/>
          <w:lang w:eastAsia="en-US"/>
        </w:rPr>
        <w:t xml:space="preserve"> </w:t>
      </w:r>
      <w:r w:rsidRPr="008D2D12">
        <w:rPr>
          <w:rFonts w:ascii="Arial" w:eastAsia="Calibri" w:hAnsi="Arial" w:cs="Arial"/>
          <w:b/>
          <w:color w:val="0071BC"/>
          <w:sz w:val="20"/>
          <w:szCs w:val="20"/>
          <w:lang w:eastAsia="en-US"/>
        </w:rPr>
        <w:t>ICT a jejich využívání v podnicích</w:t>
      </w:r>
    </w:p>
    <w:p w14:paraId="3A02D849" w14:textId="77777777" w:rsidR="00B645E3" w:rsidRPr="00B645E3" w:rsidRDefault="00B645E3" w:rsidP="00B645E3">
      <w:pPr>
        <w:tabs>
          <w:tab w:val="left" w:pos="709"/>
        </w:tabs>
        <w:spacing w:before="120"/>
        <w:jc w:val="both"/>
        <w:rPr>
          <w:rFonts w:ascii="Arial" w:hAnsi="Arial" w:cs="Arial"/>
          <w:sz w:val="18"/>
          <w:szCs w:val="18"/>
        </w:rPr>
      </w:pPr>
      <w:r w:rsidRPr="00B645E3">
        <w:rPr>
          <w:rFonts w:ascii="Arial" w:hAnsi="Arial" w:cs="Arial"/>
          <w:sz w:val="18"/>
          <w:szCs w:val="18"/>
        </w:rPr>
        <w:t>Údaje vycházejí z </w:t>
      </w:r>
      <w:r w:rsidRPr="00B645E3">
        <w:rPr>
          <w:rFonts w:ascii="Arial" w:hAnsi="Arial" w:cs="Arial"/>
          <w:b/>
          <w:bCs/>
          <w:sz w:val="18"/>
          <w:szCs w:val="18"/>
        </w:rPr>
        <w:t>ročního zjišťování o využívání ICT v podnikatelském sektoru</w:t>
      </w:r>
      <w:r w:rsidRPr="00B645E3">
        <w:rPr>
          <w:rFonts w:ascii="Arial" w:hAnsi="Arial" w:cs="Arial"/>
          <w:sz w:val="18"/>
          <w:szCs w:val="18"/>
        </w:rPr>
        <w:t xml:space="preserve">. Toto šetření je prováděno na výběrovém vzorku cca 8 tisíc podniků </w:t>
      </w:r>
      <w:r w:rsidRPr="00B645E3">
        <w:rPr>
          <w:rFonts w:ascii="Arial" w:hAnsi="Arial" w:cs="Arial"/>
          <w:bCs/>
          <w:sz w:val="18"/>
          <w:szCs w:val="18"/>
        </w:rPr>
        <w:t>s 10 a více zaměstnanými osobami</w:t>
      </w:r>
      <w:r w:rsidRPr="00B645E3">
        <w:rPr>
          <w:rFonts w:ascii="Arial" w:hAnsi="Arial" w:cs="Arial"/>
          <w:sz w:val="18"/>
          <w:szCs w:val="18"/>
        </w:rPr>
        <w:t xml:space="preserve"> ve vybraných odvětvích ekonomické činnosti. Výsledky jsou pak dopočítány na celkovou populaci sledovaných podniků.</w:t>
      </w:r>
    </w:p>
    <w:p w14:paraId="1A302A62" w14:textId="77777777" w:rsidR="00B645E3" w:rsidRPr="00B645E3" w:rsidRDefault="00B645E3" w:rsidP="00B645E3">
      <w:pPr>
        <w:tabs>
          <w:tab w:val="left" w:pos="709"/>
        </w:tabs>
        <w:spacing w:before="120"/>
        <w:jc w:val="both"/>
        <w:rPr>
          <w:rFonts w:ascii="Arial" w:hAnsi="Arial" w:cs="Arial"/>
          <w:sz w:val="18"/>
          <w:szCs w:val="18"/>
        </w:rPr>
      </w:pPr>
      <w:r w:rsidRPr="00B645E3">
        <w:rPr>
          <w:rFonts w:ascii="Arial" w:hAnsi="Arial" w:cs="Arial"/>
          <w:b/>
          <w:sz w:val="18"/>
          <w:szCs w:val="18"/>
        </w:rPr>
        <w:t>Referenčním obdobím</w:t>
      </w:r>
      <w:r w:rsidRPr="00B645E3">
        <w:rPr>
          <w:rFonts w:ascii="Arial" w:hAnsi="Arial" w:cs="Arial"/>
          <w:sz w:val="18"/>
          <w:szCs w:val="18"/>
        </w:rPr>
        <w:t xml:space="preserve"> pro údaje uvedené v tabulkách </w:t>
      </w:r>
      <w:r w:rsidRPr="00B645E3">
        <w:rPr>
          <w:rFonts w:ascii="Arial" w:hAnsi="Arial" w:cs="Arial"/>
          <w:b/>
          <w:sz w:val="18"/>
          <w:szCs w:val="18"/>
        </w:rPr>
        <w:t>22.13</w:t>
      </w:r>
      <w:r w:rsidRPr="00B645E3">
        <w:rPr>
          <w:rFonts w:ascii="Arial" w:hAnsi="Arial" w:cs="Arial"/>
          <w:bCs/>
          <w:sz w:val="18"/>
          <w:szCs w:val="18"/>
        </w:rPr>
        <w:t xml:space="preserve"> až </w:t>
      </w:r>
      <w:r w:rsidRPr="00B645E3">
        <w:rPr>
          <w:rFonts w:ascii="Arial" w:hAnsi="Arial" w:cs="Arial"/>
          <w:b/>
          <w:sz w:val="18"/>
          <w:szCs w:val="18"/>
        </w:rPr>
        <w:t>22.17</w:t>
      </w:r>
      <w:r w:rsidRPr="00B645E3">
        <w:rPr>
          <w:rFonts w:ascii="Arial" w:hAnsi="Arial" w:cs="Arial"/>
          <w:sz w:val="18"/>
          <w:szCs w:val="18"/>
        </w:rPr>
        <w:t xml:space="preserve"> je měsíc, ve kterém podnik vyplnil výkaz (obvykle únor až duben příslušného roku). </w:t>
      </w:r>
    </w:p>
    <w:p w14:paraId="44D6BE7A" w14:textId="77777777" w:rsidR="00B645E3" w:rsidRPr="00B645E3" w:rsidRDefault="00B645E3" w:rsidP="00B645E3">
      <w:pPr>
        <w:tabs>
          <w:tab w:val="left" w:pos="709"/>
        </w:tabs>
        <w:spacing w:before="120"/>
        <w:jc w:val="both"/>
        <w:rPr>
          <w:rFonts w:ascii="Arial" w:hAnsi="Arial" w:cs="Arial"/>
          <w:bCs/>
          <w:sz w:val="18"/>
          <w:szCs w:val="18"/>
        </w:rPr>
      </w:pPr>
      <w:r w:rsidRPr="00B645E3">
        <w:rPr>
          <w:rFonts w:ascii="Arial" w:hAnsi="Arial" w:cs="Arial"/>
          <w:b/>
          <w:sz w:val="18"/>
          <w:szCs w:val="18"/>
        </w:rPr>
        <w:t>Fixní připojení k internetu</w:t>
      </w:r>
      <w:r w:rsidRPr="00B645E3">
        <w:rPr>
          <w:rFonts w:ascii="Arial" w:hAnsi="Arial" w:cs="Arial"/>
          <w:sz w:val="18"/>
          <w:szCs w:val="18"/>
        </w:rPr>
        <w:t xml:space="preserve"> dodává firmě poskytovatel v tzv. pevném místě včetně bezdrátového. Patří sem hlavně technologie </w:t>
      </w:r>
      <w:proofErr w:type="spellStart"/>
      <w:r w:rsidRPr="00B645E3">
        <w:rPr>
          <w:rFonts w:ascii="Arial" w:hAnsi="Arial" w:cs="Arial"/>
          <w:sz w:val="18"/>
          <w:szCs w:val="18"/>
        </w:rPr>
        <w:t>xDSL</w:t>
      </w:r>
      <w:proofErr w:type="spellEnd"/>
      <w:r w:rsidRPr="00B645E3">
        <w:rPr>
          <w:rFonts w:ascii="Arial" w:hAnsi="Arial" w:cs="Arial"/>
          <w:sz w:val="18"/>
          <w:szCs w:val="18"/>
        </w:rPr>
        <w:t xml:space="preserve">, optické připojení, připojení přes síť kabelové televize, pevné bezdrátové připojení (Wi-Fi nebo fixní LTE / 5G). </w:t>
      </w:r>
    </w:p>
    <w:p w14:paraId="7D563618" w14:textId="77777777" w:rsidR="00B645E3" w:rsidRPr="00B645E3" w:rsidRDefault="00B645E3" w:rsidP="00B645E3">
      <w:pPr>
        <w:tabs>
          <w:tab w:val="left" w:pos="709"/>
        </w:tabs>
        <w:spacing w:before="120"/>
        <w:jc w:val="both"/>
        <w:rPr>
          <w:rFonts w:ascii="Arial" w:hAnsi="Arial" w:cs="Arial"/>
          <w:bCs/>
          <w:sz w:val="18"/>
          <w:szCs w:val="18"/>
        </w:rPr>
      </w:pPr>
      <w:r w:rsidRPr="00B645E3">
        <w:rPr>
          <w:rFonts w:ascii="Arial" w:hAnsi="Arial" w:cs="Arial"/>
          <w:bCs/>
          <w:sz w:val="18"/>
          <w:szCs w:val="18"/>
        </w:rPr>
        <w:t xml:space="preserve">Zjišťovaná </w:t>
      </w:r>
      <w:r w:rsidRPr="00B645E3">
        <w:rPr>
          <w:rFonts w:ascii="Arial" w:hAnsi="Arial" w:cs="Arial"/>
          <w:b/>
          <w:bCs/>
          <w:sz w:val="18"/>
          <w:szCs w:val="18"/>
        </w:rPr>
        <w:t xml:space="preserve">rychlost internetového připojení </w:t>
      </w:r>
      <w:r w:rsidRPr="00B645E3">
        <w:rPr>
          <w:rFonts w:ascii="Arial" w:hAnsi="Arial" w:cs="Arial"/>
          <w:bCs/>
          <w:sz w:val="18"/>
          <w:szCs w:val="18"/>
        </w:rPr>
        <w:t>(v Mbit/s) se týká pouze fixního připojení k internetu a jde o maximální rychlost stahování (</w:t>
      </w:r>
      <w:proofErr w:type="spellStart"/>
      <w:r w:rsidRPr="00B645E3">
        <w:rPr>
          <w:rFonts w:ascii="Arial" w:hAnsi="Arial" w:cs="Arial"/>
          <w:bCs/>
          <w:i/>
          <w:sz w:val="18"/>
          <w:szCs w:val="18"/>
        </w:rPr>
        <w:t>download</w:t>
      </w:r>
      <w:proofErr w:type="spellEnd"/>
      <w:r w:rsidRPr="00B645E3">
        <w:rPr>
          <w:rFonts w:ascii="Arial" w:hAnsi="Arial" w:cs="Arial"/>
          <w:bCs/>
          <w:sz w:val="18"/>
          <w:szCs w:val="18"/>
        </w:rPr>
        <w:t xml:space="preserve">) uvedenou ve smlouvě s poskytovatelem internetového připojení. </w:t>
      </w:r>
    </w:p>
    <w:p w14:paraId="6F662682" w14:textId="77777777" w:rsidR="00B645E3" w:rsidRPr="00B645E3" w:rsidRDefault="00B645E3" w:rsidP="00B645E3">
      <w:pPr>
        <w:tabs>
          <w:tab w:val="left" w:pos="709"/>
        </w:tabs>
        <w:spacing w:before="120"/>
        <w:jc w:val="both"/>
        <w:rPr>
          <w:rFonts w:ascii="Arial" w:hAnsi="Arial" w:cs="Arial"/>
          <w:sz w:val="18"/>
          <w:szCs w:val="18"/>
        </w:rPr>
      </w:pPr>
      <w:r w:rsidRPr="00B645E3">
        <w:rPr>
          <w:rFonts w:ascii="Arial" w:hAnsi="Arial" w:cs="Arial"/>
          <w:b/>
          <w:sz w:val="18"/>
          <w:szCs w:val="18"/>
        </w:rPr>
        <w:t>Mobilní připojení k internetu</w:t>
      </w:r>
      <w:r w:rsidRPr="00B645E3">
        <w:rPr>
          <w:rFonts w:ascii="Arial" w:hAnsi="Arial" w:cs="Arial"/>
          <w:sz w:val="18"/>
          <w:szCs w:val="18"/>
        </w:rPr>
        <w:t xml:space="preserve"> využívá připojení prostřednictvím datového tarifu od mobilních operátorů. Pokud firma poskytuje zaměstnancům mobilní připojení, měly by být poplatky za toto připojení nákladem firmy nikoli zaměstnanců (alespoň do výše předem dohodnutého limitu).</w:t>
      </w:r>
    </w:p>
    <w:p w14:paraId="3CE049BB" w14:textId="77777777" w:rsidR="00B645E3" w:rsidRPr="00B645E3" w:rsidRDefault="00B645E3" w:rsidP="00B645E3">
      <w:pPr>
        <w:tabs>
          <w:tab w:val="left" w:pos="709"/>
        </w:tabs>
        <w:spacing w:before="120"/>
        <w:jc w:val="both"/>
        <w:rPr>
          <w:rFonts w:ascii="Arial" w:hAnsi="Arial" w:cs="Arial"/>
          <w:bCs/>
          <w:sz w:val="18"/>
          <w:szCs w:val="18"/>
        </w:rPr>
      </w:pPr>
      <w:r w:rsidRPr="00B645E3">
        <w:rPr>
          <w:rFonts w:ascii="Arial" w:hAnsi="Arial" w:cs="Arial"/>
          <w:bCs/>
          <w:sz w:val="18"/>
          <w:szCs w:val="18"/>
        </w:rPr>
        <w:t xml:space="preserve">Za </w:t>
      </w:r>
      <w:r w:rsidRPr="00B645E3">
        <w:rPr>
          <w:rFonts w:ascii="Arial" w:hAnsi="Arial" w:cs="Arial"/>
          <w:b/>
          <w:bCs/>
          <w:sz w:val="18"/>
          <w:szCs w:val="18"/>
        </w:rPr>
        <w:t>webové stránky</w:t>
      </w:r>
      <w:r w:rsidRPr="00B645E3">
        <w:rPr>
          <w:rFonts w:ascii="Arial" w:hAnsi="Arial" w:cs="Arial"/>
          <w:bCs/>
          <w:sz w:val="18"/>
          <w:szCs w:val="18"/>
        </w:rPr>
        <w:t xml:space="preserve"> považujeme takové, jejichž obsah mohou firmy samy ovlivňovat. Zahrnují se sem i webové stránky společné s jiným právním subjektem (např. mateřskou společností), nikoli pouze zmínka o podniku v internetových databázích firem. </w:t>
      </w:r>
    </w:p>
    <w:p w14:paraId="03795232" w14:textId="77777777" w:rsidR="00B645E3" w:rsidRPr="00B645E3" w:rsidRDefault="00B645E3" w:rsidP="00B645E3">
      <w:pPr>
        <w:tabs>
          <w:tab w:val="left" w:pos="709"/>
        </w:tabs>
        <w:spacing w:before="120"/>
        <w:jc w:val="both"/>
        <w:rPr>
          <w:rFonts w:ascii="Arial" w:hAnsi="Arial" w:cs="Arial"/>
          <w:bCs/>
          <w:sz w:val="18"/>
          <w:szCs w:val="18"/>
        </w:rPr>
      </w:pPr>
      <w:r w:rsidRPr="00B645E3">
        <w:rPr>
          <w:rFonts w:ascii="Arial" w:hAnsi="Arial" w:cs="Arial"/>
          <w:b/>
          <w:bCs/>
          <w:sz w:val="18"/>
          <w:szCs w:val="18"/>
        </w:rPr>
        <w:t>Prodej přes online tržiště (</w:t>
      </w:r>
      <w:proofErr w:type="spellStart"/>
      <w:r w:rsidRPr="00B645E3">
        <w:rPr>
          <w:rFonts w:ascii="Arial" w:hAnsi="Arial" w:cs="Arial"/>
          <w:b/>
          <w:bCs/>
          <w:sz w:val="18"/>
          <w:szCs w:val="18"/>
        </w:rPr>
        <w:t>marketplace</w:t>
      </w:r>
      <w:proofErr w:type="spellEnd"/>
      <w:r w:rsidRPr="00B645E3">
        <w:rPr>
          <w:rFonts w:ascii="Arial" w:hAnsi="Arial" w:cs="Arial"/>
          <w:b/>
          <w:bCs/>
          <w:sz w:val="18"/>
          <w:szCs w:val="18"/>
        </w:rPr>
        <w:t xml:space="preserve">) </w:t>
      </w:r>
      <w:r w:rsidRPr="00B645E3">
        <w:rPr>
          <w:rFonts w:ascii="Arial" w:hAnsi="Arial" w:cs="Arial"/>
          <w:bCs/>
          <w:sz w:val="18"/>
          <w:szCs w:val="18"/>
        </w:rPr>
        <w:t xml:space="preserve">je prodej přes web zprostředkovatele. Online tržiště je místo, kde různí prodejci nabízejí své produkty a používá se např. při rezervaci ubytování (např. Booking.com) nebo rozvozu objednávek (např. </w:t>
      </w:r>
      <w:proofErr w:type="spellStart"/>
      <w:r w:rsidRPr="00B645E3">
        <w:rPr>
          <w:rFonts w:ascii="Arial" w:hAnsi="Arial" w:cs="Arial"/>
          <w:bCs/>
          <w:sz w:val="18"/>
          <w:szCs w:val="18"/>
        </w:rPr>
        <w:t>Foodora</w:t>
      </w:r>
      <w:proofErr w:type="spellEnd"/>
      <w:r w:rsidRPr="00B645E3">
        <w:rPr>
          <w:rFonts w:ascii="Arial" w:hAnsi="Arial" w:cs="Arial"/>
          <w:bCs/>
          <w:sz w:val="18"/>
          <w:szCs w:val="18"/>
        </w:rPr>
        <w:t xml:space="preserve">). Zahrnuje se sem také online partnerský prodej, kdy prodejce nabízí své zboží nebo služby prostřednictvím partnera, nejčastěji velkého zavedeného e-shopu. V Česku jde např. o </w:t>
      </w:r>
      <w:proofErr w:type="spellStart"/>
      <w:r w:rsidRPr="00B645E3">
        <w:rPr>
          <w:rFonts w:ascii="Arial" w:hAnsi="Arial" w:cs="Arial"/>
          <w:bCs/>
          <w:sz w:val="18"/>
          <w:szCs w:val="18"/>
        </w:rPr>
        <w:t>AlzaTrade</w:t>
      </w:r>
      <w:proofErr w:type="spellEnd"/>
      <w:r w:rsidRPr="00B645E3">
        <w:rPr>
          <w:rFonts w:ascii="Arial" w:hAnsi="Arial" w:cs="Arial"/>
          <w:bCs/>
          <w:sz w:val="18"/>
          <w:szCs w:val="18"/>
        </w:rPr>
        <w:t xml:space="preserve">, </w:t>
      </w:r>
      <w:proofErr w:type="spellStart"/>
      <w:r w:rsidRPr="00B645E3">
        <w:rPr>
          <w:rFonts w:ascii="Arial" w:hAnsi="Arial" w:cs="Arial"/>
          <w:bCs/>
          <w:sz w:val="18"/>
          <w:szCs w:val="18"/>
        </w:rPr>
        <w:t>Mall</w:t>
      </w:r>
      <w:proofErr w:type="spellEnd"/>
      <w:r w:rsidRPr="00B645E3">
        <w:rPr>
          <w:rFonts w:ascii="Arial" w:hAnsi="Arial" w:cs="Arial"/>
          <w:bCs/>
          <w:sz w:val="18"/>
          <w:szCs w:val="18"/>
        </w:rPr>
        <w:t xml:space="preserve"> Partner nebo </w:t>
      </w:r>
      <w:proofErr w:type="spellStart"/>
      <w:proofErr w:type="gramStart"/>
      <w:r w:rsidRPr="00B645E3">
        <w:rPr>
          <w:rFonts w:ascii="Arial" w:hAnsi="Arial" w:cs="Arial"/>
          <w:bCs/>
          <w:sz w:val="18"/>
          <w:szCs w:val="18"/>
        </w:rPr>
        <w:t>Heureka!shops</w:t>
      </w:r>
      <w:proofErr w:type="spellEnd"/>
      <w:proofErr w:type="gramEnd"/>
      <w:r w:rsidRPr="00B645E3">
        <w:rPr>
          <w:rFonts w:ascii="Arial" w:hAnsi="Arial" w:cs="Arial"/>
          <w:bCs/>
          <w:sz w:val="18"/>
          <w:szCs w:val="18"/>
        </w:rPr>
        <w:t>.</w:t>
      </w:r>
    </w:p>
    <w:p w14:paraId="6052F1AC" w14:textId="77777777" w:rsidR="00B645E3" w:rsidRPr="00B645E3" w:rsidRDefault="00B645E3" w:rsidP="00B645E3">
      <w:pPr>
        <w:tabs>
          <w:tab w:val="left" w:pos="709"/>
        </w:tabs>
        <w:spacing w:before="120" w:line="264" w:lineRule="auto"/>
        <w:ind w:right="-13"/>
        <w:jc w:val="both"/>
        <w:rPr>
          <w:rFonts w:ascii="Arial" w:hAnsi="Arial" w:cs="Arial"/>
          <w:bCs/>
          <w:sz w:val="18"/>
          <w:szCs w:val="18"/>
        </w:rPr>
      </w:pPr>
      <w:r w:rsidRPr="00B645E3">
        <w:rPr>
          <w:rFonts w:ascii="Arial" w:hAnsi="Arial" w:cs="Arial"/>
          <w:b/>
          <w:bCs/>
          <w:sz w:val="18"/>
          <w:szCs w:val="18"/>
        </w:rPr>
        <w:t xml:space="preserve">Účet na sociálních médiích celkem </w:t>
      </w:r>
      <w:r w:rsidRPr="00B645E3">
        <w:rPr>
          <w:rFonts w:ascii="Arial" w:hAnsi="Arial" w:cs="Arial"/>
          <w:bCs/>
          <w:sz w:val="18"/>
          <w:szCs w:val="18"/>
        </w:rPr>
        <w:t xml:space="preserve">pro firmu znamená mít uživatelský profil na alespoň jednom z typů sociálních médií. Nejznámějšími aplikacemi sociálních médií používaných podniky jsou u nás Facebook, LinkedIn, Instagram, síť X, </w:t>
      </w:r>
      <w:proofErr w:type="spellStart"/>
      <w:r w:rsidRPr="00B645E3">
        <w:rPr>
          <w:rFonts w:ascii="Arial" w:hAnsi="Arial" w:cs="Arial"/>
          <w:bCs/>
          <w:sz w:val="18"/>
          <w:szCs w:val="18"/>
        </w:rPr>
        <w:t>Threads</w:t>
      </w:r>
      <w:proofErr w:type="spellEnd"/>
      <w:r w:rsidRPr="00B645E3">
        <w:rPr>
          <w:rFonts w:ascii="Arial" w:hAnsi="Arial" w:cs="Arial"/>
          <w:bCs/>
          <w:sz w:val="18"/>
          <w:szCs w:val="18"/>
        </w:rPr>
        <w:t xml:space="preserve"> či YouTube nebo </w:t>
      </w:r>
      <w:proofErr w:type="spellStart"/>
      <w:r w:rsidRPr="00B645E3">
        <w:rPr>
          <w:rFonts w:ascii="Arial" w:hAnsi="Arial" w:cs="Arial"/>
          <w:bCs/>
          <w:sz w:val="18"/>
          <w:szCs w:val="18"/>
        </w:rPr>
        <w:t>TikTok</w:t>
      </w:r>
      <w:proofErr w:type="spellEnd"/>
      <w:r w:rsidRPr="00B645E3">
        <w:rPr>
          <w:rFonts w:ascii="Arial" w:hAnsi="Arial" w:cs="Arial"/>
          <w:bCs/>
          <w:sz w:val="18"/>
          <w:szCs w:val="18"/>
        </w:rPr>
        <w:t>. Tím, že má podnik účet na některém z typů sociálních médií, může s ostatními uživateli sdílet informace, multimediální obsah, získávat jejich názory nebo například recenze svých produktů.</w:t>
      </w:r>
    </w:p>
    <w:p w14:paraId="690E4573" w14:textId="77777777" w:rsidR="00B645E3" w:rsidRPr="00B645E3" w:rsidRDefault="00B645E3" w:rsidP="00B645E3">
      <w:pPr>
        <w:tabs>
          <w:tab w:val="left" w:pos="709"/>
        </w:tabs>
        <w:spacing w:before="120"/>
        <w:jc w:val="both"/>
        <w:rPr>
          <w:rFonts w:ascii="Arial" w:hAnsi="Arial" w:cs="Arial"/>
          <w:bCs/>
          <w:sz w:val="18"/>
          <w:szCs w:val="18"/>
        </w:rPr>
      </w:pPr>
      <w:r w:rsidRPr="00B645E3">
        <w:rPr>
          <w:rFonts w:ascii="Arial" w:hAnsi="Arial" w:cs="Arial"/>
          <w:b/>
          <w:bCs/>
          <w:sz w:val="18"/>
          <w:szCs w:val="18"/>
        </w:rPr>
        <w:t xml:space="preserve">Placené cloudové služby </w:t>
      </w:r>
      <w:r w:rsidRPr="00B645E3">
        <w:rPr>
          <w:rFonts w:ascii="Arial" w:hAnsi="Arial" w:cs="Arial"/>
          <w:bCs/>
          <w:sz w:val="18"/>
          <w:szCs w:val="18"/>
        </w:rPr>
        <w:t xml:space="preserve">jsou takové typy předplacených služeb, ke kterým mají podniky přístup prostřednictvím </w:t>
      </w:r>
      <w:proofErr w:type="gramStart"/>
      <w:r w:rsidRPr="00B645E3">
        <w:rPr>
          <w:rFonts w:ascii="Arial" w:hAnsi="Arial" w:cs="Arial"/>
          <w:bCs/>
          <w:sz w:val="18"/>
          <w:szCs w:val="18"/>
        </w:rPr>
        <w:t>internetu</w:t>
      </w:r>
      <w:proofErr w:type="gramEnd"/>
      <w:r w:rsidRPr="00B645E3">
        <w:rPr>
          <w:rFonts w:ascii="Arial" w:hAnsi="Arial" w:cs="Arial"/>
          <w:bCs/>
          <w:sz w:val="18"/>
          <w:szCs w:val="18"/>
        </w:rPr>
        <w:t xml:space="preserve"> a to z libovolných zařízení a z jakéhokoli místa. Pro cloudové služby je charakteristické, že jsou poskytovány prostřednictvím serverů poskytovatelů, jsou zpoplatněny, mohou být snadno měněny (např. počet uživatelů, velikost úložného prostoru), poskytovatelé služeb zajišťují aktuálnost softwaru, zabezpečení a funkčnost výpočetních prostředků. Typickými placenými cloudovými službami jsou např. kancelářské programy, datová úložiště, finanční nebo účetní programy, bezpečnostní SW (např. antivir), databázové systémy nebo výpočetní výkon (např. operační systém, výkon procesoru).</w:t>
      </w:r>
    </w:p>
    <w:p w14:paraId="638B312E" w14:textId="77777777" w:rsidR="00B645E3" w:rsidRPr="00B645E3" w:rsidRDefault="00B645E3" w:rsidP="00B645E3">
      <w:pPr>
        <w:tabs>
          <w:tab w:val="left" w:pos="709"/>
        </w:tabs>
        <w:spacing w:before="120"/>
        <w:jc w:val="both"/>
        <w:rPr>
          <w:rFonts w:ascii="Arial" w:hAnsi="Arial" w:cs="Arial"/>
          <w:bCs/>
          <w:sz w:val="18"/>
          <w:szCs w:val="18"/>
        </w:rPr>
      </w:pPr>
      <w:r w:rsidRPr="00B645E3">
        <w:rPr>
          <w:rFonts w:ascii="Arial" w:hAnsi="Arial" w:cs="Arial"/>
          <w:b/>
          <w:bCs/>
          <w:sz w:val="18"/>
          <w:szCs w:val="18"/>
        </w:rPr>
        <w:t>Umělá inteligence (AI) celkem</w:t>
      </w:r>
      <w:r w:rsidRPr="00B645E3">
        <w:rPr>
          <w:rFonts w:ascii="Arial" w:hAnsi="Arial" w:cs="Arial"/>
          <w:bCs/>
          <w:sz w:val="18"/>
          <w:szCs w:val="18"/>
        </w:rPr>
        <w:t xml:space="preserve"> označuje technologie umožňující strojům vykonávat úkoly, které dříve vyžadovaly lidskou inteligenci. AI se učí, resp. trénuje na velkém množství různých dat. Nejčastěji jde o texty z internetu, z knih, článků, obrázky, zvuky, videa nebo data z nejrůznějších senzorů. AI technologie existují buď v čistě softwarové podobě,</w:t>
      </w:r>
      <w:r w:rsidRPr="00B645E3">
        <w:rPr>
          <w:rFonts w:cs="Arial"/>
          <w:szCs w:val="20"/>
        </w:rPr>
        <w:t xml:space="preserve"> </w:t>
      </w:r>
      <w:r w:rsidRPr="00B645E3">
        <w:rPr>
          <w:rFonts w:ascii="Arial" w:hAnsi="Arial" w:cs="Arial"/>
          <w:bCs/>
          <w:sz w:val="18"/>
          <w:szCs w:val="18"/>
        </w:rPr>
        <w:t xml:space="preserve">např. jazykové modely, které rozumí lidské řeči a vytvářejí texty či jiný obsah, odpovídají na otázky nebo modely umožňující učit se z dat a dělat předpovědi nebo rozhodnutí nebo jde o systémy integrované do strojů či zařízení, které se díky nim </w:t>
      </w:r>
      <w:proofErr w:type="gramStart"/>
      <w:r w:rsidRPr="00B645E3">
        <w:rPr>
          <w:rFonts w:ascii="Arial" w:hAnsi="Arial" w:cs="Arial"/>
          <w:bCs/>
          <w:sz w:val="18"/>
          <w:szCs w:val="18"/>
        </w:rPr>
        <w:t>dokáží</w:t>
      </w:r>
      <w:proofErr w:type="gramEnd"/>
      <w:r w:rsidRPr="00B645E3">
        <w:rPr>
          <w:rFonts w:ascii="Arial" w:hAnsi="Arial" w:cs="Arial"/>
          <w:bCs/>
          <w:sz w:val="18"/>
          <w:szCs w:val="18"/>
        </w:rPr>
        <w:t xml:space="preserve"> samostatně pohybovat a rozhodovat. </w:t>
      </w:r>
      <w:r w:rsidRPr="00B645E3">
        <w:rPr>
          <w:rFonts w:ascii="Arial" w:hAnsi="Arial" w:cs="Arial"/>
          <w:b/>
          <w:bCs/>
          <w:sz w:val="18"/>
          <w:szCs w:val="18"/>
        </w:rPr>
        <w:t>Pokročilá analýza textu</w:t>
      </w:r>
      <w:r w:rsidRPr="00B645E3">
        <w:rPr>
          <w:rFonts w:ascii="Arial" w:hAnsi="Arial" w:cs="Arial"/>
          <w:bCs/>
          <w:sz w:val="18"/>
          <w:szCs w:val="18"/>
        </w:rPr>
        <w:t xml:space="preserve"> je technologie AI, která pracuje s velkým množstvím existujících textových dat (např. e-maily, faktury, smlouvy, technické dokumenty, příspěvky na sociálních sítích, novinové články) objevuje v nich nové informace a souvislosti. Používá se např. při monitoringu médií a sociálních sítí, v zákaznickém servisu jako zdroj informací pro chatboty nebo k analýze zákaznických referencí nebo také jako detekce plagiátů. </w:t>
      </w:r>
      <w:r w:rsidRPr="00B645E3">
        <w:rPr>
          <w:rFonts w:ascii="Arial" w:hAnsi="Arial" w:cs="Arial"/>
          <w:b/>
          <w:bCs/>
          <w:sz w:val="18"/>
          <w:szCs w:val="18"/>
        </w:rPr>
        <w:t>Strojové učení</w:t>
      </w:r>
      <w:r w:rsidRPr="00B645E3">
        <w:rPr>
          <w:rFonts w:ascii="Arial" w:hAnsi="Arial" w:cs="Arial"/>
          <w:bCs/>
          <w:sz w:val="18"/>
          <w:szCs w:val="18"/>
        </w:rPr>
        <w:t xml:space="preserve"> výrazně rozšiřuje možnosti analýzy dat, protože umožňuje modelům učit se z dat, odhalovat souvislosti v datech a na základě historických dat dokáže předpovídat budoucí vývoj. Pracuje s obrovským množstvím dat, která analyzuje, uspořádá do souvislostí a následně vyhodnotí. Výsledné algoritmy ukládá do modelů, ze kterých následně čerpá při řešení obdobného problému. Strojové učení postupně dokáže rozeznávat jednotlivé objekty, přiřazovat k nim vlastnosti a vzájemně je propojovat </w:t>
      </w:r>
      <w:r w:rsidRPr="00B645E3">
        <w:rPr>
          <w:rFonts w:ascii="Arial" w:hAnsi="Arial" w:cs="Arial"/>
          <w:bCs/>
          <w:sz w:val="18"/>
          <w:szCs w:val="18"/>
        </w:rPr>
        <w:lastRenderedPageBreak/>
        <w:t xml:space="preserve">souvislostmi. </w:t>
      </w:r>
      <w:r w:rsidRPr="00B645E3">
        <w:rPr>
          <w:rFonts w:ascii="Arial" w:hAnsi="Arial" w:cs="Arial"/>
          <w:b/>
          <w:bCs/>
          <w:sz w:val="18"/>
          <w:szCs w:val="18"/>
        </w:rPr>
        <w:t>Hluboké učení</w:t>
      </w:r>
      <w:r w:rsidRPr="00B645E3">
        <w:rPr>
          <w:rFonts w:ascii="Arial" w:hAnsi="Arial" w:cs="Arial"/>
          <w:bCs/>
          <w:sz w:val="18"/>
          <w:szCs w:val="18"/>
        </w:rPr>
        <w:t xml:space="preserve"> je druh strojového učení, umožnuje počítačům „učit se" ze zkušeností, tj. např. „pochopit" význam zkoumaného dokumentu.</w:t>
      </w:r>
    </w:p>
    <w:p w14:paraId="6DEA9AD5" w14:textId="77777777" w:rsidR="00B645E3" w:rsidRPr="00B645E3" w:rsidRDefault="00B645E3" w:rsidP="00B645E3">
      <w:pPr>
        <w:tabs>
          <w:tab w:val="left" w:pos="709"/>
        </w:tabs>
        <w:spacing w:before="120" w:line="264" w:lineRule="auto"/>
        <w:ind w:right="-13"/>
        <w:jc w:val="both"/>
        <w:rPr>
          <w:rFonts w:ascii="Arial" w:hAnsi="Arial" w:cs="Arial"/>
          <w:bCs/>
          <w:sz w:val="18"/>
          <w:szCs w:val="18"/>
        </w:rPr>
      </w:pPr>
      <w:r w:rsidRPr="00B645E3">
        <w:rPr>
          <w:rFonts w:ascii="Arial" w:hAnsi="Arial" w:cs="Arial"/>
          <w:b/>
          <w:bCs/>
          <w:sz w:val="18"/>
          <w:szCs w:val="18"/>
        </w:rPr>
        <w:t>ERP (</w:t>
      </w:r>
      <w:proofErr w:type="spellStart"/>
      <w:r w:rsidRPr="00B645E3">
        <w:rPr>
          <w:rFonts w:ascii="Arial" w:hAnsi="Arial" w:cs="Arial"/>
          <w:b/>
          <w:bCs/>
          <w:sz w:val="18"/>
          <w:szCs w:val="18"/>
        </w:rPr>
        <w:t>Enterprise</w:t>
      </w:r>
      <w:proofErr w:type="spellEnd"/>
      <w:r w:rsidRPr="00B645E3">
        <w:rPr>
          <w:rFonts w:ascii="Arial" w:hAnsi="Arial" w:cs="Arial"/>
          <w:b/>
          <w:bCs/>
          <w:sz w:val="18"/>
          <w:szCs w:val="18"/>
        </w:rPr>
        <w:t xml:space="preserve"> </w:t>
      </w:r>
      <w:proofErr w:type="spellStart"/>
      <w:r w:rsidRPr="00B645E3">
        <w:rPr>
          <w:rFonts w:ascii="Arial" w:hAnsi="Arial" w:cs="Arial"/>
          <w:b/>
          <w:bCs/>
          <w:sz w:val="18"/>
          <w:szCs w:val="18"/>
        </w:rPr>
        <w:t>Resource</w:t>
      </w:r>
      <w:proofErr w:type="spellEnd"/>
      <w:r w:rsidRPr="00B645E3">
        <w:rPr>
          <w:rFonts w:ascii="Arial" w:hAnsi="Arial" w:cs="Arial"/>
          <w:b/>
          <w:bCs/>
          <w:sz w:val="18"/>
          <w:szCs w:val="18"/>
        </w:rPr>
        <w:t xml:space="preserve"> </w:t>
      </w:r>
      <w:proofErr w:type="spellStart"/>
      <w:r w:rsidRPr="00B645E3">
        <w:rPr>
          <w:rFonts w:ascii="Arial" w:hAnsi="Arial" w:cs="Arial"/>
          <w:b/>
          <w:bCs/>
          <w:sz w:val="18"/>
          <w:szCs w:val="18"/>
        </w:rPr>
        <w:t>Planning</w:t>
      </w:r>
      <w:proofErr w:type="spellEnd"/>
      <w:r w:rsidRPr="00B645E3">
        <w:rPr>
          <w:rFonts w:ascii="Arial" w:hAnsi="Arial" w:cs="Arial"/>
          <w:b/>
          <w:bCs/>
          <w:sz w:val="18"/>
          <w:szCs w:val="18"/>
        </w:rPr>
        <w:t xml:space="preserve">) </w:t>
      </w:r>
      <w:r w:rsidRPr="00B645E3">
        <w:rPr>
          <w:rFonts w:ascii="Arial" w:hAnsi="Arial" w:cs="Arial"/>
          <w:bCs/>
          <w:sz w:val="18"/>
          <w:szCs w:val="18"/>
        </w:rPr>
        <w:t>je software používaný pro řízení a plánování podnikových zdrojů. Spadají sem systémy, ve kterých se spravuje např. účetnictví, finance, výroba, skladové hospodářství, logistika, správa majetku, systémy pro řízení lidských zdrojů. ERP tyto systémy integruje do jednoho centrálního systému.</w:t>
      </w:r>
    </w:p>
    <w:p w14:paraId="5C42D783" w14:textId="77777777" w:rsidR="00B645E3" w:rsidRPr="00B645E3" w:rsidRDefault="00B645E3" w:rsidP="00B645E3">
      <w:pPr>
        <w:tabs>
          <w:tab w:val="left" w:pos="709"/>
        </w:tabs>
        <w:spacing w:before="120" w:line="264" w:lineRule="auto"/>
        <w:ind w:right="-13"/>
        <w:jc w:val="both"/>
        <w:rPr>
          <w:rFonts w:ascii="Arial" w:hAnsi="Arial" w:cs="Arial"/>
          <w:bCs/>
          <w:sz w:val="18"/>
          <w:szCs w:val="18"/>
        </w:rPr>
      </w:pPr>
      <w:r w:rsidRPr="00B645E3">
        <w:rPr>
          <w:rFonts w:ascii="Arial" w:hAnsi="Arial" w:cs="Arial"/>
          <w:b/>
          <w:bCs/>
          <w:sz w:val="18"/>
          <w:szCs w:val="18"/>
        </w:rPr>
        <w:t>CRM (</w:t>
      </w:r>
      <w:proofErr w:type="spellStart"/>
      <w:r w:rsidRPr="00B645E3">
        <w:rPr>
          <w:rFonts w:ascii="Arial" w:hAnsi="Arial" w:cs="Arial"/>
          <w:b/>
          <w:bCs/>
          <w:sz w:val="18"/>
          <w:szCs w:val="18"/>
        </w:rPr>
        <w:t>Customer</w:t>
      </w:r>
      <w:proofErr w:type="spellEnd"/>
      <w:r w:rsidRPr="00B645E3">
        <w:rPr>
          <w:rFonts w:ascii="Arial" w:hAnsi="Arial" w:cs="Arial"/>
          <w:b/>
          <w:bCs/>
          <w:sz w:val="18"/>
          <w:szCs w:val="18"/>
        </w:rPr>
        <w:t xml:space="preserve"> </w:t>
      </w:r>
      <w:proofErr w:type="spellStart"/>
      <w:r w:rsidRPr="00B645E3">
        <w:rPr>
          <w:rFonts w:ascii="Arial" w:hAnsi="Arial" w:cs="Arial"/>
          <w:b/>
          <w:bCs/>
          <w:sz w:val="18"/>
          <w:szCs w:val="18"/>
        </w:rPr>
        <w:t>Relationship</w:t>
      </w:r>
      <w:proofErr w:type="spellEnd"/>
      <w:r w:rsidRPr="00B645E3">
        <w:rPr>
          <w:rFonts w:ascii="Arial" w:hAnsi="Arial" w:cs="Arial"/>
          <w:b/>
          <w:bCs/>
          <w:sz w:val="18"/>
          <w:szCs w:val="18"/>
        </w:rPr>
        <w:t xml:space="preserve"> Management) </w:t>
      </w:r>
      <w:r w:rsidRPr="00B645E3">
        <w:rPr>
          <w:rFonts w:ascii="Arial" w:hAnsi="Arial" w:cs="Arial"/>
          <w:bCs/>
          <w:sz w:val="18"/>
          <w:szCs w:val="18"/>
        </w:rPr>
        <w:t xml:space="preserve">je software používaný k řízení vztahů se zákazníky. Shromažďuje data o zákaznících, např. kontaktní informace, nákupní preference nebo historii objednávek. Kromě toho CRM hlídá termíny, kdy se zákazníkovi ozvat, kdy dosáhne na bonusovou úroveň na slevu a podobně. CRM je často součástí nebo rozšířením ERP systému. </w:t>
      </w:r>
    </w:p>
    <w:p w14:paraId="0B52996E" w14:textId="77777777" w:rsidR="00B645E3" w:rsidRPr="00B645E3" w:rsidRDefault="00B645E3" w:rsidP="00B645E3">
      <w:pPr>
        <w:tabs>
          <w:tab w:val="left" w:pos="709"/>
        </w:tabs>
        <w:spacing w:before="120" w:line="264" w:lineRule="auto"/>
        <w:ind w:right="-13"/>
        <w:jc w:val="both"/>
        <w:rPr>
          <w:rFonts w:ascii="Arial" w:hAnsi="Arial" w:cs="Arial"/>
          <w:bCs/>
          <w:sz w:val="18"/>
          <w:szCs w:val="18"/>
        </w:rPr>
      </w:pPr>
      <w:r w:rsidRPr="00B645E3">
        <w:rPr>
          <w:rFonts w:ascii="Arial" w:hAnsi="Arial" w:cs="Arial"/>
          <w:b/>
          <w:bCs/>
          <w:sz w:val="18"/>
          <w:szCs w:val="18"/>
        </w:rPr>
        <w:t xml:space="preserve">Business </w:t>
      </w:r>
      <w:proofErr w:type="spellStart"/>
      <w:r w:rsidRPr="00B645E3">
        <w:rPr>
          <w:rFonts w:ascii="Arial" w:hAnsi="Arial" w:cs="Arial"/>
          <w:b/>
          <w:bCs/>
          <w:sz w:val="18"/>
          <w:szCs w:val="18"/>
        </w:rPr>
        <w:t>Intelligence</w:t>
      </w:r>
      <w:proofErr w:type="spellEnd"/>
      <w:r w:rsidRPr="00B645E3">
        <w:rPr>
          <w:rFonts w:ascii="Arial" w:hAnsi="Arial" w:cs="Arial"/>
          <w:b/>
          <w:bCs/>
          <w:sz w:val="18"/>
          <w:szCs w:val="18"/>
        </w:rPr>
        <w:t xml:space="preserve"> (BI) </w:t>
      </w:r>
      <w:r w:rsidRPr="00B645E3">
        <w:rPr>
          <w:rFonts w:ascii="Arial" w:hAnsi="Arial" w:cs="Arial"/>
          <w:bCs/>
          <w:sz w:val="18"/>
          <w:szCs w:val="18"/>
        </w:rPr>
        <w:t xml:space="preserve">je nástroj, který analyzuje a vizualizuje data, poskytuje strategické informace a slouží pro rozhodování. Nástroje BI sbírají data z různých zdrojů (např. z účetnictví, logistických systémů, z ERP, CRM) a využívají se např. pro řízení výkonnosti firmy. Ukazuje např. kolik firma vydělává, co se prodává nejvíc a jak se daří jednotlivým pobočkám nebo zaměstnancům. </w:t>
      </w:r>
    </w:p>
    <w:p w14:paraId="7AD4C675" w14:textId="77777777" w:rsidR="00B645E3" w:rsidRPr="00B645E3" w:rsidRDefault="00B645E3" w:rsidP="00B645E3">
      <w:pPr>
        <w:tabs>
          <w:tab w:val="left" w:pos="709"/>
        </w:tabs>
        <w:spacing w:before="120"/>
        <w:jc w:val="both"/>
        <w:rPr>
          <w:rFonts w:ascii="Arial" w:hAnsi="Arial" w:cs="Arial"/>
          <w:bCs/>
          <w:sz w:val="18"/>
          <w:szCs w:val="18"/>
        </w:rPr>
      </w:pPr>
      <w:r w:rsidRPr="00B645E3">
        <w:rPr>
          <w:rFonts w:ascii="Arial" w:hAnsi="Arial" w:cs="Arial"/>
          <w:b/>
          <w:bCs/>
          <w:sz w:val="18"/>
          <w:szCs w:val="18"/>
        </w:rPr>
        <w:t>Analýza dat</w:t>
      </w:r>
      <w:r w:rsidRPr="00B645E3">
        <w:rPr>
          <w:rFonts w:ascii="Arial" w:hAnsi="Arial" w:cs="Arial"/>
          <w:bCs/>
          <w:sz w:val="18"/>
          <w:szCs w:val="18"/>
        </w:rPr>
        <w:t xml:space="preserve"> je systematický proces sběru, analyzování a interpretace dat, při kterém jsou využívány softwarové nástroje jak pro základní úkony (např. tabulky, průměry, jednoduché grafy v MS Excel), tak pro pokročilejší úkony (např. nástroje Business </w:t>
      </w:r>
      <w:proofErr w:type="spellStart"/>
      <w:r w:rsidRPr="00B645E3">
        <w:rPr>
          <w:rFonts w:ascii="Arial" w:hAnsi="Arial" w:cs="Arial"/>
          <w:bCs/>
          <w:sz w:val="18"/>
          <w:szCs w:val="18"/>
        </w:rPr>
        <w:t>Intelligence</w:t>
      </w:r>
      <w:proofErr w:type="spellEnd"/>
      <w:r w:rsidRPr="00B645E3">
        <w:rPr>
          <w:rFonts w:ascii="Arial" w:hAnsi="Arial" w:cs="Arial"/>
          <w:bCs/>
          <w:sz w:val="18"/>
          <w:szCs w:val="18"/>
        </w:rPr>
        <w:t>), databázové technologie, programovací jazyky (např. Python, R, SQL), nebo také nástroje umělé inteligence (např. strojové učení) a je prováděna s cílem získat informace, souvislosti, zlepšit rozhodování, zvýšit efektivitu, lépe porozumět zákazníkům nebo zvýšit ziskovost.</w:t>
      </w:r>
    </w:p>
    <w:p w14:paraId="4FCE6ADE" w14:textId="77777777" w:rsidR="00B645E3" w:rsidRPr="00B645E3" w:rsidRDefault="00B645E3" w:rsidP="00B645E3">
      <w:pPr>
        <w:tabs>
          <w:tab w:val="left" w:pos="709"/>
        </w:tabs>
        <w:spacing w:before="120" w:line="264" w:lineRule="auto"/>
        <w:ind w:right="-13"/>
        <w:jc w:val="both"/>
        <w:rPr>
          <w:rFonts w:ascii="Arial" w:hAnsi="Arial" w:cs="Arial"/>
          <w:sz w:val="20"/>
          <w:szCs w:val="20"/>
        </w:rPr>
      </w:pPr>
      <w:r w:rsidRPr="00B645E3">
        <w:rPr>
          <w:rFonts w:ascii="Arial" w:hAnsi="Arial" w:cs="Arial"/>
          <w:b/>
          <w:bCs/>
          <w:sz w:val="18"/>
          <w:szCs w:val="18"/>
        </w:rPr>
        <w:t>Pokročilá analýza dat</w:t>
      </w:r>
      <w:r w:rsidRPr="00B645E3">
        <w:rPr>
          <w:rFonts w:ascii="Arial" w:hAnsi="Arial" w:cs="Arial"/>
          <w:bCs/>
          <w:sz w:val="18"/>
          <w:szCs w:val="18"/>
        </w:rPr>
        <w:t xml:space="preserve"> (data </w:t>
      </w:r>
      <w:proofErr w:type="spellStart"/>
      <w:r w:rsidRPr="00B645E3">
        <w:rPr>
          <w:rFonts w:ascii="Arial" w:hAnsi="Arial" w:cs="Arial"/>
          <w:bCs/>
          <w:sz w:val="18"/>
          <w:szCs w:val="18"/>
        </w:rPr>
        <w:t>analytics</w:t>
      </w:r>
      <w:proofErr w:type="spellEnd"/>
      <w:r w:rsidRPr="00B645E3">
        <w:rPr>
          <w:rFonts w:ascii="Arial" w:hAnsi="Arial" w:cs="Arial"/>
          <w:bCs/>
          <w:sz w:val="18"/>
          <w:szCs w:val="18"/>
        </w:rPr>
        <w:t xml:space="preserve">) zahrnuje metody a techniky, které jdou nad rámec základní analýzy dat a umožňují porozumět historickým datům, udělat předpověď budoucího vývoje a udělat informované rozhodnutí založené na datech. Pokročilá analýza dat zahrnuje také práci s velkými objemy dat (Big Data). Je k ní využíván speciální software jako např. nástroje umělé inteligence (např. strojové učení, vytěžování textu), statistické modelování (např. SAS, SPSS, R), nástroje Business </w:t>
      </w:r>
      <w:proofErr w:type="spellStart"/>
      <w:r w:rsidRPr="00B645E3">
        <w:rPr>
          <w:rFonts w:ascii="Arial" w:hAnsi="Arial" w:cs="Arial"/>
          <w:bCs/>
          <w:sz w:val="18"/>
          <w:szCs w:val="18"/>
        </w:rPr>
        <w:t>Intelligence</w:t>
      </w:r>
      <w:proofErr w:type="spellEnd"/>
      <w:r w:rsidRPr="00B645E3">
        <w:rPr>
          <w:rFonts w:ascii="Arial" w:hAnsi="Arial" w:cs="Arial"/>
          <w:bCs/>
          <w:sz w:val="18"/>
          <w:szCs w:val="18"/>
        </w:rPr>
        <w:t xml:space="preserve"> (MS </w:t>
      </w:r>
      <w:proofErr w:type="spellStart"/>
      <w:r w:rsidRPr="00B645E3">
        <w:rPr>
          <w:rFonts w:ascii="Arial" w:hAnsi="Arial" w:cs="Arial"/>
          <w:bCs/>
          <w:sz w:val="18"/>
          <w:szCs w:val="18"/>
        </w:rPr>
        <w:t>Power</w:t>
      </w:r>
      <w:proofErr w:type="spellEnd"/>
      <w:r w:rsidRPr="00B645E3">
        <w:rPr>
          <w:rFonts w:ascii="Arial" w:hAnsi="Arial" w:cs="Arial"/>
          <w:bCs/>
          <w:sz w:val="18"/>
          <w:szCs w:val="18"/>
        </w:rPr>
        <w:t xml:space="preserve"> </w:t>
      </w:r>
      <w:proofErr w:type="spellStart"/>
      <w:proofErr w:type="gramStart"/>
      <w:r w:rsidRPr="00B645E3">
        <w:rPr>
          <w:rFonts w:ascii="Arial" w:hAnsi="Arial" w:cs="Arial"/>
          <w:bCs/>
          <w:sz w:val="18"/>
          <w:szCs w:val="18"/>
        </w:rPr>
        <w:t>BI,Tableau</w:t>
      </w:r>
      <w:proofErr w:type="spellEnd"/>
      <w:proofErr w:type="gramEnd"/>
      <w:r w:rsidRPr="00B645E3">
        <w:rPr>
          <w:rFonts w:ascii="Arial" w:hAnsi="Arial" w:cs="Arial"/>
          <w:bCs/>
          <w:sz w:val="18"/>
          <w:szCs w:val="18"/>
        </w:rPr>
        <w:t>), nástroje pro zpracování Big Data (</w:t>
      </w:r>
      <w:proofErr w:type="spellStart"/>
      <w:r w:rsidRPr="00B645E3">
        <w:rPr>
          <w:rFonts w:ascii="Arial" w:hAnsi="Arial" w:cs="Arial"/>
          <w:bCs/>
          <w:sz w:val="18"/>
          <w:szCs w:val="18"/>
        </w:rPr>
        <w:t>Apache</w:t>
      </w:r>
      <w:proofErr w:type="spellEnd"/>
      <w:r w:rsidRPr="00B645E3">
        <w:rPr>
          <w:rFonts w:ascii="Arial" w:hAnsi="Arial" w:cs="Arial"/>
          <w:bCs/>
          <w:sz w:val="18"/>
          <w:szCs w:val="18"/>
        </w:rPr>
        <w:t xml:space="preserve"> </w:t>
      </w:r>
      <w:proofErr w:type="spellStart"/>
      <w:r w:rsidRPr="00B645E3">
        <w:rPr>
          <w:rFonts w:ascii="Arial" w:hAnsi="Arial" w:cs="Arial"/>
          <w:bCs/>
          <w:sz w:val="18"/>
          <w:szCs w:val="18"/>
        </w:rPr>
        <w:t>Spark</w:t>
      </w:r>
      <w:proofErr w:type="spellEnd"/>
      <w:r w:rsidRPr="00B645E3">
        <w:rPr>
          <w:rFonts w:ascii="Arial" w:hAnsi="Arial" w:cs="Arial"/>
          <w:bCs/>
          <w:sz w:val="18"/>
          <w:szCs w:val="18"/>
        </w:rPr>
        <w:t xml:space="preserve">, </w:t>
      </w:r>
      <w:proofErr w:type="spellStart"/>
      <w:r w:rsidRPr="00B645E3">
        <w:rPr>
          <w:rFonts w:ascii="Arial" w:hAnsi="Arial" w:cs="Arial"/>
          <w:bCs/>
          <w:sz w:val="18"/>
          <w:szCs w:val="18"/>
        </w:rPr>
        <w:t>Hadoop</w:t>
      </w:r>
      <w:proofErr w:type="spellEnd"/>
      <w:r w:rsidRPr="00B645E3">
        <w:rPr>
          <w:rFonts w:ascii="Arial" w:hAnsi="Arial" w:cs="Arial"/>
          <w:bCs/>
          <w:sz w:val="18"/>
          <w:szCs w:val="18"/>
        </w:rPr>
        <w:t>) nebo programovací jazyky (např. Python, R, SQL).</w:t>
      </w:r>
    </w:p>
    <w:p w14:paraId="3CE6A3EF" w14:textId="3F5C669A" w:rsidR="00B645E3" w:rsidRPr="00B645E3" w:rsidRDefault="00B645E3" w:rsidP="00B645E3">
      <w:pPr>
        <w:tabs>
          <w:tab w:val="left" w:pos="709"/>
        </w:tabs>
        <w:spacing w:before="120"/>
        <w:jc w:val="both"/>
        <w:rPr>
          <w:rFonts w:ascii="Arial" w:hAnsi="Arial" w:cs="Arial"/>
          <w:bCs/>
          <w:sz w:val="18"/>
          <w:szCs w:val="18"/>
        </w:rPr>
      </w:pPr>
      <w:r w:rsidRPr="00B645E3">
        <w:rPr>
          <w:rFonts w:ascii="Arial" w:hAnsi="Arial" w:cs="Arial"/>
          <w:b/>
          <w:bCs/>
          <w:sz w:val="18"/>
          <w:szCs w:val="18"/>
        </w:rPr>
        <w:t>Zaměstnanci, kteří mají v práci přístup na internet z firemního zařízení,</w:t>
      </w:r>
      <w:r w:rsidRPr="00B645E3">
        <w:rPr>
          <w:rFonts w:ascii="Arial" w:hAnsi="Arial" w:cs="Arial"/>
          <w:bCs/>
          <w:sz w:val="18"/>
          <w:szCs w:val="18"/>
        </w:rPr>
        <w:t xml:space="preserve"> mohou používat stolní nebo přenosný počítač, tablet nebo mobilní telefon s přístupem na internet k pracovním účelům. Zahrnuje se jakýkoli typ připojení k internetu, včetně mobilního připojení prostřednictvím datového tarifu od mobilních operátorů.</w:t>
      </w:r>
    </w:p>
    <w:p w14:paraId="03F728E7" w14:textId="77777777" w:rsidR="00C80B3B" w:rsidRDefault="00C80B3B" w:rsidP="00291139">
      <w:pPr>
        <w:tabs>
          <w:tab w:val="left" w:pos="720"/>
        </w:tabs>
        <w:jc w:val="both"/>
        <w:rPr>
          <w:rFonts w:ascii="Arial" w:hAnsi="Arial" w:cs="Arial"/>
          <w:sz w:val="18"/>
          <w:szCs w:val="18"/>
        </w:rPr>
      </w:pPr>
    </w:p>
    <w:p w14:paraId="05B6580C" w14:textId="77777777" w:rsidR="00B645E3" w:rsidRPr="008D2D12" w:rsidRDefault="00B645E3" w:rsidP="00291139">
      <w:pPr>
        <w:tabs>
          <w:tab w:val="left" w:pos="720"/>
        </w:tabs>
        <w:jc w:val="both"/>
        <w:rPr>
          <w:rFonts w:ascii="Arial" w:hAnsi="Arial" w:cs="Arial"/>
          <w:sz w:val="18"/>
          <w:szCs w:val="18"/>
        </w:rPr>
      </w:pPr>
    </w:p>
    <w:p w14:paraId="75D46A88" w14:textId="5B35FFA7" w:rsidR="00291139" w:rsidRPr="008D2D12" w:rsidRDefault="00291139" w:rsidP="00291139">
      <w:pPr>
        <w:tabs>
          <w:tab w:val="left" w:pos="720"/>
        </w:tabs>
        <w:jc w:val="both"/>
        <w:rPr>
          <w:rFonts w:ascii="Arial" w:eastAsia="Calibri" w:hAnsi="Arial" w:cs="Arial"/>
          <w:b/>
          <w:color w:val="0071BC"/>
          <w:sz w:val="20"/>
          <w:szCs w:val="20"/>
          <w:lang w:eastAsia="en-US"/>
        </w:rPr>
      </w:pPr>
      <w:r w:rsidRPr="008D2D12">
        <w:rPr>
          <w:rFonts w:ascii="Arial" w:eastAsia="Calibri" w:hAnsi="Arial" w:cs="Arial"/>
          <w:b/>
          <w:color w:val="0071BC"/>
          <w:sz w:val="20"/>
          <w:szCs w:val="20"/>
          <w:lang w:eastAsia="en-US"/>
        </w:rPr>
        <w:t>Tab. 22</w:t>
      </w:r>
      <w:r w:rsidR="00A503E9">
        <w:rPr>
          <w:rFonts w:ascii="Arial" w:eastAsia="Calibri" w:hAnsi="Arial" w:cs="Arial"/>
          <w:b/>
          <w:color w:val="0071BC"/>
          <w:sz w:val="20"/>
          <w:szCs w:val="20"/>
          <w:lang w:eastAsia="en-US"/>
        </w:rPr>
        <w:t>.</w:t>
      </w:r>
      <w:r w:rsidR="00166BC3" w:rsidRPr="008D2D12">
        <w:rPr>
          <w:rFonts w:ascii="Arial" w:eastAsia="Calibri" w:hAnsi="Arial" w:cs="Arial"/>
          <w:b/>
          <w:color w:val="0071BC"/>
          <w:sz w:val="20"/>
          <w:szCs w:val="20"/>
          <w:lang w:eastAsia="en-US"/>
        </w:rPr>
        <w:t>1</w:t>
      </w:r>
      <w:r w:rsidR="007F50C8">
        <w:rPr>
          <w:rFonts w:ascii="Arial" w:eastAsia="Calibri" w:hAnsi="Arial" w:cs="Arial"/>
          <w:b/>
          <w:color w:val="0071BC"/>
          <w:sz w:val="20"/>
          <w:szCs w:val="20"/>
          <w:lang w:eastAsia="en-US"/>
        </w:rPr>
        <w:t>8</w:t>
      </w:r>
      <w:r w:rsidR="00166BC3" w:rsidRPr="008D2D12">
        <w:rPr>
          <w:rFonts w:ascii="Arial" w:eastAsia="Calibri" w:hAnsi="Arial" w:cs="Arial"/>
          <w:b/>
          <w:color w:val="0071BC"/>
          <w:sz w:val="20"/>
          <w:szCs w:val="20"/>
          <w:lang w:eastAsia="en-US"/>
        </w:rPr>
        <w:t xml:space="preserve"> </w:t>
      </w:r>
      <w:r w:rsidRPr="008D2D12">
        <w:rPr>
          <w:rFonts w:ascii="Arial" w:eastAsia="Calibri" w:hAnsi="Arial" w:cs="Arial"/>
          <w:b/>
          <w:color w:val="0071BC"/>
          <w:sz w:val="20"/>
          <w:szCs w:val="20"/>
          <w:lang w:eastAsia="en-US"/>
        </w:rPr>
        <w:t>až 22</w:t>
      </w:r>
      <w:r w:rsidR="00CA5D43">
        <w:rPr>
          <w:rFonts w:ascii="Arial" w:eastAsia="Calibri" w:hAnsi="Arial" w:cs="Arial"/>
          <w:b/>
          <w:color w:val="0071BC"/>
          <w:sz w:val="20"/>
          <w:szCs w:val="20"/>
          <w:lang w:eastAsia="en-US"/>
        </w:rPr>
        <w:t>.</w:t>
      </w:r>
      <w:r w:rsidR="009A2EBB" w:rsidRPr="008D2D12">
        <w:rPr>
          <w:rFonts w:ascii="Arial" w:eastAsia="Calibri" w:hAnsi="Arial" w:cs="Arial"/>
          <w:b/>
          <w:color w:val="0071BC"/>
          <w:sz w:val="20"/>
          <w:szCs w:val="20"/>
          <w:lang w:eastAsia="en-US"/>
        </w:rPr>
        <w:t>2</w:t>
      </w:r>
      <w:r w:rsidR="007F50C8">
        <w:rPr>
          <w:rFonts w:ascii="Arial" w:eastAsia="Calibri" w:hAnsi="Arial" w:cs="Arial"/>
          <w:b/>
          <w:color w:val="0071BC"/>
          <w:sz w:val="20"/>
          <w:szCs w:val="20"/>
          <w:lang w:eastAsia="en-US"/>
        </w:rPr>
        <w:t>8</w:t>
      </w:r>
      <w:r w:rsidR="009A2EBB" w:rsidRPr="008D2D12">
        <w:rPr>
          <w:rFonts w:ascii="Arial" w:eastAsia="Calibri" w:hAnsi="Arial" w:cs="Arial"/>
          <w:b/>
          <w:color w:val="0071BC"/>
          <w:sz w:val="20"/>
          <w:szCs w:val="20"/>
          <w:lang w:eastAsia="en-US"/>
        </w:rPr>
        <w:t xml:space="preserve"> </w:t>
      </w:r>
      <w:r w:rsidRPr="008D2D12">
        <w:rPr>
          <w:rFonts w:ascii="Arial" w:eastAsia="Calibri" w:hAnsi="Arial" w:cs="Arial"/>
          <w:b/>
          <w:color w:val="0071BC"/>
          <w:sz w:val="20"/>
          <w:szCs w:val="20"/>
          <w:lang w:eastAsia="en-US"/>
        </w:rPr>
        <w:t>ICT v domácnostech a jejich využí</w:t>
      </w:r>
      <w:r w:rsidR="001B2FAA" w:rsidRPr="008D2D12">
        <w:rPr>
          <w:rFonts w:ascii="Arial" w:eastAsia="Calibri" w:hAnsi="Arial" w:cs="Arial"/>
          <w:b/>
          <w:color w:val="0071BC"/>
          <w:sz w:val="20"/>
          <w:szCs w:val="20"/>
          <w:lang w:eastAsia="en-US"/>
        </w:rPr>
        <w:t>vání</w:t>
      </w:r>
      <w:r w:rsidRPr="008D2D12">
        <w:rPr>
          <w:rFonts w:ascii="Arial" w:eastAsia="Calibri" w:hAnsi="Arial" w:cs="Arial"/>
          <w:b/>
          <w:color w:val="0071BC"/>
          <w:sz w:val="20"/>
          <w:szCs w:val="20"/>
          <w:lang w:eastAsia="en-US"/>
        </w:rPr>
        <w:t xml:space="preserve"> </w:t>
      </w:r>
      <w:r w:rsidR="001B2FAA" w:rsidRPr="008D2D12">
        <w:rPr>
          <w:rFonts w:ascii="Arial" w:eastAsia="Calibri" w:hAnsi="Arial" w:cs="Arial"/>
          <w:b/>
          <w:color w:val="0071BC"/>
          <w:sz w:val="20"/>
          <w:szCs w:val="20"/>
          <w:lang w:eastAsia="en-US"/>
        </w:rPr>
        <w:t>osobami</w:t>
      </w:r>
    </w:p>
    <w:p w14:paraId="2E4157EF" w14:textId="77777777" w:rsidR="00536D13" w:rsidRPr="00536D13" w:rsidRDefault="00536D13" w:rsidP="00536D13">
      <w:pPr>
        <w:tabs>
          <w:tab w:val="left" w:pos="709"/>
        </w:tabs>
        <w:spacing w:before="120"/>
        <w:jc w:val="both"/>
        <w:rPr>
          <w:rFonts w:ascii="Arial" w:hAnsi="Arial" w:cs="Arial"/>
          <w:sz w:val="18"/>
          <w:szCs w:val="18"/>
        </w:rPr>
      </w:pPr>
      <w:r w:rsidRPr="00536D13">
        <w:rPr>
          <w:rFonts w:ascii="Arial" w:hAnsi="Arial" w:cs="Arial"/>
          <w:sz w:val="18"/>
          <w:szCs w:val="18"/>
        </w:rPr>
        <w:t>Údaje vycházejí z </w:t>
      </w:r>
      <w:r w:rsidRPr="00536D13">
        <w:rPr>
          <w:rFonts w:ascii="Arial" w:hAnsi="Arial" w:cs="Arial"/>
          <w:b/>
          <w:bCs/>
          <w:sz w:val="18"/>
          <w:szCs w:val="18"/>
        </w:rPr>
        <w:t>Výběrového šetření o využívání ICT v domácnostech a mezi jednotlivci</w:t>
      </w:r>
      <w:r w:rsidRPr="00536D13">
        <w:rPr>
          <w:rFonts w:ascii="Arial" w:hAnsi="Arial" w:cs="Arial"/>
          <w:sz w:val="18"/>
          <w:szCs w:val="18"/>
        </w:rPr>
        <w:t>, které bylo od roku 2005 realizováno v rámci VŠPS, a od roku 2012 se provádí v rámci Integrovaných šetření v domácnostech (IŠD). Šetření je prováděno formou osobního interview s využitím tabletu, a to na výběrovém vzorku cca 10 000 jednotlivců ve věku 16 let a více. Shodně s metodikami VŠPS a IŠD proběhlo převážení výsledků na celkovou sledovanou populaci Česka.</w:t>
      </w:r>
    </w:p>
    <w:p w14:paraId="1BD73E8C" w14:textId="77777777" w:rsidR="00536D13" w:rsidRPr="00536D13" w:rsidRDefault="00536D13" w:rsidP="00536D13">
      <w:pPr>
        <w:tabs>
          <w:tab w:val="left" w:pos="709"/>
        </w:tabs>
        <w:spacing w:before="120"/>
        <w:jc w:val="both"/>
        <w:rPr>
          <w:rFonts w:ascii="Arial" w:hAnsi="Arial" w:cs="Arial"/>
          <w:sz w:val="18"/>
          <w:szCs w:val="18"/>
        </w:rPr>
      </w:pPr>
      <w:r w:rsidRPr="00536D13">
        <w:rPr>
          <w:rFonts w:ascii="Arial" w:hAnsi="Arial" w:cs="Arial"/>
          <w:sz w:val="18"/>
          <w:szCs w:val="18"/>
        </w:rPr>
        <w:t xml:space="preserve">U údajů za </w:t>
      </w:r>
      <w:r w:rsidRPr="00536D13">
        <w:rPr>
          <w:rFonts w:ascii="Arial" w:hAnsi="Arial" w:cs="Arial"/>
          <w:b/>
          <w:bCs/>
          <w:sz w:val="18"/>
          <w:szCs w:val="18"/>
        </w:rPr>
        <w:t>domácnosti</w:t>
      </w:r>
      <w:r w:rsidRPr="00536D13">
        <w:rPr>
          <w:rFonts w:ascii="Arial" w:hAnsi="Arial" w:cs="Arial"/>
          <w:sz w:val="18"/>
          <w:szCs w:val="18"/>
        </w:rPr>
        <w:t xml:space="preserve"> je zjišťován aktuální stav v období šetření (2. čtvrtletí sledovaného roku), údaje za </w:t>
      </w:r>
      <w:r w:rsidRPr="00536D13">
        <w:rPr>
          <w:rFonts w:ascii="Arial" w:hAnsi="Arial" w:cs="Arial"/>
          <w:b/>
          <w:bCs/>
          <w:sz w:val="18"/>
          <w:szCs w:val="18"/>
        </w:rPr>
        <w:t>osoby</w:t>
      </w:r>
      <w:r w:rsidRPr="00536D13">
        <w:rPr>
          <w:rFonts w:ascii="Arial" w:hAnsi="Arial" w:cs="Arial"/>
          <w:sz w:val="18"/>
          <w:szCs w:val="18"/>
        </w:rPr>
        <w:t xml:space="preserve"> se vztahují k posledním třem měsícům před uskutečněním šetření, kromě údajů o využívání internetu ve vztahu k veřejné správě (tab. </w:t>
      </w:r>
      <w:r w:rsidRPr="00536D13">
        <w:rPr>
          <w:rFonts w:ascii="Arial" w:hAnsi="Arial" w:cs="Arial"/>
          <w:sz w:val="18"/>
          <w:szCs w:val="18"/>
        </w:rPr>
        <w:br/>
      </w:r>
      <w:r w:rsidRPr="00536D13">
        <w:rPr>
          <w:rFonts w:ascii="Arial" w:hAnsi="Arial" w:cs="Arial"/>
          <w:b/>
          <w:sz w:val="18"/>
          <w:szCs w:val="18"/>
        </w:rPr>
        <w:t>22.26</w:t>
      </w:r>
      <w:r w:rsidRPr="00536D13">
        <w:rPr>
          <w:rFonts w:ascii="Arial" w:hAnsi="Arial" w:cs="Arial"/>
          <w:sz w:val="18"/>
          <w:szCs w:val="18"/>
        </w:rPr>
        <w:t>), kde je referenčním obdobím posledních 12 měsíců před šetřením.</w:t>
      </w:r>
    </w:p>
    <w:p w14:paraId="2B8748B8" w14:textId="77777777" w:rsidR="00536D13" w:rsidRPr="00536D13" w:rsidRDefault="00536D13" w:rsidP="00536D13">
      <w:pPr>
        <w:tabs>
          <w:tab w:val="left" w:pos="709"/>
        </w:tabs>
        <w:spacing w:before="120"/>
        <w:jc w:val="both"/>
        <w:rPr>
          <w:rFonts w:ascii="Arial" w:hAnsi="Arial" w:cs="Arial"/>
          <w:sz w:val="18"/>
          <w:szCs w:val="18"/>
        </w:rPr>
      </w:pPr>
      <w:r w:rsidRPr="00536D13">
        <w:rPr>
          <w:rFonts w:ascii="Arial" w:hAnsi="Arial" w:cs="Arial"/>
          <w:b/>
          <w:sz w:val="18"/>
          <w:szCs w:val="18"/>
        </w:rPr>
        <w:t>Domácnosti osob starších 65 let bez dětí</w:t>
      </w:r>
      <w:r w:rsidRPr="00536D13">
        <w:rPr>
          <w:rFonts w:ascii="Arial" w:hAnsi="Arial" w:cs="Arial"/>
          <w:sz w:val="18"/>
          <w:szCs w:val="18"/>
        </w:rPr>
        <w:t xml:space="preserve"> jsou domácnosti, kde žijí pouze osoby starší 65 let.</w:t>
      </w:r>
    </w:p>
    <w:p w14:paraId="7FFD75BC" w14:textId="77777777" w:rsidR="00536D13" w:rsidRPr="00536D13" w:rsidRDefault="00536D13" w:rsidP="00536D13">
      <w:pPr>
        <w:tabs>
          <w:tab w:val="left" w:pos="709"/>
        </w:tabs>
        <w:spacing w:before="120"/>
        <w:jc w:val="both"/>
        <w:rPr>
          <w:rFonts w:ascii="Arial" w:hAnsi="Arial" w:cs="Arial"/>
          <w:bCs/>
          <w:sz w:val="18"/>
          <w:szCs w:val="18"/>
        </w:rPr>
      </w:pPr>
      <w:r w:rsidRPr="00536D13">
        <w:rPr>
          <w:rFonts w:ascii="Arial" w:hAnsi="Arial" w:cs="Arial"/>
          <w:b/>
          <w:sz w:val="18"/>
          <w:szCs w:val="18"/>
        </w:rPr>
        <w:t xml:space="preserve">Domácnosti osob mladších 40 let bez dětí </w:t>
      </w:r>
      <w:r w:rsidRPr="00536D13">
        <w:rPr>
          <w:rFonts w:ascii="Arial" w:hAnsi="Arial" w:cs="Arial"/>
          <w:sz w:val="18"/>
          <w:szCs w:val="18"/>
        </w:rPr>
        <w:t>jsou domácnosti, kde žijí pouze osoby mladší 40 let, které nemají děti.</w:t>
      </w:r>
    </w:p>
    <w:p w14:paraId="399AA4A9" w14:textId="77777777" w:rsidR="00536D13" w:rsidRPr="00536D13" w:rsidRDefault="00536D13" w:rsidP="00536D13">
      <w:pPr>
        <w:tabs>
          <w:tab w:val="left" w:pos="709"/>
        </w:tabs>
        <w:spacing w:before="120"/>
        <w:jc w:val="both"/>
        <w:rPr>
          <w:rFonts w:ascii="Arial" w:hAnsi="Arial" w:cs="Arial"/>
          <w:sz w:val="18"/>
          <w:szCs w:val="18"/>
        </w:rPr>
      </w:pPr>
      <w:r w:rsidRPr="00536D13">
        <w:rPr>
          <w:rFonts w:ascii="Arial" w:hAnsi="Arial" w:cs="Arial"/>
          <w:b/>
          <w:bCs/>
          <w:sz w:val="18"/>
          <w:szCs w:val="18"/>
        </w:rPr>
        <w:t>Domácnosti s dětmi</w:t>
      </w:r>
      <w:r w:rsidRPr="00536D13">
        <w:rPr>
          <w:rFonts w:ascii="Arial" w:hAnsi="Arial" w:cs="Arial"/>
          <w:sz w:val="18"/>
          <w:szCs w:val="18"/>
        </w:rPr>
        <w:t xml:space="preserve"> jsou domácnosti s dětmi do 15 let včetně.</w:t>
      </w:r>
    </w:p>
    <w:p w14:paraId="7CABA881" w14:textId="77777777" w:rsidR="00536D13" w:rsidRPr="00536D13" w:rsidRDefault="00536D13" w:rsidP="00536D13">
      <w:pPr>
        <w:tabs>
          <w:tab w:val="left" w:pos="709"/>
        </w:tabs>
        <w:spacing w:before="120"/>
        <w:jc w:val="both"/>
        <w:rPr>
          <w:rFonts w:ascii="Arial" w:hAnsi="Arial" w:cs="Arial"/>
          <w:sz w:val="18"/>
          <w:szCs w:val="18"/>
        </w:rPr>
      </w:pPr>
      <w:r w:rsidRPr="00536D13">
        <w:rPr>
          <w:rFonts w:ascii="Arial" w:hAnsi="Arial" w:cs="Arial"/>
          <w:b/>
          <w:sz w:val="18"/>
          <w:szCs w:val="18"/>
        </w:rPr>
        <w:t xml:space="preserve">Příjmové </w:t>
      </w:r>
      <w:proofErr w:type="spellStart"/>
      <w:r w:rsidRPr="00536D13">
        <w:rPr>
          <w:rFonts w:ascii="Arial" w:hAnsi="Arial" w:cs="Arial"/>
          <w:b/>
          <w:sz w:val="18"/>
          <w:szCs w:val="18"/>
        </w:rPr>
        <w:t>kvintily</w:t>
      </w:r>
      <w:proofErr w:type="spellEnd"/>
      <w:r w:rsidRPr="00536D13">
        <w:rPr>
          <w:rFonts w:ascii="Arial" w:hAnsi="Arial" w:cs="Arial"/>
          <w:sz w:val="18"/>
          <w:szCs w:val="18"/>
        </w:rPr>
        <w:t xml:space="preserve"> rozdělují domácnosti do pěti kategorií podle jejich čistého příjmu přepočítaného na jednoho člena domácnosti. První (nejnižší) </w:t>
      </w:r>
      <w:proofErr w:type="spellStart"/>
      <w:r w:rsidRPr="00536D13">
        <w:rPr>
          <w:rFonts w:ascii="Arial" w:hAnsi="Arial" w:cs="Arial"/>
          <w:sz w:val="18"/>
          <w:szCs w:val="18"/>
        </w:rPr>
        <w:t>kvintil</w:t>
      </w:r>
      <w:proofErr w:type="spellEnd"/>
      <w:r w:rsidRPr="00536D13">
        <w:rPr>
          <w:rFonts w:ascii="Arial" w:hAnsi="Arial" w:cs="Arial"/>
          <w:sz w:val="18"/>
          <w:szCs w:val="18"/>
        </w:rPr>
        <w:t xml:space="preserve"> představuje 20 % nejchudších domácností. Pátý (nejvyšší) </w:t>
      </w:r>
      <w:proofErr w:type="spellStart"/>
      <w:r w:rsidRPr="00536D13">
        <w:rPr>
          <w:rFonts w:ascii="Arial" w:hAnsi="Arial" w:cs="Arial"/>
          <w:sz w:val="18"/>
          <w:szCs w:val="18"/>
        </w:rPr>
        <w:t>kvintil</w:t>
      </w:r>
      <w:proofErr w:type="spellEnd"/>
      <w:r w:rsidRPr="00536D13">
        <w:rPr>
          <w:rFonts w:ascii="Arial" w:hAnsi="Arial" w:cs="Arial"/>
          <w:sz w:val="18"/>
          <w:szCs w:val="18"/>
        </w:rPr>
        <w:t xml:space="preserve"> představuje 20 % nejbohatších domácností. </w:t>
      </w:r>
    </w:p>
    <w:p w14:paraId="606C5725" w14:textId="77777777" w:rsidR="00536D13" w:rsidRPr="00536D13" w:rsidRDefault="00536D13" w:rsidP="00536D13">
      <w:pPr>
        <w:tabs>
          <w:tab w:val="left" w:pos="709"/>
        </w:tabs>
        <w:spacing w:before="120"/>
        <w:jc w:val="both"/>
        <w:rPr>
          <w:rFonts w:ascii="Arial" w:hAnsi="Arial" w:cs="Arial"/>
          <w:sz w:val="18"/>
          <w:szCs w:val="18"/>
        </w:rPr>
      </w:pPr>
      <w:r w:rsidRPr="00536D13">
        <w:rPr>
          <w:rFonts w:ascii="Arial" w:hAnsi="Arial" w:cs="Arial"/>
          <w:b/>
          <w:bCs/>
          <w:sz w:val="18"/>
          <w:szCs w:val="18"/>
        </w:rPr>
        <w:t>Student</w:t>
      </w:r>
      <w:r w:rsidRPr="00536D13">
        <w:rPr>
          <w:rFonts w:ascii="Arial" w:hAnsi="Arial" w:cs="Arial"/>
          <w:sz w:val="18"/>
          <w:szCs w:val="18"/>
        </w:rPr>
        <w:t xml:space="preserve"> je jednotlivec, který uvedl, že studium je jeho převažující činností. Jeho menšinovou činností může být výdělečná činnost.</w:t>
      </w:r>
    </w:p>
    <w:p w14:paraId="37581111" w14:textId="77777777" w:rsidR="00536D13" w:rsidRPr="00536D13" w:rsidRDefault="00536D13" w:rsidP="00536D13">
      <w:pPr>
        <w:tabs>
          <w:tab w:val="left" w:pos="709"/>
        </w:tabs>
        <w:spacing w:before="120"/>
        <w:jc w:val="both"/>
        <w:rPr>
          <w:rFonts w:ascii="Arial" w:hAnsi="Arial" w:cs="Arial"/>
          <w:sz w:val="18"/>
          <w:szCs w:val="18"/>
        </w:rPr>
      </w:pPr>
      <w:r w:rsidRPr="00536D13">
        <w:rPr>
          <w:rFonts w:ascii="Arial" w:hAnsi="Arial" w:cs="Arial"/>
          <w:b/>
          <w:bCs/>
          <w:sz w:val="18"/>
          <w:szCs w:val="18"/>
        </w:rPr>
        <w:t>Důchodce</w:t>
      </w:r>
      <w:r w:rsidRPr="00536D13">
        <w:rPr>
          <w:rFonts w:ascii="Arial" w:hAnsi="Arial" w:cs="Arial"/>
          <w:sz w:val="18"/>
          <w:szCs w:val="18"/>
        </w:rPr>
        <w:t xml:space="preserve"> je jednotlivec, který uvedl, že pobírá starobní důchod (řádný či předčasný). Jeho menšinovou činností může být výdělečná činnost.</w:t>
      </w:r>
    </w:p>
    <w:p w14:paraId="48937EDC" w14:textId="77777777" w:rsidR="00536D13" w:rsidRPr="00536D13" w:rsidRDefault="00536D13" w:rsidP="00536D13">
      <w:pPr>
        <w:tabs>
          <w:tab w:val="left" w:pos="709"/>
        </w:tabs>
        <w:spacing w:before="120"/>
        <w:jc w:val="both"/>
        <w:rPr>
          <w:rFonts w:ascii="Arial" w:hAnsi="Arial" w:cs="Arial"/>
          <w:bCs/>
          <w:sz w:val="18"/>
          <w:szCs w:val="18"/>
        </w:rPr>
      </w:pPr>
      <w:r w:rsidRPr="00536D13">
        <w:rPr>
          <w:rFonts w:ascii="Arial" w:hAnsi="Arial" w:cs="Arial"/>
          <w:b/>
          <w:sz w:val="18"/>
          <w:szCs w:val="18"/>
        </w:rPr>
        <w:t>Nejvyšší dosažené vzdělání</w:t>
      </w:r>
      <w:r w:rsidRPr="00536D13">
        <w:rPr>
          <w:rFonts w:ascii="Arial" w:hAnsi="Arial" w:cs="Arial"/>
          <w:sz w:val="18"/>
          <w:szCs w:val="18"/>
        </w:rPr>
        <w:t xml:space="preserve"> je publikováno za věkovou skupinu 25 až 64 let. Vyčlenění určitých věkových skupin lépe ukazuje vliv vzdělání na používání informačních technologií. Např. mezi osobami ve věku 16–24 let je vysoký podíl osob, jejichž vzdělanostní dráhy nebyly v době šetření ukončeny. Jejich nejvyšší dosažené vzdělání je tedy podmíněno spíše věkem než vzdělanostními aspiracemi. Podobně tak nejvyšší dosažené vzdělání osob nad 65 let je ovlivněno především dobou, ve které osoby toto vzdělání získaly. Mezi osobami nad 65 let se nachází výrazně vyšší podíl osob se základním vzděláním než mezi mladšími osobami.</w:t>
      </w:r>
    </w:p>
    <w:p w14:paraId="5D7694EA" w14:textId="77777777" w:rsidR="00536D13" w:rsidRPr="00536D13" w:rsidRDefault="00536D13" w:rsidP="00536D13">
      <w:pPr>
        <w:tabs>
          <w:tab w:val="left" w:pos="709"/>
        </w:tabs>
        <w:spacing w:before="120"/>
        <w:jc w:val="both"/>
        <w:rPr>
          <w:rFonts w:ascii="Arial" w:hAnsi="Arial" w:cs="Arial"/>
          <w:sz w:val="18"/>
          <w:szCs w:val="18"/>
        </w:rPr>
      </w:pPr>
      <w:r w:rsidRPr="00536D13">
        <w:rPr>
          <w:rFonts w:ascii="Arial" w:hAnsi="Arial" w:cs="Arial"/>
          <w:b/>
          <w:bCs/>
          <w:sz w:val="18"/>
          <w:szCs w:val="18"/>
        </w:rPr>
        <w:t>Domácnosti s počítačem</w:t>
      </w:r>
      <w:r w:rsidRPr="00536D13">
        <w:rPr>
          <w:rFonts w:ascii="Arial" w:hAnsi="Arial" w:cs="Arial"/>
          <w:sz w:val="18"/>
          <w:szCs w:val="18"/>
        </w:rPr>
        <w:t xml:space="preserve"> jsou domácnosti, které v době šetření uvedly, že alespoň jeden člen jejich domácnosti používá doma osobní počítač. Nezáleží na vlastnictví počítače, ale na jeho používání. V případě přenosného počítače se může jednat i o počítač pracovní, který byl alespoň někdy používán doma.</w:t>
      </w:r>
    </w:p>
    <w:p w14:paraId="293BAA6E" w14:textId="77777777" w:rsidR="00536D13" w:rsidRPr="00536D13" w:rsidRDefault="00536D13" w:rsidP="00536D13">
      <w:pPr>
        <w:tabs>
          <w:tab w:val="left" w:pos="709"/>
        </w:tabs>
        <w:spacing w:before="120"/>
        <w:jc w:val="both"/>
        <w:rPr>
          <w:rFonts w:ascii="Arial" w:hAnsi="Arial" w:cs="Arial"/>
          <w:sz w:val="18"/>
          <w:szCs w:val="18"/>
        </w:rPr>
      </w:pPr>
      <w:r w:rsidRPr="00536D13">
        <w:rPr>
          <w:rFonts w:ascii="Arial" w:hAnsi="Arial" w:cs="Arial"/>
          <w:b/>
          <w:sz w:val="18"/>
          <w:szCs w:val="18"/>
        </w:rPr>
        <w:t>Přenosným počítačem</w:t>
      </w:r>
      <w:r w:rsidRPr="00536D13">
        <w:rPr>
          <w:rFonts w:ascii="Arial" w:hAnsi="Arial" w:cs="Arial"/>
          <w:sz w:val="18"/>
          <w:szCs w:val="18"/>
        </w:rPr>
        <w:t xml:space="preserve"> rozumíme </w:t>
      </w:r>
      <w:r w:rsidRPr="00536D13">
        <w:rPr>
          <w:rFonts w:ascii="Arial" w:hAnsi="Arial" w:cs="Arial"/>
          <w:b/>
          <w:sz w:val="18"/>
          <w:szCs w:val="18"/>
        </w:rPr>
        <w:t xml:space="preserve">notebook </w:t>
      </w:r>
      <w:r w:rsidRPr="00536D13">
        <w:rPr>
          <w:rFonts w:ascii="Arial" w:hAnsi="Arial" w:cs="Arial"/>
          <w:sz w:val="18"/>
          <w:szCs w:val="18"/>
        </w:rPr>
        <w:t>(laptop) a </w:t>
      </w:r>
      <w:r w:rsidRPr="00536D13">
        <w:rPr>
          <w:rFonts w:ascii="Arial" w:hAnsi="Arial" w:cs="Arial"/>
          <w:b/>
          <w:sz w:val="18"/>
          <w:szCs w:val="18"/>
        </w:rPr>
        <w:t xml:space="preserve">tablet, </w:t>
      </w:r>
      <w:r w:rsidRPr="00536D13">
        <w:rPr>
          <w:rFonts w:ascii="Arial" w:hAnsi="Arial" w:cs="Arial"/>
          <w:sz w:val="18"/>
          <w:szCs w:val="18"/>
        </w:rPr>
        <w:t>tj. počítač bez klávesnice vybavený dotykovou obrazovkou.</w:t>
      </w:r>
    </w:p>
    <w:p w14:paraId="3CE099E2" w14:textId="77777777" w:rsidR="00BC3EA4" w:rsidRPr="00BC3EA4" w:rsidRDefault="00BC3EA4" w:rsidP="00BC3EA4">
      <w:pPr>
        <w:tabs>
          <w:tab w:val="left" w:pos="709"/>
        </w:tabs>
        <w:spacing w:before="120"/>
        <w:jc w:val="both"/>
        <w:rPr>
          <w:rFonts w:ascii="Arial" w:hAnsi="Arial" w:cs="Arial"/>
          <w:sz w:val="18"/>
          <w:szCs w:val="18"/>
        </w:rPr>
      </w:pPr>
      <w:r w:rsidRPr="00BC3EA4">
        <w:rPr>
          <w:rFonts w:ascii="Arial" w:hAnsi="Arial" w:cs="Arial"/>
          <w:b/>
          <w:bCs/>
          <w:sz w:val="18"/>
          <w:szCs w:val="18"/>
        </w:rPr>
        <w:lastRenderedPageBreak/>
        <w:t>Domácnosti s internetem</w:t>
      </w:r>
      <w:r w:rsidRPr="00BC3EA4">
        <w:rPr>
          <w:rFonts w:ascii="Arial" w:hAnsi="Arial" w:cs="Arial"/>
          <w:sz w:val="18"/>
          <w:szCs w:val="18"/>
        </w:rPr>
        <w:t xml:space="preserve"> jsou domácnosti, které v době šetření uvedly, že alespoň jeden člen jejich domácnosti používá doma internet. Nezáleží na způsobu připojení k internetu ani na typu zařízení, na kterém byl internet použit.</w:t>
      </w:r>
    </w:p>
    <w:p w14:paraId="0F7C4E25" w14:textId="77777777" w:rsidR="00BC3EA4" w:rsidRPr="00BC3EA4" w:rsidRDefault="00BC3EA4" w:rsidP="00BC3EA4">
      <w:pPr>
        <w:tabs>
          <w:tab w:val="left" w:pos="709"/>
        </w:tabs>
        <w:spacing w:before="120"/>
        <w:jc w:val="both"/>
        <w:rPr>
          <w:rFonts w:ascii="Arial" w:hAnsi="Arial" w:cs="Arial"/>
          <w:sz w:val="18"/>
          <w:szCs w:val="18"/>
        </w:rPr>
      </w:pPr>
      <w:r w:rsidRPr="00BC3EA4">
        <w:rPr>
          <w:rFonts w:ascii="Arial" w:hAnsi="Arial" w:cs="Arial"/>
          <w:bCs/>
          <w:sz w:val="18"/>
          <w:szCs w:val="18"/>
        </w:rPr>
        <w:t>Za</w:t>
      </w:r>
      <w:r w:rsidRPr="00BC3EA4">
        <w:rPr>
          <w:rFonts w:ascii="Arial" w:hAnsi="Arial" w:cs="Arial"/>
          <w:b/>
          <w:bCs/>
          <w:sz w:val="18"/>
          <w:szCs w:val="18"/>
        </w:rPr>
        <w:t xml:space="preserve"> osoby používající ICT </w:t>
      </w:r>
      <w:r w:rsidRPr="00BC3EA4">
        <w:rPr>
          <w:rFonts w:ascii="Arial" w:hAnsi="Arial" w:cs="Arial"/>
          <w:sz w:val="18"/>
          <w:szCs w:val="18"/>
        </w:rPr>
        <w:t>jsou považováni jednotlivci, kteří použili počítač nebo internet alespoň jednou v posledních třech měsících, a to kdekoliv (např. doma, v práci, ve škole) a pro jakýkoliv účel (soukromý i pracovní).</w:t>
      </w:r>
    </w:p>
    <w:p w14:paraId="2ECE8928" w14:textId="77777777" w:rsidR="00BC3EA4" w:rsidRPr="00BC3EA4" w:rsidRDefault="00BC3EA4" w:rsidP="00BC3EA4">
      <w:pPr>
        <w:tabs>
          <w:tab w:val="left" w:pos="709"/>
        </w:tabs>
        <w:spacing w:before="120"/>
        <w:jc w:val="both"/>
        <w:rPr>
          <w:rFonts w:ascii="Arial" w:hAnsi="Arial" w:cs="Arial"/>
          <w:sz w:val="18"/>
          <w:szCs w:val="18"/>
        </w:rPr>
      </w:pPr>
      <w:r w:rsidRPr="00BC3EA4">
        <w:rPr>
          <w:rFonts w:ascii="Arial" w:hAnsi="Arial" w:cs="Arial"/>
          <w:b/>
          <w:sz w:val="18"/>
          <w:szCs w:val="18"/>
        </w:rPr>
        <w:t>Osoby používající internet na mobilním telefonu</w:t>
      </w:r>
      <w:r w:rsidRPr="00BC3EA4">
        <w:rPr>
          <w:rFonts w:ascii="Arial" w:hAnsi="Arial" w:cs="Arial"/>
          <w:sz w:val="18"/>
          <w:szCs w:val="18"/>
        </w:rPr>
        <w:t xml:space="preserve"> jsou jednotlivci, kteří uvedli, že alespoň jednou v posledních třech měsících použili mobilní telefon pro přístup k internetu. Nezáleží přitom, zda se jednalo o použití telefonu soukromého či služebního a nezáleží ani na druhu připojení, který byl k přístupu na internet použit (mobilní sítě, </w:t>
      </w:r>
      <w:proofErr w:type="spellStart"/>
      <w:r w:rsidRPr="00BC3EA4">
        <w:rPr>
          <w:rFonts w:ascii="Arial" w:hAnsi="Arial" w:cs="Arial"/>
          <w:sz w:val="18"/>
          <w:szCs w:val="18"/>
        </w:rPr>
        <w:t>WiFi</w:t>
      </w:r>
      <w:proofErr w:type="spellEnd"/>
      <w:r w:rsidRPr="00BC3EA4">
        <w:rPr>
          <w:rFonts w:ascii="Arial" w:hAnsi="Arial" w:cs="Arial"/>
          <w:sz w:val="18"/>
          <w:szCs w:val="18"/>
        </w:rPr>
        <w:t>).</w:t>
      </w:r>
    </w:p>
    <w:p w14:paraId="44708159" w14:textId="77777777" w:rsidR="00BC3EA4" w:rsidRPr="00BC3EA4" w:rsidRDefault="00BC3EA4" w:rsidP="00BC3EA4">
      <w:pPr>
        <w:tabs>
          <w:tab w:val="left" w:pos="709"/>
        </w:tabs>
        <w:spacing w:before="120"/>
        <w:jc w:val="both"/>
        <w:rPr>
          <w:rFonts w:ascii="Arial" w:hAnsi="Arial" w:cs="Arial"/>
          <w:sz w:val="18"/>
          <w:szCs w:val="18"/>
        </w:rPr>
      </w:pPr>
      <w:r w:rsidRPr="00BC3EA4">
        <w:rPr>
          <w:rFonts w:ascii="Arial" w:hAnsi="Arial" w:cs="Arial"/>
          <w:b/>
          <w:sz w:val="18"/>
          <w:szCs w:val="18"/>
        </w:rPr>
        <w:t>Osoby používající na internetu sociální sítě</w:t>
      </w:r>
      <w:r w:rsidRPr="00BC3EA4">
        <w:rPr>
          <w:rFonts w:ascii="Arial" w:hAnsi="Arial" w:cs="Arial"/>
          <w:sz w:val="18"/>
          <w:szCs w:val="18"/>
        </w:rPr>
        <w:t xml:space="preserve"> jsou jednotlivci, kteří se alespoň jednou v posledních třech měsících přihlásili ke svému uživatelskému profilu na těchto sítích a využívali dostupné služby jako je např. prohlížení příspěvků ostatních uživatelů, komunikace s ostatními uživateli nebo sdílení vlastních příspěvků.</w:t>
      </w:r>
    </w:p>
    <w:p w14:paraId="2B1F078E" w14:textId="77777777" w:rsidR="00BC3EA4" w:rsidRPr="00BC3EA4" w:rsidRDefault="00BC3EA4" w:rsidP="00BC3EA4">
      <w:pPr>
        <w:tabs>
          <w:tab w:val="left" w:pos="709"/>
        </w:tabs>
        <w:spacing w:before="120"/>
        <w:jc w:val="both"/>
        <w:rPr>
          <w:rFonts w:ascii="Arial" w:hAnsi="Arial" w:cs="Arial"/>
          <w:sz w:val="18"/>
          <w:szCs w:val="18"/>
        </w:rPr>
      </w:pPr>
      <w:r w:rsidRPr="00BC3EA4">
        <w:rPr>
          <w:rFonts w:ascii="Arial" w:hAnsi="Arial" w:cs="Arial"/>
          <w:b/>
          <w:sz w:val="18"/>
          <w:szCs w:val="18"/>
        </w:rPr>
        <w:t xml:space="preserve">Osoby nakupující na internetu </w:t>
      </w:r>
      <w:r w:rsidRPr="00BC3EA4">
        <w:rPr>
          <w:rFonts w:ascii="Arial" w:hAnsi="Arial" w:cs="Arial"/>
          <w:sz w:val="18"/>
          <w:szCs w:val="18"/>
        </w:rPr>
        <w:t>jsou jednotlivci, kteří v posledních třech měsících zakoupili nebo objednali jakékoliv zboží či služby na webových stránkách. Jedná se o nákup pro soukromé účely. Nejedná se o nákup pro zaměstnavatele, školu či jiné organizace. Zboží či služby nemusely být placeny přes internet, mohly být placeny i dobírkou či při osobním odběru.</w:t>
      </w:r>
    </w:p>
    <w:p w14:paraId="60718C5B" w14:textId="77777777" w:rsidR="00BC3EA4" w:rsidRPr="00BC3EA4" w:rsidRDefault="00BC3EA4" w:rsidP="00BC3EA4">
      <w:pPr>
        <w:tabs>
          <w:tab w:val="left" w:pos="709"/>
        </w:tabs>
        <w:spacing w:before="120"/>
        <w:jc w:val="both"/>
        <w:rPr>
          <w:rFonts w:ascii="Arial" w:hAnsi="Arial" w:cs="Arial"/>
          <w:sz w:val="18"/>
          <w:szCs w:val="18"/>
        </w:rPr>
      </w:pPr>
      <w:r w:rsidRPr="00BC3EA4">
        <w:rPr>
          <w:rFonts w:ascii="Arial" w:hAnsi="Arial" w:cs="Arial"/>
          <w:b/>
          <w:sz w:val="18"/>
          <w:szCs w:val="18"/>
        </w:rPr>
        <w:t>Čtení placených článků</w:t>
      </w:r>
      <w:r w:rsidRPr="00BC3EA4">
        <w:rPr>
          <w:rFonts w:ascii="Arial" w:hAnsi="Arial" w:cs="Arial"/>
          <w:sz w:val="18"/>
          <w:szCs w:val="18"/>
        </w:rPr>
        <w:t xml:space="preserve"> zahrnuje čtení elektronického předplatného novin či časopisů a také čtení placených článků zakoupených samostatně.</w:t>
      </w:r>
    </w:p>
    <w:p w14:paraId="7F225A9E" w14:textId="77777777" w:rsidR="00BC3EA4" w:rsidRPr="00BC3EA4" w:rsidRDefault="00BC3EA4" w:rsidP="00BC3EA4">
      <w:pPr>
        <w:tabs>
          <w:tab w:val="left" w:pos="709"/>
        </w:tabs>
        <w:spacing w:before="120"/>
        <w:jc w:val="both"/>
        <w:rPr>
          <w:rFonts w:ascii="Arial" w:hAnsi="Arial" w:cs="Arial"/>
          <w:sz w:val="18"/>
          <w:szCs w:val="18"/>
        </w:rPr>
      </w:pPr>
      <w:r w:rsidRPr="00BC3EA4">
        <w:rPr>
          <w:rFonts w:ascii="Arial" w:hAnsi="Arial" w:cs="Arial"/>
          <w:b/>
          <w:sz w:val="18"/>
          <w:szCs w:val="18"/>
        </w:rPr>
        <w:t>Poslech hudby</w:t>
      </w:r>
      <w:r w:rsidRPr="00BC3EA4">
        <w:rPr>
          <w:rFonts w:ascii="Arial" w:hAnsi="Arial" w:cs="Arial"/>
          <w:sz w:val="18"/>
          <w:szCs w:val="18"/>
        </w:rPr>
        <w:t xml:space="preserve"> zahrnuje přehrávání jakékoliv hudby na internetu, např. na stránkách webových rádií, Spotify nebo YouTube.</w:t>
      </w:r>
    </w:p>
    <w:p w14:paraId="63FB5E40" w14:textId="77777777" w:rsidR="00BC3EA4" w:rsidRPr="00BC3EA4" w:rsidRDefault="00BC3EA4" w:rsidP="00BC3EA4">
      <w:pPr>
        <w:tabs>
          <w:tab w:val="left" w:pos="709"/>
        </w:tabs>
        <w:spacing w:before="120"/>
        <w:jc w:val="both"/>
        <w:rPr>
          <w:rFonts w:ascii="Arial" w:hAnsi="Arial" w:cs="Arial"/>
          <w:sz w:val="18"/>
          <w:szCs w:val="18"/>
        </w:rPr>
      </w:pPr>
      <w:r w:rsidRPr="00BC3EA4">
        <w:rPr>
          <w:rFonts w:ascii="Arial" w:hAnsi="Arial" w:cs="Arial"/>
          <w:b/>
          <w:sz w:val="18"/>
          <w:szCs w:val="18"/>
        </w:rPr>
        <w:t>Poslech placené hudby</w:t>
      </w:r>
      <w:r w:rsidRPr="00BC3EA4">
        <w:rPr>
          <w:rFonts w:ascii="Arial" w:hAnsi="Arial" w:cs="Arial"/>
          <w:sz w:val="18"/>
          <w:szCs w:val="18"/>
        </w:rPr>
        <w:t xml:space="preserve"> zahrnuje přehrávání hudby na placených platformách jako je Spotify Premium, YouTube Premium nebo Apple Music.</w:t>
      </w:r>
    </w:p>
    <w:p w14:paraId="3D5BAB05" w14:textId="77777777" w:rsidR="00BC3EA4" w:rsidRPr="00BC3EA4" w:rsidRDefault="00BC3EA4" w:rsidP="00BC3EA4">
      <w:pPr>
        <w:tabs>
          <w:tab w:val="left" w:pos="709"/>
        </w:tabs>
        <w:spacing w:before="120"/>
        <w:jc w:val="both"/>
        <w:rPr>
          <w:rFonts w:ascii="Arial" w:hAnsi="Arial" w:cs="Arial"/>
          <w:sz w:val="18"/>
          <w:szCs w:val="18"/>
        </w:rPr>
      </w:pPr>
      <w:r w:rsidRPr="00BC3EA4">
        <w:rPr>
          <w:rFonts w:ascii="Arial" w:hAnsi="Arial" w:cs="Arial"/>
          <w:b/>
          <w:sz w:val="18"/>
          <w:szCs w:val="18"/>
        </w:rPr>
        <w:t>Sledování videí</w:t>
      </w:r>
      <w:r w:rsidRPr="00BC3EA4">
        <w:rPr>
          <w:rFonts w:ascii="Arial" w:hAnsi="Arial" w:cs="Arial"/>
          <w:sz w:val="18"/>
          <w:szCs w:val="18"/>
        </w:rPr>
        <w:t xml:space="preserve"> zahrnuje sledování pořadů a videí na jakýchkoliv stránkách, především na YouTube, sociálních sítích, přes streamovací služby, digitální televize a na webu běžných televizních stanic.</w:t>
      </w:r>
    </w:p>
    <w:p w14:paraId="00BCBCA1" w14:textId="77777777" w:rsidR="00BC3EA4" w:rsidRPr="00BC3EA4" w:rsidRDefault="00BC3EA4" w:rsidP="00BC3EA4">
      <w:pPr>
        <w:tabs>
          <w:tab w:val="left" w:pos="709"/>
        </w:tabs>
        <w:spacing w:before="120"/>
        <w:jc w:val="both"/>
        <w:rPr>
          <w:rFonts w:ascii="Arial" w:hAnsi="Arial" w:cs="Arial"/>
          <w:sz w:val="18"/>
          <w:szCs w:val="18"/>
        </w:rPr>
      </w:pPr>
      <w:r w:rsidRPr="00BC3EA4">
        <w:rPr>
          <w:rFonts w:ascii="Arial" w:hAnsi="Arial" w:cs="Arial"/>
          <w:b/>
          <w:sz w:val="18"/>
          <w:szCs w:val="18"/>
        </w:rPr>
        <w:t>Sledování pořadů přes placené streamovací služby</w:t>
      </w:r>
      <w:r w:rsidRPr="00BC3EA4">
        <w:rPr>
          <w:rFonts w:ascii="Arial" w:hAnsi="Arial" w:cs="Arial"/>
          <w:sz w:val="18"/>
          <w:szCs w:val="18"/>
        </w:rPr>
        <w:t xml:space="preserve"> zahrnuje sledování placených kanálů jako je Netflix či MAX (dříve také </w:t>
      </w:r>
      <w:proofErr w:type="spellStart"/>
      <w:r w:rsidRPr="00BC3EA4">
        <w:rPr>
          <w:rFonts w:ascii="Arial" w:hAnsi="Arial" w:cs="Arial"/>
          <w:sz w:val="18"/>
          <w:szCs w:val="18"/>
        </w:rPr>
        <w:t>Voyo</w:t>
      </w:r>
      <w:proofErr w:type="spellEnd"/>
      <w:r w:rsidRPr="00BC3EA4">
        <w:rPr>
          <w:rFonts w:ascii="Arial" w:hAnsi="Arial" w:cs="Arial"/>
          <w:sz w:val="18"/>
          <w:szCs w:val="18"/>
        </w:rPr>
        <w:t>). Nezahrnuje sledování pořadů a videí na stránkách digitálních televizí.</w:t>
      </w:r>
    </w:p>
    <w:p w14:paraId="639D2FD9" w14:textId="77777777" w:rsidR="00BC3EA4" w:rsidRPr="00BC3EA4" w:rsidRDefault="00BC3EA4" w:rsidP="00BC3EA4">
      <w:pPr>
        <w:tabs>
          <w:tab w:val="left" w:pos="709"/>
        </w:tabs>
        <w:jc w:val="both"/>
        <w:rPr>
          <w:rFonts w:ascii="Arial" w:hAnsi="Arial" w:cs="Arial"/>
          <w:sz w:val="18"/>
          <w:szCs w:val="18"/>
        </w:rPr>
      </w:pPr>
    </w:p>
    <w:p w14:paraId="3A0AD0F1" w14:textId="77777777" w:rsidR="00291139" w:rsidRPr="008D2D12" w:rsidRDefault="00291139" w:rsidP="00291139">
      <w:pPr>
        <w:tabs>
          <w:tab w:val="left" w:pos="709"/>
        </w:tabs>
        <w:jc w:val="both"/>
        <w:rPr>
          <w:rFonts w:ascii="Arial" w:hAnsi="Arial" w:cs="Arial"/>
          <w:sz w:val="18"/>
          <w:szCs w:val="18"/>
        </w:rPr>
      </w:pPr>
    </w:p>
    <w:p w14:paraId="4BFE8F55" w14:textId="3B453CDD" w:rsidR="00291139" w:rsidRPr="008D2D12" w:rsidRDefault="00CA5D43" w:rsidP="00291139">
      <w:pPr>
        <w:tabs>
          <w:tab w:val="left" w:pos="567"/>
        </w:tabs>
        <w:jc w:val="both"/>
        <w:rPr>
          <w:rFonts w:ascii="Arial" w:eastAsia="Calibri" w:hAnsi="Arial" w:cs="Arial"/>
          <w:b/>
          <w:color w:val="0071BC"/>
          <w:sz w:val="20"/>
          <w:szCs w:val="20"/>
          <w:lang w:eastAsia="en-US"/>
        </w:rPr>
      </w:pPr>
      <w:bookmarkStart w:id="0" w:name="OLE_LINK3"/>
      <w:r>
        <w:rPr>
          <w:rFonts w:ascii="Arial" w:eastAsia="Calibri" w:hAnsi="Arial" w:cs="Arial"/>
          <w:b/>
          <w:color w:val="0071BC"/>
          <w:sz w:val="20"/>
          <w:szCs w:val="20"/>
          <w:lang w:eastAsia="en-US"/>
        </w:rPr>
        <w:t>Tab. 22.</w:t>
      </w:r>
      <w:r w:rsidR="007F50C8">
        <w:rPr>
          <w:rFonts w:ascii="Arial" w:eastAsia="Calibri" w:hAnsi="Arial" w:cs="Arial"/>
          <w:b/>
          <w:color w:val="0071BC"/>
          <w:sz w:val="20"/>
          <w:szCs w:val="20"/>
          <w:lang w:eastAsia="en-US"/>
        </w:rPr>
        <w:t>29</w:t>
      </w:r>
      <w:r w:rsidR="009A2EBB" w:rsidRPr="008D2D12">
        <w:rPr>
          <w:rFonts w:ascii="Arial" w:eastAsia="Calibri" w:hAnsi="Arial" w:cs="Arial"/>
          <w:b/>
          <w:color w:val="0071BC"/>
          <w:sz w:val="20"/>
          <w:szCs w:val="20"/>
          <w:lang w:eastAsia="en-US"/>
        </w:rPr>
        <w:t xml:space="preserve"> </w:t>
      </w:r>
      <w:r w:rsidR="001B2FAA" w:rsidRPr="008D2D12">
        <w:rPr>
          <w:rFonts w:ascii="Arial" w:eastAsia="Calibri" w:hAnsi="Arial" w:cs="Arial"/>
          <w:b/>
          <w:color w:val="0071BC"/>
          <w:sz w:val="20"/>
          <w:szCs w:val="20"/>
          <w:lang w:eastAsia="en-US"/>
        </w:rPr>
        <w:t xml:space="preserve">Informační technologie </w:t>
      </w:r>
      <w:r w:rsidR="00291139" w:rsidRPr="008D2D12">
        <w:rPr>
          <w:rFonts w:ascii="Arial" w:eastAsia="Calibri" w:hAnsi="Arial" w:cs="Arial"/>
          <w:b/>
          <w:color w:val="0071BC"/>
          <w:sz w:val="20"/>
          <w:szCs w:val="20"/>
          <w:lang w:eastAsia="en-US"/>
        </w:rPr>
        <w:t>v základních školách</w:t>
      </w:r>
    </w:p>
    <w:bookmarkEnd w:id="0"/>
    <w:p w14:paraId="18E46C73" w14:textId="77777777" w:rsidR="000B0E94" w:rsidRPr="000B0E94" w:rsidRDefault="000B0E94" w:rsidP="000B0E94">
      <w:pPr>
        <w:tabs>
          <w:tab w:val="left" w:pos="720"/>
        </w:tabs>
        <w:spacing w:before="120"/>
        <w:jc w:val="both"/>
        <w:rPr>
          <w:rFonts w:ascii="Arial" w:hAnsi="Arial" w:cs="Arial"/>
          <w:sz w:val="18"/>
          <w:szCs w:val="18"/>
        </w:rPr>
      </w:pPr>
      <w:r w:rsidRPr="000B0E94">
        <w:rPr>
          <w:rFonts w:ascii="Arial" w:hAnsi="Arial" w:cs="Arial"/>
          <w:sz w:val="18"/>
          <w:szCs w:val="18"/>
        </w:rPr>
        <w:t xml:space="preserve">Údaje o vybavenosti škol v České republice informačními technologiemi pocházejí z datových zdrojů </w:t>
      </w:r>
      <w:hyperlink r:id="rId25" w:tgtFrame="_blank" w:history="1">
        <w:r w:rsidRPr="000B0E94">
          <w:rPr>
            <w:rFonts w:ascii="Arial" w:hAnsi="Arial" w:cs="Arial"/>
            <w:sz w:val="18"/>
            <w:szCs w:val="18"/>
          </w:rPr>
          <w:t>Ministerstva</w:t>
        </w:r>
      </w:hyperlink>
      <w:r w:rsidRPr="000B0E94">
        <w:rPr>
          <w:rFonts w:ascii="Arial" w:hAnsi="Arial" w:cs="Arial"/>
          <w:sz w:val="18"/>
          <w:szCs w:val="18"/>
        </w:rPr>
        <w:t xml:space="preserve"> školství, mládeže a tělovýchovy, které sbírá údaje o dostupné IT infrastruktuře v základních, středních a vyšších odborných školách.</w:t>
      </w:r>
    </w:p>
    <w:p w14:paraId="0E213299" w14:textId="77777777" w:rsidR="000B0E94" w:rsidRPr="000B0E94" w:rsidRDefault="000B0E94" w:rsidP="000B0E94">
      <w:pPr>
        <w:tabs>
          <w:tab w:val="left" w:pos="720"/>
        </w:tabs>
        <w:spacing w:before="120"/>
        <w:jc w:val="both"/>
        <w:rPr>
          <w:rFonts w:ascii="Arial" w:hAnsi="Arial" w:cs="Arial"/>
          <w:sz w:val="18"/>
          <w:szCs w:val="18"/>
        </w:rPr>
      </w:pPr>
      <w:r w:rsidRPr="000B0E94">
        <w:rPr>
          <w:rFonts w:ascii="Arial" w:hAnsi="Arial" w:cs="Arial"/>
          <w:sz w:val="18"/>
          <w:szCs w:val="18"/>
        </w:rPr>
        <w:t xml:space="preserve">Data v této tabulce jsou vztažena k září příslušného roku. </w:t>
      </w:r>
    </w:p>
    <w:p w14:paraId="2A9EE19D" w14:textId="77777777" w:rsidR="000B0E94" w:rsidRPr="000B0E94" w:rsidRDefault="000B0E94" w:rsidP="000B0E94">
      <w:pPr>
        <w:tabs>
          <w:tab w:val="left" w:pos="720"/>
        </w:tabs>
        <w:spacing w:before="120"/>
        <w:jc w:val="both"/>
        <w:rPr>
          <w:rFonts w:ascii="Arial" w:hAnsi="Arial" w:cs="Arial"/>
          <w:sz w:val="18"/>
          <w:szCs w:val="18"/>
        </w:rPr>
      </w:pPr>
      <w:r w:rsidRPr="000B0E94">
        <w:rPr>
          <w:rFonts w:ascii="Arial" w:hAnsi="Arial" w:cs="Arial"/>
          <w:b/>
          <w:sz w:val="18"/>
          <w:szCs w:val="18"/>
        </w:rPr>
        <w:t>Bezdrátová síť</w:t>
      </w:r>
      <w:r w:rsidRPr="000B0E94">
        <w:rPr>
          <w:rFonts w:ascii="Arial" w:hAnsi="Arial" w:cs="Arial"/>
          <w:sz w:val="18"/>
          <w:szCs w:val="18"/>
        </w:rPr>
        <w:t xml:space="preserve"> – bezdrátová </w:t>
      </w:r>
      <w:proofErr w:type="spellStart"/>
      <w:r w:rsidRPr="000B0E94">
        <w:rPr>
          <w:rFonts w:ascii="Arial" w:hAnsi="Arial" w:cs="Arial"/>
          <w:sz w:val="18"/>
          <w:szCs w:val="18"/>
        </w:rPr>
        <w:t>WiFi</w:t>
      </w:r>
      <w:proofErr w:type="spellEnd"/>
      <w:r w:rsidRPr="000B0E94">
        <w:rPr>
          <w:rFonts w:ascii="Arial" w:hAnsi="Arial" w:cs="Arial"/>
          <w:sz w:val="18"/>
          <w:szCs w:val="18"/>
        </w:rPr>
        <w:t xml:space="preserve"> síť v prostorách školy, ke které se studenti a pracovníci mohou zdarma připojit se svými notebooky, tablety a jinými mobilními zařízeními. Příkladem je mezinárodní síť </w:t>
      </w:r>
      <w:proofErr w:type="spellStart"/>
      <w:r w:rsidRPr="000B0E94">
        <w:rPr>
          <w:rFonts w:ascii="Arial" w:hAnsi="Arial" w:cs="Arial"/>
          <w:sz w:val="18"/>
          <w:szCs w:val="18"/>
        </w:rPr>
        <w:t>Eduroam</w:t>
      </w:r>
      <w:proofErr w:type="spellEnd"/>
      <w:r w:rsidRPr="000B0E94">
        <w:rPr>
          <w:rFonts w:ascii="Arial" w:hAnsi="Arial" w:cs="Arial"/>
          <w:sz w:val="18"/>
          <w:szCs w:val="18"/>
        </w:rPr>
        <w:t>.</w:t>
      </w:r>
    </w:p>
    <w:p w14:paraId="2C420932" w14:textId="77777777" w:rsidR="000B0E94" w:rsidRPr="000B0E94" w:rsidRDefault="000B0E94" w:rsidP="000B0E94">
      <w:pPr>
        <w:tabs>
          <w:tab w:val="left" w:pos="720"/>
        </w:tabs>
        <w:spacing w:before="120"/>
        <w:jc w:val="both"/>
        <w:rPr>
          <w:rFonts w:ascii="Arial" w:hAnsi="Arial" w:cs="Arial"/>
          <w:sz w:val="18"/>
          <w:szCs w:val="18"/>
        </w:rPr>
      </w:pPr>
      <w:r w:rsidRPr="000B0E94">
        <w:rPr>
          <w:rFonts w:ascii="Arial" w:hAnsi="Arial" w:cs="Arial"/>
          <w:b/>
          <w:sz w:val="18"/>
          <w:szCs w:val="18"/>
        </w:rPr>
        <w:t xml:space="preserve">Intranet </w:t>
      </w:r>
      <w:r w:rsidRPr="000B0E94">
        <w:rPr>
          <w:rFonts w:ascii="Arial" w:hAnsi="Arial" w:cs="Arial"/>
          <w:sz w:val="18"/>
          <w:szCs w:val="18"/>
        </w:rPr>
        <w:t>– část počítačové sítě, která používá stejné technologie jako internet. Na rozdíl od internetu je však intranet privátní („soukromý“), tj. je dostupný pouze vymezenému okruhu uživatelů, zpravidla žákům a pracovníkům škol.</w:t>
      </w:r>
    </w:p>
    <w:p w14:paraId="50B62052" w14:textId="77777777" w:rsidR="00291139" w:rsidRDefault="00291139" w:rsidP="00291139">
      <w:pPr>
        <w:tabs>
          <w:tab w:val="left" w:pos="709"/>
        </w:tabs>
        <w:jc w:val="both"/>
        <w:rPr>
          <w:rFonts w:ascii="Arial" w:hAnsi="Arial" w:cs="Arial"/>
          <w:sz w:val="18"/>
          <w:szCs w:val="18"/>
        </w:rPr>
      </w:pPr>
    </w:p>
    <w:p w14:paraId="4845A559" w14:textId="77777777" w:rsidR="000B0E94" w:rsidRPr="008D2D12" w:rsidRDefault="000B0E94" w:rsidP="00291139">
      <w:pPr>
        <w:tabs>
          <w:tab w:val="left" w:pos="709"/>
        </w:tabs>
        <w:jc w:val="both"/>
        <w:rPr>
          <w:rFonts w:ascii="Arial" w:hAnsi="Arial" w:cs="Arial"/>
          <w:sz w:val="18"/>
          <w:szCs w:val="18"/>
        </w:rPr>
      </w:pPr>
    </w:p>
    <w:p w14:paraId="7602DA8E" w14:textId="5E954FD3" w:rsidR="00291139" w:rsidRPr="008D2D12" w:rsidRDefault="00291139" w:rsidP="00291139">
      <w:pPr>
        <w:tabs>
          <w:tab w:val="left" w:pos="709"/>
        </w:tabs>
        <w:jc w:val="both"/>
        <w:rPr>
          <w:rFonts w:ascii="Arial" w:eastAsia="Calibri" w:hAnsi="Arial" w:cs="Arial"/>
          <w:b/>
          <w:color w:val="0071BC"/>
          <w:sz w:val="20"/>
          <w:szCs w:val="20"/>
          <w:lang w:eastAsia="en-US"/>
        </w:rPr>
      </w:pPr>
      <w:r w:rsidRPr="008D2D12">
        <w:rPr>
          <w:rFonts w:ascii="Arial" w:eastAsia="Calibri" w:hAnsi="Arial" w:cs="Arial"/>
          <w:b/>
          <w:color w:val="0071BC"/>
          <w:sz w:val="20"/>
          <w:szCs w:val="20"/>
          <w:lang w:eastAsia="en-US"/>
        </w:rPr>
        <w:t>Tab. 22</w:t>
      </w:r>
      <w:r w:rsidR="00CA5D43">
        <w:rPr>
          <w:rFonts w:ascii="Arial" w:eastAsia="Calibri" w:hAnsi="Arial" w:cs="Arial"/>
          <w:b/>
          <w:color w:val="0071BC"/>
          <w:sz w:val="20"/>
          <w:szCs w:val="20"/>
          <w:lang w:eastAsia="en-US"/>
        </w:rPr>
        <w:t>.</w:t>
      </w:r>
      <w:r w:rsidRPr="008D2D12">
        <w:rPr>
          <w:rFonts w:ascii="Arial" w:eastAsia="Calibri" w:hAnsi="Arial" w:cs="Arial"/>
          <w:b/>
          <w:color w:val="0071BC"/>
          <w:sz w:val="20"/>
          <w:szCs w:val="20"/>
          <w:lang w:eastAsia="en-US"/>
        </w:rPr>
        <w:t>3</w:t>
      </w:r>
      <w:r w:rsidR="007F50C8">
        <w:rPr>
          <w:rFonts w:ascii="Arial" w:eastAsia="Calibri" w:hAnsi="Arial" w:cs="Arial"/>
          <w:b/>
          <w:color w:val="0071BC"/>
          <w:sz w:val="20"/>
          <w:szCs w:val="20"/>
          <w:lang w:eastAsia="en-US"/>
        </w:rPr>
        <w:t>0</w:t>
      </w:r>
      <w:r w:rsidRPr="008D2D12">
        <w:rPr>
          <w:rFonts w:ascii="Arial" w:eastAsia="Calibri" w:hAnsi="Arial" w:cs="Arial"/>
          <w:b/>
          <w:color w:val="0071BC"/>
          <w:sz w:val="20"/>
          <w:szCs w:val="20"/>
          <w:lang w:eastAsia="en-US"/>
        </w:rPr>
        <w:t xml:space="preserve"> Samostatné ordinace lékaře s vybranými informačními technologiemi</w:t>
      </w:r>
    </w:p>
    <w:p w14:paraId="5EC25AF8" w14:textId="77777777" w:rsidR="00BF5015" w:rsidRPr="00BF5015" w:rsidRDefault="00BF5015" w:rsidP="00BF5015">
      <w:pPr>
        <w:tabs>
          <w:tab w:val="left" w:pos="709"/>
        </w:tabs>
        <w:spacing w:before="120"/>
        <w:jc w:val="both"/>
        <w:rPr>
          <w:rFonts w:ascii="Arial" w:hAnsi="Arial" w:cs="Arial"/>
          <w:sz w:val="18"/>
          <w:szCs w:val="18"/>
        </w:rPr>
      </w:pPr>
      <w:r w:rsidRPr="00BF5015">
        <w:rPr>
          <w:rFonts w:ascii="Arial" w:hAnsi="Arial" w:cs="Arial"/>
          <w:sz w:val="18"/>
          <w:szCs w:val="18"/>
        </w:rPr>
        <w:t>Údaje o vybavenosti a využívání informačních technologií ve zdravotnictví České republiky pocházejí ze šetření Ústavu zdravotnických informací a statistiky ČR.</w:t>
      </w:r>
    </w:p>
    <w:p w14:paraId="6128D361" w14:textId="77777777" w:rsidR="00BF5015" w:rsidRPr="00BF5015" w:rsidRDefault="00BF5015" w:rsidP="00BF5015">
      <w:pPr>
        <w:tabs>
          <w:tab w:val="left" w:pos="709"/>
        </w:tabs>
        <w:spacing w:before="120"/>
        <w:jc w:val="both"/>
        <w:rPr>
          <w:rFonts w:ascii="Arial" w:hAnsi="Arial" w:cs="Arial"/>
          <w:sz w:val="18"/>
          <w:szCs w:val="18"/>
        </w:rPr>
      </w:pPr>
      <w:r w:rsidRPr="00BF5015">
        <w:rPr>
          <w:rFonts w:ascii="Arial" w:hAnsi="Arial" w:cs="Arial"/>
          <w:b/>
          <w:sz w:val="18"/>
          <w:szCs w:val="18"/>
        </w:rPr>
        <w:t>On-line objednávací systém</w:t>
      </w:r>
      <w:r w:rsidRPr="00BF5015">
        <w:rPr>
          <w:rFonts w:ascii="Arial" w:hAnsi="Arial" w:cs="Arial"/>
          <w:sz w:val="18"/>
          <w:szCs w:val="18"/>
        </w:rPr>
        <w:t xml:space="preserve"> – pacienti se mohou objednat na vyšetření/zákrok prostřednictvím on-line formuláře, který je odesílán přímo z webových stránek dané ordinace nebo prostřednictvím systému elektronického objednávání; nezahrnuje objednání se prostřednictvím elektronické pošty.</w:t>
      </w:r>
    </w:p>
    <w:p w14:paraId="0961BD7B" w14:textId="77777777" w:rsidR="00F971DE" w:rsidRDefault="00F971DE" w:rsidP="00291139">
      <w:pPr>
        <w:tabs>
          <w:tab w:val="left" w:pos="709"/>
        </w:tabs>
        <w:jc w:val="both"/>
        <w:rPr>
          <w:rFonts w:ascii="Arial" w:hAnsi="Arial" w:cs="Arial"/>
          <w:sz w:val="18"/>
          <w:szCs w:val="18"/>
        </w:rPr>
      </w:pPr>
    </w:p>
    <w:p w14:paraId="381102C5" w14:textId="77777777" w:rsidR="00BF5015" w:rsidRPr="008D2D12" w:rsidRDefault="00BF5015" w:rsidP="00291139">
      <w:pPr>
        <w:tabs>
          <w:tab w:val="left" w:pos="709"/>
        </w:tabs>
        <w:jc w:val="both"/>
        <w:rPr>
          <w:rFonts w:ascii="Arial" w:hAnsi="Arial" w:cs="Arial"/>
          <w:sz w:val="18"/>
          <w:szCs w:val="18"/>
        </w:rPr>
      </w:pPr>
    </w:p>
    <w:p w14:paraId="5E2D3B33" w14:textId="77777777" w:rsidR="00291139" w:rsidRPr="008D2D12" w:rsidRDefault="00291139" w:rsidP="0029113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jc w:val="center"/>
        <w:rPr>
          <w:rFonts w:ascii="Arial" w:hAnsi="Arial" w:cs="Arial"/>
          <w:color w:val="0071BC"/>
          <w:sz w:val="20"/>
          <w:szCs w:val="20"/>
        </w:rPr>
      </w:pPr>
      <w:r w:rsidRPr="008D2D12">
        <w:rPr>
          <w:rFonts w:ascii="Arial" w:hAnsi="Arial" w:cs="Arial"/>
          <w:color w:val="0071BC"/>
          <w:sz w:val="20"/>
          <w:szCs w:val="20"/>
        </w:rPr>
        <w:t>*          *          *</w:t>
      </w:r>
    </w:p>
    <w:p w14:paraId="0845062C" w14:textId="77777777" w:rsidR="00291139" w:rsidRPr="008D2D12" w:rsidRDefault="00291139" w:rsidP="00291139">
      <w:pPr>
        <w:tabs>
          <w:tab w:val="left" w:pos="709"/>
        </w:tabs>
        <w:jc w:val="both"/>
        <w:rPr>
          <w:rFonts w:ascii="Arial" w:hAnsi="Arial" w:cs="Arial"/>
          <w:sz w:val="18"/>
          <w:szCs w:val="18"/>
        </w:rPr>
      </w:pPr>
    </w:p>
    <w:p w14:paraId="5B0A7603" w14:textId="77777777" w:rsidR="00291139" w:rsidRPr="008D2D12" w:rsidRDefault="00291139" w:rsidP="00291139">
      <w:pPr>
        <w:tabs>
          <w:tab w:val="left" w:pos="709"/>
        </w:tabs>
        <w:jc w:val="both"/>
        <w:rPr>
          <w:rFonts w:ascii="Arial" w:hAnsi="Arial" w:cs="Arial"/>
          <w:sz w:val="18"/>
          <w:szCs w:val="18"/>
        </w:rPr>
      </w:pPr>
    </w:p>
    <w:p w14:paraId="3B5E3B7D" w14:textId="77777777" w:rsidR="00291139" w:rsidRPr="008D2D12" w:rsidRDefault="00291139" w:rsidP="00291139">
      <w:pPr>
        <w:tabs>
          <w:tab w:val="left" w:pos="567"/>
        </w:tabs>
        <w:jc w:val="both"/>
        <w:rPr>
          <w:rFonts w:ascii="Arial" w:hAnsi="Arial" w:cs="Arial"/>
          <w:sz w:val="18"/>
          <w:szCs w:val="18"/>
        </w:rPr>
      </w:pPr>
      <w:r w:rsidRPr="008D2D12">
        <w:rPr>
          <w:rFonts w:ascii="Arial" w:hAnsi="Arial" w:cs="Arial"/>
          <w:sz w:val="18"/>
          <w:szCs w:val="18"/>
        </w:rPr>
        <w:t>Další informace jsou dostupné na internetových stránkách Českého statistického úřadu:</w:t>
      </w:r>
    </w:p>
    <w:p w14:paraId="690437E6" w14:textId="36B9819E" w:rsidR="00307E26" w:rsidRDefault="00307E26" w:rsidP="00B929D1">
      <w:pPr>
        <w:pStyle w:val="Zkladntext2"/>
        <w:spacing w:before="120"/>
        <w:jc w:val="both"/>
        <w:rPr>
          <w:rStyle w:val="Hypertextovodkaz"/>
          <w:rFonts w:cs="Arial"/>
          <w:sz w:val="18"/>
          <w:szCs w:val="18"/>
        </w:rPr>
      </w:pPr>
      <w:r w:rsidRPr="008D2D12">
        <w:rPr>
          <w:rFonts w:cs="Arial"/>
          <w:sz w:val="18"/>
          <w:szCs w:val="18"/>
        </w:rPr>
        <w:t>– </w:t>
      </w:r>
      <w:hyperlink r:id="rId26" w:history="1">
        <w:r w:rsidR="009265A1" w:rsidRPr="00EC375C">
          <w:rPr>
            <w:rStyle w:val="Hypertextovodkaz"/>
            <w:rFonts w:cs="Arial"/>
            <w:sz w:val="18"/>
            <w:szCs w:val="18"/>
          </w:rPr>
          <w:t>www.csu.gov.cz/digitalni-ekonomika</w:t>
        </w:r>
      </w:hyperlink>
    </w:p>
    <w:p w14:paraId="78E063B2" w14:textId="4C64C8CD" w:rsidR="009265A1" w:rsidRPr="008D2D12" w:rsidRDefault="009265A1" w:rsidP="00B929D1">
      <w:pPr>
        <w:pStyle w:val="Zkladntext2"/>
        <w:spacing w:before="120"/>
        <w:jc w:val="both"/>
        <w:rPr>
          <w:rFonts w:cs="Arial"/>
          <w:sz w:val="18"/>
          <w:szCs w:val="18"/>
        </w:rPr>
      </w:pPr>
      <w:r w:rsidRPr="008D2D12">
        <w:rPr>
          <w:rFonts w:cs="Arial"/>
          <w:sz w:val="18"/>
          <w:szCs w:val="18"/>
        </w:rPr>
        <w:t>–</w:t>
      </w:r>
      <w:r w:rsidR="00345362" w:rsidRPr="008D2D12">
        <w:rPr>
          <w:rFonts w:cs="Arial"/>
          <w:sz w:val="18"/>
          <w:szCs w:val="18"/>
        </w:rPr>
        <w:t> </w:t>
      </w:r>
      <w:hyperlink r:id="rId27" w:history="1">
        <w:r w:rsidR="00345362" w:rsidRPr="000F435A">
          <w:rPr>
            <w:rStyle w:val="Hypertextovodkaz"/>
            <w:rFonts w:cs="Arial"/>
            <w:sz w:val="18"/>
            <w:szCs w:val="18"/>
          </w:rPr>
          <w:t>www.csu.gov.cz/digitalni-spolecnost-pouzivani-ict</w:t>
        </w:r>
      </w:hyperlink>
    </w:p>
    <w:sectPr w:rsidR="009265A1" w:rsidRPr="008D2D12" w:rsidSect="00B929D1">
      <w:pgSz w:w="11907" w:h="16840" w:code="9"/>
      <w:pgMar w:top="1134" w:right="964" w:bottom="1418" w:left="96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D592F" w14:textId="77777777" w:rsidR="00B17E51" w:rsidRDefault="00B17E51">
      <w:r>
        <w:separator/>
      </w:r>
    </w:p>
  </w:endnote>
  <w:endnote w:type="continuationSeparator" w:id="0">
    <w:p w14:paraId="51732385" w14:textId="77777777" w:rsidR="00B17E51" w:rsidRDefault="00B17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41D6E" w14:textId="77777777" w:rsidR="00B17E51" w:rsidRDefault="00B17E51">
      <w:r>
        <w:separator/>
      </w:r>
    </w:p>
  </w:footnote>
  <w:footnote w:type="continuationSeparator" w:id="0">
    <w:p w14:paraId="7A4FC76B" w14:textId="77777777" w:rsidR="00B17E51" w:rsidRDefault="00B17E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202BC"/>
    <w:multiLevelType w:val="hybridMultilevel"/>
    <w:tmpl w:val="3AD09154"/>
    <w:lvl w:ilvl="0" w:tplc="38BE44DA">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A122C6"/>
    <w:multiLevelType w:val="hybridMultilevel"/>
    <w:tmpl w:val="63EEFE30"/>
    <w:lvl w:ilvl="0" w:tplc="04050001">
      <w:start w:val="1"/>
      <w:numFmt w:val="bullet"/>
      <w:lvlText w:val=""/>
      <w:lvlJc w:val="left"/>
      <w:pPr>
        <w:ind w:left="357" w:hanging="360"/>
      </w:pPr>
      <w:rPr>
        <w:rFonts w:ascii="Symbol" w:hAnsi="Symbol" w:hint="default"/>
      </w:rPr>
    </w:lvl>
    <w:lvl w:ilvl="1" w:tplc="04050003">
      <w:start w:val="1"/>
      <w:numFmt w:val="bullet"/>
      <w:lvlText w:val="o"/>
      <w:lvlJc w:val="left"/>
      <w:pPr>
        <w:ind w:left="1077" w:hanging="360"/>
      </w:pPr>
      <w:rPr>
        <w:rFonts w:ascii="Courier New" w:hAnsi="Courier New" w:cs="Courier New" w:hint="default"/>
      </w:rPr>
    </w:lvl>
    <w:lvl w:ilvl="2" w:tplc="04050005" w:tentative="1">
      <w:start w:val="1"/>
      <w:numFmt w:val="bullet"/>
      <w:lvlText w:val=""/>
      <w:lvlJc w:val="left"/>
      <w:pPr>
        <w:ind w:left="1797" w:hanging="360"/>
      </w:pPr>
      <w:rPr>
        <w:rFonts w:ascii="Wingdings" w:hAnsi="Wingdings" w:hint="default"/>
      </w:rPr>
    </w:lvl>
    <w:lvl w:ilvl="3" w:tplc="04050001" w:tentative="1">
      <w:start w:val="1"/>
      <w:numFmt w:val="bullet"/>
      <w:lvlText w:val=""/>
      <w:lvlJc w:val="left"/>
      <w:pPr>
        <w:ind w:left="2517" w:hanging="360"/>
      </w:pPr>
      <w:rPr>
        <w:rFonts w:ascii="Symbol" w:hAnsi="Symbol" w:hint="default"/>
      </w:rPr>
    </w:lvl>
    <w:lvl w:ilvl="4" w:tplc="04050003" w:tentative="1">
      <w:start w:val="1"/>
      <w:numFmt w:val="bullet"/>
      <w:lvlText w:val="o"/>
      <w:lvlJc w:val="left"/>
      <w:pPr>
        <w:ind w:left="3237" w:hanging="360"/>
      </w:pPr>
      <w:rPr>
        <w:rFonts w:ascii="Courier New" w:hAnsi="Courier New" w:cs="Courier New" w:hint="default"/>
      </w:rPr>
    </w:lvl>
    <w:lvl w:ilvl="5" w:tplc="04050005" w:tentative="1">
      <w:start w:val="1"/>
      <w:numFmt w:val="bullet"/>
      <w:lvlText w:val=""/>
      <w:lvlJc w:val="left"/>
      <w:pPr>
        <w:ind w:left="3957" w:hanging="360"/>
      </w:pPr>
      <w:rPr>
        <w:rFonts w:ascii="Wingdings" w:hAnsi="Wingdings" w:hint="default"/>
      </w:rPr>
    </w:lvl>
    <w:lvl w:ilvl="6" w:tplc="04050001" w:tentative="1">
      <w:start w:val="1"/>
      <w:numFmt w:val="bullet"/>
      <w:lvlText w:val=""/>
      <w:lvlJc w:val="left"/>
      <w:pPr>
        <w:ind w:left="4677" w:hanging="360"/>
      </w:pPr>
      <w:rPr>
        <w:rFonts w:ascii="Symbol" w:hAnsi="Symbol" w:hint="default"/>
      </w:rPr>
    </w:lvl>
    <w:lvl w:ilvl="7" w:tplc="04050003" w:tentative="1">
      <w:start w:val="1"/>
      <w:numFmt w:val="bullet"/>
      <w:lvlText w:val="o"/>
      <w:lvlJc w:val="left"/>
      <w:pPr>
        <w:ind w:left="5397" w:hanging="360"/>
      </w:pPr>
      <w:rPr>
        <w:rFonts w:ascii="Courier New" w:hAnsi="Courier New" w:cs="Courier New" w:hint="default"/>
      </w:rPr>
    </w:lvl>
    <w:lvl w:ilvl="8" w:tplc="04050005" w:tentative="1">
      <w:start w:val="1"/>
      <w:numFmt w:val="bullet"/>
      <w:lvlText w:val=""/>
      <w:lvlJc w:val="left"/>
      <w:pPr>
        <w:ind w:left="6117" w:hanging="360"/>
      </w:pPr>
      <w:rPr>
        <w:rFonts w:ascii="Wingdings" w:hAnsi="Wingdings" w:hint="default"/>
      </w:rPr>
    </w:lvl>
  </w:abstractNum>
  <w:abstractNum w:abstractNumId="2" w15:restartNumberingAfterBreak="0">
    <w:nsid w:val="2C0C7724"/>
    <w:multiLevelType w:val="hybridMultilevel"/>
    <w:tmpl w:val="07AC98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CF902EC"/>
    <w:multiLevelType w:val="hybridMultilevel"/>
    <w:tmpl w:val="ADE246A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3968143D"/>
    <w:multiLevelType w:val="hybridMultilevel"/>
    <w:tmpl w:val="1774125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5" w15:restartNumberingAfterBreak="0">
    <w:nsid w:val="45E5209B"/>
    <w:multiLevelType w:val="hybridMultilevel"/>
    <w:tmpl w:val="50F2B472"/>
    <w:lvl w:ilvl="0" w:tplc="6DC203BC">
      <w:start w:val="30"/>
      <w:numFmt w:val="decimal"/>
      <w:pStyle w:val="Nadpis4"/>
      <w:lvlText w:val="%1"/>
      <w:lvlJc w:val="left"/>
      <w:pPr>
        <w:tabs>
          <w:tab w:val="num" w:pos="720"/>
        </w:tabs>
        <w:ind w:left="720" w:hanging="360"/>
      </w:pPr>
      <w:rPr>
        <w:rFonts w:hint="default"/>
      </w:rPr>
    </w:lvl>
    <w:lvl w:ilvl="1" w:tplc="2BC45A5A">
      <w:numFmt w:val="bullet"/>
      <w:lvlText w:val="-"/>
      <w:lvlJc w:val="left"/>
      <w:pPr>
        <w:tabs>
          <w:tab w:val="num" w:pos="1440"/>
        </w:tabs>
        <w:ind w:left="1440" w:hanging="360"/>
      </w:pPr>
      <w:rPr>
        <w:rFonts w:ascii="Times New Roman" w:eastAsia="Times New Roman" w:hAnsi="Times New Roman" w:cs="Times New Roman" w:hint="default"/>
      </w:rPr>
    </w:lvl>
    <w:lvl w:ilvl="2" w:tplc="FA0062C0">
      <w:numFmt w:val="bullet"/>
      <w:lvlText w:val="–"/>
      <w:lvlJc w:val="left"/>
      <w:pPr>
        <w:tabs>
          <w:tab w:val="num" w:pos="2685"/>
        </w:tabs>
        <w:ind w:left="2685" w:hanging="705"/>
      </w:pPr>
      <w:rPr>
        <w:rFonts w:ascii="Times New Roman" w:eastAsia="Times New Roman" w:hAnsi="Times New Roman" w:cs="Times New Roman"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4B06610F"/>
    <w:multiLevelType w:val="hybridMultilevel"/>
    <w:tmpl w:val="9886E0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2D90D64"/>
    <w:multiLevelType w:val="hybridMultilevel"/>
    <w:tmpl w:val="C1520C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C9F1228"/>
    <w:multiLevelType w:val="multilevel"/>
    <w:tmpl w:val="6922BC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6CB3552"/>
    <w:multiLevelType w:val="hybridMultilevel"/>
    <w:tmpl w:val="DDBC03A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73931626"/>
    <w:multiLevelType w:val="hybridMultilevel"/>
    <w:tmpl w:val="C41614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56F7348"/>
    <w:multiLevelType w:val="hybridMultilevel"/>
    <w:tmpl w:val="B1245978"/>
    <w:lvl w:ilvl="0" w:tplc="E6B68384">
      <w:start w:val="1"/>
      <w:numFmt w:val="bullet"/>
      <w:lvlText w:val=""/>
      <w:lvlJc w:val="left"/>
      <w:pPr>
        <w:tabs>
          <w:tab w:val="num" w:pos="360"/>
        </w:tabs>
        <w:ind w:left="340" w:hanging="340"/>
      </w:pPr>
      <w:rPr>
        <w:rFonts w:ascii="Symbol" w:hAnsi="Symbol" w:hint="default"/>
      </w:rPr>
    </w:lvl>
    <w:lvl w:ilvl="1" w:tplc="04050003">
      <w:start w:val="1"/>
      <w:numFmt w:val="bullet"/>
      <w:lvlText w:val="o"/>
      <w:lvlJc w:val="left"/>
      <w:pPr>
        <w:tabs>
          <w:tab w:val="num" w:pos="1383"/>
        </w:tabs>
        <w:ind w:left="1383" w:hanging="360"/>
      </w:pPr>
      <w:rPr>
        <w:rFonts w:ascii="Courier New" w:hAnsi="Courier New" w:hint="default"/>
      </w:rPr>
    </w:lvl>
    <w:lvl w:ilvl="2" w:tplc="04050005" w:tentative="1">
      <w:start w:val="1"/>
      <w:numFmt w:val="bullet"/>
      <w:lvlText w:val=""/>
      <w:lvlJc w:val="left"/>
      <w:pPr>
        <w:tabs>
          <w:tab w:val="num" w:pos="2103"/>
        </w:tabs>
        <w:ind w:left="2103" w:hanging="360"/>
      </w:pPr>
      <w:rPr>
        <w:rFonts w:ascii="Wingdings" w:hAnsi="Wingdings" w:hint="default"/>
      </w:rPr>
    </w:lvl>
    <w:lvl w:ilvl="3" w:tplc="04050001" w:tentative="1">
      <w:start w:val="1"/>
      <w:numFmt w:val="bullet"/>
      <w:lvlText w:val=""/>
      <w:lvlJc w:val="left"/>
      <w:pPr>
        <w:tabs>
          <w:tab w:val="num" w:pos="2823"/>
        </w:tabs>
        <w:ind w:left="2823" w:hanging="360"/>
      </w:pPr>
      <w:rPr>
        <w:rFonts w:ascii="Symbol" w:hAnsi="Symbol" w:hint="default"/>
      </w:rPr>
    </w:lvl>
    <w:lvl w:ilvl="4" w:tplc="04050003" w:tentative="1">
      <w:start w:val="1"/>
      <w:numFmt w:val="bullet"/>
      <w:lvlText w:val="o"/>
      <w:lvlJc w:val="left"/>
      <w:pPr>
        <w:tabs>
          <w:tab w:val="num" w:pos="3543"/>
        </w:tabs>
        <w:ind w:left="3543" w:hanging="360"/>
      </w:pPr>
      <w:rPr>
        <w:rFonts w:ascii="Courier New" w:hAnsi="Courier New" w:hint="default"/>
      </w:rPr>
    </w:lvl>
    <w:lvl w:ilvl="5" w:tplc="04050005" w:tentative="1">
      <w:start w:val="1"/>
      <w:numFmt w:val="bullet"/>
      <w:lvlText w:val=""/>
      <w:lvlJc w:val="left"/>
      <w:pPr>
        <w:tabs>
          <w:tab w:val="num" w:pos="4263"/>
        </w:tabs>
        <w:ind w:left="4263" w:hanging="360"/>
      </w:pPr>
      <w:rPr>
        <w:rFonts w:ascii="Wingdings" w:hAnsi="Wingdings" w:hint="default"/>
      </w:rPr>
    </w:lvl>
    <w:lvl w:ilvl="6" w:tplc="04050001" w:tentative="1">
      <w:start w:val="1"/>
      <w:numFmt w:val="bullet"/>
      <w:lvlText w:val=""/>
      <w:lvlJc w:val="left"/>
      <w:pPr>
        <w:tabs>
          <w:tab w:val="num" w:pos="4983"/>
        </w:tabs>
        <w:ind w:left="4983" w:hanging="360"/>
      </w:pPr>
      <w:rPr>
        <w:rFonts w:ascii="Symbol" w:hAnsi="Symbol" w:hint="default"/>
      </w:rPr>
    </w:lvl>
    <w:lvl w:ilvl="7" w:tplc="04050003" w:tentative="1">
      <w:start w:val="1"/>
      <w:numFmt w:val="bullet"/>
      <w:lvlText w:val="o"/>
      <w:lvlJc w:val="left"/>
      <w:pPr>
        <w:tabs>
          <w:tab w:val="num" w:pos="5703"/>
        </w:tabs>
        <w:ind w:left="5703" w:hanging="360"/>
      </w:pPr>
      <w:rPr>
        <w:rFonts w:ascii="Courier New" w:hAnsi="Courier New" w:hint="default"/>
      </w:rPr>
    </w:lvl>
    <w:lvl w:ilvl="8" w:tplc="04050005" w:tentative="1">
      <w:start w:val="1"/>
      <w:numFmt w:val="bullet"/>
      <w:lvlText w:val=""/>
      <w:lvlJc w:val="left"/>
      <w:pPr>
        <w:tabs>
          <w:tab w:val="num" w:pos="6423"/>
        </w:tabs>
        <w:ind w:left="6423" w:hanging="360"/>
      </w:pPr>
      <w:rPr>
        <w:rFonts w:ascii="Wingdings" w:hAnsi="Wingdings" w:hint="default"/>
      </w:rPr>
    </w:lvl>
  </w:abstractNum>
  <w:num w:numId="1" w16cid:durableId="703678976">
    <w:abstractNumId w:val="5"/>
  </w:num>
  <w:num w:numId="2" w16cid:durableId="1936159976">
    <w:abstractNumId w:val="11"/>
  </w:num>
  <w:num w:numId="3" w16cid:durableId="1987123445">
    <w:abstractNumId w:val="10"/>
  </w:num>
  <w:num w:numId="4" w16cid:durableId="1815024592">
    <w:abstractNumId w:val="7"/>
  </w:num>
  <w:num w:numId="5" w16cid:durableId="2034265833">
    <w:abstractNumId w:val="6"/>
  </w:num>
  <w:num w:numId="6" w16cid:durableId="1131363492">
    <w:abstractNumId w:val="2"/>
  </w:num>
  <w:num w:numId="7" w16cid:durableId="1205554480">
    <w:abstractNumId w:val="8"/>
  </w:num>
  <w:num w:numId="8" w16cid:durableId="1537620979">
    <w:abstractNumId w:val="1"/>
  </w:num>
  <w:num w:numId="9" w16cid:durableId="1539855589">
    <w:abstractNumId w:val="3"/>
  </w:num>
  <w:num w:numId="10" w16cid:durableId="996347703">
    <w:abstractNumId w:val="0"/>
  </w:num>
  <w:num w:numId="11" w16cid:durableId="2029257749">
    <w:abstractNumId w:val="4"/>
  </w:num>
  <w:num w:numId="12" w16cid:durableId="660932019">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274"/>
    <w:rsid w:val="00000CD8"/>
    <w:rsid w:val="00007740"/>
    <w:rsid w:val="00010BBC"/>
    <w:rsid w:val="00011390"/>
    <w:rsid w:val="00012F86"/>
    <w:rsid w:val="000210E6"/>
    <w:rsid w:val="0002142A"/>
    <w:rsid w:val="00023AE9"/>
    <w:rsid w:val="00024CCB"/>
    <w:rsid w:val="00026448"/>
    <w:rsid w:val="00026F2B"/>
    <w:rsid w:val="00030125"/>
    <w:rsid w:val="0003028D"/>
    <w:rsid w:val="000319FA"/>
    <w:rsid w:val="00032145"/>
    <w:rsid w:val="0003367A"/>
    <w:rsid w:val="0003537B"/>
    <w:rsid w:val="00035F01"/>
    <w:rsid w:val="00036165"/>
    <w:rsid w:val="0003631D"/>
    <w:rsid w:val="00042413"/>
    <w:rsid w:val="000425DE"/>
    <w:rsid w:val="000448D8"/>
    <w:rsid w:val="000458CC"/>
    <w:rsid w:val="000459AF"/>
    <w:rsid w:val="00045CB6"/>
    <w:rsid w:val="00046787"/>
    <w:rsid w:val="000473C9"/>
    <w:rsid w:val="000502E1"/>
    <w:rsid w:val="000504EA"/>
    <w:rsid w:val="0005170F"/>
    <w:rsid w:val="0005243E"/>
    <w:rsid w:val="00053C45"/>
    <w:rsid w:val="000575AC"/>
    <w:rsid w:val="00057F00"/>
    <w:rsid w:val="0006141F"/>
    <w:rsid w:val="00061D2D"/>
    <w:rsid w:val="00064242"/>
    <w:rsid w:val="00066253"/>
    <w:rsid w:val="0006628C"/>
    <w:rsid w:val="00066400"/>
    <w:rsid w:val="00067D17"/>
    <w:rsid w:val="0007238B"/>
    <w:rsid w:val="00074FB9"/>
    <w:rsid w:val="0007534C"/>
    <w:rsid w:val="0008010B"/>
    <w:rsid w:val="00080C99"/>
    <w:rsid w:val="00081015"/>
    <w:rsid w:val="000814EA"/>
    <w:rsid w:val="0008185D"/>
    <w:rsid w:val="00082668"/>
    <w:rsid w:val="00083ACF"/>
    <w:rsid w:val="000869C1"/>
    <w:rsid w:val="00087CEC"/>
    <w:rsid w:val="00091C27"/>
    <w:rsid w:val="00091E7D"/>
    <w:rsid w:val="00092572"/>
    <w:rsid w:val="00092C2E"/>
    <w:rsid w:val="00092F1C"/>
    <w:rsid w:val="00093ACC"/>
    <w:rsid w:val="00093FEC"/>
    <w:rsid w:val="000949AE"/>
    <w:rsid w:val="00094EC8"/>
    <w:rsid w:val="00095587"/>
    <w:rsid w:val="00097289"/>
    <w:rsid w:val="000A0E25"/>
    <w:rsid w:val="000A174F"/>
    <w:rsid w:val="000A4F76"/>
    <w:rsid w:val="000A626E"/>
    <w:rsid w:val="000A73C2"/>
    <w:rsid w:val="000A77BC"/>
    <w:rsid w:val="000B0DF4"/>
    <w:rsid w:val="000B0E94"/>
    <w:rsid w:val="000B14CB"/>
    <w:rsid w:val="000B324B"/>
    <w:rsid w:val="000B4F3F"/>
    <w:rsid w:val="000B568C"/>
    <w:rsid w:val="000B795F"/>
    <w:rsid w:val="000C0B8B"/>
    <w:rsid w:val="000C2208"/>
    <w:rsid w:val="000C2601"/>
    <w:rsid w:val="000C2D2A"/>
    <w:rsid w:val="000C3BC3"/>
    <w:rsid w:val="000C4FE3"/>
    <w:rsid w:val="000C5CB2"/>
    <w:rsid w:val="000D4080"/>
    <w:rsid w:val="000D4E72"/>
    <w:rsid w:val="000D65AF"/>
    <w:rsid w:val="000E01F5"/>
    <w:rsid w:val="000E033E"/>
    <w:rsid w:val="000E1B9F"/>
    <w:rsid w:val="000E7F9F"/>
    <w:rsid w:val="000F18FA"/>
    <w:rsid w:val="000F297A"/>
    <w:rsid w:val="000F348A"/>
    <w:rsid w:val="000F390A"/>
    <w:rsid w:val="000F5065"/>
    <w:rsid w:val="000F5D70"/>
    <w:rsid w:val="00100630"/>
    <w:rsid w:val="001020CE"/>
    <w:rsid w:val="00104FB1"/>
    <w:rsid w:val="001075A9"/>
    <w:rsid w:val="0011121E"/>
    <w:rsid w:val="001124D2"/>
    <w:rsid w:val="00116D27"/>
    <w:rsid w:val="00120700"/>
    <w:rsid w:val="00126F8B"/>
    <w:rsid w:val="00130E2A"/>
    <w:rsid w:val="00135126"/>
    <w:rsid w:val="001356D2"/>
    <w:rsid w:val="001401FE"/>
    <w:rsid w:val="00142BF4"/>
    <w:rsid w:val="00143967"/>
    <w:rsid w:val="0014458B"/>
    <w:rsid w:val="00145A60"/>
    <w:rsid w:val="001506F1"/>
    <w:rsid w:val="001507DE"/>
    <w:rsid w:val="0015197E"/>
    <w:rsid w:val="00152EA1"/>
    <w:rsid w:val="001545D6"/>
    <w:rsid w:val="00155BB6"/>
    <w:rsid w:val="00156065"/>
    <w:rsid w:val="00157DD8"/>
    <w:rsid w:val="001637F3"/>
    <w:rsid w:val="00164B5F"/>
    <w:rsid w:val="00165A38"/>
    <w:rsid w:val="00166141"/>
    <w:rsid w:val="001666AA"/>
    <w:rsid w:val="00166BC3"/>
    <w:rsid w:val="00170A94"/>
    <w:rsid w:val="00170B35"/>
    <w:rsid w:val="001747A8"/>
    <w:rsid w:val="00176EDC"/>
    <w:rsid w:val="0018015E"/>
    <w:rsid w:val="0018030F"/>
    <w:rsid w:val="00183741"/>
    <w:rsid w:val="00184520"/>
    <w:rsid w:val="001845E4"/>
    <w:rsid w:val="0018472C"/>
    <w:rsid w:val="00186FDA"/>
    <w:rsid w:val="001941C4"/>
    <w:rsid w:val="001943C1"/>
    <w:rsid w:val="001A284C"/>
    <w:rsid w:val="001A2FF7"/>
    <w:rsid w:val="001A3354"/>
    <w:rsid w:val="001A5278"/>
    <w:rsid w:val="001A56DA"/>
    <w:rsid w:val="001B0407"/>
    <w:rsid w:val="001B2FAA"/>
    <w:rsid w:val="001B3079"/>
    <w:rsid w:val="001B3DFD"/>
    <w:rsid w:val="001C1E05"/>
    <w:rsid w:val="001C1ECF"/>
    <w:rsid w:val="001C40F5"/>
    <w:rsid w:val="001C4FE8"/>
    <w:rsid w:val="001C7409"/>
    <w:rsid w:val="001C77DA"/>
    <w:rsid w:val="001C7C53"/>
    <w:rsid w:val="001D30C2"/>
    <w:rsid w:val="001D548F"/>
    <w:rsid w:val="001D5A99"/>
    <w:rsid w:val="001E159A"/>
    <w:rsid w:val="001E2056"/>
    <w:rsid w:val="001E4087"/>
    <w:rsid w:val="001E40A5"/>
    <w:rsid w:val="001E5605"/>
    <w:rsid w:val="001F001A"/>
    <w:rsid w:val="001F2C41"/>
    <w:rsid w:val="001F4063"/>
    <w:rsid w:val="001F724C"/>
    <w:rsid w:val="00202865"/>
    <w:rsid w:val="00202E87"/>
    <w:rsid w:val="00203458"/>
    <w:rsid w:val="0020540F"/>
    <w:rsid w:val="00206231"/>
    <w:rsid w:val="0020774E"/>
    <w:rsid w:val="00207D7B"/>
    <w:rsid w:val="00211A3E"/>
    <w:rsid w:val="00212ADF"/>
    <w:rsid w:val="00213DBF"/>
    <w:rsid w:val="002162D9"/>
    <w:rsid w:val="00217345"/>
    <w:rsid w:val="002203DE"/>
    <w:rsid w:val="00220C87"/>
    <w:rsid w:val="00221369"/>
    <w:rsid w:val="002216C0"/>
    <w:rsid w:val="00222BBF"/>
    <w:rsid w:val="002237DC"/>
    <w:rsid w:val="00226972"/>
    <w:rsid w:val="00227F43"/>
    <w:rsid w:val="002301BC"/>
    <w:rsid w:val="00230CEF"/>
    <w:rsid w:val="00231690"/>
    <w:rsid w:val="00231C20"/>
    <w:rsid w:val="00234291"/>
    <w:rsid w:val="00235401"/>
    <w:rsid w:val="00235915"/>
    <w:rsid w:val="00237778"/>
    <w:rsid w:val="00237C3B"/>
    <w:rsid w:val="002407FD"/>
    <w:rsid w:val="00242258"/>
    <w:rsid w:val="002443A5"/>
    <w:rsid w:val="002444AB"/>
    <w:rsid w:val="00244E7B"/>
    <w:rsid w:val="0024562C"/>
    <w:rsid w:val="0024580B"/>
    <w:rsid w:val="00246972"/>
    <w:rsid w:val="00246A3A"/>
    <w:rsid w:val="00250A56"/>
    <w:rsid w:val="002511BB"/>
    <w:rsid w:val="00251DCF"/>
    <w:rsid w:val="00253B9C"/>
    <w:rsid w:val="002544BE"/>
    <w:rsid w:val="0025740A"/>
    <w:rsid w:val="0026064C"/>
    <w:rsid w:val="00260E15"/>
    <w:rsid w:val="00261B59"/>
    <w:rsid w:val="00262E1E"/>
    <w:rsid w:val="00264861"/>
    <w:rsid w:val="00265BCA"/>
    <w:rsid w:val="00270D1A"/>
    <w:rsid w:val="00272354"/>
    <w:rsid w:val="00272819"/>
    <w:rsid w:val="00274BC6"/>
    <w:rsid w:val="0027690A"/>
    <w:rsid w:val="002806AA"/>
    <w:rsid w:val="00280813"/>
    <w:rsid w:val="00284675"/>
    <w:rsid w:val="00284B9F"/>
    <w:rsid w:val="0029069D"/>
    <w:rsid w:val="00291139"/>
    <w:rsid w:val="00293EF3"/>
    <w:rsid w:val="00294D0D"/>
    <w:rsid w:val="00294F6F"/>
    <w:rsid w:val="00295424"/>
    <w:rsid w:val="00295791"/>
    <w:rsid w:val="002959CD"/>
    <w:rsid w:val="002960A1"/>
    <w:rsid w:val="0029734D"/>
    <w:rsid w:val="002A0E98"/>
    <w:rsid w:val="002A1A81"/>
    <w:rsid w:val="002A48A6"/>
    <w:rsid w:val="002A4930"/>
    <w:rsid w:val="002A4D56"/>
    <w:rsid w:val="002A6493"/>
    <w:rsid w:val="002A6886"/>
    <w:rsid w:val="002A763E"/>
    <w:rsid w:val="002A7775"/>
    <w:rsid w:val="002A79C8"/>
    <w:rsid w:val="002A7F42"/>
    <w:rsid w:val="002A7F8E"/>
    <w:rsid w:val="002B4BAC"/>
    <w:rsid w:val="002B6074"/>
    <w:rsid w:val="002B79C6"/>
    <w:rsid w:val="002C0374"/>
    <w:rsid w:val="002C0902"/>
    <w:rsid w:val="002C1718"/>
    <w:rsid w:val="002C5B7B"/>
    <w:rsid w:val="002D0F33"/>
    <w:rsid w:val="002D10FF"/>
    <w:rsid w:val="002D1813"/>
    <w:rsid w:val="002D2B5A"/>
    <w:rsid w:val="002D2CCD"/>
    <w:rsid w:val="002D2F39"/>
    <w:rsid w:val="002D4395"/>
    <w:rsid w:val="002E2419"/>
    <w:rsid w:val="002E24D5"/>
    <w:rsid w:val="002E2712"/>
    <w:rsid w:val="002E2825"/>
    <w:rsid w:val="002E37B5"/>
    <w:rsid w:val="002E65F5"/>
    <w:rsid w:val="002E765B"/>
    <w:rsid w:val="002F133F"/>
    <w:rsid w:val="002F5239"/>
    <w:rsid w:val="002F7F92"/>
    <w:rsid w:val="00303EA0"/>
    <w:rsid w:val="0030416C"/>
    <w:rsid w:val="00307A93"/>
    <w:rsid w:val="00307E26"/>
    <w:rsid w:val="00310C46"/>
    <w:rsid w:val="00315257"/>
    <w:rsid w:val="00315673"/>
    <w:rsid w:val="00317293"/>
    <w:rsid w:val="003205D0"/>
    <w:rsid w:val="00321489"/>
    <w:rsid w:val="003238C5"/>
    <w:rsid w:val="00324CB6"/>
    <w:rsid w:val="00326F6A"/>
    <w:rsid w:val="003329CC"/>
    <w:rsid w:val="00333610"/>
    <w:rsid w:val="00333891"/>
    <w:rsid w:val="00335108"/>
    <w:rsid w:val="0033532F"/>
    <w:rsid w:val="00340A8C"/>
    <w:rsid w:val="00341CB2"/>
    <w:rsid w:val="003442FA"/>
    <w:rsid w:val="0034531D"/>
    <w:rsid w:val="00345362"/>
    <w:rsid w:val="003505C5"/>
    <w:rsid w:val="00350E6F"/>
    <w:rsid w:val="00352580"/>
    <w:rsid w:val="00352B10"/>
    <w:rsid w:val="003532C7"/>
    <w:rsid w:val="00353FA5"/>
    <w:rsid w:val="0035647F"/>
    <w:rsid w:val="00356BD5"/>
    <w:rsid w:val="003603C1"/>
    <w:rsid w:val="003658AD"/>
    <w:rsid w:val="00370077"/>
    <w:rsid w:val="00371955"/>
    <w:rsid w:val="00371EA4"/>
    <w:rsid w:val="00381137"/>
    <w:rsid w:val="00384463"/>
    <w:rsid w:val="003844C5"/>
    <w:rsid w:val="00384ED8"/>
    <w:rsid w:val="003864B8"/>
    <w:rsid w:val="00386878"/>
    <w:rsid w:val="0038703C"/>
    <w:rsid w:val="003871E6"/>
    <w:rsid w:val="0039379F"/>
    <w:rsid w:val="00394DEF"/>
    <w:rsid w:val="0039526D"/>
    <w:rsid w:val="003A13D5"/>
    <w:rsid w:val="003A3554"/>
    <w:rsid w:val="003A4A68"/>
    <w:rsid w:val="003A4F19"/>
    <w:rsid w:val="003A597E"/>
    <w:rsid w:val="003A7782"/>
    <w:rsid w:val="003A7821"/>
    <w:rsid w:val="003A7C41"/>
    <w:rsid w:val="003B1F17"/>
    <w:rsid w:val="003B20F2"/>
    <w:rsid w:val="003B26FB"/>
    <w:rsid w:val="003B7373"/>
    <w:rsid w:val="003B7809"/>
    <w:rsid w:val="003B7C8C"/>
    <w:rsid w:val="003C00F9"/>
    <w:rsid w:val="003C02E2"/>
    <w:rsid w:val="003C084D"/>
    <w:rsid w:val="003C0AD2"/>
    <w:rsid w:val="003C149A"/>
    <w:rsid w:val="003C1ED0"/>
    <w:rsid w:val="003C513A"/>
    <w:rsid w:val="003D0A32"/>
    <w:rsid w:val="003D22FB"/>
    <w:rsid w:val="003D56A6"/>
    <w:rsid w:val="003D59D2"/>
    <w:rsid w:val="003D63F5"/>
    <w:rsid w:val="003D7B31"/>
    <w:rsid w:val="003D7DEA"/>
    <w:rsid w:val="003D7EA9"/>
    <w:rsid w:val="003E0C09"/>
    <w:rsid w:val="003E26A5"/>
    <w:rsid w:val="003E6798"/>
    <w:rsid w:val="003E7E52"/>
    <w:rsid w:val="003F1A4F"/>
    <w:rsid w:val="003F215E"/>
    <w:rsid w:val="003F40B0"/>
    <w:rsid w:val="003F57CD"/>
    <w:rsid w:val="003F7CE2"/>
    <w:rsid w:val="00400670"/>
    <w:rsid w:val="0040083D"/>
    <w:rsid w:val="004015EC"/>
    <w:rsid w:val="00402CFD"/>
    <w:rsid w:val="00405F81"/>
    <w:rsid w:val="00407E91"/>
    <w:rsid w:val="004106C3"/>
    <w:rsid w:val="00410AEA"/>
    <w:rsid w:val="0041145E"/>
    <w:rsid w:val="00413B21"/>
    <w:rsid w:val="00416AA8"/>
    <w:rsid w:val="0041740A"/>
    <w:rsid w:val="004179BD"/>
    <w:rsid w:val="00421B75"/>
    <w:rsid w:val="00422A68"/>
    <w:rsid w:val="0042325F"/>
    <w:rsid w:val="00423B71"/>
    <w:rsid w:val="00425B7F"/>
    <w:rsid w:val="00425D65"/>
    <w:rsid w:val="00427F2D"/>
    <w:rsid w:val="0043085D"/>
    <w:rsid w:val="00432E8A"/>
    <w:rsid w:val="00433555"/>
    <w:rsid w:val="00433A3A"/>
    <w:rsid w:val="004365BA"/>
    <w:rsid w:val="0044014B"/>
    <w:rsid w:val="00441359"/>
    <w:rsid w:val="00446511"/>
    <w:rsid w:val="004469EB"/>
    <w:rsid w:val="0045269C"/>
    <w:rsid w:val="00456E0B"/>
    <w:rsid w:val="00456F44"/>
    <w:rsid w:val="00457BBA"/>
    <w:rsid w:val="00460B2E"/>
    <w:rsid w:val="00465F3F"/>
    <w:rsid w:val="00466B36"/>
    <w:rsid w:val="00466BE3"/>
    <w:rsid w:val="00470B3A"/>
    <w:rsid w:val="00471214"/>
    <w:rsid w:val="004719B2"/>
    <w:rsid w:val="00471EC1"/>
    <w:rsid w:val="00473480"/>
    <w:rsid w:val="004762C1"/>
    <w:rsid w:val="00482E0E"/>
    <w:rsid w:val="004844D4"/>
    <w:rsid w:val="00484C7F"/>
    <w:rsid w:val="004876EE"/>
    <w:rsid w:val="00487ABF"/>
    <w:rsid w:val="00497F7A"/>
    <w:rsid w:val="00497FCD"/>
    <w:rsid w:val="004A0CD6"/>
    <w:rsid w:val="004A0FC5"/>
    <w:rsid w:val="004A1BBB"/>
    <w:rsid w:val="004A31BC"/>
    <w:rsid w:val="004A4283"/>
    <w:rsid w:val="004A69E4"/>
    <w:rsid w:val="004A78A4"/>
    <w:rsid w:val="004B66CC"/>
    <w:rsid w:val="004B7A90"/>
    <w:rsid w:val="004C00C7"/>
    <w:rsid w:val="004C0430"/>
    <w:rsid w:val="004C208E"/>
    <w:rsid w:val="004C4D73"/>
    <w:rsid w:val="004D2084"/>
    <w:rsid w:val="004D351A"/>
    <w:rsid w:val="004D5595"/>
    <w:rsid w:val="004E0093"/>
    <w:rsid w:val="004E1DCD"/>
    <w:rsid w:val="004E6FA0"/>
    <w:rsid w:val="004F0ABE"/>
    <w:rsid w:val="004F18FD"/>
    <w:rsid w:val="004F3B69"/>
    <w:rsid w:val="004F78C4"/>
    <w:rsid w:val="00501153"/>
    <w:rsid w:val="005076F3"/>
    <w:rsid w:val="00507F6E"/>
    <w:rsid w:val="0051036D"/>
    <w:rsid w:val="00511B16"/>
    <w:rsid w:val="00514AFC"/>
    <w:rsid w:val="0051595A"/>
    <w:rsid w:val="0051694A"/>
    <w:rsid w:val="00516DAB"/>
    <w:rsid w:val="00517940"/>
    <w:rsid w:val="00520D77"/>
    <w:rsid w:val="005210A7"/>
    <w:rsid w:val="005221CA"/>
    <w:rsid w:val="00522839"/>
    <w:rsid w:val="00525381"/>
    <w:rsid w:val="00525C2A"/>
    <w:rsid w:val="005273F3"/>
    <w:rsid w:val="005316EA"/>
    <w:rsid w:val="00531A02"/>
    <w:rsid w:val="005325D9"/>
    <w:rsid w:val="005362C5"/>
    <w:rsid w:val="00536D13"/>
    <w:rsid w:val="005429A6"/>
    <w:rsid w:val="00544783"/>
    <w:rsid w:val="005448C2"/>
    <w:rsid w:val="005453C8"/>
    <w:rsid w:val="00552420"/>
    <w:rsid w:val="00552ECF"/>
    <w:rsid w:val="00553CCF"/>
    <w:rsid w:val="00553F9C"/>
    <w:rsid w:val="00555239"/>
    <w:rsid w:val="00555795"/>
    <w:rsid w:val="0055591F"/>
    <w:rsid w:val="00556824"/>
    <w:rsid w:val="00556D97"/>
    <w:rsid w:val="00557224"/>
    <w:rsid w:val="00557428"/>
    <w:rsid w:val="005603A7"/>
    <w:rsid w:val="00560623"/>
    <w:rsid w:val="00561A99"/>
    <w:rsid w:val="00562062"/>
    <w:rsid w:val="00562565"/>
    <w:rsid w:val="00562A9A"/>
    <w:rsid w:val="0056464C"/>
    <w:rsid w:val="005660FC"/>
    <w:rsid w:val="0056660F"/>
    <w:rsid w:val="0056701A"/>
    <w:rsid w:val="00573855"/>
    <w:rsid w:val="00574D91"/>
    <w:rsid w:val="00575752"/>
    <w:rsid w:val="0057596E"/>
    <w:rsid w:val="00575F71"/>
    <w:rsid w:val="0057663A"/>
    <w:rsid w:val="00577C16"/>
    <w:rsid w:val="00580126"/>
    <w:rsid w:val="00580F0A"/>
    <w:rsid w:val="0058191D"/>
    <w:rsid w:val="005866BC"/>
    <w:rsid w:val="005878C4"/>
    <w:rsid w:val="00590588"/>
    <w:rsid w:val="0059566C"/>
    <w:rsid w:val="00596F61"/>
    <w:rsid w:val="0059779E"/>
    <w:rsid w:val="005A0061"/>
    <w:rsid w:val="005A0079"/>
    <w:rsid w:val="005A01CD"/>
    <w:rsid w:val="005A1287"/>
    <w:rsid w:val="005A3F2C"/>
    <w:rsid w:val="005A43A9"/>
    <w:rsid w:val="005A5DD1"/>
    <w:rsid w:val="005A7D0F"/>
    <w:rsid w:val="005B00AE"/>
    <w:rsid w:val="005B2C1E"/>
    <w:rsid w:val="005B37A2"/>
    <w:rsid w:val="005B3E55"/>
    <w:rsid w:val="005C0676"/>
    <w:rsid w:val="005C2550"/>
    <w:rsid w:val="005C2687"/>
    <w:rsid w:val="005C2B49"/>
    <w:rsid w:val="005C3193"/>
    <w:rsid w:val="005C49B0"/>
    <w:rsid w:val="005D09E8"/>
    <w:rsid w:val="005D32F1"/>
    <w:rsid w:val="005D3315"/>
    <w:rsid w:val="005D33EA"/>
    <w:rsid w:val="005D3643"/>
    <w:rsid w:val="005D4DFE"/>
    <w:rsid w:val="005D7C55"/>
    <w:rsid w:val="005E16F2"/>
    <w:rsid w:val="005E224E"/>
    <w:rsid w:val="005E4FDC"/>
    <w:rsid w:val="005E525D"/>
    <w:rsid w:val="005E6106"/>
    <w:rsid w:val="005E6419"/>
    <w:rsid w:val="005E6461"/>
    <w:rsid w:val="005E730A"/>
    <w:rsid w:val="005F0359"/>
    <w:rsid w:val="005F0C66"/>
    <w:rsid w:val="005F27F3"/>
    <w:rsid w:val="005F3E7D"/>
    <w:rsid w:val="005F4B4E"/>
    <w:rsid w:val="005F64EA"/>
    <w:rsid w:val="005F6A75"/>
    <w:rsid w:val="005F6E5B"/>
    <w:rsid w:val="006002C8"/>
    <w:rsid w:val="00600478"/>
    <w:rsid w:val="00601AA0"/>
    <w:rsid w:val="00604F6C"/>
    <w:rsid w:val="0060601E"/>
    <w:rsid w:val="0060799A"/>
    <w:rsid w:val="0061076F"/>
    <w:rsid w:val="00611D5E"/>
    <w:rsid w:val="00611E5F"/>
    <w:rsid w:val="006121F6"/>
    <w:rsid w:val="00614BDF"/>
    <w:rsid w:val="006155C1"/>
    <w:rsid w:val="00621171"/>
    <w:rsid w:val="00621278"/>
    <w:rsid w:val="00622008"/>
    <w:rsid w:val="006229E4"/>
    <w:rsid w:val="00622E2C"/>
    <w:rsid w:val="006230F1"/>
    <w:rsid w:val="006243FC"/>
    <w:rsid w:val="006248FC"/>
    <w:rsid w:val="006253E8"/>
    <w:rsid w:val="006254A4"/>
    <w:rsid w:val="006309CC"/>
    <w:rsid w:val="00630D8E"/>
    <w:rsid w:val="00631282"/>
    <w:rsid w:val="00633FAA"/>
    <w:rsid w:val="00635500"/>
    <w:rsid w:val="00641D77"/>
    <w:rsid w:val="00641F53"/>
    <w:rsid w:val="00642679"/>
    <w:rsid w:val="00642B67"/>
    <w:rsid w:val="00645336"/>
    <w:rsid w:val="00645FD0"/>
    <w:rsid w:val="00650DCC"/>
    <w:rsid w:val="0065106E"/>
    <w:rsid w:val="0065161E"/>
    <w:rsid w:val="00651F6A"/>
    <w:rsid w:val="00652BAC"/>
    <w:rsid w:val="006548C7"/>
    <w:rsid w:val="00655025"/>
    <w:rsid w:val="00655913"/>
    <w:rsid w:val="0065621B"/>
    <w:rsid w:val="00657568"/>
    <w:rsid w:val="00657F29"/>
    <w:rsid w:val="00660690"/>
    <w:rsid w:val="006616C9"/>
    <w:rsid w:val="00661B89"/>
    <w:rsid w:val="00661F10"/>
    <w:rsid w:val="00662EA4"/>
    <w:rsid w:val="006662F1"/>
    <w:rsid w:val="00672B86"/>
    <w:rsid w:val="00676C66"/>
    <w:rsid w:val="00677B18"/>
    <w:rsid w:val="006800F1"/>
    <w:rsid w:val="00681068"/>
    <w:rsid w:val="00686556"/>
    <w:rsid w:val="00686F85"/>
    <w:rsid w:val="00693237"/>
    <w:rsid w:val="006933F1"/>
    <w:rsid w:val="006969BA"/>
    <w:rsid w:val="00697F37"/>
    <w:rsid w:val="006A423D"/>
    <w:rsid w:val="006B1D22"/>
    <w:rsid w:val="006B40E2"/>
    <w:rsid w:val="006B5287"/>
    <w:rsid w:val="006B69A3"/>
    <w:rsid w:val="006B6E1D"/>
    <w:rsid w:val="006B7CCD"/>
    <w:rsid w:val="006C1922"/>
    <w:rsid w:val="006C3F04"/>
    <w:rsid w:val="006D34EF"/>
    <w:rsid w:val="006D569C"/>
    <w:rsid w:val="006D63F4"/>
    <w:rsid w:val="006E0C5D"/>
    <w:rsid w:val="006E3B73"/>
    <w:rsid w:val="006E3BE7"/>
    <w:rsid w:val="006F0F14"/>
    <w:rsid w:val="006F3E26"/>
    <w:rsid w:val="006F5A7F"/>
    <w:rsid w:val="006F5E24"/>
    <w:rsid w:val="006F6E1E"/>
    <w:rsid w:val="007008D0"/>
    <w:rsid w:val="007017A9"/>
    <w:rsid w:val="00702870"/>
    <w:rsid w:val="00703908"/>
    <w:rsid w:val="00703E8C"/>
    <w:rsid w:val="007061BF"/>
    <w:rsid w:val="0071002A"/>
    <w:rsid w:val="007121DA"/>
    <w:rsid w:val="007127BB"/>
    <w:rsid w:val="00713376"/>
    <w:rsid w:val="00713DDD"/>
    <w:rsid w:val="00715548"/>
    <w:rsid w:val="0071773F"/>
    <w:rsid w:val="00724193"/>
    <w:rsid w:val="0072423A"/>
    <w:rsid w:val="00727C77"/>
    <w:rsid w:val="00732610"/>
    <w:rsid w:val="00732B6F"/>
    <w:rsid w:val="007339F6"/>
    <w:rsid w:val="00733C5C"/>
    <w:rsid w:val="00735DDD"/>
    <w:rsid w:val="007365EC"/>
    <w:rsid w:val="00737E2D"/>
    <w:rsid w:val="00740DB4"/>
    <w:rsid w:val="00742E39"/>
    <w:rsid w:val="00744A54"/>
    <w:rsid w:val="007455AE"/>
    <w:rsid w:val="007520A6"/>
    <w:rsid w:val="00752989"/>
    <w:rsid w:val="00753850"/>
    <w:rsid w:val="00753CD5"/>
    <w:rsid w:val="00756D5A"/>
    <w:rsid w:val="00764080"/>
    <w:rsid w:val="00764469"/>
    <w:rsid w:val="0076657C"/>
    <w:rsid w:val="007731D2"/>
    <w:rsid w:val="00773E63"/>
    <w:rsid w:val="007752C0"/>
    <w:rsid w:val="007752F2"/>
    <w:rsid w:val="007761A7"/>
    <w:rsid w:val="00777DAE"/>
    <w:rsid w:val="0078138F"/>
    <w:rsid w:val="007813C7"/>
    <w:rsid w:val="00781A1C"/>
    <w:rsid w:val="007839E1"/>
    <w:rsid w:val="00783E3B"/>
    <w:rsid w:val="00784E65"/>
    <w:rsid w:val="00785449"/>
    <w:rsid w:val="0078661C"/>
    <w:rsid w:val="00790A2D"/>
    <w:rsid w:val="00794115"/>
    <w:rsid w:val="00794919"/>
    <w:rsid w:val="00794DC2"/>
    <w:rsid w:val="00795094"/>
    <w:rsid w:val="00795D04"/>
    <w:rsid w:val="007A068A"/>
    <w:rsid w:val="007A0707"/>
    <w:rsid w:val="007A10E8"/>
    <w:rsid w:val="007A1D1A"/>
    <w:rsid w:val="007A204A"/>
    <w:rsid w:val="007A3A59"/>
    <w:rsid w:val="007A4BF6"/>
    <w:rsid w:val="007A5C95"/>
    <w:rsid w:val="007A70A9"/>
    <w:rsid w:val="007A7965"/>
    <w:rsid w:val="007A7B71"/>
    <w:rsid w:val="007B54C6"/>
    <w:rsid w:val="007B719F"/>
    <w:rsid w:val="007B7D53"/>
    <w:rsid w:val="007C3893"/>
    <w:rsid w:val="007C3D7F"/>
    <w:rsid w:val="007C4F6E"/>
    <w:rsid w:val="007D0E1F"/>
    <w:rsid w:val="007D1965"/>
    <w:rsid w:val="007D2BA9"/>
    <w:rsid w:val="007D40ED"/>
    <w:rsid w:val="007D47AA"/>
    <w:rsid w:val="007D4F72"/>
    <w:rsid w:val="007D6297"/>
    <w:rsid w:val="007D721E"/>
    <w:rsid w:val="007E0D21"/>
    <w:rsid w:val="007E13FD"/>
    <w:rsid w:val="007E4357"/>
    <w:rsid w:val="007E671E"/>
    <w:rsid w:val="007E7699"/>
    <w:rsid w:val="007E7850"/>
    <w:rsid w:val="007F19D1"/>
    <w:rsid w:val="007F47E5"/>
    <w:rsid w:val="007F50C8"/>
    <w:rsid w:val="007F5DCA"/>
    <w:rsid w:val="007F6F65"/>
    <w:rsid w:val="008001A2"/>
    <w:rsid w:val="00802F44"/>
    <w:rsid w:val="0080373C"/>
    <w:rsid w:val="00804A48"/>
    <w:rsid w:val="00805B31"/>
    <w:rsid w:val="00805BF6"/>
    <w:rsid w:val="00807123"/>
    <w:rsid w:val="00812804"/>
    <w:rsid w:val="00812D91"/>
    <w:rsid w:val="008131C5"/>
    <w:rsid w:val="008139D8"/>
    <w:rsid w:val="00814D76"/>
    <w:rsid w:val="00815F0B"/>
    <w:rsid w:val="00822BEE"/>
    <w:rsid w:val="00823880"/>
    <w:rsid w:val="00825CC6"/>
    <w:rsid w:val="00826712"/>
    <w:rsid w:val="00826EA2"/>
    <w:rsid w:val="00831797"/>
    <w:rsid w:val="00833046"/>
    <w:rsid w:val="00834E60"/>
    <w:rsid w:val="00842E42"/>
    <w:rsid w:val="0084305F"/>
    <w:rsid w:val="00844AB2"/>
    <w:rsid w:val="008455A2"/>
    <w:rsid w:val="00845F64"/>
    <w:rsid w:val="0084611B"/>
    <w:rsid w:val="00847443"/>
    <w:rsid w:val="00847E53"/>
    <w:rsid w:val="00850C55"/>
    <w:rsid w:val="008515D4"/>
    <w:rsid w:val="00852734"/>
    <w:rsid w:val="00854ED2"/>
    <w:rsid w:val="0085745D"/>
    <w:rsid w:val="0086049C"/>
    <w:rsid w:val="0086090F"/>
    <w:rsid w:val="0086160F"/>
    <w:rsid w:val="00861ADD"/>
    <w:rsid w:val="00863B48"/>
    <w:rsid w:val="00865B84"/>
    <w:rsid w:val="00872474"/>
    <w:rsid w:val="008734CB"/>
    <w:rsid w:val="0087517D"/>
    <w:rsid w:val="008758DA"/>
    <w:rsid w:val="00876EE1"/>
    <w:rsid w:val="00877B49"/>
    <w:rsid w:val="00877DBA"/>
    <w:rsid w:val="00882B34"/>
    <w:rsid w:val="00883C9C"/>
    <w:rsid w:val="0088411E"/>
    <w:rsid w:val="008851F7"/>
    <w:rsid w:val="00886AA4"/>
    <w:rsid w:val="00887B6F"/>
    <w:rsid w:val="008910E7"/>
    <w:rsid w:val="0089156D"/>
    <w:rsid w:val="008933DE"/>
    <w:rsid w:val="00893496"/>
    <w:rsid w:val="00895C31"/>
    <w:rsid w:val="00895E9D"/>
    <w:rsid w:val="008965D9"/>
    <w:rsid w:val="008A1106"/>
    <w:rsid w:val="008A15CE"/>
    <w:rsid w:val="008A1E27"/>
    <w:rsid w:val="008A39C0"/>
    <w:rsid w:val="008A53EE"/>
    <w:rsid w:val="008A5C4F"/>
    <w:rsid w:val="008B11DD"/>
    <w:rsid w:val="008B2D59"/>
    <w:rsid w:val="008B30C2"/>
    <w:rsid w:val="008B39E5"/>
    <w:rsid w:val="008B4C7F"/>
    <w:rsid w:val="008B51CA"/>
    <w:rsid w:val="008B64B5"/>
    <w:rsid w:val="008B6C87"/>
    <w:rsid w:val="008B7CA0"/>
    <w:rsid w:val="008C060E"/>
    <w:rsid w:val="008C096B"/>
    <w:rsid w:val="008C711B"/>
    <w:rsid w:val="008C7445"/>
    <w:rsid w:val="008D0EA2"/>
    <w:rsid w:val="008D14EC"/>
    <w:rsid w:val="008D2239"/>
    <w:rsid w:val="008D2D12"/>
    <w:rsid w:val="008D6278"/>
    <w:rsid w:val="008D7899"/>
    <w:rsid w:val="008D7974"/>
    <w:rsid w:val="008E00CF"/>
    <w:rsid w:val="008E2CC3"/>
    <w:rsid w:val="008E341F"/>
    <w:rsid w:val="008E3F06"/>
    <w:rsid w:val="008E3F82"/>
    <w:rsid w:val="008E6307"/>
    <w:rsid w:val="008F0FA9"/>
    <w:rsid w:val="008F1C0E"/>
    <w:rsid w:val="008F2C84"/>
    <w:rsid w:val="008F3794"/>
    <w:rsid w:val="00900639"/>
    <w:rsid w:val="009007B6"/>
    <w:rsid w:val="0090158C"/>
    <w:rsid w:val="00901B43"/>
    <w:rsid w:val="00901E92"/>
    <w:rsid w:val="00903325"/>
    <w:rsid w:val="0090374A"/>
    <w:rsid w:val="00903B18"/>
    <w:rsid w:val="0090401E"/>
    <w:rsid w:val="00905110"/>
    <w:rsid w:val="009051DA"/>
    <w:rsid w:val="00906DCF"/>
    <w:rsid w:val="0091217B"/>
    <w:rsid w:val="00913EDF"/>
    <w:rsid w:val="0091597A"/>
    <w:rsid w:val="00917526"/>
    <w:rsid w:val="00917B19"/>
    <w:rsid w:val="00920EE8"/>
    <w:rsid w:val="0092250D"/>
    <w:rsid w:val="00922CC8"/>
    <w:rsid w:val="00925CA7"/>
    <w:rsid w:val="009265A1"/>
    <w:rsid w:val="0093078C"/>
    <w:rsid w:val="00930FA4"/>
    <w:rsid w:val="00933CD0"/>
    <w:rsid w:val="009364E5"/>
    <w:rsid w:val="009404CF"/>
    <w:rsid w:val="0094366C"/>
    <w:rsid w:val="00943AFF"/>
    <w:rsid w:val="009454DA"/>
    <w:rsid w:val="00946605"/>
    <w:rsid w:val="00946645"/>
    <w:rsid w:val="009475CF"/>
    <w:rsid w:val="0095068E"/>
    <w:rsid w:val="00951D21"/>
    <w:rsid w:val="00952B35"/>
    <w:rsid w:val="009545D5"/>
    <w:rsid w:val="00957240"/>
    <w:rsid w:val="00957365"/>
    <w:rsid w:val="009611F5"/>
    <w:rsid w:val="009618EC"/>
    <w:rsid w:val="009626AC"/>
    <w:rsid w:val="0096338D"/>
    <w:rsid w:val="00964B28"/>
    <w:rsid w:val="00964CA7"/>
    <w:rsid w:val="00965C5B"/>
    <w:rsid w:val="00965D80"/>
    <w:rsid w:val="00965E89"/>
    <w:rsid w:val="00966D2C"/>
    <w:rsid w:val="00970170"/>
    <w:rsid w:val="00974CB4"/>
    <w:rsid w:val="00975C10"/>
    <w:rsid w:val="00976AC1"/>
    <w:rsid w:val="00976F40"/>
    <w:rsid w:val="00977AB6"/>
    <w:rsid w:val="009805F4"/>
    <w:rsid w:val="00981B5C"/>
    <w:rsid w:val="00981F00"/>
    <w:rsid w:val="00982582"/>
    <w:rsid w:val="00983ABD"/>
    <w:rsid w:val="00984D20"/>
    <w:rsid w:val="00987852"/>
    <w:rsid w:val="009917D6"/>
    <w:rsid w:val="00992E20"/>
    <w:rsid w:val="00993775"/>
    <w:rsid w:val="00993B6A"/>
    <w:rsid w:val="009951BF"/>
    <w:rsid w:val="009A018E"/>
    <w:rsid w:val="009A0AA1"/>
    <w:rsid w:val="009A1EDF"/>
    <w:rsid w:val="009A2EBB"/>
    <w:rsid w:val="009A47F0"/>
    <w:rsid w:val="009A5C4B"/>
    <w:rsid w:val="009A7AF3"/>
    <w:rsid w:val="009B0C7C"/>
    <w:rsid w:val="009B24C4"/>
    <w:rsid w:val="009B25F2"/>
    <w:rsid w:val="009B266B"/>
    <w:rsid w:val="009B654E"/>
    <w:rsid w:val="009B6F1E"/>
    <w:rsid w:val="009C3284"/>
    <w:rsid w:val="009C678F"/>
    <w:rsid w:val="009C79EF"/>
    <w:rsid w:val="009D0194"/>
    <w:rsid w:val="009D0271"/>
    <w:rsid w:val="009D29DC"/>
    <w:rsid w:val="009D2D84"/>
    <w:rsid w:val="009D334C"/>
    <w:rsid w:val="009D37E1"/>
    <w:rsid w:val="009D45A4"/>
    <w:rsid w:val="009D4C77"/>
    <w:rsid w:val="009E04D0"/>
    <w:rsid w:val="009E301B"/>
    <w:rsid w:val="009E365B"/>
    <w:rsid w:val="009E3B39"/>
    <w:rsid w:val="009E76AD"/>
    <w:rsid w:val="009F00A5"/>
    <w:rsid w:val="009F2656"/>
    <w:rsid w:val="009F6929"/>
    <w:rsid w:val="009F705D"/>
    <w:rsid w:val="00A01933"/>
    <w:rsid w:val="00A02CBC"/>
    <w:rsid w:val="00A0555E"/>
    <w:rsid w:val="00A1092C"/>
    <w:rsid w:val="00A10FA1"/>
    <w:rsid w:val="00A11ABA"/>
    <w:rsid w:val="00A12210"/>
    <w:rsid w:val="00A12E3F"/>
    <w:rsid w:val="00A1385E"/>
    <w:rsid w:val="00A1482B"/>
    <w:rsid w:val="00A16B47"/>
    <w:rsid w:val="00A17C75"/>
    <w:rsid w:val="00A17CC5"/>
    <w:rsid w:val="00A20980"/>
    <w:rsid w:val="00A213B7"/>
    <w:rsid w:val="00A21993"/>
    <w:rsid w:val="00A21C3F"/>
    <w:rsid w:val="00A2229E"/>
    <w:rsid w:val="00A22463"/>
    <w:rsid w:val="00A2251B"/>
    <w:rsid w:val="00A230EE"/>
    <w:rsid w:val="00A24F2D"/>
    <w:rsid w:val="00A276A4"/>
    <w:rsid w:val="00A32F0D"/>
    <w:rsid w:val="00A3556A"/>
    <w:rsid w:val="00A3614A"/>
    <w:rsid w:val="00A367AB"/>
    <w:rsid w:val="00A44CD1"/>
    <w:rsid w:val="00A456F8"/>
    <w:rsid w:val="00A47666"/>
    <w:rsid w:val="00A503E9"/>
    <w:rsid w:val="00A50A3E"/>
    <w:rsid w:val="00A53D77"/>
    <w:rsid w:val="00A53F82"/>
    <w:rsid w:val="00A5578D"/>
    <w:rsid w:val="00A55D74"/>
    <w:rsid w:val="00A57FE2"/>
    <w:rsid w:val="00A60D26"/>
    <w:rsid w:val="00A64B4F"/>
    <w:rsid w:val="00A64B59"/>
    <w:rsid w:val="00A64C5C"/>
    <w:rsid w:val="00A66357"/>
    <w:rsid w:val="00A71BA8"/>
    <w:rsid w:val="00A71D69"/>
    <w:rsid w:val="00A72100"/>
    <w:rsid w:val="00A75990"/>
    <w:rsid w:val="00A80F3D"/>
    <w:rsid w:val="00A83888"/>
    <w:rsid w:val="00A85ECA"/>
    <w:rsid w:val="00A868EC"/>
    <w:rsid w:val="00A86950"/>
    <w:rsid w:val="00A877DB"/>
    <w:rsid w:val="00A90A42"/>
    <w:rsid w:val="00A922B0"/>
    <w:rsid w:val="00A9272B"/>
    <w:rsid w:val="00A9460E"/>
    <w:rsid w:val="00A94649"/>
    <w:rsid w:val="00A94C8C"/>
    <w:rsid w:val="00A959AF"/>
    <w:rsid w:val="00A967E8"/>
    <w:rsid w:val="00AA19EC"/>
    <w:rsid w:val="00AA2924"/>
    <w:rsid w:val="00AA2C76"/>
    <w:rsid w:val="00AA3F12"/>
    <w:rsid w:val="00AA4942"/>
    <w:rsid w:val="00AA56D5"/>
    <w:rsid w:val="00AA57EA"/>
    <w:rsid w:val="00AA6BFF"/>
    <w:rsid w:val="00AB136F"/>
    <w:rsid w:val="00AB4693"/>
    <w:rsid w:val="00AB4C2D"/>
    <w:rsid w:val="00AB64E2"/>
    <w:rsid w:val="00AB67F5"/>
    <w:rsid w:val="00AB7CEE"/>
    <w:rsid w:val="00AC08BE"/>
    <w:rsid w:val="00AC0904"/>
    <w:rsid w:val="00AC132B"/>
    <w:rsid w:val="00AC1BFB"/>
    <w:rsid w:val="00AC2B06"/>
    <w:rsid w:val="00AC358E"/>
    <w:rsid w:val="00AC44C8"/>
    <w:rsid w:val="00AC4CBC"/>
    <w:rsid w:val="00AC4D5D"/>
    <w:rsid w:val="00AC6E97"/>
    <w:rsid w:val="00AD0DFC"/>
    <w:rsid w:val="00AD298E"/>
    <w:rsid w:val="00AD2F89"/>
    <w:rsid w:val="00AD5969"/>
    <w:rsid w:val="00AD6327"/>
    <w:rsid w:val="00AD6CEE"/>
    <w:rsid w:val="00AD6FAF"/>
    <w:rsid w:val="00AE06EA"/>
    <w:rsid w:val="00AE0941"/>
    <w:rsid w:val="00AE14EF"/>
    <w:rsid w:val="00AE1CB6"/>
    <w:rsid w:val="00AE2A54"/>
    <w:rsid w:val="00AE45D9"/>
    <w:rsid w:val="00AE53C9"/>
    <w:rsid w:val="00AE60D6"/>
    <w:rsid w:val="00AE62E7"/>
    <w:rsid w:val="00AE7ED4"/>
    <w:rsid w:val="00AF0398"/>
    <w:rsid w:val="00AF267D"/>
    <w:rsid w:val="00AF2C74"/>
    <w:rsid w:val="00AF2ED5"/>
    <w:rsid w:val="00AF346D"/>
    <w:rsid w:val="00AF3C8F"/>
    <w:rsid w:val="00AF6384"/>
    <w:rsid w:val="00AF71BD"/>
    <w:rsid w:val="00B00091"/>
    <w:rsid w:val="00B007D5"/>
    <w:rsid w:val="00B05949"/>
    <w:rsid w:val="00B05E9F"/>
    <w:rsid w:val="00B1248F"/>
    <w:rsid w:val="00B13748"/>
    <w:rsid w:val="00B13C13"/>
    <w:rsid w:val="00B13D72"/>
    <w:rsid w:val="00B145E0"/>
    <w:rsid w:val="00B14730"/>
    <w:rsid w:val="00B1603A"/>
    <w:rsid w:val="00B16BD2"/>
    <w:rsid w:val="00B17E51"/>
    <w:rsid w:val="00B23ACE"/>
    <w:rsid w:val="00B2433C"/>
    <w:rsid w:val="00B25422"/>
    <w:rsid w:val="00B26148"/>
    <w:rsid w:val="00B30968"/>
    <w:rsid w:val="00B316BC"/>
    <w:rsid w:val="00B322C1"/>
    <w:rsid w:val="00B32FF5"/>
    <w:rsid w:val="00B332B9"/>
    <w:rsid w:val="00B343D6"/>
    <w:rsid w:val="00B34474"/>
    <w:rsid w:val="00B34D3E"/>
    <w:rsid w:val="00B35613"/>
    <w:rsid w:val="00B35B29"/>
    <w:rsid w:val="00B364FA"/>
    <w:rsid w:val="00B37F84"/>
    <w:rsid w:val="00B4015E"/>
    <w:rsid w:val="00B412A4"/>
    <w:rsid w:val="00B456B1"/>
    <w:rsid w:val="00B45AA3"/>
    <w:rsid w:val="00B45B2F"/>
    <w:rsid w:val="00B509E1"/>
    <w:rsid w:val="00B51518"/>
    <w:rsid w:val="00B523FF"/>
    <w:rsid w:val="00B5244B"/>
    <w:rsid w:val="00B5364F"/>
    <w:rsid w:val="00B53BE6"/>
    <w:rsid w:val="00B5557C"/>
    <w:rsid w:val="00B55938"/>
    <w:rsid w:val="00B55FA4"/>
    <w:rsid w:val="00B56965"/>
    <w:rsid w:val="00B56C7F"/>
    <w:rsid w:val="00B57107"/>
    <w:rsid w:val="00B63329"/>
    <w:rsid w:val="00B645A3"/>
    <w:rsid w:val="00B645E3"/>
    <w:rsid w:val="00B64857"/>
    <w:rsid w:val="00B64BC2"/>
    <w:rsid w:val="00B668D8"/>
    <w:rsid w:val="00B66E31"/>
    <w:rsid w:val="00B673B2"/>
    <w:rsid w:val="00B70F50"/>
    <w:rsid w:val="00B71820"/>
    <w:rsid w:val="00B721B3"/>
    <w:rsid w:val="00B72C4F"/>
    <w:rsid w:val="00B73BC4"/>
    <w:rsid w:val="00B7410F"/>
    <w:rsid w:val="00B75B0E"/>
    <w:rsid w:val="00B76158"/>
    <w:rsid w:val="00B80282"/>
    <w:rsid w:val="00B80A11"/>
    <w:rsid w:val="00B80C1E"/>
    <w:rsid w:val="00B82AA2"/>
    <w:rsid w:val="00B85BF8"/>
    <w:rsid w:val="00B909BB"/>
    <w:rsid w:val="00B929D1"/>
    <w:rsid w:val="00B948BA"/>
    <w:rsid w:val="00B953E5"/>
    <w:rsid w:val="00B95D21"/>
    <w:rsid w:val="00B96E49"/>
    <w:rsid w:val="00B977A3"/>
    <w:rsid w:val="00B9785B"/>
    <w:rsid w:val="00B97CCD"/>
    <w:rsid w:val="00BA0D6F"/>
    <w:rsid w:val="00BA1F02"/>
    <w:rsid w:val="00BA422C"/>
    <w:rsid w:val="00BA5876"/>
    <w:rsid w:val="00BA5BBD"/>
    <w:rsid w:val="00BA5E70"/>
    <w:rsid w:val="00BA5EAB"/>
    <w:rsid w:val="00BA7097"/>
    <w:rsid w:val="00BA7755"/>
    <w:rsid w:val="00BA7C48"/>
    <w:rsid w:val="00BB12D8"/>
    <w:rsid w:val="00BB4AA1"/>
    <w:rsid w:val="00BC0840"/>
    <w:rsid w:val="00BC155C"/>
    <w:rsid w:val="00BC1758"/>
    <w:rsid w:val="00BC2066"/>
    <w:rsid w:val="00BC3EA4"/>
    <w:rsid w:val="00BC42FD"/>
    <w:rsid w:val="00BC59A9"/>
    <w:rsid w:val="00BC6971"/>
    <w:rsid w:val="00BC7D51"/>
    <w:rsid w:val="00BD1407"/>
    <w:rsid w:val="00BD512A"/>
    <w:rsid w:val="00BD5165"/>
    <w:rsid w:val="00BD6673"/>
    <w:rsid w:val="00BE1890"/>
    <w:rsid w:val="00BE3DA8"/>
    <w:rsid w:val="00BE442D"/>
    <w:rsid w:val="00BE6765"/>
    <w:rsid w:val="00BE6EDD"/>
    <w:rsid w:val="00BE6F9B"/>
    <w:rsid w:val="00BE73D0"/>
    <w:rsid w:val="00BE7539"/>
    <w:rsid w:val="00BF1517"/>
    <w:rsid w:val="00BF270A"/>
    <w:rsid w:val="00BF5015"/>
    <w:rsid w:val="00BF6958"/>
    <w:rsid w:val="00C01927"/>
    <w:rsid w:val="00C01C4C"/>
    <w:rsid w:val="00C02AD4"/>
    <w:rsid w:val="00C04351"/>
    <w:rsid w:val="00C06094"/>
    <w:rsid w:val="00C06A4B"/>
    <w:rsid w:val="00C10535"/>
    <w:rsid w:val="00C12520"/>
    <w:rsid w:val="00C1404F"/>
    <w:rsid w:val="00C14856"/>
    <w:rsid w:val="00C1507B"/>
    <w:rsid w:val="00C15E0D"/>
    <w:rsid w:val="00C16FF4"/>
    <w:rsid w:val="00C21884"/>
    <w:rsid w:val="00C21B1A"/>
    <w:rsid w:val="00C2329B"/>
    <w:rsid w:val="00C249FE"/>
    <w:rsid w:val="00C2617C"/>
    <w:rsid w:val="00C27E20"/>
    <w:rsid w:val="00C33A53"/>
    <w:rsid w:val="00C355B1"/>
    <w:rsid w:val="00C40C6E"/>
    <w:rsid w:val="00C412FA"/>
    <w:rsid w:val="00C413FF"/>
    <w:rsid w:val="00C427FC"/>
    <w:rsid w:val="00C42F59"/>
    <w:rsid w:val="00C43B6E"/>
    <w:rsid w:val="00C43FD2"/>
    <w:rsid w:val="00C44958"/>
    <w:rsid w:val="00C459D5"/>
    <w:rsid w:val="00C45E1B"/>
    <w:rsid w:val="00C47882"/>
    <w:rsid w:val="00C5055D"/>
    <w:rsid w:val="00C50643"/>
    <w:rsid w:val="00C50D70"/>
    <w:rsid w:val="00C516F2"/>
    <w:rsid w:val="00C51C8C"/>
    <w:rsid w:val="00C51DF9"/>
    <w:rsid w:val="00C51EF9"/>
    <w:rsid w:val="00C524C8"/>
    <w:rsid w:val="00C52774"/>
    <w:rsid w:val="00C52B87"/>
    <w:rsid w:val="00C52D86"/>
    <w:rsid w:val="00C53B26"/>
    <w:rsid w:val="00C563F8"/>
    <w:rsid w:val="00C564F7"/>
    <w:rsid w:val="00C5724A"/>
    <w:rsid w:val="00C610B9"/>
    <w:rsid w:val="00C634E0"/>
    <w:rsid w:val="00C662F0"/>
    <w:rsid w:val="00C66D06"/>
    <w:rsid w:val="00C71085"/>
    <w:rsid w:val="00C74757"/>
    <w:rsid w:val="00C74981"/>
    <w:rsid w:val="00C80B3B"/>
    <w:rsid w:val="00C850AC"/>
    <w:rsid w:val="00C87D30"/>
    <w:rsid w:val="00C90C0F"/>
    <w:rsid w:val="00C94EC6"/>
    <w:rsid w:val="00C94ED5"/>
    <w:rsid w:val="00C95616"/>
    <w:rsid w:val="00CA0F9B"/>
    <w:rsid w:val="00CA2527"/>
    <w:rsid w:val="00CA44C8"/>
    <w:rsid w:val="00CA5288"/>
    <w:rsid w:val="00CA56DE"/>
    <w:rsid w:val="00CA5D43"/>
    <w:rsid w:val="00CA6CD5"/>
    <w:rsid w:val="00CB2061"/>
    <w:rsid w:val="00CB23C4"/>
    <w:rsid w:val="00CB6F4A"/>
    <w:rsid w:val="00CC059E"/>
    <w:rsid w:val="00CC2221"/>
    <w:rsid w:val="00CC5A61"/>
    <w:rsid w:val="00CD082D"/>
    <w:rsid w:val="00CD49D1"/>
    <w:rsid w:val="00CD4CDE"/>
    <w:rsid w:val="00CD59A5"/>
    <w:rsid w:val="00CD62F4"/>
    <w:rsid w:val="00CE5EC2"/>
    <w:rsid w:val="00CE6988"/>
    <w:rsid w:val="00CF2AE8"/>
    <w:rsid w:val="00CF3333"/>
    <w:rsid w:val="00CF4D9D"/>
    <w:rsid w:val="00D0097A"/>
    <w:rsid w:val="00D0194F"/>
    <w:rsid w:val="00D0255E"/>
    <w:rsid w:val="00D0313D"/>
    <w:rsid w:val="00D05335"/>
    <w:rsid w:val="00D11412"/>
    <w:rsid w:val="00D15981"/>
    <w:rsid w:val="00D17B1B"/>
    <w:rsid w:val="00D206CA"/>
    <w:rsid w:val="00D20D08"/>
    <w:rsid w:val="00D222C3"/>
    <w:rsid w:val="00D229D2"/>
    <w:rsid w:val="00D22E74"/>
    <w:rsid w:val="00D23D04"/>
    <w:rsid w:val="00D2535E"/>
    <w:rsid w:val="00D2590F"/>
    <w:rsid w:val="00D25E56"/>
    <w:rsid w:val="00D33746"/>
    <w:rsid w:val="00D33BD9"/>
    <w:rsid w:val="00D36AF5"/>
    <w:rsid w:val="00D37FD7"/>
    <w:rsid w:val="00D45CE6"/>
    <w:rsid w:val="00D462DC"/>
    <w:rsid w:val="00D504F6"/>
    <w:rsid w:val="00D51086"/>
    <w:rsid w:val="00D53F43"/>
    <w:rsid w:val="00D56F13"/>
    <w:rsid w:val="00D57310"/>
    <w:rsid w:val="00D579EB"/>
    <w:rsid w:val="00D57CD0"/>
    <w:rsid w:val="00D57E43"/>
    <w:rsid w:val="00D609AD"/>
    <w:rsid w:val="00D638DC"/>
    <w:rsid w:val="00D653D1"/>
    <w:rsid w:val="00D65E64"/>
    <w:rsid w:val="00D67D40"/>
    <w:rsid w:val="00D70BF6"/>
    <w:rsid w:val="00D714CF"/>
    <w:rsid w:val="00D71789"/>
    <w:rsid w:val="00D72168"/>
    <w:rsid w:val="00D75182"/>
    <w:rsid w:val="00D763A2"/>
    <w:rsid w:val="00D77C2F"/>
    <w:rsid w:val="00D80F6A"/>
    <w:rsid w:val="00D85FC6"/>
    <w:rsid w:val="00D85FDD"/>
    <w:rsid w:val="00D86446"/>
    <w:rsid w:val="00D87608"/>
    <w:rsid w:val="00D87DE2"/>
    <w:rsid w:val="00D90209"/>
    <w:rsid w:val="00D90D4B"/>
    <w:rsid w:val="00D9176D"/>
    <w:rsid w:val="00D91F67"/>
    <w:rsid w:val="00D92523"/>
    <w:rsid w:val="00D93F07"/>
    <w:rsid w:val="00D946FD"/>
    <w:rsid w:val="00D94933"/>
    <w:rsid w:val="00D960C7"/>
    <w:rsid w:val="00D96D5A"/>
    <w:rsid w:val="00DA14BE"/>
    <w:rsid w:val="00DA266B"/>
    <w:rsid w:val="00DA2DB7"/>
    <w:rsid w:val="00DA2DCB"/>
    <w:rsid w:val="00DA2FE5"/>
    <w:rsid w:val="00DA3636"/>
    <w:rsid w:val="00DA4492"/>
    <w:rsid w:val="00DA4C6C"/>
    <w:rsid w:val="00DA6570"/>
    <w:rsid w:val="00DA6CAD"/>
    <w:rsid w:val="00DA77D4"/>
    <w:rsid w:val="00DB0315"/>
    <w:rsid w:val="00DB057F"/>
    <w:rsid w:val="00DB08B9"/>
    <w:rsid w:val="00DB08E8"/>
    <w:rsid w:val="00DB493A"/>
    <w:rsid w:val="00DB6CEF"/>
    <w:rsid w:val="00DB6DF2"/>
    <w:rsid w:val="00DB71FB"/>
    <w:rsid w:val="00DC2188"/>
    <w:rsid w:val="00DC3C42"/>
    <w:rsid w:val="00DC3C6A"/>
    <w:rsid w:val="00DC4228"/>
    <w:rsid w:val="00DC56D3"/>
    <w:rsid w:val="00DD0AF2"/>
    <w:rsid w:val="00DD1C42"/>
    <w:rsid w:val="00DD335E"/>
    <w:rsid w:val="00DD6164"/>
    <w:rsid w:val="00DD67B0"/>
    <w:rsid w:val="00DD6BEE"/>
    <w:rsid w:val="00DD737D"/>
    <w:rsid w:val="00DD788E"/>
    <w:rsid w:val="00DE00D4"/>
    <w:rsid w:val="00DE0A7F"/>
    <w:rsid w:val="00DE2CFC"/>
    <w:rsid w:val="00DE4DE4"/>
    <w:rsid w:val="00DE5376"/>
    <w:rsid w:val="00DE6904"/>
    <w:rsid w:val="00DE6F0B"/>
    <w:rsid w:val="00DF0249"/>
    <w:rsid w:val="00DF104A"/>
    <w:rsid w:val="00DF1665"/>
    <w:rsid w:val="00DF39E2"/>
    <w:rsid w:val="00DF5309"/>
    <w:rsid w:val="00DF7A65"/>
    <w:rsid w:val="00E0097B"/>
    <w:rsid w:val="00E0154E"/>
    <w:rsid w:val="00E01C50"/>
    <w:rsid w:val="00E02522"/>
    <w:rsid w:val="00E02E97"/>
    <w:rsid w:val="00E03754"/>
    <w:rsid w:val="00E03970"/>
    <w:rsid w:val="00E06473"/>
    <w:rsid w:val="00E06997"/>
    <w:rsid w:val="00E069A4"/>
    <w:rsid w:val="00E13ACC"/>
    <w:rsid w:val="00E13FC4"/>
    <w:rsid w:val="00E20F05"/>
    <w:rsid w:val="00E21A24"/>
    <w:rsid w:val="00E23206"/>
    <w:rsid w:val="00E23A74"/>
    <w:rsid w:val="00E25571"/>
    <w:rsid w:val="00E25F3F"/>
    <w:rsid w:val="00E27D75"/>
    <w:rsid w:val="00E27DCF"/>
    <w:rsid w:val="00E3016B"/>
    <w:rsid w:val="00E316B3"/>
    <w:rsid w:val="00E31B1C"/>
    <w:rsid w:val="00E31E34"/>
    <w:rsid w:val="00E35E71"/>
    <w:rsid w:val="00E44ECA"/>
    <w:rsid w:val="00E45E90"/>
    <w:rsid w:val="00E45E9D"/>
    <w:rsid w:val="00E46750"/>
    <w:rsid w:val="00E504B7"/>
    <w:rsid w:val="00E53930"/>
    <w:rsid w:val="00E56D64"/>
    <w:rsid w:val="00E62C9A"/>
    <w:rsid w:val="00E632CC"/>
    <w:rsid w:val="00E675D5"/>
    <w:rsid w:val="00E67E5B"/>
    <w:rsid w:val="00E7209E"/>
    <w:rsid w:val="00E74199"/>
    <w:rsid w:val="00E742DE"/>
    <w:rsid w:val="00E74E58"/>
    <w:rsid w:val="00E754D9"/>
    <w:rsid w:val="00E800F2"/>
    <w:rsid w:val="00E812B0"/>
    <w:rsid w:val="00E81A26"/>
    <w:rsid w:val="00E82C2D"/>
    <w:rsid w:val="00E84244"/>
    <w:rsid w:val="00E86199"/>
    <w:rsid w:val="00E9047B"/>
    <w:rsid w:val="00E90C41"/>
    <w:rsid w:val="00E90DAE"/>
    <w:rsid w:val="00E95561"/>
    <w:rsid w:val="00E976FB"/>
    <w:rsid w:val="00E97B84"/>
    <w:rsid w:val="00EA03D9"/>
    <w:rsid w:val="00EA0917"/>
    <w:rsid w:val="00EA30B3"/>
    <w:rsid w:val="00EA3B4E"/>
    <w:rsid w:val="00EA428F"/>
    <w:rsid w:val="00EA46BC"/>
    <w:rsid w:val="00EA5E69"/>
    <w:rsid w:val="00EA6C41"/>
    <w:rsid w:val="00EA7025"/>
    <w:rsid w:val="00EB1034"/>
    <w:rsid w:val="00EB5430"/>
    <w:rsid w:val="00EB651E"/>
    <w:rsid w:val="00EB7274"/>
    <w:rsid w:val="00EC1267"/>
    <w:rsid w:val="00EC547A"/>
    <w:rsid w:val="00ED20A4"/>
    <w:rsid w:val="00ED4223"/>
    <w:rsid w:val="00ED500F"/>
    <w:rsid w:val="00EE0164"/>
    <w:rsid w:val="00EE1AAE"/>
    <w:rsid w:val="00EE2A4E"/>
    <w:rsid w:val="00EE46F5"/>
    <w:rsid w:val="00EE4C22"/>
    <w:rsid w:val="00EE5084"/>
    <w:rsid w:val="00EE5CED"/>
    <w:rsid w:val="00EE6729"/>
    <w:rsid w:val="00EE72E2"/>
    <w:rsid w:val="00EE78D4"/>
    <w:rsid w:val="00EF07EE"/>
    <w:rsid w:val="00EF1AA3"/>
    <w:rsid w:val="00EF2BA0"/>
    <w:rsid w:val="00EF5C2A"/>
    <w:rsid w:val="00EF61EE"/>
    <w:rsid w:val="00F02EB4"/>
    <w:rsid w:val="00F037D0"/>
    <w:rsid w:val="00F06740"/>
    <w:rsid w:val="00F07710"/>
    <w:rsid w:val="00F102A7"/>
    <w:rsid w:val="00F102B4"/>
    <w:rsid w:val="00F12E65"/>
    <w:rsid w:val="00F12EAC"/>
    <w:rsid w:val="00F15076"/>
    <w:rsid w:val="00F151FA"/>
    <w:rsid w:val="00F161F4"/>
    <w:rsid w:val="00F16778"/>
    <w:rsid w:val="00F170A6"/>
    <w:rsid w:val="00F20529"/>
    <w:rsid w:val="00F21623"/>
    <w:rsid w:val="00F22735"/>
    <w:rsid w:val="00F22D7D"/>
    <w:rsid w:val="00F24617"/>
    <w:rsid w:val="00F25DF9"/>
    <w:rsid w:val="00F32571"/>
    <w:rsid w:val="00F32D5D"/>
    <w:rsid w:val="00F33FD0"/>
    <w:rsid w:val="00F36874"/>
    <w:rsid w:val="00F36CEB"/>
    <w:rsid w:val="00F377F2"/>
    <w:rsid w:val="00F402C3"/>
    <w:rsid w:val="00F41E52"/>
    <w:rsid w:val="00F42C84"/>
    <w:rsid w:val="00F43EBB"/>
    <w:rsid w:val="00F4795B"/>
    <w:rsid w:val="00F50CBC"/>
    <w:rsid w:val="00F50DCB"/>
    <w:rsid w:val="00F518A3"/>
    <w:rsid w:val="00F528A4"/>
    <w:rsid w:val="00F54EE1"/>
    <w:rsid w:val="00F56266"/>
    <w:rsid w:val="00F56382"/>
    <w:rsid w:val="00F57C1C"/>
    <w:rsid w:val="00F62C2F"/>
    <w:rsid w:val="00F63D6F"/>
    <w:rsid w:val="00F64906"/>
    <w:rsid w:val="00F65662"/>
    <w:rsid w:val="00F65689"/>
    <w:rsid w:val="00F73B25"/>
    <w:rsid w:val="00F73F4F"/>
    <w:rsid w:val="00F74E77"/>
    <w:rsid w:val="00F7545B"/>
    <w:rsid w:val="00F76238"/>
    <w:rsid w:val="00F81220"/>
    <w:rsid w:val="00F8144E"/>
    <w:rsid w:val="00F841FA"/>
    <w:rsid w:val="00F8471A"/>
    <w:rsid w:val="00F85762"/>
    <w:rsid w:val="00F87864"/>
    <w:rsid w:val="00F9125E"/>
    <w:rsid w:val="00F9353B"/>
    <w:rsid w:val="00F94AC6"/>
    <w:rsid w:val="00F95D9C"/>
    <w:rsid w:val="00F971DE"/>
    <w:rsid w:val="00F9768F"/>
    <w:rsid w:val="00FA104E"/>
    <w:rsid w:val="00FA25FB"/>
    <w:rsid w:val="00FA3933"/>
    <w:rsid w:val="00FA425C"/>
    <w:rsid w:val="00FA43F2"/>
    <w:rsid w:val="00FA5B32"/>
    <w:rsid w:val="00FA7890"/>
    <w:rsid w:val="00FA7E86"/>
    <w:rsid w:val="00FB1F8C"/>
    <w:rsid w:val="00FB1FDA"/>
    <w:rsid w:val="00FB211A"/>
    <w:rsid w:val="00FB4A8B"/>
    <w:rsid w:val="00FB4E97"/>
    <w:rsid w:val="00FB54DC"/>
    <w:rsid w:val="00FB5D24"/>
    <w:rsid w:val="00FB6D0B"/>
    <w:rsid w:val="00FC1DCA"/>
    <w:rsid w:val="00FC38AC"/>
    <w:rsid w:val="00FC57B1"/>
    <w:rsid w:val="00FC6F23"/>
    <w:rsid w:val="00FD12A0"/>
    <w:rsid w:val="00FD1D4B"/>
    <w:rsid w:val="00FD2FC6"/>
    <w:rsid w:val="00FD6BEB"/>
    <w:rsid w:val="00FD6F9C"/>
    <w:rsid w:val="00FD71B2"/>
    <w:rsid w:val="00FD76BE"/>
    <w:rsid w:val="00FE1121"/>
    <w:rsid w:val="00FE30AB"/>
    <w:rsid w:val="00FE3C4C"/>
    <w:rsid w:val="00FE4CF4"/>
    <w:rsid w:val="00FE6B6B"/>
    <w:rsid w:val="00FE6BD5"/>
    <w:rsid w:val="00FE73AA"/>
    <w:rsid w:val="00FF1B90"/>
    <w:rsid w:val="00FF29D1"/>
    <w:rsid w:val="00FF45EF"/>
    <w:rsid w:val="00FF46DC"/>
    <w:rsid w:val="00FF6FD6"/>
    <w:rsid w:val="00FF76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35BC49"/>
  <w15:docId w15:val="{4AA123FA-14A2-40DB-BF31-21C68F399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C1BFB"/>
    <w:rPr>
      <w:sz w:val="24"/>
      <w:szCs w:val="24"/>
    </w:rPr>
  </w:style>
  <w:style w:type="paragraph" w:styleId="Nadpis1">
    <w:name w:val="heading 1"/>
    <w:basedOn w:val="Normln"/>
    <w:next w:val="Normln"/>
    <w:qFormat/>
    <w:rsid w:val="0091597A"/>
    <w:pPr>
      <w:keepNext/>
      <w:outlineLvl w:val="0"/>
    </w:pPr>
    <w:rPr>
      <w:rFonts w:ascii="Arial" w:hAnsi="Arial" w:cs="Arial"/>
      <w:b/>
      <w:bCs/>
    </w:rPr>
  </w:style>
  <w:style w:type="paragraph" w:styleId="Nadpis2">
    <w:name w:val="heading 2"/>
    <w:basedOn w:val="Normln"/>
    <w:next w:val="Normln"/>
    <w:qFormat/>
    <w:rsid w:val="0091597A"/>
    <w:pPr>
      <w:keepNext/>
      <w:tabs>
        <w:tab w:val="left" w:pos="1640"/>
        <w:tab w:val="left" w:pos="7440"/>
        <w:tab w:val="left" w:pos="8400"/>
        <w:tab w:val="left" w:pos="9360"/>
      </w:tabs>
      <w:jc w:val="both"/>
      <w:outlineLvl w:val="1"/>
    </w:pPr>
    <w:rPr>
      <w:rFonts w:ascii="Arial" w:hAnsi="Arial" w:cs="Arial"/>
      <w:b/>
      <w:bCs/>
      <w:sz w:val="26"/>
    </w:rPr>
  </w:style>
  <w:style w:type="paragraph" w:styleId="Nadpis3">
    <w:name w:val="heading 3"/>
    <w:basedOn w:val="Normln"/>
    <w:next w:val="Normln"/>
    <w:qFormat/>
    <w:rsid w:val="0091597A"/>
    <w:pPr>
      <w:keepNext/>
      <w:tabs>
        <w:tab w:val="left" w:pos="709"/>
      </w:tabs>
      <w:spacing w:before="120"/>
      <w:ind w:left="1248" w:hanging="708"/>
      <w:jc w:val="both"/>
      <w:outlineLvl w:val="2"/>
    </w:pPr>
  </w:style>
  <w:style w:type="paragraph" w:styleId="Nadpis4">
    <w:name w:val="heading 4"/>
    <w:basedOn w:val="Normln"/>
    <w:next w:val="Normln"/>
    <w:link w:val="Nadpis4Char"/>
    <w:qFormat/>
    <w:rsid w:val="0091597A"/>
    <w:pPr>
      <w:keepNext/>
      <w:numPr>
        <w:numId w:val="1"/>
      </w:numPr>
      <w:outlineLvl w:val="3"/>
    </w:pPr>
    <w:rPr>
      <w:rFonts w:ascii="Arial" w:hAnsi="Arial" w:cs="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91597A"/>
    <w:pPr>
      <w:spacing w:before="100" w:beforeAutospacing="1" w:after="100" w:afterAutospacing="1"/>
    </w:pPr>
    <w:rPr>
      <w:rFonts w:ascii="Arial Unicode MS" w:eastAsia="Arial Unicode MS" w:hAnsi="Arial Unicode MS" w:cs="Arial Unicode MS"/>
      <w:color w:val="000000"/>
    </w:rPr>
  </w:style>
  <w:style w:type="paragraph" w:styleId="Zkladntext">
    <w:name w:val="Body Text"/>
    <w:basedOn w:val="Normln"/>
    <w:semiHidden/>
    <w:rsid w:val="0091597A"/>
    <w:pPr>
      <w:jc w:val="both"/>
    </w:pPr>
    <w:rPr>
      <w:rFonts w:ascii="Arial" w:hAnsi="Arial"/>
      <w:sz w:val="20"/>
    </w:rPr>
  </w:style>
  <w:style w:type="paragraph" w:styleId="Zkladntext2">
    <w:name w:val="Body Text 2"/>
    <w:basedOn w:val="Normln"/>
    <w:semiHidden/>
    <w:rsid w:val="0091597A"/>
    <w:rPr>
      <w:rFonts w:ascii="Arial" w:hAnsi="Arial"/>
      <w:sz w:val="20"/>
    </w:rPr>
  </w:style>
  <w:style w:type="paragraph" w:styleId="Zkladntext3">
    <w:name w:val="Body Text 3"/>
    <w:basedOn w:val="Normln"/>
    <w:semiHidden/>
    <w:rsid w:val="0091597A"/>
    <w:pPr>
      <w:jc w:val="both"/>
    </w:pPr>
  </w:style>
  <w:style w:type="paragraph" w:styleId="Zkladntextodsazen">
    <w:name w:val="Body Text Indent"/>
    <w:basedOn w:val="Normln"/>
    <w:semiHidden/>
    <w:rsid w:val="0091597A"/>
    <w:pPr>
      <w:spacing w:before="120"/>
      <w:ind w:left="708" w:firstLine="12"/>
      <w:jc w:val="both"/>
    </w:pPr>
    <w:rPr>
      <w:rFonts w:ascii="Arial" w:hAnsi="Arial" w:cs="Arial"/>
    </w:rPr>
  </w:style>
  <w:style w:type="paragraph" w:styleId="Zkladntextodsazen2">
    <w:name w:val="Body Text Indent 2"/>
    <w:basedOn w:val="Normln"/>
    <w:semiHidden/>
    <w:rsid w:val="0091597A"/>
    <w:pPr>
      <w:spacing w:before="120"/>
      <w:ind w:firstLine="708"/>
      <w:jc w:val="both"/>
    </w:pPr>
    <w:rPr>
      <w:rFonts w:ascii="Arial" w:hAnsi="Arial" w:cs="Arial"/>
    </w:rPr>
  </w:style>
  <w:style w:type="paragraph" w:customStyle="1" w:styleId="Normln0">
    <w:name w:val="Normln"/>
    <w:rsid w:val="0091597A"/>
    <w:pPr>
      <w:autoSpaceDE w:val="0"/>
      <w:autoSpaceDN w:val="0"/>
      <w:adjustRightInd w:val="0"/>
    </w:pPr>
    <w:rPr>
      <w:rFonts w:ascii="MS Sans Serif" w:hAnsi="MS Sans Serif"/>
      <w:sz w:val="24"/>
      <w:szCs w:val="24"/>
    </w:rPr>
  </w:style>
  <w:style w:type="character" w:styleId="Hypertextovodkaz">
    <w:name w:val="Hyperlink"/>
    <w:basedOn w:val="Standardnpsmoodstavce"/>
    <w:uiPriority w:val="99"/>
    <w:rsid w:val="0091597A"/>
    <w:rPr>
      <w:color w:val="0000FF"/>
      <w:u w:val="single"/>
    </w:rPr>
  </w:style>
  <w:style w:type="character" w:customStyle="1" w:styleId="urs-osoba">
    <w:name w:val="urs-osoba"/>
    <w:basedOn w:val="Standardnpsmoodstavce"/>
    <w:rsid w:val="0091597A"/>
  </w:style>
  <w:style w:type="character" w:styleId="Sledovanodkaz">
    <w:name w:val="FollowedHyperlink"/>
    <w:basedOn w:val="Standardnpsmoodstavce"/>
    <w:semiHidden/>
    <w:rsid w:val="0091597A"/>
    <w:rPr>
      <w:color w:val="800080"/>
      <w:u w:val="single"/>
    </w:rPr>
  </w:style>
  <w:style w:type="paragraph" w:styleId="Zkladntextodsazen3">
    <w:name w:val="Body Text Indent 3"/>
    <w:basedOn w:val="Normln"/>
    <w:semiHidden/>
    <w:rsid w:val="0091597A"/>
    <w:pPr>
      <w:tabs>
        <w:tab w:val="left" w:pos="709"/>
      </w:tabs>
      <w:spacing w:before="120"/>
      <w:ind w:left="720" w:hanging="720"/>
      <w:jc w:val="both"/>
    </w:pPr>
  </w:style>
  <w:style w:type="paragraph" w:styleId="Zhlav">
    <w:name w:val="header"/>
    <w:basedOn w:val="Normln"/>
    <w:semiHidden/>
    <w:rsid w:val="0091597A"/>
    <w:pPr>
      <w:tabs>
        <w:tab w:val="center" w:pos="4536"/>
        <w:tab w:val="right" w:pos="9072"/>
      </w:tabs>
    </w:pPr>
  </w:style>
  <w:style w:type="paragraph" w:styleId="Zpat">
    <w:name w:val="footer"/>
    <w:basedOn w:val="Normln"/>
    <w:semiHidden/>
    <w:rsid w:val="0091597A"/>
    <w:pPr>
      <w:tabs>
        <w:tab w:val="center" w:pos="4536"/>
        <w:tab w:val="right" w:pos="9072"/>
      </w:tabs>
    </w:pPr>
  </w:style>
  <w:style w:type="character" w:styleId="slostrnky">
    <w:name w:val="page number"/>
    <w:basedOn w:val="Standardnpsmoodstavce"/>
    <w:semiHidden/>
    <w:rsid w:val="0091597A"/>
  </w:style>
  <w:style w:type="paragraph" w:styleId="Rozloendokumentu">
    <w:name w:val="Document Map"/>
    <w:basedOn w:val="Normln"/>
    <w:semiHidden/>
    <w:rsid w:val="0091597A"/>
    <w:pPr>
      <w:shd w:val="clear" w:color="auto" w:fill="000080"/>
    </w:pPr>
    <w:rPr>
      <w:rFonts w:ascii="Tahoma" w:hAnsi="Tahoma" w:cs="Tahoma"/>
    </w:rPr>
  </w:style>
  <w:style w:type="paragraph" w:styleId="Textbubliny">
    <w:name w:val="Balloon Text"/>
    <w:basedOn w:val="Normln"/>
    <w:semiHidden/>
    <w:unhideWhenUsed/>
    <w:rsid w:val="0091597A"/>
    <w:rPr>
      <w:rFonts w:ascii="Tahoma" w:hAnsi="Tahoma" w:cs="Tahoma"/>
      <w:sz w:val="16"/>
      <w:szCs w:val="16"/>
    </w:rPr>
  </w:style>
  <w:style w:type="character" w:customStyle="1" w:styleId="TextbublinyChar">
    <w:name w:val="Text bubliny Char"/>
    <w:basedOn w:val="Standardnpsmoodstavce"/>
    <w:semiHidden/>
    <w:rsid w:val="0091597A"/>
    <w:rPr>
      <w:rFonts w:ascii="Tahoma" w:hAnsi="Tahoma" w:cs="Tahoma"/>
      <w:sz w:val="16"/>
      <w:szCs w:val="16"/>
    </w:rPr>
  </w:style>
  <w:style w:type="paragraph" w:customStyle="1" w:styleId="Default">
    <w:name w:val="Default"/>
    <w:rsid w:val="0091597A"/>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semiHidden/>
    <w:rsid w:val="0091597A"/>
    <w:rPr>
      <w:sz w:val="16"/>
      <w:szCs w:val="16"/>
    </w:rPr>
  </w:style>
  <w:style w:type="paragraph" w:styleId="Textkomente">
    <w:name w:val="annotation text"/>
    <w:basedOn w:val="Normln"/>
    <w:semiHidden/>
    <w:rsid w:val="0091597A"/>
    <w:rPr>
      <w:sz w:val="20"/>
      <w:szCs w:val="20"/>
    </w:rPr>
  </w:style>
  <w:style w:type="paragraph" w:styleId="Pedmtkomente">
    <w:name w:val="annotation subject"/>
    <w:basedOn w:val="Textkomente"/>
    <w:next w:val="Textkomente"/>
    <w:semiHidden/>
    <w:unhideWhenUsed/>
    <w:rsid w:val="0091597A"/>
    <w:rPr>
      <w:b/>
      <w:bCs/>
    </w:rPr>
  </w:style>
  <w:style w:type="character" w:customStyle="1" w:styleId="TextkomenteChar">
    <w:name w:val="Text komentáře Char"/>
    <w:basedOn w:val="Standardnpsmoodstavce"/>
    <w:semiHidden/>
    <w:rsid w:val="0091597A"/>
  </w:style>
  <w:style w:type="character" w:customStyle="1" w:styleId="PedmtkomenteChar">
    <w:name w:val="Předmět komentáře Char"/>
    <w:basedOn w:val="TextkomenteChar"/>
    <w:rsid w:val="0091597A"/>
  </w:style>
  <w:style w:type="paragraph" w:styleId="Revize">
    <w:name w:val="Revision"/>
    <w:hidden/>
    <w:semiHidden/>
    <w:rsid w:val="0091597A"/>
    <w:rPr>
      <w:sz w:val="24"/>
      <w:szCs w:val="24"/>
    </w:rPr>
  </w:style>
  <w:style w:type="character" w:customStyle="1" w:styleId="cizojazycne">
    <w:name w:val="cizojazycne"/>
    <w:basedOn w:val="Standardnpsmoodstavce"/>
    <w:rsid w:val="0091597A"/>
  </w:style>
  <w:style w:type="paragraph" w:customStyle="1" w:styleId="nadpis6">
    <w:name w:val="nadpis6"/>
    <w:basedOn w:val="Textkomente"/>
    <w:rsid w:val="0091597A"/>
    <w:pPr>
      <w:overflowPunct w:val="0"/>
      <w:autoSpaceDE w:val="0"/>
      <w:autoSpaceDN w:val="0"/>
      <w:adjustRightInd w:val="0"/>
      <w:jc w:val="both"/>
    </w:pPr>
    <w:rPr>
      <w:rFonts w:ascii="Arial" w:hAnsi="Arial" w:cs="Arial"/>
      <w:b/>
      <w:lang w:eastAsia="en-US"/>
    </w:rPr>
  </w:style>
  <w:style w:type="character" w:customStyle="1" w:styleId="Nadpis4Char">
    <w:name w:val="Nadpis 4 Char"/>
    <w:basedOn w:val="Standardnpsmoodstavce"/>
    <w:link w:val="Nadpis4"/>
    <w:rsid w:val="00FD71B2"/>
    <w:rPr>
      <w:rFonts w:ascii="Arial" w:hAnsi="Arial" w:cs="Arial"/>
      <w:szCs w:val="24"/>
    </w:rPr>
  </w:style>
  <w:style w:type="character" w:customStyle="1" w:styleId="shorttext">
    <w:name w:val="short_text"/>
    <w:rsid w:val="001C77DA"/>
  </w:style>
  <w:style w:type="character" w:styleId="Siln">
    <w:name w:val="Strong"/>
    <w:basedOn w:val="Standardnpsmoodstavce"/>
    <w:uiPriority w:val="22"/>
    <w:qFormat/>
    <w:rsid w:val="00DA6CAD"/>
    <w:rPr>
      <w:b/>
      <w:bCs/>
    </w:rPr>
  </w:style>
  <w:style w:type="paragraph" w:styleId="Odstavecseseznamem">
    <w:name w:val="List Paragraph"/>
    <w:basedOn w:val="Normln"/>
    <w:uiPriority w:val="34"/>
    <w:qFormat/>
    <w:rsid w:val="00A230EE"/>
    <w:pPr>
      <w:ind w:left="720"/>
      <w:contextualSpacing/>
    </w:pPr>
  </w:style>
  <w:style w:type="character" w:styleId="Nevyeenzmnka">
    <w:name w:val="Unresolved Mention"/>
    <w:basedOn w:val="Standardnpsmoodstavce"/>
    <w:uiPriority w:val="99"/>
    <w:semiHidden/>
    <w:unhideWhenUsed/>
    <w:rsid w:val="003453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977925">
      <w:bodyDiv w:val="1"/>
      <w:marLeft w:val="0"/>
      <w:marRight w:val="0"/>
      <w:marTop w:val="0"/>
      <w:marBottom w:val="0"/>
      <w:divBdr>
        <w:top w:val="none" w:sz="0" w:space="0" w:color="auto"/>
        <w:left w:val="none" w:sz="0" w:space="0" w:color="auto"/>
        <w:bottom w:val="none" w:sz="0" w:space="0" w:color="auto"/>
        <w:right w:val="none" w:sz="0" w:space="0" w:color="auto"/>
      </w:divBdr>
    </w:div>
    <w:div w:id="187717651">
      <w:bodyDiv w:val="1"/>
      <w:marLeft w:val="0"/>
      <w:marRight w:val="0"/>
      <w:marTop w:val="0"/>
      <w:marBottom w:val="0"/>
      <w:divBdr>
        <w:top w:val="none" w:sz="0" w:space="0" w:color="auto"/>
        <w:left w:val="none" w:sz="0" w:space="0" w:color="auto"/>
        <w:bottom w:val="none" w:sz="0" w:space="0" w:color="auto"/>
        <w:right w:val="none" w:sz="0" w:space="0" w:color="auto"/>
      </w:divBdr>
    </w:div>
    <w:div w:id="712655348">
      <w:bodyDiv w:val="1"/>
      <w:marLeft w:val="0"/>
      <w:marRight w:val="0"/>
      <w:marTop w:val="0"/>
      <w:marBottom w:val="0"/>
      <w:divBdr>
        <w:top w:val="none" w:sz="0" w:space="0" w:color="auto"/>
        <w:left w:val="none" w:sz="0" w:space="0" w:color="auto"/>
        <w:bottom w:val="none" w:sz="0" w:space="0" w:color="auto"/>
        <w:right w:val="none" w:sz="0" w:space="0" w:color="auto"/>
      </w:divBdr>
    </w:div>
    <w:div w:id="1047873579">
      <w:bodyDiv w:val="1"/>
      <w:marLeft w:val="0"/>
      <w:marRight w:val="0"/>
      <w:marTop w:val="0"/>
      <w:marBottom w:val="0"/>
      <w:divBdr>
        <w:top w:val="none" w:sz="0" w:space="0" w:color="auto"/>
        <w:left w:val="none" w:sz="0" w:space="0" w:color="auto"/>
        <w:bottom w:val="none" w:sz="0" w:space="0" w:color="auto"/>
        <w:right w:val="none" w:sz="0" w:space="0" w:color="auto"/>
      </w:divBdr>
    </w:div>
    <w:div w:id="1059206094">
      <w:bodyDiv w:val="1"/>
      <w:marLeft w:val="0"/>
      <w:marRight w:val="0"/>
      <w:marTop w:val="0"/>
      <w:marBottom w:val="0"/>
      <w:divBdr>
        <w:top w:val="none" w:sz="0" w:space="0" w:color="auto"/>
        <w:left w:val="none" w:sz="0" w:space="0" w:color="auto"/>
        <w:bottom w:val="none" w:sz="0" w:space="0" w:color="auto"/>
        <w:right w:val="none" w:sz="0" w:space="0" w:color="auto"/>
      </w:divBdr>
    </w:div>
    <w:div w:id="108718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su.gov.cz/ict-odbornici-a-jejich-mzdy" TargetMode="External"/><Relationship Id="rId18" Type="http://schemas.openxmlformats.org/officeDocument/2006/relationships/hyperlink" Target="http://www.apl.czso.cz/pll/rocenka/rocenka.indexnu" TargetMode="External"/><Relationship Id="rId26" Type="http://schemas.openxmlformats.org/officeDocument/2006/relationships/hyperlink" Target="http://www.csu.gov.cz/digitalni-ekonomika" TargetMode="External"/><Relationship Id="rId3" Type="http://schemas.openxmlformats.org/officeDocument/2006/relationships/customXml" Target="../customXml/item3.xml"/><Relationship Id="rId21" Type="http://schemas.openxmlformats.org/officeDocument/2006/relationships/hyperlink" Target="http://www.csu.gov.cz/zahranicni-obchod-s-ict-zbozim" TargetMode="External"/><Relationship Id="rId7" Type="http://schemas.openxmlformats.org/officeDocument/2006/relationships/settings" Target="settings.xml"/><Relationship Id="rId12" Type="http://schemas.openxmlformats.org/officeDocument/2006/relationships/hyperlink" Target="http://www.csu.gov.cz/klasifikace_zamestnani_-cz_isco-" TargetMode="External"/><Relationship Id="rId17" Type="http://schemas.openxmlformats.org/officeDocument/2006/relationships/hyperlink" Target="http://www.csu.gov.cz/klasifikace_individualni_spotreby_-cz_coicop-" TargetMode="External"/><Relationship Id="rId25" Type="http://schemas.openxmlformats.org/officeDocument/2006/relationships/hyperlink" Target="http://www.uiv.cz/" TargetMode="External"/><Relationship Id="rId2" Type="http://schemas.openxmlformats.org/officeDocument/2006/relationships/customXml" Target="../customXml/item2.xml"/><Relationship Id="rId16" Type="http://schemas.openxmlformats.org/officeDocument/2006/relationships/hyperlink" Target="https://apl.czso.cz/pll/rocenka/rocenka.indexnu" TargetMode="External"/><Relationship Id="rId20" Type="http://schemas.openxmlformats.org/officeDocument/2006/relationships/hyperlink" Target="http://www.csu.gov.cz/zahranicni-obchod-se-zbozi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su.gov.cz/digitalni-infrastruktura" TargetMode="External"/><Relationship Id="rId24" Type="http://schemas.openxmlformats.org/officeDocument/2006/relationships/hyperlink" Target="http://www.csu.gov.cz/ict-sektor" TargetMode="External"/><Relationship Id="rId5" Type="http://schemas.openxmlformats.org/officeDocument/2006/relationships/numbering" Target="numbering.xml"/><Relationship Id="rId15" Type="http://schemas.openxmlformats.org/officeDocument/2006/relationships/hyperlink" Target="http://www.csu.gov.cz/studenti-ict-oboru" TargetMode="External"/><Relationship Id="rId23" Type="http://schemas.openxmlformats.org/officeDocument/2006/relationships/hyperlink" Target="http://www.csu.gov.cz/rocni-strukturalni-statistiky-prumysl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su.gov.cz/investice-do-ic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su.gov.cz/klasifikace-oboru-vzdelani-cz-isced-f-2013" TargetMode="External"/><Relationship Id="rId22" Type="http://schemas.openxmlformats.org/officeDocument/2006/relationships/hyperlink" Target="http://www.csu.gov.cz/zahranicni-obchod-s-ict-sluzbami" TargetMode="External"/><Relationship Id="rId27" Type="http://schemas.openxmlformats.org/officeDocument/2006/relationships/hyperlink" Target="http://www.csu.gov.cz/digitalni-spolecnost-pouzivani-ic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6fe4203-b71d-4184-ba51-24df7198b38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489A05D2CE2C1C4998C9774848EF14BD" ma:contentTypeVersion="12" ma:contentTypeDescription="Vytvoří nový dokument" ma:contentTypeScope="" ma:versionID="66370fea490776abd73249605b22e73e">
  <xsd:schema xmlns:xsd="http://www.w3.org/2001/XMLSchema" xmlns:xs="http://www.w3.org/2001/XMLSchema" xmlns:p="http://schemas.microsoft.com/office/2006/metadata/properties" xmlns:ns3="96fe4203-b71d-4184-ba51-24df7198b384" targetNamespace="http://schemas.microsoft.com/office/2006/metadata/properties" ma:root="true" ma:fieldsID="a9b1e30b60faf085e8bbd61ea7d03a38" ns3:_="">
    <xsd:import namespace="96fe4203-b71d-4184-ba51-24df7198b384"/>
    <xsd:element name="properties">
      <xsd:complexType>
        <xsd:sequence>
          <xsd:element name="documentManagement">
            <xsd:complexType>
              <xsd:all>
                <xsd:element ref="ns3:_activity"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e4203-b71d-4184-ba51-24df7198b384"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029427-91E1-471D-A28E-83DBA9A1CDF2}">
  <ds:schemaRefs>
    <ds:schemaRef ds:uri="http://schemas.microsoft.com/office/2006/metadata/properties"/>
    <ds:schemaRef ds:uri="http://schemas.microsoft.com/office/infopath/2007/PartnerControls"/>
    <ds:schemaRef ds:uri="96fe4203-b71d-4184-ba51-24df7198b384"/>
  </ds:schemaRefs>
</ds:datastoreItem>
</file>

<file path=customXml/itemProps2.xml><?xml version="1.0" encoding="utf-8"?>
<ds:datastoreItem xmlns:ds="http://schemas.openxmlformats.org/officeDocument/2006/customXml" ds:itemID="{55E2D16F-D0F3-4A14-BAFE-E4C097C76CD6}">
  <ds:schemaRefs>
    <ds:schemaRef ds:uri="http://schemas.openxmlformats.org/officeDocument/2006/bibliography"/>
  </ds:schemaRefs>
</ds:datastoreItem>
</file>

<file path=customXml/itemProps3.xml><?xml version="1.0" encoding="utf-8"?>
<ds:datastoreItem xmlns:ds="http://schemas.openxmlformats.org/officeDocument/2006/customXml" ds:itemID="{0A66FD81-5DD3-49D8-82A7-23433C21C5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e4203-b71d-4184-ba51-24df7198b3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F24218-C414-494F-BA31-E1FC25956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Pages>
  <Words>5732</Words>
  <Characters>33820</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22  DIGITÁLNÍ EKONOMIKA A SPOLEČNOST, Metodické vysvětlivky, Statistická ročenka ČR 2024</vt:lpstr>
    </vt:vector>
  </TitlesOfParts>
  <Company>CSU</Company>
  <LinksUpToDate>false</LinksUpToDate>
  <CharactersWithSpaces>39474</CharactersWithSpaces>
  <SharedDoc>false</SharedDoc>
  <HLinks>
    <vt:vector size="12" baseType="variant">
      <vt:variant>
        <vt:i4>8061038</vt:i4>
      </vt:variant>
      <vt:variant>
        <vt:i4>3</vt:i4>
      </vt:variant>
      <vt:variant>
        <vt:i4>0</vt:i4>
      </vt:variant>
      <vt:variant>
        <vt:i4>5</vt:i4>
      </vt:variant>
      <vt:variant>
        <vt:lpwstr>http://www.czso.cz/csu/redakce.nsf/i/informacni_technologie_pm</vt:lpwstr>
      </vt:variant>
      <vt:variant>
        <vt:lpwstr/>
      </vt:variant>
      <vt:variant>
        <vt:i4>6553709</vt:i4>
      </vt:variant>
      <vt:variant>
        <vt:i4>0</vt:i4>
      </vt:variant>
      <vt:variant>
        <vt:i4>0</vt:i4>
      </vt:variant>
      <vt:variant>
        <vt:i4>5</vt:i4>
      </vt:variant>
      <vt:variant>
        <vt:lpwstr>http://www.uiv.cz/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 DIGITÁLNÍ EKONOMIKA A SPOLEČNOST, Metodické vysvětlivky, Statistická ročenka ČR 2025</dc:title>
  <dc:creator>Český statistický úřad</dc:creator>
  <cp:lastModifiedBy>Zadák Rostislav</cp:lastModifiedBy>
  <cp:revision>111</cp:revision>
  <cp:lastPrinted>2025-11-04T07:33:00Z</cp:lastPrinted>
  <dcterms:created xsi:type="dcterms:W3CDTF">2025-10-14T12:33:00Z</dcterms:created>
  <dcterms:modified xsi:type="dcterms:W3CDTF">2025-12-03T12:22:00Z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0x010100489A05D2CE2C1C4998C9774848EF14BD</vt:lpwstr>
  </property>
</Properties>
</file>