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DB6A75">
        <w:rPr>
          <w:rFonts w:ascii="Arial" w:hAnsi="Arial"/>
          <w:sz w:val="32"/>
        </w:rPr>
        <w:t>lednu</w:t>
      </w:r>
      <w:r w:rsidR="00E3262E">
        <w:rPr>
          <w:rFonts w:ascii="Arial" w:hAnsi="Arial"/>
          <w:sz w:val="32"/>
        </w:rPr>
        <w:t xml:space="preserve"> 202</w:t>
      </w:r>
      <w:r w:rsidR="00DB6A75">
        <w:rPr>
          <w:rFonts w:ascii="Arial" w:hAnsi="Arial"/>
          <w:sz w:val="32"/>
        </w:rPr>
        <w:t>1</w:t>
      </w:r>
    </w:p>
    <w:p w:rsidR="00E3262E" w:rsidRDefault="00E3262E" w:rsidP="00F64FA4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252AE4" w:rsidRDefault="00252AE4" w:rsidP="007219F4">
      <w:pPr>
        <w:tabs>
          <w:tab w:val="left" w:pos="127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52AE4">
        <w:rPr>
          <w:rFonts w:ascii="Arial" w:hAnsi="Arial" w:cs="Arial"/>
          <w:b/>
          <w:sz w:val="20"/>
          <w:szCs w:val="20"/>
        </w:rPr>
        <w:t>Meziměsíční srovnání:</w:t>
      </w:r>
    </w:p>
    <w:p w:rsidR="00252AE4" w:rsidRPr="00252AE4" w:rsidRDefault="00252AE4" w:rsidP="007219F4">
      <w:pPr>
        <w:tabs>
          <w:tab w:val="left" w:pos="127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52AE4" w:rsidRDefault="007219F4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7219F4">
        <w:rPr>
          <w:rFonts w:ascii="Arial" w:hAnsi="Arial" w:cs="Arial"/>
          <w:sz w:val="20"/>
          <w:szCs w:val="20"/>
        </w:rPr>
        <w:t xml:space="preserve">Ceny </w:t>
      </w:r>
      <w:r w:rsidRPr="007219F4">
        <w:rPr>
          <w:rFonts w:ascii="Arial" w:hAnsi="Arial" w:cs="Arial"/>
          <w:bCs/>
          <w:sz w:val="20"/>
          <w:szCs w:val="20"/>
        </w:rPr>
        <w:t>průmyslových výrobců</w:t>
      </w:r>
      <w:r w:rsidRPr="007219F4">
        <w:rPr>
          <w:rFonts w:ascii="Arial" w:hAnsi="Arial" w:cs="Arial"/>
          <w:sz w:val="20"/>
          <w:szCs w:val="20"/>
        </w:rPr>
        <w:t xml:space="preserve"> </w:t>
      </w:r>
      <w:r w:rsidRPr="007219F4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Pr="007219F4">
        <w:rPr>
          <w:rFonts w:ascii="Arial" w:hAnsi="Arial" w:cs="Arial"/>
          <w:sz w:val="20"/>
          <w:szCs w:val="20"/>
        </w:rPr>
        <w:t>vzrostly o 1,3 %.</w:t>
      </w:r>
    </w:p>
    <w:p w:rsidR="00252AE4" w:rsidRDefault="00252AE4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52AE4" w:rsidRDefault="00372415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9pt;height:313.0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">
            <v:imagedata r:id="rId5" o:title=""/>
            <o:lock v:ext="edit" aspectratio="f"/>
          </v:shape>
        </w:pict>
      </w:r>
    </w:p>
    <w:p w:rsidR="00252AE4" w:rsidRDefault="00252AE4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52AE4" w:rsidRDefault="007219F4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7219F4">
        <w:rPr>
          <w:rFonts w:ascii="Arial" w:hAnsi="Arial" w:cs="Arial"/>
          <w:sz w:val="20"/>
          <w:szCs w:val="20"/>
        </w:rPr>
        <w:t>Zvýšily se zejména ceny v odvětví koksu a rafinovaných ropných produktů. Ceny chemických látek a výrobků byly vyšší o 4,8 % a obecných kovů a kovodělných výrobků o 2,5 %.</w:t>
      </w:r>
    </w:p>
    <w:p w:rsidR="00252AE4" w:rsidRDefault="00252AE4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52AE4" w:rsidRDefault="007219F4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7219F4">
        <w:rPr>
          <w:rFonts w:ascii="Arial" w:hAnsi="Arial" w:cs="Arial"/>
          <w:sz w:val="20"/>
          <w:szCs w:val="20"/>
        </w:rPr>
        <w:t>Ceny elektřiny, plynu, páry a klimatizovaného vzduchu vzrostly o 1,1 %, z toho ceny elektřiny, přenosu, rozvodu a obchodu s elektřinou o 0,7 %. Zvýšily se ceny vody, její úpravy a rozvodu o 5,9 % a ceny potravinářských výrobků, nápojů a tabáku o 0,2 %.</w:t>
      </w:r>
    </w:p>
    <w:p w:rsidR="00252AE4" w:rsidRDefault="00252AE4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90F5B" w:rsidRPr="007219F4" w:rsidRDefault="007219F4" w:rsidP="007219F4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7219F4">
        <w:rPr>
          <w:rFonts w:ascii="Arial" w:hAnsi="Arial" w:cs="Arial"/>
          <w:sz w:val="20"/>
          <w:szCs w:val="20"/>
        </w:rPr>
        <w:t>Ceny dopravních prostředků klesly o 0,4 %, z toho ceny dílů a příslušenství pro motorová vozidla o 0,8 %.</w:t>
      </w:r>
    </w:p>
    <w:p w:rsidR="00E62C8D" w:rsidRPr="00784238" w:rsidRDefault="00E62C8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252AE4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252AE4" w:rsidRDefault="00252AE4" w:rsidP="00252AE4">
      <w:pPr>
        <w:tabs>
          <w:tab w:val="left" w:pos="1134"/>
        </w:tabs>
        <w:rPr>
          <w:rFonts w:ascii="Arial" w:hAnsi="Arial" w:cs="Arial"/>
          <w:sz w:val="20"/>
        </w:rPr>
      </w:pPr>
    </w:p>
    <w:p w:rsidR="00A67C7B" w:rsidRDefault="00A67C7B" w:rsidP="00252AE4">
      <w:pPr>
        <w:tabs>
          <w:tab w:val="left" w:pos="1134"/>
        </w:tabs>
        <w:rPr>
          <w:rFonts w:ascii="Arial" w:hAnsi="Arial" w:cs="Arial"/>
          <w:sz w:val="20"/>
        </w:rPr>
      </w:pPr>
    </w:p>
    <w:p w:rsidR="00A67C7B" w:rsidRDefault="00372415" w:rsidP="00252AE4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404.45pt;height:97.05pt">
            <v:imagedata r:id="rId6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</w:t>
      </w:r>
    </w:p>
    <w:p w:rsidR="00252AE4" w:rsidRDefault="00252AE4" w:rsidP="007219F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52AE4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Meziroční srovnání:</w:t>
      </w:r>
    </w:p>
    <w:p w:rsidR="00252AE4" w:rsidRPr="00252AE4" w:rsidRDefault="00252AE4" w:rsidP="007219F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52AE4" w:rsidRDefault="007219F4" w:rsidP="007219F4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219F4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7219F4">
        <w:rPr>
          <w:rFonts w:ascii="Arial" w:eastAsia="Calibri" w:hAnsi="Arial" w:cs="Arial"/>
          <w:bCs/>
          <w:sz w:val="20"/>
          <w:szCs w:val="20"/>
          <w:lang w:eastAsia="en-US"/>
        </w:rPr>
        <w:t>průmyslových výrobců se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7219F4">
        <w:rPr>
          <w:rFonts w:ascii="Arial" w:eastAsia="Calibri" w:hAnsi="Arial" w:cs="Arial"/>
          <w:b/>
          <w:bCs/>
          <w:sz w:val="20"/>
          <w:szCs w:val="20"/>
          <w:lang w:eastAsia="en-US"/>
        </w:rPr>
        <w:t>meziročně</w:t>
      </w:r>
      <w:r w:rsidRPr="007219F4">
        <w:rPr>
          <w:rFonts w:ascii="Arial" w:eastAsia="Calibri" w:hAnsi="Arial" w:cs="Arial"/>
          <w:bCs/>
          <w:sz w:val="20"/>
          <w:szCs w:val="20"/>
          <w:lang w:eastAsia="en-US"/>
        </w:rPr>
        <w:t xml:space="preserve"> v úhrnu nezměnily (stejně jako v prosinci).</w:t>
      </w:r>
    </w:p>
    <w:p w:rsidR="00252AE4" w:rsidRDefault="00252AE4" w:rsidP="007219F4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252AE4" w:rsidRDefault="00372415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pict>
          <v:shape id="_x0000_i1027" type="#_x0000_t75" style="width:453.9pt;height:199.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">
            <v:imagedata r:id="rId7" o:title=""/>
            <o:lock v:ext="edit" aspectratio="f"/>
          </v:shape>
        </w:pict>
      </w:r>
    </w:p>
    <w:p w:rsidR="00252AE4" w:rsidRDefault="00252AE4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52AE4" w:rsidRDefault="00372415" w:rsidP="007219F4">
      <w:pPr>
        <w:spacing w:line="276" w:lineRule="auto"/>
        <w:rPr>
          <w:noProof/>
        </w:rPr>
      </w:pPr>
      <w:r>
        <w:rPr>
          <w:noProof/>
        </w:rPr>
        <w:pict>
          <v:shape id="_x0000_i1028" type="#_x0000_t75" style="width:453.9pt;height:315.5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">
            <v:imagedata r:id="rId8" o:title=""/>
            <o:lock v:ext="edit" aspectratio="f"/>
          </v:shape>
        </w:pict>
      </w:r>
    </w:p>
    <w:p w:rsidR="00252AE4" w:rsidRDefault="00252AE4" w:rsidP="007219F4">
      <w:pPr>
        <w:spacing w:line="276" w:lineRule="auto"/>
        <w:rPr>
          <w:noProof/>
        </w:rPr>
      </w:pPr>
    </w:p>
    <w:p w:rsidR="00252AE4" w:rsidRDefault="007219F4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219F4">
        <w:rPr>
          <w:rFonts w:ascii="Arial" w:eastAsia="Calibri" w:hAnsi="Arial" w:cs="Arial"/>
          <w:sz w:val="20"/>
          <w:szCs w:val="20"/>
          <w:lang w:eastAsia="en-US"/>
        </w:rPr>
        <w:t>Snížily se především ceny v odvětví koksu a rafinovaných ropných produktů. Ceny potravinářských výrobků, nápojů a tabáku klesly o 2,1 %, z toho ceny zpracovaného a konzervovaného masa a výrobků z masa o 10,6 %.</w:t>
      </w:r>
    </w:p>
    <w:p w:rsidR="00252AE4" w:rsidRDefault="007219F4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219F4">
        <w:rPr>
          <w:rFonts w:ascii="Arial" w:eastAsia="Calibri" w:hAnsi="Arial" w:cs="Arial"/>
          <w:sz w:val="20"/>
          <w:szCs w:val="20"/>
          <w:lang w:eastAsia="en-US"/>
        </w:rPr>
        <w:t>Ceny chemických látek a výrobků byly nižší o 2,9 %.</w:t>
      </w:r>
    </w:p>
    <w:p w:rsidR="00252AE4" w:rsidRDefault="00252AE4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219F4" w:rsidRPr="007219F4" w:rsidRDefault="007219F4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219F4">
        <w:rPr>
          <w:rFonts w:ascii="Arial" w:eastAsia="Calibri" w:hAnsi="Arial" w:cs="Arial"/>
          <w:sz w:val="20"/>
          <w:szCs w:val="20"/>
          <w:lang w:eastAsia="en-US"/>
        </w:rPr>
        <w:t xml:space="preserve">Vzrostly ceny obecných kovů a kovodělných výrobků o 4,4 % a dopravních prostředků o 2,2 %, z toho ceny dílů a příslušenství pro motorová vozidla o 2,6 %. V odvětví nábytku a ostatních výrobků </w:t>
      </w:r>
      <w:r w:rsidRPr="007219F4">
        <w:rPr>
          <w:rFonts w:ascii="Arial" w:eastAsia="Calibri" w:hAnsi="Arial" w:cs="Arial"/>
          <w:sz w:val="20"/>
          <w:szCs w:val="20"/>
          <w:lang w:eastAsia="en-US"/>
        </w:rPr>
        <w:lastRenderedPageBreak/>
        <w:t>zpracovatelského průmyslu byly ceny vyšší o 4,0 %. Zvýšily se ceny vody, její úpravy a rozvodu o 6,9 %.</w:t>
      </w:r>
      <w:r w:rsidR="0013605E">
        <w:rPr>
          <w:rFonts w:ascii="Arial" w:eastAsia="Calibri" w:hAnsi="Arial" w:cs="Arial"/>
          <w:sz w:val="20"/>
          <w:szCs w:val="20"/>
          <w:lang w:eastAsia="en-US"/>
        </w:rPr>
        <w:t xml:space="preserve"> Ceny v odvětví </w:t>
      </w:r>
      <w:r w:rsidR="0013605E" w:rsidRPr="007219F4">
        <w:rPr>
          <w:rFonts w:ascii="Arial" w:hAnsi="Arial" w:cs="Arial"/>
          <w:sz w:val="20"/>
          <w:szCs w:val="20"/>
        </w:rPr>
        <w:t>elektřiny, plynu, páry a klimatizovaného vzduchu vzrostly o </w:t>
      </w:r>
      <w:r w:rsidR="0013605E">
        <w:rPr>
          <w:rFonts w:ascii="Arial" w:hAnsi="Arial" w:cs="Arial"/>
          <w:sz w:val="20"/>
          <w:szCs w:val="20"/>
        </w:rPr>
        <w:t>0,4</w:t>
      </w:r>
      <w:r w:rsidR="0013605E" w:rsidRPr="007219F4">
        <w:rPr>
          <w:rFonts w:ascii="Arial" w:hAnsi="Arial" w:cs="Arial"/>
          <w:sz w:val="20"/>
          <w:szCs w:val="20"/>
        </w:rPr>
        <w:t xml:space="preserve"> %, </w:t>
      </w:r>
      <w:r w:rsidR="0009716F">
        <w:rPr>
          <w:rFonts w:ascii="Arial" w:hAnsi="Arial" w:cs="Arial"/>
          <w:sz w:val="20"/>
          <w:szCs w:val="20"/>
        </w:rPr>
        <w:t>z toho</w:t>
      </w:r>
      <w:r w:rsidR="0013605E">
        <w:rPr>
          <w:rFonts w:ascii="Arial" w:hAnsi="Arial" w:cs="Arial"/>
          <w:sz w:val="20"/>
          <w:szCs w:val="20"/>
        </w:rPr>
        <w:t xml:space="preserve"> </w:t>
      </w:r>
      <w:r w:rsidR="0013605E" w:rsidRPr="007219F4">
        <w:rPr>
          <w:rFonts w:ascii="Arial" w:hAnsi="Arial" w:cs="Arial"/>
          <w:sz w:val="20"/>
          <w:szCs w:val="20"/>
        </w:rPr>
        <w:t xml:space="preserve">ceny elektřiny, přenosu, rozvodu a obchodu s elektřinou </w:t>
      </w:r>
      <w:r w:rsidR="0013605E">
        <w:rPr>
          <w:rFonts w:ascii="Arial" w:hAnsi="Arial" w:cs="Arial"/>
          <w:sz w:val="20"/>
          <w:szCs w:val="20"/>
        </w:rPr>
        <w:t xml:space="preserve">klesly </w:t>
      </w:r>
      <w:r w:rsidR="0013605E" w:rsidRPr="007219F4">
        <w:rPr>
          <w:rFonts w:ascii="Arial" w:hAnsi="Arial" w:cs="Arial"/>
          <w:sz w:val="20"/>
          <w:szCs w:val="20"/>
        </w:rPr>
        <w:t>o 0,</w:t>
      </w:r>
      <w:r w:rsidR="0013605E">
        <w:rPr>
          <w:rFonts w:ascii="Arial" w:hAnsi="Arial" w:cs="Arial"/>
          <w:sz w:val="20"/>
          <w:szCs w:val="20"/>
        </w:rPr>
        <w:t>1</w:t>
      </w:r>
      <w:r w:rsidR="0013605E" w:rsidRPr="007219F4">
        <w:rPr>
          <w:rFonts w:ascii="Arial" w:hAnsi="Arial" w:cs="Arial"/>
          <w:sz w:val="20"/>
          <w:szCs w:val="20"/>
        </w:rPr>
        <w:t> %.</w:t>
      </w:r>
    </w:p>
    <w:p w:rsidR="00204A1A" w:rsidRDefault="00204A1A" w:rsidP="00572DFA">
      <w:pPr>
        <w:rPr>
          <w:rFonts w:cs="Arial"/>
          <w:szCs w:val="20"/>
        </w:rPr>
      </w:pPr>
    </w:p>
    <w:p w:rsidR="00204A1A" w:rsidRDefault="00204A1A" w:rsidP="00572DFA">
      <w:pPr>
        <w:rPr>
          <w:rFonts w:ascii="Arial" w:hAnsi="Arial" w:cs="Arial"/>
          <w:sz w:val="20"/>
        </w:rPr>
      </w:pPr>
    </w:p>
    <w:p w:rsidR="007E5E47" w:rsidRDefault="005937E4" w:rsidP="00252AE4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372415" w:rsidP="00252AE4">
      <w:r>
        <w:pict>
          <v:shape id="_x0000_i1029" type="#_x0000_t75" style="width:404.45pt;height:108.95pt">
            <v:imagedata r:id="rId9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F64FA4" w:rsidRDefault="00F64FA4" w:rsidP="00F64FA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06BF" w:rsidRDefault="007219F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219F4">
        <w:rPr>
          <w:rFonts w:ascii="Arial" w:hAnsi="Arial" w:cs="Arial"/>
          <w:sz w:val="20"/>
          <w:szCs w:val="20"/>
        </w:rPr>
        <w:t xml:space="preserve">Při hodnocení podle </w:t>
      </w:r>
      <w:r w:rsidRPr="007219F4">
        <w:rPr>
          <w:rFonts w:ascii="Arial" w:hAnsi="Arial" w:cs="Arial"/>
          <w:b/>
          <w:sz w:val="20"/>
          <w:szCs w:val="20"/>
        </w:rPr>
        <w:t>hlavních průmyslových skupin</w:t>
      </w:r>
      <w:r w:rsidRPr="007219F4">
        <w:rPr>
          <w:rFonts w:ascii="Arial" w:hAnsi="Arial" w:cs="Arial"/>
          <w:sz w:val="20"/>
          <w:szCs w:val="20"/>
        </w:rPr>
        <w:t xml:space="preserve"> klesly ceny energií o 4,1 % a zboží krátkodobé spotřeby o 2,0 %. Vzrostly zejména ceny zboží dlouhodobé spotřeby o 3,5 % a výrobků investiční povahy o 2,5 %.</w:t>
      </w:r>
    </w:p>
    <w:p w:rsidR="007219F4" w:rsidRPr="007219F4" w:rsidRDefault="007219F4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DB6A75">
        <w:rPr>
          <w:rFonts w:ascii="Arial" w:hAnsi="Arial" w:cs="Arial"/>
          <w:sz w:val="20"/>
          <w:szCs w:val="20"/>
        </w:rPr>
        <w:t>99,9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51350B" w:rsidRDefault="0051350B" w:rsidP="00252AE4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350B" w:rsidRDefault="0051350B" w:rsidP="00252AE4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52AE4" w:rsidRPr="00510112" w:rsidRDefault="00252AE4" w:rsidP="00252AE4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</w:p>
    <w:p w:rsidR="00252AE4" w:rsidRDefault="00252AE4" w:rsidP="00252AE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leden 2021</w:t>
      </w:r>
    </w:p>
    <w:p w:rsidR="00372415" w:rsidRDefault="00372415" w:rsidP="00372415">
      <w:pPr>
        <w:rPr>
          <w:rFonts w:ascii="Arial" w:hAnsi="Arial" w:cs="Arial"/>
          <w:b/>
          <w:sz w:val="20"/>
          <w:szCs w:val="20"/>
        </w:rPr>
      </w:pP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  <w:r w:rsidRPr="00274320">
        <w:rPr>
          <w:rFonts w:ascii="Arial" w:hAnsi="Arial" w:cs="Arial"/>
          <w:b/>
          <w:sz w:val="20"/>
          <w:szCs w:val="20"/>
        </w:rPr>
        <w:t>CA101112 Vepřové maso</w:t>
      </w:r>
      <w:r>
        <w:rPr>
          <w:rFonts w:ascii="Arial" w:hAnsi="Arial" w:cs="Arial"/>
          <w:b/>
          <w:sz w:val="20"/>
          <w:szCs w:val="20"/>
        </w:rPr>
        <w:t>:</w:t>
      </w:r>
      <w:r w:rsidRPr="00274320">
        <w:rPr>
          <w:rFonts w:ascii="Arial" w:hAnsi="Arial" w:cs="Arial"/>
          <w:sz w:val="20"/>
          <w:szCs w:val="20"/>
        </w:rPr>
        <w:t xml:space="preserve"> slevy na podporu prodeje vepřového</w:t>
      </w: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  <w:r w:rsidRPr="00274320">
        <w:rPr>
          <w:rFonts w:ascii="Arial" w:hAnsi="Arial" w:cs="Arial"/>
          <w:b/>
          <w:sz w:val="20"/>
          <w:szCs w:val="20"/>
        </w:rPr>
        <w:t>CA101314 Vysočina</w:t>
      </w:r>
      <w:r>
        <w:rPr>
          <w:rFonts w:ascii="Arial" w:hAnsi="Arial" w:cs="Arial"/>
          <w:b/>
          <w:sz w:val="20"/>
          <w:szCs w:val="20"/>
        </w:rPr>
        <w:t>:</w:t>
      </w:r>
      <w:r w:rsidRPr="00274320">
        <w:rPr>
          <w:rFonts w:ascii="Arial" w:hAnsi="Arial" w:cs="Arial"/>
          <w:sz w:val="20"/>
          <w:szCs w:val="20"/>
        </w:rPr>
        <w:t xml:space="preserve"> návrat cen po vánočních akcích</w:t>
      </w: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  <w:r w:rsidRPr="00274320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74320">
        <w:rPr>
          <w:rFonts w:ascii="Arial" w:hAnsi="Arial" w:cs="Arial"/>
          <w:sz w:val="20"/>
          <w:szCs w:val="20"/>
        </w:rPr>
        <w:t>akční ceny</w:t>
      </w: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  <w:r w:rsidRPr="00274320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74320">
        <w:rPr>
          <w:rFonts w:ascii="Arial" w:hAnsi="Arial" w:cs="Arial"/>
          <w:sz w:val="20"/>
          <w:szCs w:val="20"/>
        </w:rPr>
        <w:t>akční ceny</w:t>
      </w: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  <w:r w:rsidRPr="00274320">
        <w:rPr>
          <w:rFonts w:ascii="Arial" w:hAnsi="Arial" w:cs="Arial"/>
          <w:b/>
          <w:sz w:val="20"/>
          <w:szCs w:val="20"/>
        </w:rPr>
        <w:t>CA101220 Kuře kuchan</w:t>
      </w:r>
      <w:r>
        <w:rPr>
          <w:rFonts w:ascii="Arial" w:hAnsi="Arial" w:cs="Arial"/>
          <w:b/>
          <w:sz w:val="20"/>
          <w:szCs w:val="20"/>
        </w:rPr>
        <w:t xml:space="preserve">é </w:t>
      </w:r>
      <w:r w:rsidRPr="00274320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b/>
          <w:sz w:val="20"/>
          <w:szCs w:val="20"/>
        </w:rPr>
        <w:t xml:space="preserve"> t</w:t>
      </w:r>
      <w:r w:rsidRPr="00274320">
        <w:rPr>
          <w:rFonts w:ascii="Arial" w:hAnsi="Arial" w:cs="Arial"/>
          <w:b/>
          <w:sz w:val="20"/>
          <w:szCs w:val="20"/>
        </w:rPr>
        <w:t>ř</w:t>
      </w:r>
      <w:r>
        <w:rPr>
          <w:rFonts w:ascii="Arial" w:hAnsi="Arial" w:cs="Arial"/>
          <w:b/>
          <w:sz w:val="20"/>
          <w:szCs w:val="20"/>
        </w:rPr>
        <w:t>ídy:</w:t>
      </w:r>
      <w:r w:rsidRPr="00274320">
        <w:rPr>
          <w:rFonts w:ascii="Arial" w:hAnsi="Arial" w:cs="Arial"/>
          <w:sz w:val="20"/>
          <w:szCs w:val="20"/>
        </w:rPr>
        <w:t xml:space="preserve"> akční ceny</w:t>
      </w: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  <w:r w:rsidRPr="00274320">
        <w:rPr>
          <w:rFonts w:ascii="Arial" w:hAnsi="Arial" w:cs="Arial"/>
          <w:b/>
          <w:sz w:val="20"/>
          <w:szCs w:val="20"/>
        </w:rPr>
        <w:t>CA106121 Pšeničná mouka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74320">
        <w:rPr>
          <w:rFonts w:ascii="Arial" w:hAnsi="Arial" w:cs="Arial"/>
          <w:sz w:val="20"/>
          <w:szCs w:val="20"/>
        </w:rPr>
        <w:t>u všech druhů postupné zdražování mouky vlivem dražší pšenice a u kilových balení také návrat po vánočních akcích</w:t>
      </w: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</w:p>
    <w:p w:rsidR="00372415" w:rsidRPr="00274320" w:rsidRDefault="00372415" w:rsidP="00372415">
      <w:pPr>
        <w:rPr>
          <w:rFonts w:ascii="Arial" w:hAnsi="Arial" w:cs="Arial"/>
          <w:sz w:val="20"/>
          <w:szCs w:val="20"/>
        </w:rPr>
      </w:pPr>
      <w:r w:rsidRPr="00274320">
        <w:rPr>
          <w:rFonts w:ascii="Arial" w:hAnsi="Arial" w:cs="Arial"/>
          <w:b/>
          <w:sz w:val="20"/>
          <w:szCs w:val="20"/>
        </w:rPr>
        <w:t>CA109110 Krmné směsi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74320">
        <w:rPr>
          <w:rFonts w:ascii="Arial" w:hAnsi="Arial" w:cs="Arial"/>
          <w:sz w:val="20"/>
          <w:szCs w:val="20"/>
        </w:rPr>
        <w:t>postupné zvyšování cen krmných směsí vlivem dražších vstupních surovin, zejména obilnin</w:t>
      </w:r>
    </w:p>
    <w:p w:rsidR="00372415" w:rsidRPr="00274320" w:rsidRDefault="00372415" w:rsidP="00372415">
      <w:pPr>
        <w:rPr>
          <w:rFonts w:ascii="Arial" w:hAnsi="Arial" w:cs="Arial"/>
          <w:sz w:val="20"/>
          <w:szCs w:val="20"/>
        </w:rPr>
      </w:pPr>
    </w:p>
    <w:p w:rsidR="00372415" w:rsidRPr="00274320" w:rsidRDefault="00372415" w:rsidP="00372415">
      <w:pPr>
        <w:rPr>
          <w:rFonts w:ascii="Arial" w:hAnsi="Arial" w:cs="Arial"/>
          <w:b/>
          <w:sz w:val="20"/>
          <w:szCs w:val="20"/>
        </w:rPr>
      </w:pPr>
    </w:p>
    <w:p w:rsidR="00372415" w:rsidRDefault="00372415" w:rsidP="00372415">
      <w:pPr>
        <w:rPr>
          <w:rFonts w:ascii="Arial" w:hAnsi="Arial" w:cs="Arial"/>
          <w:b/>
          <w:sz w:val="20"/>
          <w:szCs w:val="20"/>
        </w:rPr>
      </w:pPr>
    </w:p>
    <w:p w:rsidR="00372415" w:rsidRDefault="00372415" w:rsidP="00372415">
      <w:pPr>
        <w:rPr>
          <w:rFonts w:ascii="Arial" w:hAnsi="Arial" w:cs="Arial"/>
          <w:sz w:val="20"/>
          <w:szCs w:val="20"/>
        </w:rPr>
      </w:pPr>
      <w:r w:rsidRPr="00274320">
        <w:rPr>
          <w:rFonts w:ascii="Arial" w:hAnsi="Arial" w:cs="Arial"/>
          <w:sz w:val="20"/>
          <w:szCs w:val="20"/>
        </w:rPr>
        <w:t>V cenových změnách za leden 2021 se projevil také přechod na nové váhové schéma.</w:t>
      </w:r>
    </w:p>
    <w:p w:rsidR="00252AE4" w:rsidRPr="00510112" w:rsidRDefault="00252AE4" w:rsidP="00252AE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52AE4" w:rsidRPr="00510112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6747"/>
    <w:rsid w:val="00046FC1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AE9"/>
    <w:rsid w:val="00085D17"/>
    <w:rsid w:val="00086E5E"/>
    <w:rsid w:val="000926E5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95DA8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52AE4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00F53"/>
    <w:rsid w:val="003101B0"/>
    <w:rsid w:val="003118A9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2415"/>
    <w:rsid w:val="00375C47"/>
    <w:rsid w:val="00377F2E"/>
    <w:rsid w:val="0038697C"/>
    <w:rsid w:val="003969B5"/>
    <w:rsid w:val="00396D4D"/>
    <w:rsid w:val="003C780A"/>
    <w:rsid w:val="003D706C"/>
    <w:rsid w:val="003E3523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25B6"/>
    <w:rsid w:val="00506963"/>
    <w:rsid w:val="0051350B"/>
    <w:rsid w:val="00513D80"/>
    <w:rsid w:val="005161D6"/>
    <w:rsid w:val="00520709"/>
    <w:rsid w:val="00535B4A"/>
    <w:rsid w:val="005566DB"/>
    <w:rsid w:val="00557407"/>
    <w:rsid w:val="00560F0A"/>
    <w:rsid w:val="005617F2"/>
    <w:rsid w:val="005724DE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6AC"/>
    <w:rsid w:val="00836A4B"/>
    <w:rsid w:val="00861923"/>
    <w:rsid w:val="008620AC"/>
    <w:rsid w:val="008714A1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B6EF5"/>
    <w:rsid w:val="009D0DCE"/>
    <w:rsid w:val="009D38FD"/>
    <w:rsid w:val="009E083E"/>
    <w:rsid w:val="009E2DAF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3522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B2688"/>
    <w:rsid w:val="00DB6A75"/>
    <w:rsid w:val="00DC1C2B"/>
    <w:rsid w:val="00DC21C7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832A0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5740-8D91-4ED4-B9BF-EE331EE7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3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beranek426</cp:lastModifiedBy>
  <cp:revision>365</cp:revision>
  <cp:lastPrinted>2011-06-10T07:57:00Z</cp:lastPrinted>
  <dcterms:created xsi:type="dcterms:W3CDTF">2013-12-13T13:26:00Z</dcterms:created>
  <dcterms:modified xsi:type="dcterms:W3CDTF">2021-02-18T09:16:00Z</dcterms:modified>
</cp:coreProperties>
</file>