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7F" w:rsidRPr="00DA197F" w:rsidRDefault="00645202" w:rsidP="00DA197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Nová verze i</w:t>
      </w:r>
      <w:r w:rsidR="00DA197F" w:rsidRPr="00DA197F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nteraktivní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ho</w:t>
      </w:r>
      <w:r w:rsidR="00DA197F" w:rsidRPr="00DA197F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 xml:space="preserve"> porovnání </w:t>
      </w:r>
      <w:r w:rsidR="004E7A64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 xml:space="preserve">našich </w:t>
      </w:r>
      <w:r w:rsidR="00DA197F" w:rsidRPr="00DA197F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krajů</w:t>
      </w:r>
    </w:p>
    <w:p w:rsidR="00DA197F" w:rsidRPr="00DA197F" w:rsidRDefault="00DA197F" w:rsidP="00DA19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A197F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DA197F" w:rsidRPr="00DA197F" w:rsidRDefault="001551DD" w:rsidP="00DA19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21</w:t>
      </w:r>
      <w:r w:rsidR="00DA197F"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května</w:t>
      </w:r>
      <w:r w:rsidR="00DA197F"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2020</w:t>
      </w:r>
    </w:p>
    <w:p w:rsidR="00F93E5C" w:rsidRDefault="00F93E5C" w:rsidP="00DA1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Jaká je kvalita života </w:t>
      </w:r>
      <w:r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obyvatel čtrnácti kraj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ů </w:t>
      </w:r>
      <w:r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eska</w:t>
      </w:r>
      <w:r w:rsidR="00B67C6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zjistíte pomocí </w:t>
      </w:r>
      <w:r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34 statistických ukazatelů,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které Český statistický úřad prezentuje na svém webu</w:t>
      </w:r>
      <w:r w:rsidR="00B67C6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 části zaměřené na regionální statistiky. Aktualizovaná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verz</w:t>
      </w:r>
      <w:r w:rsidR="00B67C6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B67C65"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</w:t>
      </w:r>
      <w:hyperlink r:id="rId7" w:tgtFrame="_blank" w:history="1">
        <w:r w:rsidR="00B67C65" w:rsidRPr="00DA197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cs-CZ"/>
          </w:rPr>
          <w:t>Porovnání krajů</w:t>
        </w:r>
      </w:hyperlink>
      <w:bookmarkStart w:id="0" w:name="_GoBack"/>
      <w:r w:rsidR="00B67C65" w:rsidRPr="00D8597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“</w:t>
      </w:r>
      <w:r w:rsidR="00B67C65" w:rsidRPr="00D85978"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  <w:t xml:space="preserve"> </w:t>
      </w:r>
      <w:bookmarkEnd w:id="0"/>
      <w:r w:rsidR="00B67C6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má opět podobu </w:t>
      </w:r>
      <w:r w:rsidR="00B67C65"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atraktivních</w:t>
      </w:r>
      <w:r w:rsidR="00B67C6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="00B67C65"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dynamických grafů s</w:t>
      </w:r>
      <w:r w:rsidR="00B67C6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 názornými </w:t>
      </w:r>
      <w:r w:rsidR="00B67C65"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animacemi</w:t>
      </w:r>
      <w:r w:rsidR="00B67C6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</w:p>
    <w:p w:rsidR="00DA197F" w:rsidRDefault="00DA197F" w:rsidP="00DA19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A197F">
        <w:rPr>
          <w:rFonts w:ascii="Arial" w:eastAsia="Times New Roman" w:hAnsi="Arial" w:cs="Arial"/>
          <w:sz w:val="24"/>
          <w:szCs w:val="24"/>
          <w:lang w:eastAsia="cs-CZ"/>
        </w:rPr>
        <w:t>Míra nezaměstnanosti, medián mezd, množství oxidu uhelnatého ve vzduchu nebo naděje dožití patří mezi ukazatele, které společně s</w:t>
      </w:r>
      <w:r w:rsidR="001551DD">
        <w:rPr>
          <w:rFonts w:ascii="Arial" w:eastAsia="Times New Roman" w:hAnsi="Arial" w:cs="Arial"/>
          <w:sz w:val="24"/>
          <w:szCs w:val="24"/>
          <w:lang w:eastAsia="cs-CZ"/>
        </w:rPr>
        <w:t xml:space="preserve"> dalšími 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 xml:space="preserve">vybranými ukazateli z demografické, sociální a ekonomické statistiky či ze statistiky životního prostředí slouží k porovnávání vývoje našich regionů. </w:t>
      </w:r>
      <w:r w:rsidR="001551DD">
        <w:rPr>
          <w:rFonts w:ascii="Arial" w:eastAsia="Times New Roman" w:hAnsi="Arial" w:cs="Arial"/>
          <w:sz w:val="24"/>
          <w:szCs w:val="24"/>
          <w:lang w:eastAsia="cs-CZ"/>
        </w:rPr>
        <w:t>Ukazatele je možno zobrazit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 xml:space="preserve"> ve třech typech dynamických grafů. Přestože každý z nich nabízí trochu jiný pohled na</w:t>
      </w:r>
      <w:r w:rsidR="004E0DA6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>vývojové trendy vybraných ukazatelů, mají jedno společné, a to je názornost.</w:t>
      </w:r>
    </w:p>
    <w:p w:rsidR="001551DD" w:rsidRPr="00DA197F" w:rsidRDefault="001551DD" w:rsidP="00DA19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Nově uživatel může </w:t>
      </w:r>
      <w:r w:rsidRPr="008F6D7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vybírat a kombinovat </w:t>
      </w:r>
      <w:r w:rsidR="008F6D72" w:rsidRPr="008F6D7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statistické </w:t>
      </w:r>
      <w:r w:rsidRPr="008F6D7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ukazatele </w:t>
      </w:r>
      <w:r w:rsidR="003E6E0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napříč všemi čtyřmi </w:t>
      </w:r>
      <w:r w:rsidRPr="008F6D72">
        <w:rPr>
          <w:rFonts w:ascii="Arial" w:eastAsia="Times New Roman" w:hAnsi="Arial" w:cs="Arial"/>
          <w:b/>
          <w:sz w:val="24"/>
          <w:szCs w:val="24"/>
          <w:lang w:eastAsia="cs-CZ"/>
        </w:rPr>
        <w:t>oblast</w:t>
      </w:r>
      <w:r w:rsidR="008F6D72" w:rsidRPr="008F6D72">
        <w:rPr>
          <w:rFonts w:ascii="Arial" w:eastAsia="Times New Roman" w:hAnsi="Arial" w:cs="Arial"/>
          <w:b/>
          <w:sz w:val="24"/>
          <w:szCs w:val="24"/>
          <w:lang w:eastAsia="cs-CZ"/>
        </w:rPr>
        <w:t>mi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8F6D72">
        <w:rPr>
          <w:rFonts w:ascii="Arial" w:eastAsia="Times New Roman" w:hAnsi="Arial" w:cs="Arial"/>
          <w:sz w:val="24"/>
          <w:szCs w:val="24"/>
          <w:lang w:eastAsia="cs-CZ"/>
        </w:rPr>
        <w:t xml:space="preserve"> což rozšiřuje možnosti srovnávání postavení a vývoje krajů</w:t>
      </w:r>
      <w:r w:rsidR="00401CF9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8F6D72">
        <w:rPr>
          <w:rFonts w:ascii="Arial" w:eastAsia="Times New Roman" w:hAnsi="Arial" w:cs="Arial"/>
          <w:sz w:val="24"/>
          <w:szCs w:val="24"/>
          <w:lang w:eastAsia="cs-CZ"/>
        </w:rPr>
        <w:t xml:space="preserve"> a</w:t>
      </w:r>
      <w:r w:rsidR="004E0DA6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8F6D72">
        <w:rPr>
          <w:rFonts w:ascii="Arial" w:eastAsia="Times New Roman" w:hAnsi="Arial" w:cs="Arial"/>
          <w:sz w:val="24"/>
          <w:szCs w:val="24"/>
          <w:lang w:eastAsia="cs-CZ"/>
        </w:rPr>
        <w:t xml:space="preserve">zároveň se aplikace stává pro uživatele přehlednější. </w:t>
      </w:r>
    </w:p>
    <w:p w:rsidR="00DA197F" w:rsidRPr="00DA197F" w:rsidRDefault="00DA197F" w:rsidP="00DA19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Graf „Pořadí krajů“ 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 xml:space="preserve">ukazuje nejen vývoj pořadí krajů ve vybraném ukazateli, ale také velikost rozdílů mezi regiony. </w:t>
      </w:r>
      <w:r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Graf „Vývoj“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 xml:space="preserve"> přináší informace o změnách v jednotlivých krajích. Přitom oba umožňují volbu kritérií ke zvýraznění oblasti, která uživatele nejvíce zajímá, a nastavení barev k posouzení významnosti jevu. </w:t>
      </w:r>
      <w:r w:rsidRPr="00DA19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„Analytický bublinový graf“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 xml:space="preserve"> dovoluje posuzovat vztahy více faktorů najednou. Dává možnost vybírat různé ukazatele na vodorovnou a svislou osu či porovnávat další parametry z pohledu velikosti a barvy bubliny příslušného kraje.</w:t>
      </w:r>
    </w:p>
    <w:p w:rsidR="00DA197F" w:rsidRPr="00DA197F" w:rsidRDefault="00DA197F" w:rsidP="00DA19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A197F">
        <w:rPr>
          <w:rFonts w:ascii="Arial" w:eastAsia="Times New Roman" w:hAnsi="Arial" w:cs="Arial"/>
          <w:sz w:val="24"/>
          <w:szCs w:val="24"/>
          <w:lang w:eastAsia="cs-CZ"/>
        </w:rPr>
        <w:t>Všechny hodnoty zobrazovaných informací jsou navíc dostupné v přiložených tabulkách, k dispozici je také stručná metodika. K bližšímu seznámení s </w:t>
      </w:r>
      <w:r w:rsidR="003E6E09">
        <w:rPr>
          <w:rFonts w:ascii="Arial" w:eastAsia="Times New Roman" w:hAnsi="Arial" w:cs="Arial"/>
          <w:sz w:val="24"/>
          <w:szCs w:val="24"/>
          <w:lang w:eastAsia="cs-CZ"/>
        </w:rPr>
        <w:t>možnostmi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 xml:space="preserve"> nastavení grafů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a práce s nimi 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>slouží statická a video nápověda</w:t>
      </w:r>
      <w:r w:rsidR="003E6E09">
        <w:rPr>
          <w:rFonts w:ascii="Arial" w:eastAsia="Times New Roman" w:hAnsi="Arial" w:cs="Arial"/>
          <w:sz w:val="24"/>
          <w:szCs w:val="24"/>
          <w:lang w:eastAsia="cs-CZ"/>
        </w:rPr>
        <w:t xml:space="preserve"> pod odkazem </w:t>
      </w:r>
      <w:r w:rsidR="003E6E09" w:rsidRPr="003E6E09">
        <w:rPr>
          <w:rFonts w:ascii="Arial" w:eastAsia="Times New Roman" w:hAnsi="Arial" w:cs="Arial"/>
          <w:b/>
          <w:sz w:val="24"/>
          <w:szCs w:val="24"/>
          <w:lang w:eastAsia="cs-CZ"/>
        </w:rPr>
        <w:t>Nápověda – Ovládání grafů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4E7A64" w:rsidRDefault="00DA197F" w:rsidP="00866ED2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Tato aplikace byla nově </w:t>
      </w:r>
      <w:r w:rsidRPr="001551DD">
        <w:rPr>
          <w:rFonts w:ascii="Arial" w:eastAsia="Times New Roman" w:hAnsi="Arial" w:cs="Arial"/>
          <w:b/>
          <w:sz w:val="24"/>
          <w:szCs w:val="24"/>
          <w:lang w:eastAsia="cs-CZ"/>
        </w:rPr>
        <w:t>zařazena jako specifický výstup do Katalogu produktů ČSÚ na rok 2020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s předem stanovenými termíny postupné aktualizace disponibilními daty za rok 2019 (21. 5. 2020, 10. 9. 2020 a 20. 1. 2021). 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 xml:space="preserve">Dynamické grafy, stejně jako  další uvedené informace, jsou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rovněž </w:t>
      </w:r>
      <w:r w:rsidRPr="00DA197F">
        <w:rPr>
          <w:rFonts w:ascii="Arial" w:eastAsia="Times New Roman" w:hAnsi="Arial" w:cs="Arial"/>
          <w:sz w:val="24"/>
          <w:szCs w:val="24"/>
          <w:lang w:eastAsia="cs-CZ"/>
        </w:rPr>
        <w:t>k dispozici na webu Českého statistického úřadu v sekci Regionální statistiky</w:t>
      </w:r>
      <w:r w:rsidRPr="00DA19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66ED2" w:rsidRPr="00DA197F" w:rsidDel="00866E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7A64" w:rsidRDefault="004E7A64"/>
    <w:p w:rsidR="004E7A64" w:rsidRDefault="004E7A64"/>
    <w:p w:rsidR="004E7A64" w:rsidRDefault="004E7A64" w:rsidP="00866ED2">
      <w:pPr>
        <w:spacing w:before="100" w:beforeAutospacing="1" w:after="100" w:afterAutospacing="1" w:line="240" w:lineRule="auto"/>
        <w:outlineLvl w:val="0"/>
      </w:pPr>
    </w:p>
    <w:sectPr w:rsidR="004E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C3" w:rsidRDefault="001E55C3" w:rsidP="00D6693D">
      <w:pPr>
        <w:spacing w:after="0" w:line="240" w:lineRule="auto"/>
      </w:pPr>
      <w:r>
        <w:separator/>
      </w:r>
    </w:p>
  </w:endnote>
  <w:endnote w:type="continuationSeparator" w:id="0">
    <w:p w:rsidR="001E55C3" w:rsidRDefault="001E55C3" w:rsidP="00D6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C3" w:rsidRDefault="001E55C3" w:rsidP="00D6693D">
      <w:pPr>
        <w:spacing w:after="0" w:line="240" w:lineRule="auto"/>
      </w:pPr>
      <w:r>
        <w:separator/>
      </w:r>
    </w:p>
  </w:footnote>
  <w:footnote w:type="continuationSeparator" w:id="0">
    <w:p w:rsidR="001E55C3" w:rsidRDefault="001E55C3" w:rsidP="00D66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7F"/>
    <w:rsid w:val="000B4CF3"/>
    <w:rsid w:val="001551DD"/>
    <w:rsid w:val="001E55C3"/>
    <w:rsid w:val="0027103C"/>
    <w:rsid w:val="003E6E09"/>
    <w:rsid w:val="00401CF9"/>
    <w:rsid w:val="004E0DA6"/>
    <w:rsid w:val="004E7A64"/>
    <w:rsid w:val="00624887"/>
    <w:rsid w:val="00645202"/>
    <w:rsid w:val="006D1AA8"/>
    <w:rsid w:val="00866ED2"/>
    <w:rsid w:val="008F6D72"/>
    <w:rsid w:val="00A046DF"/>
    <w:rsid w:val="00B67C65"/>
    <w:rsid w:val="00D6693D"/>
    <w:rsid w:val="00D85978"/>
    <w:rsid w:val="00DA197F"/>
    <w:rsid w:val="00F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A76A04-4585-41B3-A04C-D6C56860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A1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19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197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A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A197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orovnani-kraj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DE59-06DD-43C3-A1C3-7C592C06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Honner</dc:creator>
  <cp:keywords/>
  <dc:description/>
  <cp:lastModifiedBy>Petr Tuček</cp:lastModifiedBy>
  <cp:revision>4</cp:revision>
  <dcterms:created xsi:type="dcterms:W3CDTF">2020-05-20T13:31:00Z</dcterms:created>
  <dcterms:modified xsi:type="dcterms:W3CDTF">2020-05-21T07:29:00Z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cen89680@csin.cz</vt:lpwstr>
  </property>
  <property fmtid="{D5CDD505-2E9C-101B-9397-08002B2CF9AE}" pid="5" name="MSIP_Label_2b3a104e-2916-42dc-a2f6-6210338509ed_SetDate">
    <vt:lpwstr>2020-05-20T12:15:41.8435301Z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ActionId">
    <vt:lpwstr>87be599b-9ca4-44fc-873c-d2f54ea2c6ae</vt:lpwstr>
  </property>
  <property fmtid="{D5CDD505-2E9C-101B-9397-08002B2CF9AE}" pid="9" name="MSIP_Label_2b3a104e-2916-42dc-a2f6-6210338509ed_Extended_MSFT_Method">
    <vt:lpwstr>Automatic</vt:lpwstr>
  </property>
  <property fmtid="{D5CDD505-2E9C-101B-9397-08002B2CF9AE}" pid="10" name="Sensitivity">
    <vt:lpwstr>CS Internal</vt:lpwstr>
  </property>
</Properties>
</file>