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2F" w:rsidRDefault="00F3792F" w:rsidP="00F3792F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 průmyslových podnicích</w:t>
      </w:r>
    </w:p>
    <w:p w:rsidR="00F3792F" w:rsidRDefault="00F3792F" w:rsidP="00F3792F">
      <w:pPr>
        <w:jc w:val="center"/>
        <w:rPr>
          <w:rFonts w:ascii="Arial" w:hAnsi="Arial"/>
          <w:b/>
          <w:bCs/>
          <w:i/>
          <w:iCs/>
          <w:sz w:val="20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>Business Cycle Survey in Industry</w:t>
      </w:r>
    </w:p>
    <w:p w:rsidR="00F3792F" w:rsidRDefault="00F3792F" w:rsidP="00F3792F">
      <w:pPr>
        <w:pStyle w:val="Podtitul"/>
        <w:tabs>
          <w:tab w:val="left" w:pos="600"/>
          <w:tab w:val="right" w:pos="9072"/>
        </w:tabs>
        <w:ind w:firstLine="220"/>
        <w:jc w:val="left"/>
        <w:rPr>
          <w:rFonts w:cs="Arial"/>
          <w:sz w:val="22"/>
        </w:rPr>
      </w:pPr>
    </w:p>
    <w:tbl>
      <w:tblPr>
        <w:tblW w:w="9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240"/>
        <w:gridCol w:w="1240"/>
        <w:gridCol w:w="1240"/>
        <w:gridCol w:w="1240"/>
        <w:gridCol w:w="2180"/>
      </w:tblGrid>
      <w:tr w:rsidR="00F3792F" w:rsidTr="00482C1F">
        <w:trPr>
          <w:trHeight w:val="136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Hodnocení ekonomické situace a poptávky</w:t>
            </w:r>
          </w:p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F3792F" w:rsidTr="00482C1F">
        <w:trPr>
          <w:trHeight w:val="168"/>
        </w:trPr>
        <w:tc>
          <w:tcPr>
            <w:tcW w:w="932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Assessment of economic situation and demand </w:t>
            </w:r>
          </w:p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F3792F" w:rsidTr="00482C1F">
        <w:trPr>
          <w:cantSplit/>
          <w:trHeight w:val="510"/>
        </w:trPr>
        <w:tc>
          <w:tcPr>
            <w:tcW w:w="21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Ukazatel v %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Dobrá (vysoká)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Uspokojivá (normální)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Špatná (nízká)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2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F3792F" w:rsidTr="00482C1F">
        <w:trPr>
          <w:cantSplit/>
          <w:trHeight w:val="525"/>
        </w:trPr>
        <w:tc>
          <w:tcPr>
            <w:tcW w:w="21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Good (high)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Satisfactory (normal)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Bad (low)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Balance (+,-)</w:t>
            </w: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92F" w:rsidRDefault="00F3792F" w:rsidP="00482C1F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F3792F" w:rsidTr="00482C1F">
        <w:trPr>
          <w:trHeight w:val="300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Ekonomická situace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34,8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62,8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2,4                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32,4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Economic situation</w:t>
            </w:r>
          </w:p>
        </w:tc>
      </w:tr>
      <w:tr w:rsidR="00F3792F" w:rsidTr="00482C1F">
        <w:trPr>
          <w:trHeight w:val="300"/>
        </w:trPr>
        <w:tc>
          <w:tcPr>
            <w:tcW w:w="21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Poptávka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demand</w:t>
            </w:r>
          </w:p>
        </w:tc>
      </w:tr>
      <w:tr w:rsidR="00F3792F" w:rsidTr="00482C1F">
        <w:trPr>
          <w:trHeight w:val="300"/>
        </w:trPr>
        <w:tc>
          <w:tcPr>
            <w:tcW w:w="21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Poptávka v zahraničí</w:t>
            </w:r>
            <w:r>
              <w:rPr>
                <w:rFonts w:ascii="Arial" w:hAnsi="Arial"/>
                <w:sz w:val="20"/>
                <w:vertAlign w:val="superscript"/>
              </w:rPr>
              <w:t>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85,7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0,7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Foreign demand</w:t>
            </w:r>
          </w:p>
        </w:tc>
      </w:tr>
    </w:tbl>
    <w:p w:rsidR="00F3792F" w:rsidRDefault="00F3792F" w:rsidP="00F37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F3792F" w:rsidRDefault="00F3792F" w:rsidP="00F37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p w:rsidR="00F3792F" w:rsidRDefault="00F3792F" w:rsidP="00F37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365"/>
        <w:gridCol w:w="751"/>
        <w:gridCol w:w="489"/>
        <w:gridCol w:w="627"/>
        <w:gridCol w:w="613"/>
        <w:gridCol w:w="503"/>
        <w:gridCol w:w="737"/>
        <w:gridCol w:w="379"/>
        <w:gridCol w:w="861"/>
        <w:gridCol w:w="255"/>
        <w:gridCol w:w="1925"/>
        <w:gridCol w:w="55"/>
      </w:tblGrid>
      <w:tr w:rsidR="00F3792F" w:rsidTr="00482C1F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Očekávaný vývoj celkové poptávky a exportu</w:t>
            </w:r>
          </w:p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F3792F" w:rsidTr="00482C1F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of total demand and export </w:t>
            </w:r>
          </w:p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F3792F" w:rsidTr="00482C1F">
        <w:trPr>
          <w:gridAfter w:val="1"/>
          <w:wAfter w:w="55" w:type="dxa"/>
          <w:cantSplit/>
          <w:trHeight w:val="334"/>
        </w:trPr>
        <w:tc>
          <w:tcPr>
            <w:tcW w:w="21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Ukazatel v %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Zvýšení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Neměnnost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Snížení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Saldo (+,-)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F3792F" w:rsidTr="00482C1F">
        <w:trPr>
          <w:gridAfter w:val="1"/>
          <w:wAfter w:w="55" w:type="dxa"/>
          <w:cantSplit/>
          <w:trHeight w:val="354"/>
        </w:trPr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Balance (+,-)</w:t>
            </w:r>
          </w:p>
        </w:tc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92F" w:rsidRDefault="00F3792F" w:rsidP="00482C1F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F3792F" w:rsidTr="00482C1F">
        <w:trPr>
          <w:gridAfter w:val="1"/>
          <w:wAfter w:w="55" w:type="dxa"/>
          <w:trHeight w:val="300"/>
        </w:trPr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Celková poptávka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15,1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79,0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5,9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9,2</w:t>
            </w:r>
          </w:p>
        </w:tc>
        <w:tc>
          <w:tcPr>
            <w:tcW w:w="21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demand</w:t>
            </w:r>
          </w:p>
        </w:tc>
      </w:tr>
      <w:tr w:rsidR="00F3792F" w:rsidTr="00482C1F">
        <w:trPr>
          <w:gridAfter w:val="1"/>
          <w:wAfter w:w="55" w:type="dxa"/>
          <w:trHeight w:val="300"/>
        </w:trPr>
        <w:tc>
          <w:tcPr>
            <w:tcW w:w="21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Celkový export </w:t>
            </w:r>
            <w:r>
              <w:rPr>
                <w:rFonts w:ascii="Arial" w:hAnsi="Arial"/>
                <w:sz w:val="20"/>
                <w:vertAlign w:val="superscript"/>
              </w:rPr>
              <w:t>1)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15,9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78,8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5,3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10,6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export</w:t>
            </w:r>
          </w:p>
        </w:tc>
      </w:tr>
      <w:tr w:rsidR="00F3792F" w:rsidTr="00482C1F">
        <w:trPr>
          <w:gridAfter w:val="1"/>
          <w:wAfter w:w="55" w:type="dxa"/>
          <w:trHeight w:val="300"/>
        </w:trPr>
        <w:tc>
          <w:tcPr>
            <w:tcW w:w="2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Celkový dovoz </w:t>
            </w:r>
            <w:r>
              <w:rPr>
                <w:rFonts w:ascii="Arial" w:hAnsi="Arial"/>
                <w:sz w:val="20"/>
                <w:vertAlign w:val="superscript"/>
              </w:rPr>
              <w:t>1)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10,9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84,3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6,1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firstLine="240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Total import</w:t>
            </w:r>
          </w:p>
        </w:tc>
      </w:tr>
      <w:tr w:rsidR="00F3792F" w:rsidTr="00482C1F">
        <w:trPr>
          <w:gridAfter w:val="1"/>
          <w:wAfter w:w="55" w:type="dxa"/>
          <w:cantSplit/>
          <w:trHeight w:val="300"/>
        </w:trPr>
        <w:tc>
          <w:tcPr>
            <w:tcW w:w="9320" w:type="dxa"/>
            <w:gridSpan w:val="1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first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vertAlign w:val="superscript"/>
              </w:rPr>
              <w:t>1)</w:t>
            </w:r>
            <w:r>
              <w:rPr>
                <w:rFonts w:ascii="Arial" w:hAnsi="Arial"/>
                <w:sz w:val="18"/>
              </w:rPr>
              <w:t xml:space="preserve"> Za podniky, které ukazatel realizují, </w:t>
            </w:r>
            <w:r>
              <w:rPr>
                <w:rFonts w:ascii="Arial" w:hAnsi="Arial"/>
                <w:i/>
                <w:iCs/>
                <w:sz w:val="18"/>
                <w:lang w:val="en-GB"/>
              </w:rPr>
              <w:t>For enterprises that realize corresponding indicator</w:t>
            </w:r>
          </w:p>
        </w:tc>
      </w:tr>
      <w:tr w:rsidR="00F3792F" w:rsidTr="00482C1F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F3792F" w:rsidRDefault="00F3792F" w:rsidP="00482C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F3792F" w:rsidRDefault="00F3792F" w:rsidP="00482C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F3792F" w:rsidRDefault="00F3792F" w:rsidP="00482C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Očekávaný vývoj v oblasti finančního hospodaření </w:t>
            </w:r>
          </w:p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F3792F" w:rsidTr="00482C1F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the field of financial management </w:t>
            </w:r>
          </w:p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F3792F" w:rsidTr="00482C1F">
        <w:trPr>
          <w:cantSplit/>
          <w:trHeight w:val="308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Ukazatel v %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Zvýší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Nezmění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Sníží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Nebude mít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F3792F" w:rsidTr="00482C1F">
        <w:trPr>
          <w:cantSplit/>
          <w:trHeight w:val="329"/>
        </w:trPr>
        <w:tc>
          <w:tcPr>
            <w:tcW w:w="181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credits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Balance (+,-)</w:t>
            </w: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92F" w:rsidRDefault="00F3792F" w:rsidP="00482C1F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F3792F" w:rsidTr="00482C1F">
        <w:trPr>
          <w:cantSplit/>
          <w:trHeight w:val="30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Objem úvěrů</w:t>
            </w:r>
            <w:r>
              <w:rPr>
                <w:rFonts w:ascii="Arial" w:hAnsi="Arial"/>
                <w:sz w:val="20"/>
              </w:rPr>
              <w:t xml:space="preserve"> se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3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Value of credits</w:t>
            </w:r>
          </w:p>
        </w:tc>
      </w:tr>
      <w:tr w:rsidR="00F3792F" w:rsidTr="00482C1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podniků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9,6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48,2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14,4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-4,8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firstLine="525"/>
              <w:rPr>
                <w:rFonts w:ascii="Arial" w:hAnsi="Arial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% of enterprises</w:t>
            </w:r>
          </w:p>
        </w:tc>
      </w:tr>
      <w:tr w:rsidR="00F3792F" w:rsidTr="00482C1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tržeb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6,3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55,5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9,0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-2,7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firstLine="52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% of sales</w:t>
            </w:r>
          </w:p>
        </w:tc>
      </w:tr>
      <w:tr w:rsidR="00F3792F" w:rsidTr="00482C1F">
        <w:trPr>
          <w:cantSplit/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left="180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Schopnost platit závazky</w:t>
            </w:r>
            <w:r>
              <w:rPr>
                <w:rFonts w:ascii="Arial" w:hAnsi="Arial"/>
                <w:sz w:val="20"/>
              </w:rPr>
              <w:t xml:space="preserve"> se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3"/>
              <w:jc w:val="center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Ability to pay liabilities</w:t>
            </w:r>
          </w:p>
        </w:tc>
      </w:tr>
      <w:tr w:rsidR="00F3792F" w:rsidTr="00482C1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podniků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Pr="00BB2F3D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5,5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Pr="00BB2F3D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92,0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Pr="00BB2F3D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2,5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Pr="00BB2F3D" w:rsidRDefault="00F3792F" w:rsidP="00482C1F">
            <w:pPr>
              <w:jc w:val="center"/>
              <w:rPr>
                <w:rFonts w:ascii="Arial" w:hAnsi="Arial"/>
                <w:sz w:val="20"/>
              </w:rPr>
            </w:pPr>
            <w:r w:rsidRPr="00BB2F3D"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Pr="00BB2F3D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3,0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firstLine="525"/>
              <w:rPr>
                <w:rFonts w:ascii="Arial" w:hAnsi="Arial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% of enterprises</w:t>
            </w:r>
          </w:p>
        </w:tc>
      </w:tr>
      <w:tr w:rsidR="00F3792F" w:rsidTr="00482C1F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left="180" w:firstLine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% tržeb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Pr="00BB2F3D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6,1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Pr="00BB2F3D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93,5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Pr="00BB2F3D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0,4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Pr="00BB2F3D" w:rsidRDefault="00F3792F" w:rsidP="00482C1F">
            <w:pPr>
              <w:jc w:val="center"/>
              <w:rPr>
                <w:rFonts w:ascii="Arial" w:hAnsi="Arial"/>
                <w:sz w:val="20"/>
              </w:rPr>
            </w:pPr>
            <w:r w:rsidRPr="00BB2F3D"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Pr="00BB2F3D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eastAsia="Arial Unicode MS" w:hAnsi="Arial" w:cs="Arial Unicode MS"/>
                <w:sz w:val="20"/>
              </w:rPr>
              <w:t>5,7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ind w:firstLine="52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% of sales</w:t>
            </w:r>
          </w:p>
        </w:tc>
      </w:tr>
    </w:tbl>
    <w:p w:rsidR="00F3792F" w:rsidRDefault="00F3792F" w:rsidP="00F3792F"/>
    <w:p w:rsidR="00F3792F" w:rsidRDefault="00F3792F" w:rsidP="00F3792F"/>
    <w:p w:rsidR="00F3792F" w:rsidRDefault="00F3792F" w:rsidP="00F3792F"/>
    <w:p w:rsidR="00F3792F" w:rsidRDefault="00F3792F" w:rsidP="00F3792F"/>
    <w:p w:rsidR="00F3792F" w:rsidRDefault="00F3792F" w:rsidP="00F3792F"/>
    <w:p w:rsidR="00F3792F" w:rsidRDefault="00F3792F" w:rsidP="00F3792F">
      <w:pPr>
        <w:pStyle w:val="Zhlav"/>
        <w:tabs>
          <w:tab w:val="clear" w:pos="4536"/>
          <w:tab w:val="clear" w:pos="9072"/>
        </w:tabs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745"/>
        <w:gridCol w:w="55"/>
      </w:tblGrid>
      <w:tr w:rsidR="00F3792F" w:rsidTr="00482C1F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lastRenderedPageBreak/>
              <w:t xml:space="preserve">Očekávaný vývoj v podnicích podle velikostních skupin v příštích třech měsících </w:t>
            </w:r>
          </w:p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F3792F" w:rsidTr="00482C1F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enterprises by number of employees in next three months </w:t>
            </w:r>
          </w:p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F3792F" w:rsidTr="00482C1F">
        <w:trPr>
          <w:cantSplit/>
          <w:trHeight w:val="308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Ukazatel v %</w:t>
            </w:r>
          </w:p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podle počtu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Počet podniků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Indicator in %          according to number of employees</w:t>
            </w:r>
          </w:p>
        </w:tc>
      </w:tr>
      <w:tr w:rsidR="00F3792F" w:rsidTr="00482C1F">
        <w:trPr>
          <w:cantSplit/>
          <w:trHeight w:val="329"/>
        </w:trPr>
        <w:tc>
          <w:tcPr>
            <w:tcW w:w="21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Balance (+,-)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Number of respondents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92F" w:rsidRDefault="00F3792F" w:rsidP="00482C1F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F3792F" w:rsidTr="00482C1F">
        <w:trPr>
          <w:trHeight w:val="30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Celková poptávka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15,1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79,0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5,9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955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6"/>
              <w:ind w:firstLine="165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Total demand</w:t>
            </w:r>
          </w:p>
        </w:tc>
      </w:tr>
      <w:tr w:rsidR="00F3792F" w:rsidTr="00482C1F">
        <w:trPr>
          <w:trHeight w:val="10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22,1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72,8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eastAsia="Arial Unicode MS" w:hAnsi="Arial" w:cs="Arial Unicode MS"/>
                <w:sz w:val="16"/>
              </w:rPr>
              <w:t>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F3792F" w:rsidTr="00482C1F">
        <w:trPr>
          <w:trHeight w:val="15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F3792F" w:rsidTr="00482C1F">
        <w:trPr>
          <w:trHeight w:val="19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 – 499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300 – 499</w:t>
            </w:r>
          </w:p>
        </w:tc>
      </w:tr>
      <w:tr w:rsidR="00F3792F" w:rsidTr="00482C1F">
        <w:trPr>
          <w:trHeight w:val="6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 – 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500 – 999</w:t>
            </w:r>
          </w:p>
        </w:tc>
      </w:tr>
      <w:tr w:rsidR="00F3792F" w:rsidTr="00482C1F">
        <w:trPr>
          <w:trHeight w:val="121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F3792F" w:rsidTr="00482C1F">
        <w:trPr>
          <w:trHeight w:val="172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-10,6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– 4999</w:t>
            </w:r>
          </w:p>
        </w:tc>
      </w:tr>
      <w:tr w:rsidR="00F3792F" w:rsidTr="00482C1F">
        <w:trPr>
          <w:trHeight w:val="55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</w:t>
            </w:r>
            <w:r>
              <w:rPr>
                <w:rFonts w:ascii="Arial" w:hAnsi="Arial"/>
                <w:i/>
                <w:iCs/>
                <w:sz w:val="16"/>
              </w:rPr>
              <w:t xml:space="preserve"> more</w:t>
            </w:r>
          </w:p>
        </w:tc>
      </w:tr>
      <w:tr w:rsidR="00F3792F" w:rsidTr="00482C1F">
        <w:trPr>
          <w:cantSplit/>
          <w:trHeight w:val="308"/>
        </w:trPr>
        <w:tc>
          <w:tcPr>
            <w:tcW w:w="2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Ukazatel v % </w:t>
            </w:r>
          </w:p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podle počtu zaměstnanců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Indicator in % according to number of employees</w:t>
            </w:r>
          </w:p>
        </w:tc>
      </w:tr>
      <w:tr w:rsidR="00F3792F" w:rsidTr="00482C1F">
        <w:trPr>
          <w:cantSplit/>
          <w:trHeight w:val="329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Balance (+,-)</w:t>
            </w: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92F" w:rsidRDefault="00F3792F" w:rsidP="00482C1F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Ekonomická situace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1,8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13,8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Economic situation</w:t>
            </w:r>
          </w:p>
        </w:tc>
      </w:tr>
      <w:tr w:rsidR="00F3792F" w:rsidTr="00482C1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F3792F" w:rsidTr="00482C1F">
        <w:trPr>
          <w:trHeight w:val="16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F3792F" w:rsidTr="00482C1F">
        <w:trPr>
          <w:trHeight w:val="6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F3792F" w:rsidTr="00482C1F">
        <w:trPr>
          <w:trHeight w:val="15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F3792F" w:rsidTr="00482C1F">
        <w:trPr>
          <w:trHeight w:val="6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F3792F" w:rsidTr="00482C1F">
        <w:trPr>
          <w:trHeight w:val="2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– 4999</w:t>
            </w:r>
          </w:p>
        </w:tc>
      </w:tr>
      <w:tr w:rsidR="00F3792F" w:rsidTr="00482C1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5000 and more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Výrobní činnost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3,9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Production activity</w:t>
            </w:r>
          </w:p>
        </w:tc>
      </w:tr>
      <w:tr w:rsidR="00F3792F" w:rsidTr="00482C1F">
        <w:trPr>
          <w:trHeight w:val="12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F3792F" w:rsidTr="00482C1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F3792F" w:rsidTr="00482C1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F3792F" w:rsidTr="00482C1F">
        <w:trPr>
          <w:trHeight w:val="7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F3792F" w:rsidTr="00482C1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– 4999</w:t>
            </w:r>
          </w:p>
        </w:tc>
      </w:tr>
      <w:tr w:rsidR="00F3792F" w:rsidTr="00482C1F">
        <w:trPr>
          <w:trHeight w:val="7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-30,9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5000 and more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Počet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16,8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7,9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8,9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Number of employees</w:t>
            </w:r>
          </w:p>
        </w:tc>
      </w:tr>
      <w:tr w:rsidR="00F3792F" w:rsidTr="00482C1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F3792F" w:rsidTr="00482C1F">
        <w:trPr>
          <w:trHeight w:val="9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F3792F" w:rsidTr="00482C1F">
        <w:trPr>
          <w:trHeight w:val="19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F3792F" w:rsidTr="00482C1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F3792F" w:rsidTr="00482C1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F3792F" w:rsidTr="00482C1F">
        <w:trPr>
          <w:trHeight w:val="98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– 4999</w:t>
            </w:r>
          </w:p>
        </w:tc>
      </w:tr>
      <w:tr w:rsidR="00F3792F" w:rsidTr="00482C1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-4,4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5000 and more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5"/>
              <w:ind w:left="240"/>
              <w:rPr>
                <w:sz w:val="16"/>
              </w:rPr>
            </w:pPr>
            <w:r>
              <w:rPr>
                <w:sz w:val="16"/>
              </w:rPr>
              <w:t>Ekonomická situace v příštích šesti měsících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6,1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9,2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6"/>
              <w:ind w:left="285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Economic situation in next six months</w:t>
            </w:r>
          </w:p>
        </w:tc>
      </w:tr>
      <w:tr w:rsidR="00F3792F" w:rsidTr="00482C1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– 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99</w:t>
            </w:r>
          </w:p>
        </w:tc>
      </w:tr>
      <w:tr w:rsidR="00F3792F" w:rsidTr="00482C1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– 299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 – 299</w:t>
            </w:r>
          </w:p>
        </w:tc>
      </w:tr>
      <w:tr w:rsidR="00F3792F" w:rsidTr="00482C1F">
        <w:trPr>
          <w:trHeight w:val="248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F3792F" w:rsidTr="00482C1F">
        <w:trPr>
          <w:trHeight w:val="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F3792F" w:rsidTr="00482C1F">
        <w:trPr>
          <w:trHeight w:val="6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– 1999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1000 – 1999</w:t>
            </w:r>
          </w:p>
        </w:tc>
      </w:tr>
      <w:tr w:rsidR="00F3792F" w:rsidTr="00482C1F">
        <w:trPr>
          <w:trHeight w:val="15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2000 – 4999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2000 - 4999</w:t>
            </w:r>
          </w:p>
        </w:tc>
      </w:tr>
      <w:tr w:rsidR="00F3792F" w:rsidTr="00482C1F">
        <w:trPr>
          <w:trHeight w:val="7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</w:t>
            </w:r>
            <w:r>
              <w:rPr>
                <w:rFonts w:ascii="Arial" w:hAnsi="Arial"/>
                <w:i/>
                <w:iCs/>
                <w:sz w:val="16"/>
              </w:rPr>
              <w:t xml:space="preserve"> more</w:t>
            </w:r>
          </w:p>
        </w:tc>
      </w:tr>
      <w:tr w:rsidR="00F3792F" w:rsidTr="00482C1F">
        <w:trPr>
          <w:trHeight w:val="136"/>
        </w:trPr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F3792F" w:rsidRDefault="00F3792F" w:rsidP="00482C1F">
            <w:pPr>
              <w:pStyle w:val="Nadpis4"/>
            </w:pPr>
            <w:r>
              <w:lastRenderedPageBreak/>
              <w:t xml:space="preserve">Očekávaný vývoj v příštích třech měsících podle odvětví </w:t>
            </w:r>
          </w:p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F3792F" w:rsidTr="00482C1F">
        <w:trPr>
          <w:trHeight w:val="168"/>
        </w:trPr>
        <w:tc>
          <w:tcPr>
            <w:tcW w:w="937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lastRenderedPageBreak/>
              <w:t xml:space="preserve">Expected development for next three months by branches </w:t>
            </w:r>
          </w:p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F3792F" w:rsidTr="00482C1F">
        <w:trPr>
          <w:cantSplit/>
          <w:trHeight w:val="308"/>
        </w:trPr>
        <w:tc>
          <w:tcPr>
            <w:tcW w:w="2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Ukazatel v %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Růst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Pokles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Saldo (+,-)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1"/>
              <w:rPr>
                <w:rFonts w:eastAsia="Arial Unicode MS" w:cs="Arial Unicode MS"/>
                <w:lang w:val="en-US"/>
              </w:rPr>
            </w:pPr>
            <w:r>
              <w:rPr>
                <w:lang w:val="en-US"/>
              </w:rPr>
              <w:t>Indicator in %</w:t>
            </w:r>
          </w:p>
        </w:tc>
      </w:tr>
      <w:tr w:rsidR="00F3792F" w:rsidTr="00482C1F">
        <w:trPr>
          <w:cantSplit/>
          <w:trHeight w:val="329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rPr>
                <w:rFonts w:ascii="Arial" w:eastAsia="Arial Unicode MS" w:hAnsi="Arial" w:cs="Arial Unicode MS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792F" w:rsidRDefault="00F3792F" w:rsidP="00482C1F">
            <w:pPr>
              <w:jc w:val="center"/>
              <w:rPr>
                <w:rFonts w:ascii="Arial" w:eastAsia="Arial Unicode MS" w:hAnsi="Arial" w:cs="Arial Unicode MS"/>
                <w:i/>
                <w:iCs/>
                <w:sz w:val="18"/>
                <w:lang w:val="en-US"/>
              </w:rPr>
            </w:pPr>
            <w:r>
              <w:rPr>
                <w:rFonts w:ascii="Arial" w:hAnsi="Arial"/>
                <w:i/>
                <w:iCs/>
                <w:sz w:val="18"/>
                <w:lang w:val="en-US"/>
              </w:rPr>
              <w:t>Balance (+,-)</w:t>
            </w: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92F" w:rsidRDefault="00F3792F" w:rsidP="00482C1F">
            <w:pPr>
              <w:rPr>
                <w:rFonts w:ascii="Arial" w:eastAsia="Arial Unicode MS" w:hAnsi="Arial" w:cs="Arial Unicode MS"/>
                <w:i/>
                <w:iCs/>
                <w:sz w:val="20"/>
                <w:lang w:val="en-US"/>
              </w:rPr>
            </w:pPr>
          </w:p>
        </w:tc>
      </w:tr>
      <w:tr w:rsidR="00F3792F" w:rsidTr="00482C1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5"/>
              <w:ind w:firstLine="180"/>
            </w:pPr>
            <w:r>
              <w:t>Ekonomická situace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6"/>
              <w:ind w:firstLine="16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Economic situation</w:t>
            </w:r>
          </w:p>
        </w:tc>
      </w:tr>
      <w:tr w:rsidR="00F3792F" w:rsidTr="00482C1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7"/>
              <w:tabs>
                <w:tab w:val="clear" w:pos="345"/>
                <w:tab w:val="left" w:pos="165"/>
              </w:tabs>
              <w:ind w:left="165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16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6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16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6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Energetika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-0,4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16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65"/>
              <w:rPr>
                <w:rFonts w:ascii="Arial" w:hAnsi="Arial"/>
                <w:i/>
                <w:iCs/>
                <w:sz w:val="20"/>
                <w:lang w:val="de-DE"/>
              </w:rPr>
            </w:pPr>
            <w:r w:rsidRPr="00423F2B"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F3792F" w:rsidTr="00482C1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5"/>
              <w:ind w:left="180"/>
            </w:pPr>
            <w:r>
              <w:t>Výrobní činnost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Production activity</w:t>
            </w:r>
          </w:p>
        </w:tc>
      </w:tr>
      <w:tr w:rsidR="00F3792F" w:rsidTr="00482C1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-9,3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1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Energetika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-45,9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16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65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Energy </w:t>
            </w:r>
          </w:p>
        </w:tc>
      </w:tr>
      <w:tr w:rsidR="00F3792F" w:rsidTr="00482C1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5"/>
              <w:ind w:left="180"/>
            </w:pPr>
            <w:r>
              <w:t>Celková poptávka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 demand</w:t>
            </w:r>
          </w:p>
        </w:tc>
      </w:tr>
      <w:tr w:rsidR="00F3792F" w:rsidTr="00482C1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Dobývání surovin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de-DE"/>
              </w:rPr>
            </w:pPr>
            <w:r w:rsidRPr="00423F2B"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F3792F" w:rsidTr="00482C1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5"/>
              <w:ind w:left="180"/>
            </w:pPr>
            <w:r>
              <w:t>Celkový export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 export</w:t>
            </w:r>
          </w:p>
        </w:tc>
      </w:tr>
      <w:tr w:rsidR="00F3792F" w:rsidTr="00482C1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-29,0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-2,8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F3792F" w:rsidTr="00482C1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5"/>
              <w:ind w:left="180"/>
            </w:pPr>
            <w:r>
              <w:t>Celkový dovoz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Total import</w:t>
            </w:r>
          </w:p>
        </w:tc>
      </w:tr>
      <w:tr w:rsidR="00F3792F" w:rsidTr="00482C1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-0,2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-0,5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Pr="00423F2B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 w:rsidRPr="00423F2B"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F3792F" w:rsidTr="00482C1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5"/>
              <w:ind w:left="180"/>
            </w:pPr>
            <w:r>
              <w:t>Počet zaměstnanců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Number of employees</w:t>
            </w:r>
          </w:p>
        </w:tc>
      </w:tr>
      <w:tr w:rsidR="00F3792F" w:rsidTr="00482C1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-14,6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Pr="003B3FEA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 w:rsidRPr="003B3FEA"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  <w:tr w:rsidR="00F3792F" w:rsidTr="00482C1F">
        <w:trPr>
          <w:cantSplit/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5"/>
              <w:ind w:left="180"/>
            </w:pPr>
            <w:r>
              <w:t>Celková ekonomická situace v příštích šesti měsících</w:t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6"/>
              <w:ind w:left="18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Overall economic situation for next six months</w:t>
            </w:r>
          </w:p>
        </w:tc>
      </w:tr>
      <w:tr w:rsidR="00F3792F" w:rsidTr="00482C1F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Průmysl celkem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pStyle w:val="Nadpis7"/>
              <w:ind w:left="180"/>
              <w:rPr>
                <w:lang w:val="en-US"/>
              </w:rPr>
            </w:pPr>
            <w:r>
              <w:rPr>
                <w:lang w:val="en-US"/>
              </w:rPr>
              <w:t>Total industry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Dobývání surovin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Mining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Zpracovatelský průmysl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 xml:space="preserve">Manufacturing industry </w:t>
            </w:r>
          </w:p>
        </w:tc>
      </w:tr>
      <w:tr w:rsidR="00F3792F" w:rsidTr="00482C1F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Energetika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92F" w:rsidRDefault="00F3792F" w:rsidP="00482C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92F" w:rsidRDefault="00F3792F" w:rsidP="00482C1F">
            <w:pPr>
              <w:tabs>
                <w:tab w:val="left" w:pos="34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ind w:left="180"/>
              <w:rPr>
                <w:rFonts w:ascii="Arial" w:hAnsi="Arial"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Energy</w:t>
            </w:r>
          </w:p>
        </w:tc>
      </w:tr>
    </w:tbl>
    <w:p w:rsidR="00C13668" w:rsidRPr="00F3792F" w:rsidRDefault="00C13668" w:rsidP="00F3792F">
      <w:bookmarkStart w:id="0" w:name="_GoBack"/>
      <w:bookmarkEnd w:id="0"/>
    </w:p>
    <w:sectPr w:rsidR="00C13668" w:rsidRPr="00F3792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A4" w:rsidRDefault="00170FA4">
      <w:r>
        <w:separator/>
      </w:r>
    </w:p>
  </w:endnote>
  <w:endnote w:type="continuationSeparator" w:id="0">
    <w:p w:rsidR="00170FA4" w:rsidRDefault="0017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30" w:rsidRDefault="0048203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2030" w:rsidRDefault="004820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30" w:rsidRDefault="0048203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792F">
      <w:rPr>
        <w:rStyle w:val="slostrnky"/>
        <w:noProof/>
      </w:rPr>
      <w:t>7</w:t>
    </w:r>
    <w:r>
      <w:rPr>
        <w:rStyle w:val="slostrnky"/>
      </w:rPr>
      <w:fldChar w:fldCharType="end"/>
    </w:r>
  </w:p>
  <w:p w:rsidR="00482030" w:rsidRDefault="004820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A4" w:rsidRDefault="00170FA4">
      <w:r>
        <w:separator/>
      </w:r>
    </w:p>
  </w:footnote>
  <w:footnote w:type="continuationSeparator" w:id="0">
    <w:p w:rsidR="00170FA4" w:rsidRDefault="0017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42"/>
    <w:multiLevelType w:val="hybridMultilevel"/>
    <w:tmpl w:val="6D689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1082"/>
    <w:multiLevelType w:val="hybridMultilevel"/>
    <w:tmpl w:val="205606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22A41"/>
    <w:multiLevelType w:val="hybridMultilevel"/>
    <w:tmpl w:val="57ACF0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754EC"/>
    <w:multiLevelType w:val="hybridMultilevel"/>
    <w:tmpl w:val="669497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17D57"/>
    <w:multiLevelType w:val="hybridMultilevel"/>
    <w:tmpl w:val="D1125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532BD"/>
    <w:multiLevelType w:val="hybridMultilevel"/>
    <w:tmpl w:val="6EC29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11461"/>
    <w:multiLevelType w:val="hybridMultilevel"/>
    <w:tmpl w:val="23A26A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B027E"/>
    <w:multiLevelType w:val="hybridMultilevel"/>
    <w:tmpl w:val="5D96A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7024C"/>
    <w:multiLevelType w:val="hybridMultilevel"/>
    <w:tmpl w:val="264ED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905AB"/>
    <w:multiLevelType w:val="hybridMultilevel"/>
    <w:tmpl w:val="B628B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2FE"/>
    <w:rsid w:val="00025298"/>
    <w:rsid w:val="0005166A"/>
    <w:rsid w:val="000541BE"/>
    <w:rsid w:val="000A2331"/>
    <w:rsid w:val="000E213F"/>
    <w:rsid w:val="000E2A4E"/>
    <w:rsid w:val="001226B4"/>
    <w:rsid w:val="00152862"/>
    <w:rsid w:val="00170FA4"/>
    <w:rsid w:val="00172B1C"/>
    <w:rsid w:val="00176DA0"/>
    <w:rsid w:val="001C237D"/>
    <w:rsid w:val="002A276D"/>
    <w:rsid w:val="003219FE"/>
    <w:rsid w:val="00355002"/>
    <w:rsid w:val="003765F3"/>
    <w:rsid w:val="003943CE"/>
    <w:rsid w:val="003963D9"/>
    <w:rsid w:val="003B0BC8"/>
    <w:rsid w:val="003C39B1"/>
    <w:rsid w:val="003F1DD8"/>
    <w:rsid w:val="003F2E47"/>
    <w:rsid w:val="0040710C"/>
    <w:rsid w:val="00440BF4"/>
    <w:rsid w:val="00442368"/>
    <w:rsid w:val="0046698A"/>
    <w:rsid w:val="00480036"/>
    <w:rsid w:val="00482030"/>
    <w:rsid w:val="004879BB"/>
    <w:rsid w:val="004C4E8F"/>
    <w:rsid w:val="004C4EA1"/>
    <w:rsid w:val="00512CE0"/>
    <w:rsid w:val="0053046B"/>
    <w:rsid w:val="005506F3"/>
    <w:rsid w:val="005600C4"/>
    <w:rsid w:val="005B6ADB"/>
    <w:rsid w:val="005D5367"/>
    <w:rsid w:val="005D56F5"/>
    <w:rsid w:val="005E4965"/>
    <w:rsid w:val="00654066"/>
    <w:rsid w:val="00665934"/>
    <w:rsid w:val="006B56B1"/>
    <w:rsid w:val="006C52FE"/>
    <w:rsid w:val="006F7970"/>
    <w:rsid w:val="00771574"/>
    <w:rsid w:val="0077392C"/>
    <w:rsid w:val="00773B0F"/>
    <w:rsid w:val="007922CC"/>
    <w:rsid w:val="007E0C98"/>
    <w:rsid w:val="00865B63"/>
    <w:rsid w:val="00881479"/>
    <w:rsid w:val="008A012C"/>
    <w:rsid w:val="008E1299"/>
    <w:rsid w:val="009147A5"/>
    <w:rsid w:val="0094679E"/>
    <w:rsid w:val="00980274"/>
    <w:rsid w:val="00990055"/>
    <w:rsid w:val="00990739"/>
    <w:rsid w:val="009A457D"/>
    <w:rsid w:val="009C7B42"/>
    <w:rsid w:val="00A20D62"/>
    <w:rsid w:val="00A55667"/>
    <w:rsid w:val="00A62B73"/>
    <w:rsid w:val="00AA28D9"/>
    <w:rsid w:val="00AF5D9D"/>
    <w:rsid w:val="00B245EE"/>
    <w:rsid w:val="00B327EF"/>
    <w:rsid w:val="00B335A6"/>
    <w:rsid w:val="00B535BE"/>
    <w:rsid w:val="00BB288A"/>
    <w:rsid w:val="00C13668"/>
    <w:rsid w:val="00C433FF"/>
    <w:rsid w:val="00C457DA"/>
    <w:rsid w:val="00C5512C"/>
    <w:rsid w:val="00C75D14"/>
    <w:rsid w:val="00C90967"/>
    <w:rsid w:val="00CA17CA"/>
    <w:rsid w:val="00D02A7A"/>
    <w:rsid w:val="00D26743"/>
    <w:rsid w:val="00D516C1"/>
    <w:rsid w:val="00D601B1"/>
    <w:rsid w:val="00D63561"/>
    <w:rsid w:val="00D82F14"/>
    <w:rsid w:val="00D8585C"/>
    <w:rsid w:val="00D85EA9"/>
    <w:rsid w:val="00DA4308"/>
    <w:rsid w:val="00DD3188"/>
    <w:rsid w:val="00DF0B6F"/>
    <w:rsid w:val="00DF3ED2"/>
    <w:rsid w:val="00DF77BB"/>
    <w:rsid w:val="00E02483"/>
    <w:rsid w:val="00E4739A"/>
    <w:rsid w:val="00E64F71"/>
    <w:rsid w:val="00E710EA"/>
    <w:rsid w:val="00EA586F"/>
    <w:rsid w:val="00ED2AF1"/>
    <w:rsid w:val="00ED579C"/>
    <w:rsid w:val="00F17778"/>
    <w:rsid w:val="00F22113"/>
    <w:rsid w:val="00F3792F"/>
    <w:rsid w:val="00F4185D"/>
    <w:rsid w:val="00F465CB"/>
    <w:rsid w:val="00F54E3D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ind w:firstLine="240"/>
      <w:outlineLvl w:val="2"/>
    </w:pPr>
    <w:rPr>
      <w:rFonts w:ascii="Arial" w:hAnsi="Arial"/>
      <w:b/>
      <w:bCs/>
      <w:i/>
      <w:iCs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Arial" w:hAnsi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ind w:firstLine="525"/>
      <w:outlineLvl w:val="5"/>
    </w:pPr>
    <w:rPr>
      <w:rFonts w:ascii="Arial" w:hAnsi="Arial"/>
      <w:b/>
      <w:bCs/>
      <w:i/>
      <w:iCs/>
      <w:sz w:val="18"/>
      <w:szCs w:val="20"/>
    </w:rPr>
  </w:style>
  <w:style w:type="paragraph" w:styleId="Nadpis7">
    <w:name w:val="heading 7"/>
    <w:basedOn w:val="Normln"/>
    <w:next w:val="Normln"/>
    <w:qFormat/>
    <w:pPr>
      <w:keepNext/>
      <w:tabs>
        <w:tab w:val="left" w:pos="345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8"/>
      <w:ind w:left="345"/>
      <w:outlineLvl w:val="6"/>
    </w:pPr>
    <w:rPr>
      <w:rFonts w:ascii="Arial" w:hAnsi="Arial"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pPr>
      <w:jc w:val="center"/>
    </w:pPr>
    <w:rPr>
      <w:rFonts w:ascii="Arial" w:hAnsi="Arial"/>
      <w:b/>
      <w:bCs/>
      <w:i/>
      <w:iCs/>
      <w:sz w:val="28"/>
      <w:szCs w:val="20"/>
    </w:rPr>
  </w:style>
  <w:style w:type="paragraph" w:customStyle="1" w:styleId="xl39">
    <w:name w:val="xl39"/>
    <w:basedOn w:val="Normln"/>
    <w:pPr>
      <w:pBdr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  <w:sz w:val="16"/>
      <w:szCs w:val="16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2"/>
    </w:rPr>
  </w:style>
  <w:style w:type="character" w:customStyle="1" w:styleId="quote2">
    <w:name w:val="quote2"/>
    <w:basedOn w:val="Standardnpsmoodstavce"/>
  </w:style>
  <w:style w:type="paragraph" w:customStyle="1" w:styleId="xl24">
    <w:name w:val="xl24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rsid w:val="00DF0B6F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firstLine="708"/>
      <w:jc w:val="both"/>
    </w:pPr>
    <w:rPr>
      <w:sz w:val="20"/>
      <w:szCs w:val="22"/>
    </w:rPr>
  </w:style>
  <w:style w:type="character" w:customStyle="1" w:styleId="ZkladntextodsazenChar">
    <w:name w:val="Základní text odsazený Char"/>
    <w:link w:val="Zkladntextodsazen"/>
    <w:semiHidden/>
    <w:rsid w:val="00DF0B6F"/>
    <w:rPr>
      <w:szCs w:val="22"/>
    </w:rPr>
  </w:style>
  <w:style w:type="character" w:customStyle="1" w:styleId="Nadpis4Char">
    <w:name w:val="Nadpis 4 Char"/>
    <w:link w:val="Nadpis4"/>
    <w:rsid w:val="000E213F"/>
    <w:rPr>
      <w:rFonts w:ascii="Arial" w:hAnsi="Arial"/>
      <w:b/>
      <w:bCs/>
    </w:rPr>
  </w:style>
  <w:style w:type="character" w:customStyle="1" w:styleId="PodtitulChar">
    <w:name w:val="Podtitul Char"/>
    <w:link w:val="Podtitul"/>
    <w:rsid w:val="000E213F"/>
    <w:rPr>
      <w:rFonts w:ascii="Arial" w:hAnsi="Arial"/>
      <w:b/>
      <w:bCs/>
      <w:i/>
      <w:i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 průmyslových podnicích</vt:lpstr>
    </vt:vector>
  </TitlesOfParts>
  <Company>CSU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 průmyslových podnicích</dc:title>
  <dc:creator>ehanusova</dc:creator>
  <cp:lastModifiedBy>Eva Hanušová</cp:lastModifiedBy>
  <cp:revision>2</cp:revision>
  <dcterms:created xsi:type="dcterms:W3CDTF">2017-06-08T06:35:00Z</dcterms:created>
  <dcterms:modified xsi:type="dcterms:W3CDTF">2017-06-08T06:35:00Z</dcterms:modified>
</cp:coreProperties>
</file>