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B" w:rsidRPr="000075F6" w:rsidRDefault="000075F6" w:rsidP="00EE61FB">
      <w:pPr>
        <w:pStyle w:val="Datum0"/>
      </w:pPr>
      <w:r w:rsidRPr="000075F6">
        <w:t>23</w:t>
      </w:r>
      <w:r w:rsidR="002D6363" w:rsidRPr="000075F6">
        <w:t>. 2</w:t>
      </w:r>
      <w:r w:rsidR="00D42FCC" w:rsidRPr="000075F6">
        <w:t>. 2015</w:t>
      </w:r>
    </w:p>
    <w:p w:rsidR="00EE61FB" w:rsidRPr="00CB4156" w:rsidRDefault="006543F5" w:rsidP="0039190E">
      <w:pPr>
        <w:pStyle w:val="Nzev"/>
        <w:spacing w:before="240" w:after="240"/>
      </w:pPr>
      <w:r>
        <w:t xml:space="preserve">Deficit zahraničního obchodu s oděvy </w:t>
      </w:r>
      <w:r w:rsidR="00BE4226">
        <w:t>už</w:t>
      </w:r>
      <w:r w:rsidR="00EE2CBD">
        <w:t xml:space="preserve"> </w:t>
      </w:r>
      <w:r>
        <w:t>překročil hranici 15 mld. korun za rok</w:t>
      </w:r>
    </w:p>
    <w:p w:rsidR="00C57217" w:rsidRPr="00B35326" w:rsidRDefault="00BE4226" w:rsidP="00E05E5D">
      <w:pPr>
        <w:rPr>
          <w:b/>
        </w:rPr>
      </w:pPr>
      <w:r w:rsidRPr="00B35326">
        <w:rPr>
          <w:b/>
        </w:rPr>
        <w:t>Nedostatečně pestrá</w:t>
      </w:r>
      <w:r w:rsidR="00EE2CBD" w:rsidRPr="00B35326">
        <w:rPr>
          <w:b/>
        </w:rPr>
        <w:t xml:space="preserve"> nabídka zboží v</w:t>
      </w:r>
      <w:r w:rsidRPr="00B35326">
        <w:rPr>
          <w:b/>
        </w:rPr>
        <w:t xml:space="preserve"> tuzemsku a příznivější vývoj cen v zahraničí</w:t>
      </w:r>
      <w:r w:rsidR="00EE2CBD" w:rsidRPr="00B35326">
        <w:rPr>
          <w:b/>
        </w:rPr>
        <w:t xml:space="preserve">, to jsou dva hlavní důvody, proč dovoz </w:t>
      </w:r>
      <w:r w:rsidR="00232E05" w:rsidRPr="00B35326">
        <w:rPr>
          <w:b/>
        </w:rPr>
        <w:t>oděvních výrobků a doplňků</w:t>
      </w:r>
      <w:r w:rsidR="00EE2CBD" w:rsidRPr="00B35326">
        <w:rPr>
          <w:b/>
        </w:rPr>
        <w:t xml:space="preserve"> </w:t>
      </w:r>
      <w:r w:rsidR="00232E05" w:rsidRPr="00B35326">
        <w:rPr>
          <w:b/>
        </w:rPr>
        <w:t xml:space="preserve">do ČR </w:t>
      </w:r>
      <w:r w:rsidR="00EE2CBD" w:rsidRPr="00B35326">
        <w:rPr>
          <w:b/>
        </w:rPr>
        <w:t>nadále narůstá a</w:t>
      </w:r>
      <w:r w:rsidRPr="00B35326">
        <w:rPr>
          <w:b/>
        </w:rPr>
        <w:t> </w:t>
      </w:r>
      <w:r w:rsidR="00232E05" w:rsidRPr="00B35326">
        <w:rPr>
          <w:b/>
        </w:rPr>
        <w:t xml:space="preserve">výsledný </w:t>
      </w:r>
      <w:r w:rsidR="00EE2CBD" w:rsidRPr="00B35326">
        <w:rPr>
          <w:b/>
        </w:rPr>
        <w:t xml:space="preserve">deficit </w:t>
      </w:r>
      <w:r w:rsidR="00232E05" w:rsidRPr="00B35326">
        <w:rPr>
          <w:b/>
        </w:rPr>
        <w:t>zahraničního obchodu tímto zbožím</w:t>
      </w:r>
      <w:r w:rsidR="000075F6">
        <w:rPr>
          <w:b/>
        </w:rPr>
        <w:t xml:space="preserve"> se</w:t>
      </w:r>
      <w:r w:rsidR="00232E05" w:rsidRPr="00B35326">
        <w:rPr>
          <w:b/>
        </w:rPr>
        <w:t xml:space="preserve"> </w:t>
      </w:r>
      <w:r w:rsidR="00EE2CBD" w:rsidRPr="00B35326">
        <w:rPr>
          <w:b/>
        </w:rPr>
        <w:t>prohlubuje.</w:t>
      </w:r>
      <w:r w:rsidR="00232E05" w:rsidRPr="00B35326">
        <w:rPr>
          <w:b/>
        </w:rPr>
        <w:t xml:space="preserve"> Pokud ještě v roce 2006 převyšoval dovoz oděvních výrobků a doplňků jejich vývoz jen o 3,3 mld. korun, v roce 2014 už o 15,5 mld. korun. </w:t>
      </w:r>
      <w:r w:rsidR="00EF51C7" w:rsidRPr="00B35326">
        <w:rPr>
          <w:b/>
        </w:rPr>
        <w:t>Deficit b</w:t>
      </w:r>
      <w:r w:rsidRPr="00B35326">
        <w:rPr>
          <w:b/>
        </w:rPr>
        <w:t>yl historicky nejvyšší, hranici 15 mld. korun za rok překročil poprvé.</w:t>
      </w:r>
    </w:p>
    <w:p w:rsidR="00B92F72" w:rsidRPr="00B35326" w:rsidRDefault="00B92F72" w:rsidP="00EE61FB">
      <w:pPr>
        <w:rPr>
          <w:b/>
          <w:spacing w:val="-2"/>
        </w:rPr>
      </w:pPr>
    </w:p>
    <w:p w:rsidR="000A7BA3" w:rsidRPr="00B316CB" w:rsidRDefault="0089588E" w:rsidP="002E742B">
      <w:pPr>
        <w:rPr>
          <w:spacing w:val="-4"/>
          <w:szCs w:val="20"/>
        </w:rPr>
      </w:pPr>
      <w:r w:rsidRPr="00B316CB">
        <w:rPr>
          <w:spacing w:val="-4"/>
          <w:szCs w:val="20"/>
        </w:rPr>
        <w:t xml:space="preserve">Artiklem v </w:t>
      </w:r>
      <w:r w:rsidR="0099282E" w:rsidRPr="00B316CB">
        <w:rPr>
          <w:spacing w:val="-4"/>
          <w:szCs w:val="20"/>
        </w:rPr>
        <w:t xml:space="preserve">zahraničním obchodě </w:t>
      </w:r>
      <w:r w:rsidR="00CC226B" w:rsidRPr="00B316CB">
        <w:rPr>
          <w:spacing w:val="-4"/>
          <w:szCs w:val="20"/>
        </w:rPr>
        <w:t>České republiky</w:t>
      </w:r>
      <w:r w:rsidR="0099282E" w:rsidRPr="00B316CB">
        <w:rPr>
          <w:spacing w:val="-4"/>
          <w:szCs w:val="20"/>
        </w:rPr>
        <w:t xml:space="preserve"> nejsou jen stroje,</w:t>
      </w:r>
      <w:r w:rsidR="008C25AC" w:rsidRPr="00B316CB">
        <w:rPr>
          <w:spacing w:val="-4"/>
          <w:szCs w:val="20"/>
        </w:rPr>
        <w:t xml:space="preserve"> elektrická zařízení,</w:t>
      </w:r>
      <w:r w:rsidR="0099282E" w:rsidRPr="00B316CB">
        <w:rPr>
          <w:spacing w:val="-4"/>
          <w:szCs w:val="20"/>
        </w:rPr>
        <w:t xml:space="preserve"> dopra</w:t>
      </w:r>
      <w:r w:rsidRPr="00B316CB">
        <w:rPr>
          <w:spacing w:val="-4"/>
          <w:szCs w:val="20"/>
        </w:rPr>
        <w:t>vní prostředky, hutní výrobky nebo</w:t>
      </w:r>
      <w:r w:rsidR="0099282E" w:rsidRPr="00B316CB">
        <w:rPr>
          <w:spacing w:val="-4"/>
          <w:szCs w:val="20"/>
        </w:rPr>
        <w:t xml:space="preserve"> ro</w:t>
      </w:r>
      <w:r w:rsidR="008C25AC" w:rsidRPr="00B316CB">
        <w:rPr>
          <w:spacing w:val="-4"/>
          <w:szCs w:val="20"/>
        </w:rPr>
        <w:t>pa a</w:t>
      </w:r>
      <w:r w:rsidR="00EB0C7E" w:rsidRPr="00B316CB">
        <w:rPr>
          <w:spacing w:val="-4"/>
          <w:szCs w:val="20"/>
        </w:rPr>
        <w:t xml:space="preserve"> zemní plyn –</w:t>
      </w:r>
      <w:r w:rsidR="0099282E" w:rsidRPr="00B316CB">
        <w:rPr>
          <w:spacing w:val="-4"/>
          <w:szCs w:val="20"/>
        </w:rPr>
        <w:t xml:space="preserve"> </w:t>
      </w:r>
      <w:r w:rsidR="008C25AC" w:rsidRPr="00B316CB">
        <w:rPr>
          <w:spacing w:val="-4"/>
          <w:szCs w:val="20"/>
        </w:rPr>
        <w:t xml:space="preserve">jejichž obchody dosahují řádově stovek miliard </w:t>
      </w:r>
      <w:r w:rsidRPr="00B316CB">
        <w:rPr>
          <w:spacing w:val="-4"/>
          <w:szCs w:val="20"/>
        </w:rPr>
        <w:t>k</w:t>
      </w:r>
      <w:r w:rsidR="008C25AC" w:rsidRPr="00B316CB">
        <w:rPr>
          <w:spacing w:val="-4"/>
          <w:szCs w:val="20"/>
        </w:rPr>
        <w:t>orun ročně</w:t>
      </w:r>
      <w:r w:rsidR="0099282E" w:rsidRPr="00B316CB">
        <w:rPr>
          <w:spacing w:val="-4"/>
          <w:szCs w:val="20"/>
        </w:rPr>
        <w:t xml:space="preserve"> a</w:t>
      </w:r>
      <w:r w:rsidRPr="00B316CB">
        <w:rPr>
          <w:spacing w:val="-4"/>
          <w:szCs w:val="20"/>
        </w:rPr>
        <w:t xml:space="preserve"> </w:t>
      </w:r>
      <w:r w:rsidR="0099282E" w:rsidRPr="00B316CB">
        <w:rPr>
          <w:spacing w:val="-4"/>
          <w:szCs w:val="20"/>
        </w:rPr>
        <w:t>v</w:t>
      </w:r>
      <w:r w:rsidRPr="00B316CB">
        <w:rPr>
          <w:spacing w:val="-4"/>
          <w:szCs w:val="20"/>
        </w:rPr>
        <w:t xml:space="preserve"> </w:t>
      </w:r>
      <w:r w:rsidR="0099282E" w:rsidRPr="00B316CB">
        <w:rPr>
          <w:spacing w:val="-4"/>
          <w:szCs w:val="20"/>
        </w:rPr>
        <w:t>podstatě</w:t>
      </w:r>
      <w:r w:rsidR="008C25AC" w:rsidRPr="00B316CB">
        <w:rPr>
          <w:spacing w:val="-4"/>
          <w:szCs w:val="20"/>
        </w:rPr>
        <w:t xml:space="preserve"> tak</w:t>
      </w:r>
      <w:r w:rsidR="0099282E" w:rsidRPr="00B316CB">
        <w:rPr>
          <w:spacing w:val="-4"/>
          <w:szCs w:val="20"/>
        </w:rPr>
        <w:t xml:space="preserve"> určují, jak se bude celkový zahraniční obchod</w:t>
      </w:r>
      <w:r w:rsidR="008C25AC" w:rsidRPr="00B316CB">
        <w:rPr>
          <w:spacing w:val="-4"/>
          <w:szCs w:val="20"/>
        </w:rPr>
        <w:t xml:space="preserve"> </w:t>
      </w:r>
      <w:r w:rsidR="00CC226B" w:rsidRPr="00B316CB">
        <w:rPr>
          <w:spacing w:val="-4"/>
          <w:szCs w:val="20"/>
        </w:rPr>
        <w:t>ČR</w:t>
      </w:r>
      <w:r w:rsidR="008C25AC" w:rsidRPr="00B316CB">
        <w:rPr>
          <w:spacing w:val="-4"/>
          <w:szCs w:val="20"/>
        </w:rPr>
        <w:t xml:space="preserve"> vyvíjet</w:t>
      </w:r>
      <w:r w:rsidR="00EB0C7E" w:rsidRPr="00B316CB">
        <w:rPr>
          <w:spacing w:val="-4"/>
          <w:szCs w:val="20"/>
        </w:rPr>
        <w:t xml:space="preserve"> –</w:t>
      </w:r>
      <w:r w:rsidR="0099282E" w:rsidRPr="00B316CB">
        <w:rPr>
          <w:spacing w:val="-4"/>
          <w:szCs w:val="20"/>
        </w:rPr>
        <w:t xml:space="preserve"> ale i</w:t>
      </w:r>
      <w:r w:rsidR="00232E05" w:rsidRPr="00B316CB">
        <w:rPr>
          <w:spacing w:val="-4"/>
          <w:szCs w:val="20"/>
        </w:rPr>
        <w:t> </w:t>
      </w:r>
      <w:r w:rsidR="00E905A1" w:rsidRPr="00B316CB">
        <w:rPr>
          <w:spacing w:val="-4"/>
          <w:szCs w:val="20"/>
        </w:rPr>
        <w:t>produkty</w:t>
      </w:r>
      <w:r w:rsidR="00B316CB" w:rsidRPr="00B316CB">
        <w:rPr>
          <w:spacing w:val="-4"/>
          <w:szCs w:val="20"/>
        </w:rPr>
        <w:t xml:space="preserve"> hodnotově</w:t>
      </w:r>
      <w:r w:rsidRPr="00B316CB">
        <w:rPr>
          <w:spacing w:val="-4"/>
          <w:szCs w:val="20"/>
        </w:rPr>
        <w:t> </w:t>
      </w:r>
      <w:r w:rsidR="0099282E" w:rsidRPr="00B316CB">
        <w:rPr>
          <w:spacing w:val="-4"/>
          <w:szCs w:val="20"/>
        </w:rPr>
        <w:t>méně významné. Mezi ně patří nap</w:t>
      </w:r>
      <w:r w:rsidR="00DF6A45" w:rsidRPr="00B316CB">
        <w:rPr>
          <w:spacing w:val="-4"/>
          <w:szCs w:val="20"/>
        </w:rPr>
        <w:t>říklad oděvní výrobky a doplňky</w:t>
      </w:r>
      <w:r w:rsidR="00722185" w:rsidRPr="00B316CB">
        <w:rPr>
          <w:spacing w:val="-4"/>
          <w:szCs w:val="20"/>
        </w:rPr>
        <w:t>.</w:t>
      </w:r>
      <w:r w:rsidR="0099282E" w:rsidRPr="00B316CB">
        <w:rPr>
          <w:spacing w:val="-4"/>
          <w:szCs w:val="20"/>
        </w:rPr>
        <w:t xml:space="preserve"> Zatímco </w:t>
      </w:r>
      <w:r w:rsidR="00851735" w:rsidRPr="00B316CB">
        <w:rPr>
          <w:spacing w:val="-4"/>
          <w:szCs w:val="20"/>
        </w:rPr>
        <w:t xml:space="preserve">transakce </w:t>
      </w:r>
      <w:r w:rsidR="00BB6993" w:rsidRPr="00B316CB">
        <w:rPr>
          <w:spacing w:val="-4"/>
          <w:szCs w:val="20"/>
        </w:rPr>
        <w:t>v</w:t>
      </w:r>
      <w:r w:rsidR="00232E05" w:rsidRPr="00B316CB">
        <w:rPr>
          <w:spacing w:val="-4"/>
          <w:szCs w:val="20"/>
        </w:rPr>
        <w:t> </w:t>
      </w:r>
      <w:r w:rsidR="0099282E" w:rsidRPr="00B316CB">
        <w:rPr>
          <w:spacing w:val="-4"/>
          <w:szCs w:val="20"/>
        </w:rPr>
        <w:t>zahran</w:t>
      </w:r>
      <w:r w:rsidR="000F2036" w:rsidRPr="00B316CB">
        <w:rPr>
          <w:spacing w:val="-4"/>
          <w:szCs w:val="20"/>
        </w:rPr>
        <w:t>iční</w:t>
      </w:r>
      <w:r w:rsidR="00BB6993" w:rsidRPr="00B316CB">
        <w:rPr>
          <w:spacing w:val="-4"/>
          <w:szCs w:val="20"/>
        </w:rPr>
        <w:t>m</w:t>
      </w:r>
      <w:r w:rsidR="000F2036" w:rsidRPr="00B316CB">
        <w:rPr>
          <w:spacing w:val="-4"/>
          <w:szCs w:val="20"/>
        </w:rPr>
        <w:t xml:space="preserve"> obchod</w:t>
      </w:r>
      <w:r w:rsidR="00BB6993" w:rsidRPr="00B316CB">
        <w:rPr>
          <w:spacing w:val="-4"/>
          <w:szCs w:val="20"/>
        </w:rPr>
        <w:t>ě</w:t>
      </w:r>
      <w:r w:rsidR="000F2036" w:rsidRPr="00B316CB">
        <w:rPr>
          <w:spacing w:val="-4"/>
          <w:szCs w:val="20"/>
        </w:rPr>
        <w:t xml:space="preserve"> s prvně jmenovanými </w:t>
      </w:r>
      <w:r w:rsidR="0099282E" w:rsidRPr="00B316CB">
        <w:rPr>
          <w:spacing w:val="-4"/>
          <w:szCs w:val="20"/>
        </w:rPr>
        <w:t>produkty</w:t>
      </w:r>
      <w:r w:rsidR="00000487" w:rsidRPr="00B316CB">
        <w:rPr>
          <w:spacing w:val="-4"/>
          <w:szCs w:val="20"/>
        </w:rPr>
        <w:t xml:space="preserve"> </w:t>
      </w:r>
      <w:r w:rsidR="00BB6993" w:rsidRPr="00B316CB">
        <w:rPr>
          <w:spacing w:val="-4"/>
          <w:szCs w:val="20"/>
        </w:rPr>
        <w:t>jsou</w:t>
      </w:r>
      <w:r w:rsidR="0099282E" w:rsidRPr="00B316CB">
        <w:rPr>
          <w:spacing w:val="-4"/>
          <w:szCs w:val="20"/>
        </w:rPr>
        <w:t xml:space="preserve"> z velké části </w:t>
      </w:r>
      <w:r w:rsidR="00BB6993" w:rsidRPr="00B316CB">
        <w:rPr>
          <w:spacing w:val="-4"/>
          <w:szCs w:val="20"/>
        </w:rPr>
        <w:t>určeny potřebami</w:t>
      </w:r>
      <w:r w:rsidR="000F2036" w:rsidRPr="00B316CB">
        <w:rPr>
          <w:spacing w:val="-4"/>
          <w:szCs w:val="20"/>
        </w:rPr>
        <w:t xml:space="preserve"> podniků,</w:t>
      </w:r>
      <w:r w:rsidR="001216C1" w:rsidRPr="00B316CB">
        <w:rPr>
          <w:spacing w:val="-4"/>
          <w:szCs w:val="20"/>
        </w:rPr>
        <w:t xml:space="preserve"> </w:t>
      </w:r>
      <w:r w:rsidR="008C25AC" w:rsidRPr="00B316CB">
        <w:rPr>
          <w:spacing w:val="-4"/>
          <w:szCs w:val="20"/>
        </w:rPr>
        <w:t>hodnota dovozu</w:t>
      </w:r>
      <w:r w:rsidR="00E905A1" w:rsidRPr="00B316CB">
        <w:rPr>
          <w:spacing w:val="-4"/>
          <w:szCs w:val="20"/>
        </w:rPr>
        <w:t xml:space="preserve"> a</w:t>
      </w:r>
      <w:r w:rsidR="000F2036" w:rsidRPr="00B316CB">
        <w:rPr>
          <w:spacing w:val="-4"/>
          <w:szCs w:val="20"/>
        </w:rPr>
        <w:t> </w:t>
      </w:r>
      <w:r w:rsidR="00E905A1" w:rsidRPr="00B316CB">
        <w:rPr>
          <w:spacing w:val="-4"/>
          <w:szCs w:val="20"/>
        </w:rPr>
        <w:t>vývozu</w:t>
      </w:r>
      <w:r w:rsidR="0099282E" w:rsidRPr="00B316CB">
        <w:rPr>
          <w:spacing w:val="-4"/>
          <w:szCs w:val="20"/>
        </w:rPr>
        <w:t xml:space="preserve"> oděvní</w:t>
      </w:r>
      <w:r w:rsidR="008C25AC" w:rsidRPr="00B316CB">
        <w:rPr>
          <w:spacing w:val="-4"/>
          <w:szCs w:val="20"/>
        </w:rPr>
        <w:t>ch výrobků</w:t>
      </w:r>
      <w:r w:rsidR="0099282E" w:rsidRPr="00B316CB">
        <w:rPr>
          <w:spacing w:val="-4"/>
          <w:szCs w:val="20"/>
        </w:rPr>
        <w:t xml:space="preserve"> a</w:t>
      </w:r>
      <w:r w:rsidR="00E905A1" w:rsidRPr="00B316CB">
        <w:rPr>
          <w:spacing w:val="-4"/>
          <w:szCs w:val="20"/>
        </w:rPr>
        <w:t> </w:t>
      </w:r>
      <w:r w:rsidR="0099282E" w:rsidRPr="00B316CB">
        <w:rPr>
          <w:spacing w:val="-4"/>
          <w:szCs w:val="20"/>
        </w:rPr>
        <w:t>dopl</w:t>
      </w:r>
      <w:r w:rsidR="008C25AC" w:rsidRPr="00B316CB">
        <w:rPr>
          <w:spacing w:val="-4"/>
          <w:szCs w:val="20"/>
        </w:rPr>
        <w:t>ňků</w:t>
      </w:r>
      <w:r w:rsidR="00BD0516" w:rsidRPr="00B316CB">
        <w:rPr>
          <w:spacing w:val="-4"/>
          <w:szCs w:val="20"/>
        </w:rPr>
        <w:t xml:space="preserve"> </w:t>
      </w:r>
      <w:r w:rsidR="0099282E" w:rsidRPr="00B316CB">
        <w:rPr>
          <w:spacing w:val="-4"/>
          <w:szCs w:val="20"/>
        </w:rPr>
        <w:t xml:space="preserve">je </w:t>
      </w:r>
      <w:r w:rsidR="008C25AC" w:rsidRPr="00B316CB">
        <w:rPr>
          <w:spacing w:val="-4"/>
          <w:szCs w:val="20"/>
        </w:rPr>
        <w:t>ovlivňována hlavně</w:t>
      </w:r>
      <w:r w:rsidR="0099282E" w:rsidRPr="00B316CB">
        <w:rPr>
          <w:spacing w:val="-4"/>
          <w:szCs w:val="20"/>
        </w:rPr>
        <w:t xml:space="preserve"> poptávkou spo</w:t>
      </w:r>
      <w:r w:rsidR="000F2036" w:rsidRPr="00B316CB">
        <w:rPr>
          <w:spacing w:val="-4"/>
          <w:szCs w:val="20"/>
        </w:rPr>
        <w:t xml:space="preserve">třebitelů. </w:t>
      </w:r>
      <w:r w:rsidR="00A61620" w:rsidRPr="00B316CB">
        <w:rPr>
          <w:spacing w:val="-4"/>
          <w:szCs w:val="20"/>
        </w:rPr>
        <w:t>A ta je závislá nejen na jejich disponibilních příjmech, ale</w:t>
      </w:r>
      <w:r w:rsidR="0040688E" w:rsidRPr="00B316CB">
        <w:rPr>
          <w:spacing w:val="-4"/>
          <w:szCs w:val="20"/>
        </w:rPr>
        <w:t xml:space="preserve"> například</w:t>
      </w:r>
      <w:r w:rsidR="00A61620" w:rsidRPr="00B316CB">
        <w:rPr>
          <w:spacing w:val="-4"/>
          <w:szCs w:val="20"/>
        </w:rPr>
        <w:t xml:space="preserve"> i na preferencích</w:t>
      </w:r>
      <w:r w:rsidR="005073EF" w:rsidRPr="00B316CB">
        <w:rPr>
          <w:spacing w:val="-4"/>
          <w:szCs w:val="20"/>
        </w:rPr>
        <w:t xml:space="preserve"> a</w:t>
      </w:r>
      <w:r w:rsidR="00232E05" w:rsidRPr="00B316CB">
        <w:rPr>
          <w:spacing w:val="-4"/>
          <w:szCs w:val="20"/>
        </w:rPr>
        <w:t> </w:t>
      </w:r>
      <w:r w:rsidR="00A61620" w:rsidRPr="00B316CB">
        <w:rPr>
          <w:spacing w:val="-4"/>
          <w:szCs w:val="20"/>
        </w:rPr>
        <w:t>cenové</w:t>
      </w:r>
      <w:r w:rsidR="0040688E" w:rsidRPr="00B316CB">
        <w:rPr>
          <w:spacing w:val="-4"/>
          <w:szCs w:val="20"/>
        </w:rPr>
        <w:t xml:space="preserve"> </w:t>
      </w:r>
      <w:r w:rsidR="00A61620" w:rsidRPr="00B316CB">
        <w:rPr>
          <w:spacing w:val="-4"/>
          <w:szCs w:val="20"/>
        </w:rPr>
        <w:t>dostupnosti</w:t>
      </w:r>
      <w:r w:rsidR="0040688E" w:rsidRPr="00B316CB">
        <w:rPr>
          <w:spacing w:val="-4"/>
          <w:szCs w:val="20"/>
        </w:rPr>
        <w:t xml:space="preserve"> </w:t>
      </w:r>
      <w:r w:rsidR="005073EF" w:rsidRPr="00B316CB">
        <w:rPr>
          <w:spacing w:val="-4"/>
          <w:szCs w:val="20"/>
        </w:rPr>
        <w:t>jednotlivých výrobků na</w:t>
      </w:r>
      <w:r w:rsidR="009D40EB" w:rsidRPr="00B316CB">
        <w:rPr>
          <w:spacing w:val="-4"/>
          <w:szCs w:val="20"/>
        </w:rPr>
        <w:t> </w:t>
      </w:r>
      <w:r w:rsidR="005073EF" w:rsidRPr="00B316CB">
        <w:rPr>
          <w:spacing w:val="-4"/>
          <w:szCs w:val="20"/>
        </w:rPr>
        <w:t>domácím trhu respektive v zahraničí.</w:t>
      </w:r>
    </w:p>
    <w:p w:rsidR="000A7BA3" w:rsidRPr="00B35326" w:rsidRDefault="000A7BA3" w:rsidP="002E742B">
      <w:pPr>
        <w:rPr>
          <w:szCs w:val="20"/>
        </w:rPr>
      </w:pPr>
    </w:p>
    <w:p w:rsidR="008C25AC" w:rsidRPr="00B35326" w:rsidRDefault="00077FC6" w:rsidP="00C3270A">
      <w:pPr>
        <w:spacing w:after="120"/>
        <w:jc w:val="left"/>
        <w:rPr>
          <w:b/>
          <w:szCs w:val="20"/>
        </w:rPr>
      </w:pPr>
      <w:r w:rsidRPr="00B35326">
        <w:rPr>
          <w:b/>
          <w:szCs w:val="20"/>
        </w:rPr>
        <w:t>Zahraniční obchod s oděvními výrobky a doplňky už sedm let generuje deficity hlubší než 10 mld. korun</w:t>
      </w:r>
    </w:p>
    <w:p w:rsidR="00951ED5" w:rsidRPr="00B35326" w:rsidRDefault="00126B7C" w:rsidP="00736338">
      <w:pPr>
        <w:rPr>
          <w:szCs w:val="20"/>
        </w:rPr>
      </w:pPr>
      <w:r w:rsidRPr="00B35326">
        <w:rPr>
          <w:szCs w:val="20"/>
        </w:rPr>
        <w:t>Z</w:t>
      </w:r>
      <w:r w:rsidR="008C25AC" w:rsidRPr="00B35326">
        <w:rPr>
          <w:szCs w:val="20"/>
        </w:rPr>
        <w:t>ahraniční obchod s oděvními výrobky a doplňky</w:t>
      </w:r>
      <w:r w:rsidRPr="00B35326">
        <w:rPr>
          <w:szCs w:val="20"/>
        </w:rPr>
        <w:t xml:space="preserve"> se</w:t>
      </w:r>
      <w:r w:rsidR="00E905A1" w:rsidRPr="00B35326">
        <w:rPr>
          <w:szCs w:val="20"/>
        </w:rPr>
        <w:t xml:space="preserve"> </w:t>
      </w:r>
      <w:r w:rsidR="00450A5A" w:rsidRPr="00B35326">
        <w:rPr>
          <w:szCs w:val="20"/>
        </w:rPr>
        <w:t xml:space="preserve">v současnosti </w:t>
      </w:r>
      <w:r w:rsidR="008C25AC" w:rsidRPr="00B35326">
        <w:rPr>
          <w:szCs w:val="20"/>
        </w:rPr>
        <w:t>na</w:t>
      </w:r>
      <w:r w:rsidR="00CC226B" w:rsidRPr="00B35326">
        <w:rPr>
          <w:szCs w:val="20"/>
        </w:rPr>
        <w:t xml:space="preserve"> celkovém</w:t>
      </w:r>
      <w:r w:rsidR="00BB6993" w:rsidRPr="00B35326">
        <w:rPr>
          <w:szCs w:val="20"/>
        </w:rPr>
        <w:t xml:space="preserve"> zahraničním obchodě</w:t>
      </w:r>
      <w:r w:rsidR="008C25AC" w:rsidRPr="00B35326">
        <w:rPr>
          <w:szCs w:val="20"/>
        </w:rPr>
        <w:t xml:space="preserve"> ČR </w:t>
      </w:r>
      <w:r w:rsidR="00450A5A" w:rsidRPr="00B35326">
        <w:rPr>
          <w:szCs w:val="20"/>
        </w:rPr>
        <w:t xml:space="preserve">podílí </w:t>
      </w:r>
      <w:r w:rsidRPr="00B35326">
        <w:rPr>
          <w:szCs w:val="20"/>
        </w:rPr>
        <w:t xml:space="preserve">jen </w:t>
      </w:r>
      <w:r w:rsidR="00450A5A" w:rsidRPr="00B35326">
        <w:rPr>
          <w:szCs w:val="20"/>
        </w:rPr>
        <w:t>minimálně</w:t>
      </w:r>
      <w:r w:rsidRPr="00B35326">
        <w:rPr>
          <w:szCs w:val="20"/>
        </w:rPr>
        <w:t xml:space="preserve">, </w:t>
      </w:r>
      <w:r w:rsidR="00BB6993" w:rsidRPr="00B35326">
        <w:rPr>
          <w:szCs w:val="20"/>
        </w:rPr>
        <w:t>v</w:t>
      </w:r>
      <w:r w:rsidR="002B47C4" w:rsidRPr="00B35326">
        <w:rPr>
          <w:szCs w:val="20"/>
        </w:rPr>
        <w:t> případě dovozu zhruba 1,5</w:t>
      </w:r>
      <w:r w:rsidR="00E905A1" w:rsidRPr="00B35326">
        <w:rPr>
          <w:szCs w:val="20"/>
        </w:rPr>
        <w:t> </w:t>
      </w:r>
      <w:r w:rsidRPr="00B35326">
        <w:rPr>
          <w:szCs w:val="20"/>
        </w:rPr>
        <w:t>%</w:t>
      </w:r>
      <w:r w:rsidR="00BB6993" w:rsidRPr="00B35326">
        <w:rPr>
          <w:rStyle w:val="Znakapoznpodarou"/>
          <w:szCs w:val="20"/>
        </w:rPr>
        <w:footnoteReference w:id="1"/>
      </w:r>
      <w:r w:rsidR="00BB6993" w:rsidRPr="00B35326">
        <w:rPr>
          <w:szCs w:val="20"/>
        </w:rPr>
        <w:t>, v případě vývozu necelým 1 %</w:t>
      </w:r>
      <w:r w:rsidR="0048159E" w:rsidRPr="00B35326">
        <w:rPr>
          <w:szCs w:val="20"/>
        </w:rPr>
        <w:t xml:space="preserve"> (</w:t>
      </w:r>
      <w:r w:rsidR="0089588E" w:rsidRPr="00B35326">
        <w:rPr>
          <w:szCs w:val="20"/>
        </w:rPr>
        <w:t xml:space="preserve">viz </w:t>
      </w:r>
      <w:r w:rsidR="0048159E" w:rsidRPr="00B35326">
        <w:rPr>
          <w:szCs w:val="20"/>
        </w:rPr>
        <w:t>graf číslo</w:t>
      </w:r>
      <w:r w:rsidR="00CC226B" w:rsidRPr="00B35326">
        <w:rPr>
          <w:szCs w:val="20"/>
        </w:rPr>
        <w:t> </w:t>
      </w:r>
      <w:r w:rsidR="0048159E" w:rsidRPr="00B35326">
        <w:rPr>
          <w:szCs w:val="20"/>
        </w:rPr>
        <w:t>1)</w:t>
      </w:r>
      <w:r w:rsidRPr="00B35326">
        <w:rPr>
          <w:szCs w:val="20"/>
        </w:rPr>
        <w:t>.</w:t>
      </w:r>
      <w:r w:rsidR="008C25AC" w:rsidRPr="00B35326">
        <w:rPr>
          <w:szCs w:val="20"/>
        </w:rPr>
        <w:t xml:space="preserve"> </w:t>
      </w:r>
      <w:r w:rsidRPr="00B35326">
        <w:rPr>
          <w:szCs w:val="20"/>
        </w:rPr>
        <w:t>Přesto je</w:t>
      </w:r>
      <w:r w:rsidR="00BB6993" w:rsidRPr="00B35326">
        <w:rPr>
          <w:szCs w:val="20"/>
        </w:rPr>
        <w:t xml:space="preserve"> jeho vliv v zahraničním obchodě</w:t>
      </w:r>
      <w:r w:rsidRPr="00B35326">
        <w:rPr>
          <w:szCs w:val="20"/>
        </w:rPr>
        <w:t xml:space="preserve"> značný</w:t>
      </w:r>
      <w:r w:rsidR="00380C7A" w:rsidRPr="00B35326">
        <w:rPr>
          <w:szCs w:val="20"/>
        </w:rPr>
        <w:t>, a to zejména z pozice výsledné bilance</w:t>
      </w:r>
      <w:r w:rsidRPr="00B35326">
        <w:rPr>
          <w:szCs w:val="20"/>
        </w:rPr>
        <w:t>. Od</w:t>
      </w:r>
      <w:r w:rsidR="00CC226B" w:rsidRPr="00B35326">
        <w:rPr>
          <w:szCs w:val="20"/>
        </w:rPr>
        <w:t> </w:t>
      </w:r>
      <w:r w:rsidRPr="00B35326">
        <w:rPr>
          <w:szCs w:val="20"/>
        </w:rPr>
        <w:t xml:space="preserve">roku 2004 </w:t>
      </w:r>
      <w:r w:rsidR="00D11E65" w:rsidRPr="00B35326">
        <w:rPr>
          <w:szCs w:val="20"/>
        </w:rPr>
        <w:t xml:space="preserve">totiž </w:t>
      </w:r>
      <w:r w:rsidRPr="00B35326">
        <w:rPr>
          <w:szCs w:val="20"/>
        </w:rPr>
        <w:t xml:space="preserve">zahraniční obchod s těmito výrobky </w:t>
      </w:r>
      <w:r w:rsidR="00E905A1" w:rsidRPr="00B35326">
        <w:rPr>
          <w:szCs w:val="20"/>
        </w:rPr>
        <w:t xml:space="preserve">generuje </w:t>
      </w:r>
      <w:r w:rsidRPr="00B35326">
        <w:rPr>
          <w:szCs w:val="20"/>
        </w:rPr>
        <w:t xml:space="preserve">pravidelně deficity, </w:t>
      </w:r>
      <w:r w:rsidR="00951ED5" w:rsidRPr="00B35326">
        <w:rPr>
          <w:szCs w:val="20"/>
        </w:rPr>
        <w:t xml:space="preserve">převaha dovozů nad vývozy v posledních </w:t>
      </w:r>
      <w:r w:rsidR="002E1363" w:rsidRPr="00B35326">
        <w:rPr>
          <w:szCs w:val="20"/>
        </w:rPr>
        <w:t>sedmi</w:t>
      </w:r>
      <w:r w:rsidR="00951ED5" w:rsidRPr="00B35326">
        <w:rPr>
          <w:szCs w:val="20"/>
        </w:rPr>
        <w:t xml:space="preserve"> letech navíc vždy </w:t>
      </w:r>
      <w:r w:rsidR="003437AE" w:rsidRPr="00B35326">
        <w:rPr>
          <w:szCs w:val="20"/>
        </w:rPr>
        <w:t>překračovala</w:t>
      </w:r>
      <w:r w:rsidR="00951ED5" w:rsidRPr="00B35326">
        <w:rPr>
          <w:szCs w:val="20"/>
        </w:rPr>
        <w:t xml:space="preserve"> hranici deseti miliard korun za rok</w:t>
      </w:r>
      <w:r w:rsidR="00851735" w:rsidRPr="00B35326">
        <w:rPr>
          <w:szCs w:val="20"/>
        </w:rPr>
        <w:t xml:space="preserve">, z toho v letech 2011 </w:t>
      </w:r>
      <w:r w:rsidR="002E1363" w:rsidRPr="00B35326">
        <w:rPr>
          <w:szCs w:val="20"/>
        </w:rPr>
        <w:t>a 2014</w:t>
      </w:r>
      <w:r w:rsidR="00851735" w:rsidRPr="00B35326">
        <w:rPr>
          <w:szCs w:val="20"/>
        </w:rPr>
        <w:t xml:space="preserve"> velmi</w:t>
      </w:r>
      <w:r w:rsidR="002452E9" w:rsidRPr="00B35326">
        <w:rPr>
          <w:szCs w:val="20"/>
        </w:rPr>
        <w:t xml:space="preserve"> výrazně (více graf číslo 2).</w:t>
      </w:r>
      <w:r w:rsidR="0089588E" w:rsidRPr="00B35326">
        <w:rPr>
          <w:szCs w:val="20"/>
        </w:rPr>
        <w:t xml:space="preserve"> Pro</w:t>
      </w:r>
      <w:r w:rsidR="00E905A1" w:rsidRPr="00B35326">
        <w:rPr>
          <w:szCs w:val="20"/>
        </w:rPr>
        <w:t> </w:t>
      </w:r>
      <w:r w:rsidR="0089588E" w:rsidRPr="00B35326">
        <w:rPr>
          <w:szCs w:val="20"/>
        </w:rPr>
        <w:t>srovnání:</w:t>
      </w:r>
      <w:r w:rsidR="00951ED5" w:rsidRPr="00B35326">
        <w:rPr>
          <w:szCs w:val="20"/>
        </w:rPr>
        <w:t xml:space="preserve"> </w:t>
      </w:r>
      <w:r w:rsidR="00333429" w:rsidRPr="00B35326">
        <w:rPr>
          <w:szCs w:val="20"/>
        </w:rPr>
        <w:t>deficit zahraničního</w:t>
      </w:r>
      <w:r w:rsidR="00BB6993" w:rsidRPr="00B35326">
        <w:rPr>
          <w:szCs w:val="20"/>
        </w:rPr>
        <w:t xml:space="preserve"> obchodu</w:t>
      </w:r>
      <w:r w:rsidR="002452E9" w:rsidRPr="00B35326">
        <w:rPr>
          <w:szCs w:val="20"/>
        </w:rPr>
        <w:t xml:space="preserve"> s oděvním</w:t>
      </w:r>
      <w:r w:rsidR="0089588E" w:rsidRPr="00B35326">
        <w:rPr>
          <w:szCs w:val="20"/>
        </w:rPr>
        <w:t>i výrobky a doplňky za rok</w:t>
      </w:r>
      <w:r w:rsidR="002E1363" w:rsidRPr="00B35326">
        <w:rPr>
          <w:szCs w:val="20"/>
        </w:rPr>
        <w:t xml:space="preserve"> 2014 – dosahující 15,5</w:t>
      </w:r>
      <w:r w:rsidR="0089588E" w:rsidRPr="00B35326">
        <w:rPr>
          <w:szCs w:val="20"/>
        </w:rPr>
        <w:t xml:space="preserve"> mld. korun –</w:t>
      </w:r>
      <w:r w:rsidR="002452E9" w:rsidRPr="00B35326">
        <w:rPr>
          <w:szCs w:val="20"/>
        </w:rPr>
        <w:t xml:space="preserve"> </w:t>
      </w:r>
      <w:r w:rsidR="002E1363" w:rsidRPr="00B35326">
        <w:rPr>
          <w:szCs w:val="20"/>
        </w:rPr>
        <w:t xml:space="preserve">byl už </w:t>
      </w:r>
      <w:r w:rsidR="00912FD8" w:rsidRPr="00B35326">
        <w:rPr>
          <w:szCs w:val="20"/>
        </w:rPr>
        <w:t xml:space="preserve">skoro </w:t>
      </w:r>
      <w:r w:rsidR="002E1363" w:rsidRPr="00B35326">
        <w:rPr>
          <w:szCs w:val="20"/>
        </w:rPr>
        <w:t>tak veliký jako deficit</w:t>
      </w:r>
      <w:r w:rsidR="002452E9" w:rsidRPr="00B35326">
        <w:rPr>
          <w:szCs w:val="20"/>
        </w:rPr>
        <w:t xml:space="preserve">, který v tomto roce generoval </w:t>
      </w:r>
      <w:r w:rsidR="00912FD8" w:rsidRPr="00B35326">
        <w:rPr>
          <w:szCs w:val="20"/>
        </w:rPr>
        <w:t>často zmiňovaný</w:t>
      </w:r>
      <w:r w:rsidR="002452E9" w:rsidRPr="00B35326">
        <w:rPr>
          <w:szCs w:val="20"/>
        </w:rPr>
        <w:t xml:space="preserve"> obchod s</w:t>
      </w:r>
      <w:r w:rsidR="00974D04" w:rsidRPr="00B35326">
        <w:rPr>
          <w:szCs w:val="20"/>
        </w:rPr>
        <w:t> masem a masnými výrobky (</w:t>
      </w:r>
      <w:r w:rsidR="002E1363" w:rsidRPr="00B35326">
        <w:rPr>
          <w:szCs w:val="20"/>
        </w:rPr>
        <w:t>17,1</w:t>
      </w:r>
      <w:r w:rsidR="002452E9" w:rsidRPr="00B35326">
        <w:rPr>
          <w:szCs w:val="20"/>
        </w:rPr>
        <w:t xml:space="preserve"> mld. korun).</w:t>
      </w:r>
    </w:p>
    <w:p w:rsidR="00951ED5" w:rsidRPr="00B35326" w:rsidRDefault="00951ED5" w:rsidP="00736338">
      <w:pPr>
        <w:rPr>
          <w:szCs w:val="20"/>
        </w:rPr>
      </w:pPr>
    </w:p>
    <w:p w:rsidR="0040688E" w:rsidRPr="00B35326" w:rsidRDefault="003437AE" w:rsidP="002E742B">
      <w:pPr>
        <w:rPr>
          <w:szCs w:val="20"/>
        </w:rPr>
      </w:pPr>
      <w:r w:rsidRPr="00B35326">
        <w:rPr>
          <w:szCs w:val="20"/>
        </w:rPr>
        <w:t xml:space="preserve">Příčinou </w:t>
      </w:r>
      <w:r w:rsidR="000528E8" w:rsidRPr="00B35326">
        <w:rPr>
          <w:szCs w:val="20"/>
        </w:rPr>
        <w:t>značného prohloubení</w:t>
      </w:r>
      <w:r w:rsidR="00BB6993" w:rsidRPr="00B35326">
        <w:rPr>
          <w:szCs w:val="20"/>
        </w:rPr>
        <w:t xml:space="preserve"> deficitu v zahraničním obchodě</w:t>
      </w:r>
      <w:r w:rsidRPr="00B35326">
        <w:rPr>
          <w:szCs w:val="20"/>
        </w:rPr>
        <w:t xml:space="preserve"> s oděvními výrobky a doplňky byl</w:t>
      </w:r>
      <w:r w:rsidR="007A1DFB" w:rsidRPr="00B35326">
        <w:rPr>
          <w:szCs w:val="20"/>
        </w:rPr>
        <w:t xml:space="preserve"> zejména</w:t>
      </w:r>
      <w:r w:rsidRPr="00B35326">
        <w:rPr>
          <w:szCs w:val="20"/>
        </w:rPr>
        <w:t xml:space="preserve"> </w:t>
      </w:r>
      <w:r w:rsidR="000528E8" w:rsidRPr="00B35326">
        <w:rPr>
          <w:szCs w:val="20"/>
        </w:rPr>
        <w:t>výrazně</w:t>
      </w:r>
      <w:r w:rsidRPr="00B35326">
        <w:rPr>
          <w:szCs w:val="20"/>
        </w:rPr>
        <w:t xml:space="preserve"> </w:t>
      </w:r>
      <w:r w:rsidR="001B7296" w:rsidRPr="00B35326">
        <w:rPr>
          <w:szCs w:val="20"/>
        </w:rPr>
        <w:t>divergentní</w:t>
      </w:r>
      <w:r w:rsidRPr="00B35326">
        <w:rPr>
          <w:szCs w:val="20"/>
        </w:rPr>
        <w:t xml:space="preserve"> vývoj </w:t>
      </w:r>
      <w:r w:rsidR="001B7296" w:rsidRPr="00B35326">
        <w:rPr>
          <w:szCs w:val="20"/>
        </w:rPr>
        <w:t xml:space="preserve">hodnoty </w:t>
      </w:r>
      <w:r w:rsidRPr="00B35326">
        <w:rPr>
          <w:szCs w:val="20"/>
        </w:rPr>
        <w:t xml:space="preserve">dovozu </w:t>
      </w:r>
      <w:r w:rsidR="001B7296" w:rsidRPr="00B35326">
        <w:rPr>
          <w:szCs w:val="20"/>
        </w:rPr>
        <w:t>a vývozu</w:t>
      </w:r>
      <w:r w:rsidRPr="00B35326">
        <w:rPr>
          <w:szCs w:val="20"/>
        </w:rPr>
        <w:t xml:space="preserve"> v letech 200</w:t>
      </w:r>
      <w:r w:rsidR="006D1B17" w:rsidRPr="00B35326">
        <w:rPr>
          <w:szCs w:val="20"/>
        </w:rPr>
        <w:t>7</w:t>
      </w:r>
      <w:r w:rsidR="002E1363" w:rsidRPr="00B35326">
        <w:rPr>
          <w:szCs w:val="20"/>
        </w:rPr>
        <w:t>-2014</w:t>
      </w:r>
      <w:r w:rsidRPr="00B35326">
        <w:rPr>
          <w:szCs w:val="20"/>
        </w:rPr>
        <w:t>.</w:t>
      </w:r>
      <w:r w:rsidR="00D11E65" w:rsidRPr="00B35326">
        <w:rPr>
          <w:szCs w:val="20"/>
        </w:rPr>
        <w:t xml:space="preserve"> Zatímco v prvních </w:t>
      </w:r>
      <w:r w:rsidR="006D1B17" w:rsidRPr="00B35326">
        <w:rPr>
          <w:szCs w:val="20"/>
        </w:rPr>
        <w:t>třech</w:t>
      </w:r>
      <w:r w:rsidR="00D11E65" w:rsidRPr="00B35326">
        <w:rPr>
          <w:szCs w:val="20"/>
        </w:rPr>
        <w:t xml:space="preserve"> letech členství ČR v Evropské unii </w:t>
      </w:r>
      <w:r w:rsidR="00CC226B" w:rsidRPr="00B35326">
        <w:rPr>
          <w:szCs w:val="20"/>
        </w:rPr>
        <w:t xml:space="preserve">(2004-2006) </w:t>
      </w:r>
      <w:r w:rsidR="00D11E65" w:rsidRPr="00B35326">
        <w:rPr>
          <w:szCs w:val="20"/>
        </w:rPr>
        <w:t>vývozy oděvních výrobků a</w:t>
      </w:r>
      <w:r w:rsidR="001B7296" w:rsidRPr="00B35326">
        <w:rPr>
          <w:szCs w:val="20"/>
        </w:rPr>
        <w:t> </w:t>
      </w:r>
      <w:r w:rsidR="00D11E65" w:rsidRPr="00B35326">
        <w:rPr>
          <w:szCs w:val="20"/>
        </w:rPr>
        <w:t xml:space="preserve">doplňků </w:t>
      </w:r>
      <w:r w:rsidR="00364B3C" w:rsidRPr="00B35326">
        <w:rPr>
          <w:szCs w:val="20"/>
        </w:rPr>
        <w:t>zaostávaly za</w:t>
      </w:r>
      <w:r w:rsidR="00BD376D" w:rsidRPr="00B35326">
        <w:rPr>
          <w:szCs w:val="20"/>
        </w:rPr>
        <w:t> </w:t>
      </w:r>
      <w:r w:rsidR="00D11E65" w:rsidRPr="00B35326">
        <w:rPr>
          <w:szCs w:val="20"/>
        </w:rPr>
        <w:t>dovozy</w:t>
      </w:r>
      <w:r w:rsidR="00364B3C" w:rsidRPr="00B35326">
        <w:rPr>
          <w:szCs w:val="20"/>
        </w:rPr>
        <w:t xml:space="preserve"> </w:t>
      </w:r>
      <w:r w:rsidR="00CC226B" w:rsidRPr="00B35326">
        <w:rPr>
          <w:szCs w:val="20"/>
        </w:rPr>
        <w:t>pouze</w:t>
      </w:r>
      <w:r w:rsidR="00364B3C" w:rsidRPr="00B35326">
        <w:rPr>
          <w:szCs w:val="20"/>
        </w:rPr>
        <w:t xml:space="preserve"> mírně</w:t>
      </w:r>
      <w:r w:rsidR="00D11E65" w:rsidRPr="00B35326">
        <w:rPr>
          <w:szCs w:val="20"/>
        </w:rPr>
        <w:t xml:space="preserve"> a deficit </w:t>
      </w:r>
      <w:r w:rsidR="00974D04" w:rsidRPr="00B35326">
        <w:rPr>
          <w:szCs w:val="20"/>
        </w:rPr>
        <w:t>se</w:t>
      </w:r>
      <w:r w:rsidR="00D11E65" w:rsidRPr="00B35326">
        <w:rPr>
          <w:szCs w:val="20"/>
        </w:rPr>
        <w:t xml:space="preserve"> </w:t>
      </w:r>
      <w:r w:rsidR="006D1B17" w:rsidRPr="00B35326">
        <w:rPr>
          <w:szCs w:val="20"/>
        </w:rPr>
        <w:t>prohloubil jen na 3,3 mld. korun</w:t>
      </w:r>
      <w:r w:rsidR="00D11E65" w:rsidRPr="00B35326">
        <w:rPr>
          <w:szCs w:val="20"/>
        </w:rPr>
        <w:t>, za</w:t>
      </w:r>
      <w:r w:rsidR="001B7296" w:rsidRPr="00B35326">
        <w:rPr>
          <w:szCs w:val="20"/>
        </w:rPr>
        <w:t> </w:t>
      </w:r>
      <w:r w:rsidR="00D11E65" w:rsidRPr="00B35326">
        <w:rPr>
          <w:szCs w:val="20"/>
        </w:rPr>
        <w:t>roky 20</w:t>
      </w:r>
      <w:r w:rsidR="006D1B17" w:rsidRPr="00B35326">
        <w:rPr>
          <w:szCs w:val="20"/>
        </w:rPr>
        <w:t>07</w:t>
      </w:r>
      <w:r w:rsidR="002E1363" w:rsidRPr="00B35326">
        <w:rPr>
          <w:szCs w:val="20"/>
        </w:rPr>
        <w:t>-2014</w:t>
      </w:r>
      <w:r w:rsidR="00E34A0D" w:rsidRPr="00B35326">
        <w:rPr>
          <w:szCs w:val="20"/>
        </w:rPr>
        <w:t xml:space="preserve"> –</w:t>
      </w:r>
      <w:r w:rsidR="00D11E65" w:rsidRPr="00B35326">
        <w:rPr>
          <w:szCs w:val="20"/>
        </w:rPr>
        <w:t xml:space="preserve"> v</w:t>
      </w:r>
      <w:r w:rsidR="006D1B17" w:rsidRPr="00B35326">
        <w:rPr>
          <w:szCs w:val="20"/>
        </w:rPr>
        <w:t> </w:t>
      </w:r>
      <w:r w:rsidR="00D11E65" w:rsidRPr="00B35326">
        <w:rPr>
          <w:szCs w:val="20"/>
        </w:rPr>
        <w:t>důsledku</w:t>
      </w:r>
      <w:r w:rsidR="006D1B17" w:rsidRPr="00B35326">
        <w:rPr>
          <w:szCs w:val="20"/>
        </w:rPr>
        <w:t xml:space="preserve"> úhrnného</w:t>
      </w:r>
      <w:r w:rsidR="00D11E65" w:rsidRPr="00B35326">
        <w:rPr>
          <w:szCs w:val="20"/>
        </w:rPr>
        <w:t xml:space="preserve"> </w:t>
      </w:r>
      <w:r w:rsidR="002E1363" w:rsidRPr="00B35326">
        <w:rPr>
          <w:szCs w:val="20"/>
        </w:rPr>
        <w:t>nárůstu do</w:t>
      </w:r>
      <w:r w:rsidR="00D11E65" w:rsidRPr="00B35326">
        <w:rPr>
          <w:szCs w:val="20"/>
        </w:rPr>
        <w:t>vozu o </w:t>
      </w:r>
      <w:r w:rsidR="002E1363" w:rsidRPr="00B35326">
        <w:rPr>
          <w:szCs w:val="20"/>
        </w:rPr>
        <w:t>16,4</w:t>
      </w:r>
      <w:r w:rsidR="00D11E65" w:rsidRPr="00B35326">
        <w:rPr>
          <w:szCs w:val="20"/>
        </w:rPr>
        <w:t xml:space="preserve"> mld</w:t>
      </w:r>
      <w:r w:rsidR="002E1363" w:rsidRPr="00B35326">
        <w:rPr>
          <w:szCs w:val="20"/>
        </w:rPr>
        <w:t xml:space="preserve">. korun při současném </w:t>
      </w:r>
      <w:r w:rsidR="00851735" w:rsidRPr="00B35326">
        <w:rPr>
          <w:szCs w:val="20"/>
        </w:rPr>
        <w:t>z</w:t>
      </w:r>
      <w:r w:rsidR="00912FD8" w:rsidRPr="00B35326">
        <w:rPr>
          <w:szCs w:val="20"/>
        </w:rPr>
        <w:t>výšení</w:t>
      </w:r>
      <w:r w:rsidR="002E1363" w:rsidRPr="00B35326">
        <w:rPr>
          <w:szCs w:val="20"/>
        </w:rPr>
        <w:t xml:space="preserve"> vý</w:t>
      </w:r>
      <w:r w:rsidR="00D11E65" w:rsidRPr="00B35326">
        <w:rPr>
          <w:szCs w:val="20"/>
        </w:rPr>
        <w:t>vozu o</w:t>
      </w:r>
      <w:r w:rsidR="002E1363" w:rsidRPr="00B35326">
        <w:rPr>
          <w:szCs w:val="20"/>
        </w:rPr>
        <w:t xml:space="preserve"> pouhých</w:t>
      </w:r>
      <w:r w:rsidR="007A1DFB" w:rsidRPr="00B35326">
        <w:rPr>
          <w:szCs w:val="20"/>
        </w:rPr>
        <w:t> </w:t>
      </w:r>
      <w:r w:rsidR="002E1363" w:rsidRPr="00B35326">
        <w:rPr>
          <w:szCs w:val="20"/>
        </w:rPr>
        <w:t>4,2</w:t>
      </w:r>
      <w:r w:rsidR="007A1DFB" w:rsidRPr="00B35326">
        <w:rPr>
          <w:szCs w:val="20"/>
        </w:rPr>
        <w:t> </w:t>
      </w:r>
      <w:r w:rsidR="00D11E65" w:rsidRPr="00B35326">
        <w:rPr>
          <w:szCs w:val="20"/>
        </w:rPr>
        <w:t xml:space="preserve">mld. korun </w:t>
      </w:r>
      <w:r w:rsidR="00455A84" w:rsidRPr="00B35326">
        <w:rPr>
          <w:szCs w:val="20"/>
        </w:rPr>
        <w:t>–</w:t>
      </w:r>
      <w:r w:rsidR="0040688E" w:rsidRPr="00B35326">
        <w:rPr>
          <w:szCs w:val="20"/>
        </w:rPr>
        <w:t xml:space="preserve"> </w:t>
      </w:r>
      <w:r w:rsidR="00D11E65" w:rsidRPr="00B35326">
        <w:rPr>
          <w:szCs w:val="20"/>
        </w:rPr>
        <w:t xml:space="preserve">deficit </w:t>
      </w:r>
      <w:r w:rsidR="0040688E" w:rsidRPr="00B35326">
        <w:rPr>
          <w:szCs w:val="20"/>
        </w:rPr>
        <w:t>narostl</w:t>
      </w:r>
      <w:r w:rsidR="00C3270A" w:rsidRPr="00B35326">
        <w:rPr>
          <w:szCs w:val="20"/>
        </w:rPr>
        <w:t xml:space="preserve"> </w:t>
      </w:r>
      <w:r w:rsidR="002E1363" w:rsidRPr="00B35326">
        <w:rPr>
          <w:szCs w:val="20"/>
        </w:rPr>
        <w:t>na 15,5</w:t>
      </w:r>
      <w:r w:rsidR="00D11E65" w:rsidRPr="00B35326">
        <w:rPr>
          <w:szCs w:val="20"/>
        </w:rPr>
        <w:t xml:space="preserve"> mld. korun.</w:t>
      </w:r>
      <w:r w:rsidR="0040688E" w:rsidRPr="00B35326">
        <w:rPr>
          <w:szCs w:val="20"/>
        </w:rPr>
        <w:t xml:space="preserve"> Jeho </w:t>
      </w:r>
      <w:r w:rsidR="00974D04" w:rsidRPr="00B35326">
        <w:rPr>
          <w:szCs w:val="20"/>
        </w:rPr>
        <w:t>hodnota</w:t>
      </w:r>
      <w:r w:rsidR="0040688E" w:rsidRPr="00B35326">
        <w:rPr>
          <w:szCs w:val="20"/>
        </w:rPr>
        <w:t xml:space="preserve"> se zvětšil</w:t>
      </w:r>
      <w:r w:rsidR="00974D04" w:rsidRPr="00B35326">
        <w:rPr>
          <w:szCs w:val="20"/>
        </w:rPr>
        <w:t>a</w:t>
      </w:r>
      <w:r w:rsidR="0040688E" w:rsidRPr="00B35326">
        <w:rPr>
          <w:szCs w:val="20"/>
        </w:rPr>
        <w:t xml:space="preserve"> téměř na </w:t>
      </w:r>
      <w:r w:rsidR="002E1363" w:rsidRPr="00B35326">
        <w:rPr>
          <w:szCs w:val="20"/>
        </w:rPr>
        <w:t>pětinásobek</w:t>
      </w:r>
      <w:r w:rsidR="0040688E" w:rsidRPr="00B35326">
        <w:rPr>
          <w:szCs w:val="20"/>
        </w:rPr>
        <w:t>.</w:t>
      </w:r>
    </w:p>
    <w:tbl>
      <w:tblPr>
        <w:tblW w:w="5019" w:type="pct"/>
        <w:tblInd w:w="-34" w:type="dxa"/>
        <w:tblLook w:val="00A0"/>
      </w:tblPr>
      <w:tblGrid>
        <w:gridCol w:w="627"/>
        <w:gridCol w:w="3809"/>
        <w:gridCol w:w="638"/>
        <w:gridCol w:w="3680"/>
      </w:tblGrid>
      <w:tr w:rsidR="00814972" w:rsidRPr="00B35326" w:rsidTr="002A6235">
        <w:tc>
          <w:tcPr>
            <w:tcW w:w="352" w:type="pct"/>
          </w:tcPr>
          <w:p w:rsidR="00814972" w:rsidRPr="00B35326" w:rsidRDefault="00814972" w:rsidP="002A6235">
            <w:pPr>
              <w:pStyle w:val="Textpoznpodarou"/>
            </w:pPr>
            <w:r w:rsidRPr="00B35326">
              <w:lastRenderedPageBreak/>
              <w:t>Graf č. 1:</w:t>
            </w:r>
          </w:p>
        </w:tc>
        <w:tc>
          <w:tcPr>
            <w:tcW w:w="2156" w:type="pct"/>
          </w:tcPr>
          <w:p w:rsidR="00814972" w:rsidRPr="00B35326" w:rsidRDefault="00814972" w:rsidP="002A6235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  <w:spacing w:val="-6"/>
              </w:rPr>
              <w:t>Podíl zahraničního obchodu s oděvními výrobky a doplňky na celkovém zahraničním obchodu se zbožím</w:t>
            </w:r>
            <w:r w:rsidRPr="00B35326">
              <w:rPr>
                <w:spacing w:val="-6"/>
              </w:rPr>
              <w:t xml:space="preserve"> (v %)</w:t>
            </w:r>
          </w:p>
        </w:tc>
        <w:tc>
          <w:tcPr>
            <w:tcW w:w="366" w:type="pct"/>
          </w:tcPr>
          <w:p w:rsidR="00814972" w:rsidRPr="00B35326" w:rsidRDefault="00814972" w:rsidP="002A6235">
            <w:pPr>
              <w:pStyle w:val="Textpoznpodarou"/>
              <w:rPr>
                <w:spacing w:val="-6"/>
              </w:rPr>
            </w:pPr>
            <w:r w:rsidRPr="00B35326">
              <w:rPr>
                <w:spacing w:val="-6"/>
              </w:rPr>
              <w:t>Graf č. 2:</w:t>
            </w:r>
          </w:p>
        </w:tc>
        <w:tc>
          <w:tcPr>
            <w:tcW w:w="2125" w:type="pct"/>
          </w:tcPr>
          <w:p w:rsidR="00814972" w:rsidRPr="00B35326" w:rsidRDefault="00814972" w:rsidP="002A6235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</w:rPr>
              <w:t>Zahraniční obchod s oděvními výrobky a doplňky</w:t>
            </w:r>
            <w:r w:rsidRPr="00B35326">
              <w:rPr>
                <w:spacing w:val="-6"/>
              </w:rPr>
              <w:t xml:space="preserve"> (v mld. korun)</w:t>
            </w:r>
          </w:p>
        </w:tc>
      </w:tr>
      <w:tr w:rsidR="00814972" w:rsidRPr="00B35326" w:rsidTr="002A6235">
        <w:tc>
          <w:tcPr>
            <w:tcW w:w="2509" w:type="pct"/>
            <w:gridSpan w:val="2"/>
          </w:tcPr>
          <w:p w:rsidR="00814972" w:rsidRPr="00B35326" w:rsidRDefault="00851735" w:rsidP="002A6235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719070" cy="2365375"/>
                  <wp:effectExtent l="19050" t="0" r="5080" b="0"/>
                  <wp:docPr id="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70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pct"/>
            <w:gridSpan w:val="2"/>
          </w:tcPr>
          <w:p w:rsidR="00814972" w:rsidRPr="00B35326" w:rsidRDefault="00851735" w:rsidP="002A6235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47950" cy="2362200"/>
                  <wp:effectExtent l="19050" t="0" r="0" b="0"/>
                  <wp:docPr id="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509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972" w:rsidRPr="00B35326" w:rsidTr="002A6235">
        <w:tc>
          <w:tcPr>
            <w:tcW w:w="5000" w:type="pct"/>
            <w:gridSpan w:val="4"/>
          </w:tcPr>
          <w:p w:rsidR="00814972" w:rsidRPr="00B35326" w:rsidRDefault="00F521C3" w:rsidP="002A6235">
            <w:pPr>
              <w:pStyle w:val="Textpoznpodarou"/>
              <w:jc w:val="right"/>
              <w:rPr>
                <w:sz w:val="16"/>
                <w:szCs w:val="16"/>
              </w:rPr>
            </w:pPr>
            <w:r w:rsidRPr="00B35326">
              <w:rPr>
                <w:sz w:val="16"/>
                <w:szCs w:val="16"/>
              </w:rPr>
              <w:t>Zdroj</w:t>
            </w:r>
            <w:r w:rsidR="00814972" w:rsidRPr="00B35326">
              <w:rPr>
                <w:sz w:val="16"/>
                <w:szCs w:val="16"/>
              </w:rPr>
              <w:t>: ČSÚ, vlastní propočty</w:t>
            </w:r>
          </w:p>
        </w:tc>
      </w:tr>
    </w:tbl>
    <w:p w:rsidR="00814972" w:rsidRPr="00B35326" w:rsidRDefault="00814972" w:rsidP="002E742B">
      <w:pPr>
        <w:rPr>
          <w:szCs w:val="20"/>
        </w:rPr>
      </w:pPr>
    </w:p>
    <w:p w:rsidR="0041525F" w:rsidRPr="00B35326" w:rsidRDefault="005F264E" w:rsidP="002E742B">
      <w:pPr>
        <w:rPr>
          <w:szCs w:val="20"/>
        </w:rPr>
      </w:pPr>
      <w:r w:rsidRPr="00B35326">
        <w:rPr>
          <w:szCs w:val="20"/>
        </w:rPr>
        <w:t>N</w:t>
      </w:r>
      <w:r w:rsidR="008E62D0" w:rsidRPr="00B35326">
        <w:rPr>
          <w:szCs w:val="20"/>
        </w:rPr>
        <w:t>árůst dovozu</w:t>
      </w:r>
      <w:r w:rsidR="00BD376D" w:rsidRPr="00B35326">
        <w:rPr>
          <w:szCs w:val="20"/>
        </w:rPr>
        <w:t xml:space="preserve"> oděvních výrobků a doplňků</w:t>
      </w:r>
      <w:r w:rsidR="00450A5A" w:rsidRPr="00B35326">
        <w:rPr>
          <w:szCs w:val="20"/>
        </w:rPr>
        <w:t xml:space="preserve"> </w:t>
      </w:r>
      <w:r w:rsidRPr="00B35326">
        <w:rPr>
          <w:szCs w:val="20"/>
        </w:rPr>
        <w:t>v letech 2007</w:t>
      </w:r>
      <w:r w:rsidR="002E1363" w:rsidRPr="00B35326">
        <w:rPr>
          <w:szCs w:val="20"/>
        </w:rPr>
        <w:t>-2014</w:t>
      </w:r>
      <w:r w:rsidR="00450A5A" w:rsidRPr="00B35326">
        <w:rPr>
          <w:szCs w:val="20"/>
        </w:rPr>
        <w:t xml:space="preserve">, </w:t>
      </w:r>
      <w:r w:rsidR="00AC1818" w:rsidRPr="00B35326">
        <w:rPr>
          <w:szCs w:val="20"/>
        </w:rPr>
        <w:t>který vedl</w:t>
      </w:r>
      <w:r w:rsidR="00450A5A" w:rsidRPr="00B35326">
        <w:rPr>
          <w:szCs w:val="20"/>
        </w:rPr>
        <w:t xml:space="preserve"> k</w:t>
      </w:r>
      <w:r w:rsidR="00AC1818" w:rsidRPr="00B35326">
        <w:rPr>
          <w:szCs w:val="20"/>
        </w:rPr>
        <w:t xml:space="preserve"> výraznému </w:t>
      </w:r>
      <w:r w:rsidR="00B835BB" w:rsidRPr="00B35326">
        <w:rPr>
          <w:szCs w:val="20"/>
        </w:rPr>
        <w:t>prohloubení</w:t>
      </w:r>
      <w:r w:rsidR="008E62D0" w:rsidRPr="00B35326">
        <w:rPr>
          <w:szCs w:val="20"/>
        </w:rPr>
        <w:t xml:space="preserve"> deficitu</w:t>
      </w:r>
      <w:r w:rsidR="00450A5A" w:rsidRPr="00B35326">
        <w:rPr>
          <w:szCs w:val="20"/>
        </w:rPr>
        <w:t>,</w:t>
      </w:r>
      <w:r w:rsidR="00E34A0D" w:rsidRPr="00B35326">
        <w:rPr>
          <w:szCs w:val="20"/>
        </w:rPr>
        <w:t xml:space="preserve"> </w:t>
      </w:r>
      <w:r w:rsidR="00B835BB" w:rsidRPr="00B35326">
        <w:rPr>
          <w:szCs w:val="20"/>
        </w:rPr>
        <w:t>se sice</w:t>
      </w:r>
      <w:r w:rsidRPr="00B35326">
        <w:rPr>
          <w:szCs w:val="20"/>
        </w:rPr>
        <w:t xml:space="preserve"> </w:t>
      </w:r>
      <w:r w:rsidR="00CC226B" w:rsidRPr="00B35326">
        <w:rPr>
          <w:szCs w:val="20"/>
        </w:rPr>
        <w:t>z</w:t>
      </w:r>
      <w:r w:rsidR="002E1363" w:rsidRPr="00B35326">
        <w:rPr>
          <w:szCs w:val="20"/>
        </w:rPr>
        <w:t xml:space="preserve"> části překrýval s </w:t>
      </w:r>
      <w:r w:rsidR="00436A0C" w:rsidRPr="00B35326">
        <w:rPr>
          <w:szCs w:val="20"/>
        </w:rPr>
        <w:t>roky</w:t>
      </w:r>
      <w:r w:rsidR="002E1363" w:rsidRPr="00B35326">
        <w:rPr>
          <w:szCs w:val="20"/>
        </w:rPr>
        <w:t xml:space="preserve"> recese, </w:t>
      </w:r>
      <w:r w:rsidR="00B835BB" w:rsidRPr="00B35326">
        <w:rPr>
          <w:szCs w:val="20"/>
        </w:rPr>
        <w:t xml:space="preserve">z větší části ale zasahoval do let, kdy se české ekonomice dařilo, ať se již jedná o </w:t>
      </w:r>
      <w:r w:rsidR="00436A0C" w:rsidRPr="00B35326">
        <w:rPr>
          <w:szCs w:val="20"/>
        </w:rPr>
        <w:t>období</w:t>
      </w:r>
      <w:r w:rsidR="002E1363" w:rsidRPr="00B35326">
        <w:rPr>
          <w:szCs w:val="20"/>
        </w:rPr>
        <w:t xml:space="preserve"> konjunktury</w:t>
      </w:r>
      <w:r w:rsidR="00436A0C" w:rsidRPr="00B35326">
        <w:rPr>
          <w:szCs w:val="20"/>
        </w:rPr>
        <w:t xml:space="preserve"> v roce 2007 a 2008</w:t>
      </w:r>
      <w:r w:rsidR="00DC3C16" w:rsidRPr="00B35326">
        <w:rPr>
          <w:szCs w:val="20"/>
        </w:rPr>
        <w:t xml:space="preserve"> nebo</w:t>
      </w:r>
      <w:r w:rsidR="00B835BB" w:rsidRPr="00B35326">
        <w:rPr>
          <w:szCs w:val="20"/>
        </w:rPr>
        <w:t xml:space="preserve"> </w:t>
      </w:r>
      <w:r w:rsidR="002E1363" w:rsidRPr="00B35326">
        <w:rPr>
          <w:szCs w:val="20"/>
        </w:rPr>
        <w:t xml:space="preserve">oživení v letech </w:t>
      </w:r>
      <w:r w:rsidR="00DC3C16" w:rsidRPr="00B35326">
        <w:rPr>
          <w:szCs w:val="20"/>
        </w:rPr>
        <w:t>2010-2011 a</w:t>
      </w:r>
      <w:r w:rsidR="00B835BB" w:rsidRPr="00B35326">
        <w:rPr>
          <w:szCs w:val="20"/>
        </w:rPr>
        <w:t xml:space="preserve"> v roce</w:t>
      </w:r>
      <w:r w:rsidR="002E1363" w:rsidRPr="00B35326">
        <w:rPr>
          <w:szCs w:val="20"/>
        </w:rPr>
        <w:t xml:space="preserve"> 2014. </w:t>
      </w:r>
      <w:r w:rsidR="00866F02" w:rsidRPr="00B35326">
        <w:rPr>
          <w:szCs w:val="20"/>
        </w:rPr>
        <w:t>Vyvstává tak</w:t>
      </w:r>
      <w:r w:rsidR="00436A0C" w:rsidRPr="00B35326">
        <w:rPr>
          <w:szCs w:val="20"/>
        </w:rPr>
        <w:t xml:space="preserve"> otázka, zda </w:t>
      </w:r>
      <w:r w:rsidR="00866F02" w:rsidRPr="00B35326">
        <w:rPr>
          <w:szCs w:val="20"/>
        </w:rPr>
        <w:t>příčinou nárůstu</w:t>
      </w:r>
      <w:r w:rsidR="005F063E" w:rsidRPr="00B35326">
        <w:rPr>
          <w:szCs w:val="20"/>
        </w:rPr>
        <w:t xml:space="preserve"> hodnoty</w:t>
      </w:r>
      <w:r w:rsidR="00866F02" w:rsidRPr="00B35326">
        <w:rPr>
          <w:szCs w:val="20"/>
        </w:rPr>
        <w:t xml:space="preserve"> dovozu oděvních výrobků a doplňků nemohla být větší ochota spotřebitelů tzv. si dopřát</w:t>
      </w:r>
      <w:r w:rsidR="001B0811" w:rsidRPr="00B35326">
        <w:rPr>
          <w:szCs w:val="20"/>
        </w:rPr>
        <w:t xml:space="preserve">, což bývá typický jev v případě </w:t>
      </w:r>
      <w:r w:rsidR="0034232B" w:rsidRPr="00B35326">
        <w:rPr>
          <w:szCs w:val="20"/>
        </w:rPr>
        <w:t>zboží zbytného.</w:t>
      </w:r>
      <w:r w:rsidR="00912FD8" w:rsidRPr="00B35326">
        <w:rPr>
          <w:szCs w:val="20"/>
        </w:rPr>
        <w:t xml:space="preserve"> </w:t>
      </w:r>
      <w:r w:rsidR="00B835BB" w:rsidRPr="00B35326">
        <w:rPr>
          <w:szCs w:val="20"/>
        </w:rPr>
        <w:t>Jak</w:t>
      </w:r>
      <w:r w:rsidR="00912FD8" w:rsidRPr="00B35326">
        <w:rPr>
          <w:szCs w:val="20"/>
        </w:rPr>
        <w:t xml:space="preserve"> ale</w:t>
      </w:r>
      <w:r w:rsidR="00B835BB" w:rsidRPr="00B35326">
        <w:rPr>
          <w:szCs w:val="20"/>
        </w:rPr>
        <w:t xml:space="preserve"> ukazují údaje národních účtů, které jsou dostupné do roku 2013</w:t>
      </w:r>
      <w:r w:rsidR="0041525F" w:rsidRPr="00B35326">
        <w:rPr>
          <w:szCs w:val="20"/>
        </w:rPr>
        <w:t xml:space="preserve"> včetně</w:t>
      </w:r>
      <w:r w:rsidR="005F063E" w:rsidRPr="00B35326">
        <w:rPr>
          <w:szCs w:val="20"/>
        </w:rPr>
        <w:t xml:space="preserve"> a pokrývají tak většinu relevantního časového úseku</w:t>
      </w:r>
      <w:r w:rsidR="00B835BB" w:rsidRPr="00B35326">
        <w:rPr>
          <w:szCs w:val="20"/>
        </w:rPr>
        <w:t xml:space="preserve">, nárůst </w:t>
      </w:r>
      <w:r w:rsidR="00866F02" w:rsidRPr="00B35326">
        <w:rPr>
          <w:szCs w:val="20"/>
        </w:rPr>
        <w:t xml:space="preserve">peněžních vydání spotřebitelů </w:t>
      </w:r>
      <w:r w:rsidR="00B835BB" w:rsidRPr="00B35326">
        <w:rPr>
          <w:szCs w:val="20"/>
        </w:rPr>
        <w:t>za</w:t>
      </w:r>
      <w:r w:rsidR="0041525F" w:rsidRPr="00B35326">
        <w:rPr>
          <w:szCs w:val="20"/>
        </w:rPr>
        <w:t xml:space="preserve"> výrazným</w:t>
      </w:r>
      <w:r w:rsidR="00B835BB" w:rsidRPr="00B35326">
        <w:rPr>
          <w:szCs w:val="20"/>
        </w:rPr>
        <w:t> </w:t>
      </w:r>
      <w:r w:rsidR="0041525F" w:rsidRPr="00B35326">
        <w:rPr>
          <w:szCs w:val="20"/>
        </w:rPr>
        <w:t>zvýšením</w:t>
      </w:r>
      <w:r w:rsidR="005F063E" w:rsidRPr="00B35326">
        <w:rPr>
          <w:szCs w:val="20"/>
        </w:rPr>
        <w:t xml:space="preserve"> hodnoty</w:t>
      </w:r>
      <w:r w:rsidR="00B835BB" w:rsidRPr="00B35326">
        <w:rPr>
          <w:szCs w:val="20"/>
        </w:rPr>
        <w:t xml:space="preserve"> dovozu oděvních výrobků a doplňků do ČR stát nemohl. V</w:t>
      </w:r>
      <w:r w:rsidR="00E34A0D" w:rsidRPr="00B35326">
        <w:rPr>
          <w:szCs w:val="20"/>
        </w:rPr>
        <w:t>ýdaje</w:t>
      </w:r>
      <w:r w:rsidR="006A0660" w:rsidRPr="00B35326">
        <w:rPr>
          <w:szCs w:val="20"/>
        </w:rPr>
        <w:t xml:space="preserve"> domácností</w:t>
      </w:r>
      <w:r w:rsidR="00E34A0D" w:rsidRPr="00B35326">
        <w:rPr>
          <w:szCs w:val="20"/>
        </w:rPr>
        <w:t xml:space="preserve"> za</w:t>
      </w:r>
      <w:r w:rsidR="00BD376D" w:rsidRPr="00B35326">
        <w:rPr>
          <w:szCs w:val="20"/>
        </w:rPr>
        <w:t> </w:t>
      </w:r>
      <w:r w:rsidR="00E34A0D" w:rsidRPr="00B35326">
        <w:rPr>
          <w:szCs w:val="20"/>
        </w:rPr>
        <w:t>odívání</w:t>
      </w:r>
      <w:r w:rsidR="00B835BB" w:rsidRPr="00B35326">
        <w:rPr>
          <w:szCs w:val="20"/>
        </w:rPr>
        <w:t xml:space="preserve"> se totiž</w:t>
      </w:r>
      <w:r w:rsidR="00E34A0D" w:rsidRPr="00B35326">
        <w:rPr>
          <w:szCs w:val="20"/>
        </w:rPr>
        <w:t xml:space="preserve"> </w:t>
      </w:r>
      <w:r w:rsidR="005F063E" w:rsidRPr="00B35326">
        <w:rPr>
          <w:szCs w:val="20"/>
        </w:rPr>
        <w:t xml:space="preserve">nominálně </w:t>
      </w:r>
      <w:r w:rsidR="00D236FA" w:rsidRPr="00B35326">
        <w:rPr>
          <w:szCs w:val="20"/>
        </w:rPr>
        <w:t>v úhrnu za</w:t>
      </w:r>
      <w:r w:rsidR="00B835BB" w:rsidRPr="00B35326">
        <w:rPr>
          <w:szCs w:val="20"/>
        </w:rPr>
        <w:t xml:space="preserve"> roky</w:t>
      </w:r>
      <w:r w:rsidR="00436A0C" w:rsidRPr="00B35326">
        <w:rPr>
          <w:szCs w:val="20"/>
        </w:rPr>
        <w:t xml:space="preserve"> 2007-2013</w:t>
      </w:r>
      <w:r w:rsidR="00E905A1" w:rsidRPr="00B35326">
        <w:rPr>
          <w:szCs w:val="20"/>
        </w:rPr>
        <w:t xml:space="preserve"> </w:t>
      </w:r>
      <w:r w:rsidR="00436A0C" w:rsidRPr="00B35326">
        <w:rPr>
          <w:szCs w:val="20"/>
        </w:rPr>
        <w:t>o 3,0</w:t>
      </w:r>
      <w:r w:rsidRPr="00B35326">
        <w:rPr>
          <w:szCs w:val="20"/>
        </w:rPr>
        <w:t xml:space="preserve"> % </w:t>
      </w:r>
      <w:r w:rsidR="008E62D0" w:rsidRPr="00B35326">
        <w:rPr>
          <w:szCs w:val="20"/>
        </w:rPr>
        <w:t>snížily</w:t>
      </w:r>
      <w:r w:rsidR="00B835BB" w:rsidRPr="00B35326">
        <w:rPr>
          <w:szCs w:val="20"/>
        </w:rPr>
        <w:t>,</w:t>
      </w:r>
      <w:r w:rsidR="005F063E" w:rsidRPr="00B35326">
        <w:rPr>
          <w:szCs w:val="20"/>
        </w:rPr>
        <w:t xml:space="preserve"> </w:t>
      </w:r>
      <w:r w:rsidR="00866F02" w:rsidRPr="00B35326">
        <w:rPr>
          <w:szCs w:val="20"/>
        </w:rPr>
        <w:t>tuzemští spotřebitelé za</w:t>
      </w:r>
      <w:r w:rsidR="005F063E" w:rsidRPr="00B35326">
        <w:rPr>
          <w:szCs w:val="20"/>
        </w:rPr>
        <w:t> </w:t>
      </w:r>
      <w:r w:rsidR="00866F02" w:rsidRPr="00B35326">
        <w:rPr>
          <w:szCs w:val="20"/>
        </w:rPr>
        <w:t>tento typ zboží</w:t>
      </w:r>
      <w:r w:rsidR="00912FD8" w:rsidRPr="00B35326">
        <w:rPr>
          <w:szCs w:val="20"/>
        </w:rPr>
        <w:t xml:space="preserve"> tedy</w:t>
      </w:r>
      <w:r w:rsidR="00866F02" w:rsidRPr="00B35326">
        <w:rPr>
          <w:szCs w:val="20"/>
        </w:rPr>
        <w:t xml:space="preserve"> utráceli </w:t>
      </w:r>
      <w:r w:rsidR="005F063E" w:rsidRPr="00B35326">
        <w:rPr>
          <w:szCs w:val="20"/>
        </w:rPr>
        <w:t xml:space="preserve">naopak </w:t>
      </w:r>
      <w:r w:rsidR="00866F02" w:rsidRPr="00B35326">
        <w:rPr>
          <w:szCs w:val="20"/>
        </w:rPr>
        <w:t>méně.</w:t>
      </w:r>
      <w:r w:rsidR="009B3B8D" w:rsidRPr="00B35326">
        <w:rPr>
          <w:szCs w:val="20"/>
        </w:rPr>
        <w:t xml:space="preserve"> </w:t>
      </w:r>
    </w:p>
    <w:p w:rsidR="0041525F" w:rsidRPr="00B35326" w:rsidRDefault="0041525F" w:rsidP="002E742B">
      <w:pPr>
        <w:rPr>
          <w:szCs w:val="20"/>
        </w:rPr>
      </w:pPr>
    </w:p>
    <w:p w:rsidR="003C473E" w:rsidRPr="00B35326" w:rsidRDefault="00F61289" w:rsidP="002E742B">
      <w:pPr>
        <w:rPr>
          <w:szCs w:val="20"/>
        </w:rPr>
      </w:pPr>
      <w:r w:rsidRPr="00B35326">
        <w:rPr>
          <w:szCs w:val="20"/>
        </w:rPr>
        <w:t>Nastíněná d</w:t>
      </w:r>
      <w:r w:rsidR="00912FD8" w:rsidRPr="00B35326">
        <w:rPr>
          <w:szCs w:val="20"/>
        </w:rPr>
        <w:t>isproporce –</w:t>
      </w:r>
      <w:r w:rsidR="009B3B8D" w:rsidRPr="00B35326">
        <w:rPr>
          <w:szCs w:val="20"/>
        </w:rPr>
        <w:t xml:space="preserve"> nárůst</w:t>
      </w:r>
      <w:r w:rsidR="0034232B" w:rsidRPr="00B35326">
        <w:rPr>
          <w:szCs w:val="20"/>
        </w:rPr>
        <w:t xml:space="preserve"> hodnoty</w:t>
      </w:r>
      <w:r w:rsidR="009B3B8D" w:rsidRPr="00B35326">
        <w:rPr>
          <w:szCs w:val="20"/>
        </w:rPr>
        <w:t xml:space="preserve"> dovozu oděvních výrobků a doplňků při současném poklesu peněžn</w:t>
      </w:r>
      <w:r w:rsidR="00912FD8" w:rsidRPr="00B35326">
        <w:rPr>
          <w:szCs w:val="20"/>
        </w:rPr>
        <w:t>ích vydání za tento typ výrobků –</w:t>
      </w:r>
      <w:r w:rsidR="009B3B8D" w:rsidRPr="00B35326">
        <w:rPr>
          <w:szCs w:val="20"/>
        </w:rPr>
        <w:t xml:space="preserve"> poměrně jasně ukazuje na nepříznivý fenomén, co se týče struktury spotřebovávaného zboží. Oděvní výrobky a doplňky pocházející ze zahraničí vytlačovaly výrobky domácích producentů.</w:t>
      </w:r>
      <w:r w:rsidR="0041525F" w:rsidRPr="00B35326">
        <w:rPr>
          <w:szCs w:val="20"/>
        </w:rPr>
        <w:t xml:space="preserve"> </w:t>
      </w:r>
      <w:r w:rsidR="00912FD8" w:rsidRPr="00B35326">
        <w:rPr>
          <w:szCs w:val="20"/>
        </w:rPr>
        <w:t>Proč tomu tak bylo?</w:t>
      </w:r>
      <w:r w:rsidR="00F9375B" w:rsidRPr="00B35326">
        <w:rPr>
          <w:szCs w:val="20"/>
        </w:rPr>
        <w:t xml:space="preserve"> </w:t>
      </w:r>
      <w:r w:rsidR="001B0811" w:rsidRPr="00B35326">
        <w:rPr>
          <w:szCs w:val="20"/>
        </w:rPr>
        <w:t>Hlavní důvody byly</w:t>
      </w:r>
      <w:r w:rsidR="003C473E" w:rsidRPr="00B35326">
        <w:rPr>
          <w:szCs w:val="20"/>
        </w:rPr>
        <w:t> </w:t>
      </w:r>
      <w:r w:rsidR="001B0811" w:rsidRPr="00B35326">
        <w:rPr>
          <w:szCs w:val="20"/>
        </w:rPr>
        <w:t>dva</w:t>
      </w:r>
      <w:r w:rsidR="00DC3C16" w:rsidRPr="00B35326">
        <w:rPr>
          <w:szCs w:val="20"/>
        </w:rPr>
        <w:t xml:space="preserve">. </w:t>
      </w:r>
    </w:p>
    <w:p w:rsidR="003C473E" w:rsidRPr="00B35326" w:rsidRDefault="003C473E" w:rsidP="002E742B">
      <w:pPr>
        <w:rPr>
          <w:szCs w:val="20"/>
        </w:rPr>
      </w:pPr>
    </w:p>
    <w:p w:rsidR="007A1DFB" w:rsidRPr="00B35326" w:rsidRDefault="00DC3C16" w:rsidP="002E742B">
      <w:pPr>
        <w:rPr>
          <w:szCs w:val="20"/>
        </w:rPr>
      </w:pPr>
      <w:r w:rsidRPr="00B35326">
        <w:rPr>
          <w:szCs w:val="20"/>
        </w:rPr>
        <w:t>Za</w:t>
      </w:r>
      <w:r w:rsidR="00912FD8" w:rsidRPr="00B35326">
        <w:rPr>
          <w:szCs w:val="20"/>
        </w:rPr>
        <w:t> </w:t>
      </w:r>
      <w:r w:rsidRPr="00B35326">
        <w:rPr>
          <w:szCs w:val="20"/>
        </w:rPr>
        <w:t>prvé,</w:t>
      </w:r>
      <w:r w:rsidR="00AF21C4" w:rsidRPr="00B35326">
        <w:rPr>
          <w:szCs w:val="20"/>
        </w:rPr>
        <w:t xml:space="preserve"> </w:t>
      </w:r>
      <w:r w:rsidRPr="00B35326">
        <w:rPr>
          <w:szCs w:val="20"/>
        </w:rPr>
        <w:t>tuzemský oděvní průmysl nemohl</w:t>
      </w:r>
      <w:r w:rsidR="00FA7E7A" w:rsidRPr="00B35326">
        <w:rPr>
          <w:szCs w:val="20"/>
        </w:rPr>
        <w:t xml:space="preserve"> co do pestrosti nabízeného zboží</w:t>
      </w:r>
      <w:r w:rsidR="00DD2C5D" w:rsidRPr="00B35326">
        <w:rPr>
          <w:szCs w:val="20"/>
        </w:rPr>
        <w:t xml:space="preserve"> konkurovat </w:t>
      </w:r>
      <w:r w:rsidR="008308DA" w:rsidRPr="00B35326">
        <w:rPr>
          <w:szCs w:val="20"/>
        </w:rPr>
        <w:t>sortimentu</w:t>
      </w:r>
      <w:r w:rsidR="00DD2C5D" w:rsidRPr="00B35326">
        <w:rPr>
          <w:szCs w:val="20"/>
        </w:rPr>
        <w:t xml:space="preserve"> </w:t>
      </w:r>
      <w:r w:rsidR="00586C7D" w:rsidRPr="00B35326">
        <w:rPr>
          <w:szCs w:val="20"/>
        </w:rPr>
        <w:t>dostupnému v</w:t>
      </w:r>
      <w:r w:rsidR="008308DA" w:rsidRPr="00B35326">
        <w:rPr>
          <w:szCs w:val="20"/>
        </w:rPr>
        <w:t>e světě</w:t>
      </w:r>
      <w:r w:rsidRPr="00B35326">
        <w:rPr>
          <w:szCs w:val="20"/>
        </w:rPr>
        <w:t>. Ř</w:t>
      </w:r>
      <w:r w:rsidR="00AF7551" w:rsidRPr="00B35326">
        <w:rPr>
          <w:szCs w:val="20"/>
        </w:rPr>
        <w:t xml:space="preserve">adu produktů </w:t>
      </w:r>
      <w:r w:rsidR="005C7CB9" w:rsidRPr="00B35326">
        <w:rPr>
          <w:szCs w:val="20"/>
        </w:rPr>
        <w:t xml:space="preserve">tak </w:t>
      </w:r>
      <w:r w:rsidRPr="00B35326">
        <w:rPr>
          <w:szCs w:val="20"/>
        </w:rPr>
        <w:t>nebylo možné</w:t>
      </w:r>
      <w:r w:rsidR="003C473E" w:rsidRPr="00B35326">
        <w:rPr>
          <w:szCs w:val="20"/>
        </w:rPr>
        <w:t xml:space="preserve"> získat</w:t>
      </w:r>
      <w:r w:rsidR="00344A89" w:rsidRPr="00B35326">
        <w:rPr>
          <w:szCs w:val="20"/>
        </w:rPr>
        <w:t xml:space="preserve"> jinak než zakoupit</w:t>
      </w:r>
      <w:r w:rsidR="00AF7551" w:rsidRPr="00B35326">
        <w:rPr>
          <w:szCs w:val="20"/>
        </w:rPr>
        <w:t xml:space="preserve"> z</w:t>
      </w:r>
      <w:r w:rsidR="00AF21C4" w:rsidRPr="00B35326">
        <w:rPr>
          <w:szCs w:val="20"/>
        </w:rPr>
        <w:t> </w:t>
      </w:r>
      <w:r w:rsidR="00AF7551" w:rsidRPr="00B35326">
        <w:rPr>
          <w:szCs w:val="20"/>
        </w:rPr>
        <w:t>dovozu</w:t>
      </w:r>
      <w:r w:rsidR="00AF21C4" w:rsidRPr="00B35326">
        <w:rPr>
          <w:szCs w:val="20"/>
        </w:rPr>
        <w:t xml:space="preserve">. </w:t>
      </w:r>
      <w:r w:rsidR="00912FD8" w:rsidRPr="00B35326">
        <w:rPr>
          <w:szCs w:val="20"/>
        </w:rPr>
        <w:t>Za druhé, výrobky</w:t>
      </w:r>
      <w:r w:rsidRPr="00B35326">
        <w:rPr>
          <w:szCs w:val="20"/>
        </w:rPr>
        <w:t>, je</w:t>
      </w:r>
      <w:r w:rsidR="0041525F" w:rsidRPr="00B35326">
        <w:rPr>
          <w:szCs w:val="20"/>
        </w:rPr>
        <w:t>ž se do tuzemska dovážely</w:t>
      </w:r>
      <w:r w:rsidRPr="00B35326">
        <w:rPr>
          <w:szCs w:val="20"/>
        </w:rPr>
        <w:t>, byly</w:t>
      </w:r>
      <w:r w:rsidR="00C03E90">
        <w:rPr>
          <w:szCs w:val="20"/>
        </w:rPr>
        <w:t xml:space="preserve"> zpravidla</w:t>
      </w:r>
      <w:r w:rsidRPr="00B35326">
        <w:rPr>
          <w:szCs w:val="20"/>
        </w:rPr>
        <w:t xml:space="preserve"> </w:t>
      </w:r>
      <w:r w:rsidR="005F063E" w:rsidRPr="00B35326">
        <w:rPr>
          <w:szCs w:val="20"/>
        </w:rPr>
        <w:t xml:space="preserve">levnější než produkty vyrobené v ČR. </w:t>
      </w:r>
      <w:r w:rsidRPr="00B35326">
        <w:rPr>
          <w:szCs w:val="20"/>
        </w:rPr>
        <w:t>Navíc, diference mezi cenami</w:t>
      </w:r>
      <w:r w:rsidR="00912FD8" w:rsidRPr="00B35326">
        <w:rPr>
          <w:szCs w:val="20"/>
        </w:rPr>
        <w:t xml:space="preserve"> se</w:t>
      </w:r>
      <w:r w:rsidRPr="00B35326">
        <w:rPr>
          <w:szCs w:val="20"/>
        </w:rPr>
        <w:t xml:space="preserve"> v úhrnu za roky 2007-2014 ještě prohloubila. </w:t>
      </w:r>
      <w:r w:rsidR="00912FD8" w:rsidRPr="00B35326">
        <w:rPr>
          <w:szCs w:val="20"/>
        </w:rPr>
        <w:t>Ukazuje na to cenová statistika. Zatímco</w:t>
      </w:r>
      <w:r w:rsidR="00F61289" w:rsidRPr="00B35326">
        <w:rPr>
          <w:szCs w:val="20"/>
        </w:rPr>
        <w:t xml:space="preserve"> domácí producenti navýšili v úhrnu za roky 2007-2014 ceny oděvů, jak vyplývá z cen výrobců, o 3,1 %, v obchodech se ceny odívání o </w:t>
      </w:r>
      <w:r w:rsidR="003C473E" w:rsidRPr="00B35326">
        <w:rPr>
          <w:szCs w:val="20"/>
        </w:rPr>
        <w:t xml:space="preserve">15,1 % snížily. Z toho se dá </w:t>
      </w:r>
      <w:r w:rsidR="00E664F7" w:rsidRPr="00B35326">
        <w:rPr>
          <w:szCs w:val="20"/>
        </w:rPr>
        <w:t>vy</w:t>
      </w:r>
      <w:r w:rsidR="003C473E" w:rsidRPr="00B35326">
        <w:rPr>
          <w:szCs w:val="20"/>
        </w:rPr>
        <w:t>vozovat, že p</w:t>
      </w:r>
      <w:r w:rsidR="003E1B8A" w:rsidRPr="00B35326">
        <w:rPr>
          <w:szCs w:val="20"/>
        </w:rPr>
        <w:t>okud</w:t>
      </w:r>
      <w:r w:rsidR="00B84E2D" w:rsidRPr="00B35326">
        <w:rPr>
          <w:szCs w:val="20"/>
        </w:rPr>
        <w:t xml:space="preserve"> si</w:t>
      </w:r>
      <w:r w:rsidR="005F063E" w:rsidRPr="00B35326">
        <w:rPr>
          <w:szCs w:val="20"/>
        </w:rPr>
        <w:t xml:space="preserve"> </w:t>
      </w:r>
      <w:r w:rsidR="00B84E2D" w:rsidRPr="00B35326">
        <w:rPr>
          <w:szCs w:val="20"/>
        </w:rPr>
        <w:t>spotřebitelé mohli vybrat, zda budou kupovat zboží pocházející od</w:t>
      </w:r>
      <w:r w:rsidR="005C7CB9" w:rsidRPr="00B35326">
        <w:rPr>
          <w:szCs w:val="20"/>
        </w:rPr>
        <w:t> </w:t>
      </w:r>
      <w:r w:rsidR="00B84E2D" w:rsidRPr="00B35326">
        <w:rPr>
          <w:szCs w:val="20"/>
        </w:rPr>
        <w:t xml:space="preserve">domácích producentů, nebo jestli dají přednost </w:t>
      </w:r>
      <w:r w:rsidR="003C473E" w:rsidRPr="00B35326">
        <w:rPr>
          <w:szCs w:val="20"/>
        </w:rPr>
        <w:t>dále zlevňujícím</w:t>
      </w:r>
      <w:r w:rsidR="00344A89" w:rsidRPr="00B35326">
        <w:rPr>
          <w:szCs w:val="20"/>
        </w:rPr>
        <w:t xml:space="preserve"> </w:t>
      </w:r>
      <w:r w:rsidR="00B84E2D" w:rsidRPr="00B35326">
        <w:rPr>
          <w:szCs w:val="20"/>
        </w:rPr>
        <w:t>oděvům z dovozu,</w:t>
      </w:r>
      <w:r w:rsidR="00FA1340" w:rsidRPr="00B35326">
        <w:rPr>
          <w:szCs w:val="20"/>
        </w:rPr>
        <w:t xml:space="preserve"> bylo jejich rozhodování zřejmě v</w:t>
      </w:r>
      <w:r w:rsidR="00FA7E7A" w:rsidRPr="00B35326">
        <w:rPr>
          <w:szCs w:val="20"/>
        </w:rPr>
        <w:t> </w:t>
      </w:r>
      <w:r w:rsidR="00FA1340" w:rsidRPr="00B35326">
        <w:rPr>
          <w:szCs w:val="20"/>
        </w:rPr>
        <w:t>zásadě</w:t>
      </w:r>
      <w:r w:rsidR="003C473E" w:rsidRPr="00B35326">
        <w:rPr>
          <w:szCs w:val="20"/>
        </w:rPr>
        <w:t xml:space="preserve"> jednoduché a</w:t>
      </w:r>
      <w:r w:rsidR="002D1E73" w:rsidRPr="00B35326">
        <w:rPr>
          <w:szCs w:val="20"/>
        </w:rPr>
        <w:t xml:space="preserve"> racionální.</w:t>
      </w:r>
    </w:p>
    <w:p w:rsidR="007308BA" w:rsidRPr="00B35326" w:rsidRDefault="007308BA" w:rsidP="007308BA">
      <w:pPr>
        <w:spacing w:after="120"/>
        <w:jc w:val="left"/>
        <w:rPr>
          <w:b/>
          <w:szCs w:val="20"/>
        </w:rPr>
      </w:pPr>
      <w:r w:rsidRPr="00B35326">
        <w:rPr>
          <w:b/>
          <w:szCs w:val="20"/>
        </w:rPr>
        <w:lastRenderedPageBreak/>
        <w:t>Zboží z dovozu vytlačuje domácí výrobky, výkonnost oděvního průmyslu upadá a zaměstnanci ztrácí svá pracovní místa</w:t>
      </w:r>
    </w:p>
    <w:p w:rsidR="0054626C" w:rsidRPr="00B35326" w:rsidRDefault="00CC1B51" w:rsidP="00CC1B51">
      <w:pPr>
        <w:rPr>
          <w:szCs w:val="20"/>
        </w:rPr>
      </w:pPr>
      <w:r w:rsidRPr="00B35326">
        <w:rPr>
          <w:szCs w:val="20"/>
        </w:rPr>
        <w:t xml:space="preserve">Tuzemský oděvní průmysl, v dřívějších dobách považovaný za „rodinné stříbro“, se dobrým časům rozhodně netěší. Spotřebitelé dávají před domácími výrobky přednost zboží z dovozu, přitom rostoucí vývoz oděvních výrobků a doplňků nahrazuje klesající poptávku v Česku spíše </w:t>
      </w:r>
      <w:r w:rsidR="009B3FF8" w:rsidRPr="00B35326">
        <w:rPr>
          <w:szCs w:val="20"/>
        </w:rPr>
        <w:t xml:space="preserve">jen sporadicky. Těží z něho zejména malé, úzce specializované firmy. </w:t>
      </w:r>
      <w:r w:rsidR="009B4694" w:rsidRPr="00B35326">
        <w:rPr>
          <w:szCs w:val="20"/>
        </w:rPr>
        <w:t>Mnoho větších společností</w:t>
      </w:r>
      <w:r w:rsidR="009B3FF8" w:rsidRPr="00B35326">
        <w:rPr>
          <w:szCs w:val="20"/>
        </w:rPr>
        <w:t>, pro které byl podstatný velký a stabilní odbyt</w:t>
      </w:r>
      <w:r w:rsidR="009B4694" w:rsidRPr="00B35326">
        <w:rPr>
          <w:szCs w:val="20"/>
        </w:rPr>
        <w:t xml:space="preserve"> na domácím trhu,</w:t>
      </w:r>
      <w:r w:rsidR="00987323" w:rsidRPr="00B35326">
        <w:rPr>
          <w:szCs w:val="20"/>
        </w:rPr>
        <w:t xml:space="preserve"> „nepřežilo</w:t>
      </w:r>
      <w:r w:rsidR="009B3FF8" w:rsidRPr="00B35326">
        <w:rPr>
          <w:szCs w:val="20"/>
        </w:rPr>
        <w:t>“.</w:t>
      </w:r>
    </w:p>
    <w:p w:rsidR="00CC1B51" w:rsidRPr="00B35326" w:rsidRDefault="00CC1B51" w:rsidP="00CC1B51">
      <w:pPr>
        <w:rPr>
          <w:szCs w:val="20"/>
        </w:rPr>
      </w:pPr>
    </w:p>
    <w:p w:rsidR="0054626C" w:rsidRPr="00B35326" w:rsidRDefault="00CC1B51" w:rsidP="001C280D">
      <w:pPr>
        <w:rPr>
          <w:spacing w:val="-4"/>
          <w:szCs w:val="20"/>
        </w:rPr>
      </w:pPr>
      <w:r w:rsidRPr="00B35326">
        <w:rPr>
          <w:spacing w:val="-4"/>
          <w:szCs w:val="20"/>
        </w:rPr>
        <w:t>Výkonnost oděvního průmyslu, měřená</w:t>
      </w:r>
      <w:r w:rsidR="009C591B" w:rsidRPr="00B35326">
        <w:rPr>
          <w:spacing w:val="-4"/>
          <w:szCs w:val="20"/>
        </w:rPr>
        <w:t xml:space="preserve"> úrovní produkce</w:t>
      </w:r>
      <w:r w:rsidRPr="00B35326">
        <w:rPr>
          <w:spacing w:val="-4"/>
          <w:szCs w:val="20"/>
        </w:rPr>
        <w:t xml:space="preserve"> ve stálých cenách</w:t>
      </w:r>
      <w:r w:rsidR="00651201" w:rsidRPr="00B35326">
        <w:rPr>
          <w:spacing w:val="-4"/>
          <w:szCs w:val="20"/>
        </w:rPr>
        <w:t xml:space="preserve"> (podniková statistika)</w:t>
      </w:r>
      <w:r w:rsidRPr="00B35326">
        <w:rPr>
          <w:spacing w:val="-4"/>
          <w:szCs w:val="20"/>
        </w:rPr>
        <w:t>,</w:t>
      </w:r>
      <w:r w:rsidR="001C280D" w:rsidRPr="00B35326">
        <w:rPr>
          <w:spacing w:val="-4"/>
          <w:szCs w:val="20"/>
        </w:rPr>
        <w:t xml:space="preserve"> se</w:t>
      </w:r>
      <w:r w:rsidRPr="00B35326">
        <w:rPr>
          <w:spacing w:val="-4"/>
          <w:szCs w:val="20"/>
        </w:rPr>
        <w:t xml:space="preserve"> dlouhodobě </w:t>
      </w:r>
      <w:r w:rsidR="009C591B" w:rsidRPr="00B35326">
        <w:rPr>
          <w:spacing w:val="-4"/>
          <w:szCs w:val="20"/>
        </w:rPr>
        <w:t>zmenšuje</w:t>
      </w:r>
      <w:r w:rsidRPr="00B35326">
        <w:rPr>
          <w:spacing w:val="-4"/>
          <w:szCs w:val="20"/>
        </w:rPr>
        <w:t xml:space="preserve"> a nic nenasvědčuje tomu, že by se situace měla v brzké době zlepšit. V meziročním srovnání se produkce </w:t>
      </w:r>
      <w:r w:rsidR="009B3FF8" w:rsidRPr="00B35326">
        <w:rPr>
          <w:spacing w:val="-4"/>
          <w:szCs w:val="20"/>
        </w:rPr>
        <w:t>snižuje</w:t>
      </w:r>
      <w:r w:rsidRPr="00B35326">
        <w:rPr>
          <w:spacing w:val="-4"/>
          <w:szCs w:val="20"/>
        </w:rPr>
        <w:t xml:space="preserve"> bez přestání už devět let, posledním rokem, kdy </w:t>
      </w:r>
      <w:r w:rsidR="001C280D" w:rsidRPr="00B35326">
        <w:rPr>
          <w:spacing w:val="-4"/>
          <w:szCs w:val="20"/>
        </w:rPr>
        <w:t>oděvní průmysl</w:t>
      </w:r>
      <w:r w:rsidR="009B4694" w:rsidRPr="00B35326">
        <w:rPr>
          <w:spacing w:val="-4"/>
          <w:szCs w:val="20"/>
        </w:rPr>
        <w:t> </w:t>
      </w:r>
      <w:r w:rsidR="001C280D" w:rsidRPr="00B35326">
        <w:rPr>
          <w:spacing w:val="-4"/>
          <w:szCs w:val="20"/>
        </w:rPr>
        <w:t>vytvořil větší hodnotu než v roce předchozím, byl rok 2005 (více graf</w:t>
      </w:r>
      <w:r w:rsidR="00315710" w:rsidRPr="00B35326">
        <w:rPr>
          <w:spacing w:val="-4"/>
          <w:szCs w:val="20"/>
        </w:rPr>
        <w:t> </w:t>
      </w:r>
      <w:r w:rsidR="001C280D" w:rsidRPr="00B35326">
        <w:rPr>
          <w:spacing w:val="-4"/>
          <w:szCs w:val="20"/>
        </w:rPr>
        <w:t>číslo 3). Ten byl ale spíše jen vybočením z dlouhodobého trendu, můžeme se domnívat, že</w:t>
      </w:r>
      <w:r w:rsidR="00315710" w:rsidRPr="00B35326">
        <w:rPr>
          <w:spacing w:val="-4"/>
          <w:szCs w:val="20"/>
        </w:rPr>
        <w:t> </w:t>
      </w:r>
      <w:r w:rsidR="001C280D" w:rsidRPr="00B35326">
        <w:rPr>
          <w:spacing w:val="-4"/>
          <w:szCs w:val="20"/>
        </w:rPr>
        <w:t xml:space="preserve">pozitivní meziroční přírůstek produkce byl způsoben vstupem </w:t>
      </w:r>
      <w:r w:rsidR="000B5AC5" w:rsidRPr="00B35326">
        <w:rPr>
          <w:spacing w:val="-4"/>
          <w:szCs w:val="20"/>
        </w:rPr>
        <w:t>České republiky</w:t>
      </w:r>
      <w:r w:rsidR="001C280D" w:rsidRPr="00B35326">
        <w:rPr>
          <w:spacing w:val="-4"/>
          <w:szCs w:val="20"/>
        </w:rPr>
        <w:t xml:space="preserve"> do Evropské</w:t>
      </w:r>
      <w:r w:rsidR="00315710" w:rsidRPr="00B35326">
        <w:rPr>
          <w:spacing w:val="-4"/>
          <w:szCs w:val="20"/>
        </w:rPr>
        <w:t> u</w:t>
      </w:r>
      <w:r w:rsidR="001C280D" w:rsidRPr="00B35326">
        <w:rPr>
          <w:spacing w:val="-4"/>
          <w:szCs w:val="20"/>
        </w:rPr>
        <w:t>nie</w:t>
      </w:r>
      <w:r w:rsidR="000B5AC5" w:rsidRPr="00B35326">
        <w:rPr>
          <w:spacing w:val="-4"/>
          <w:szCs w:val="20"/>
        </w:rPr>
        <w:t>, který vedl k poměrně významnému, avšak jen nárazovému nárůstu vývozu.</w:t>
      </w:r>
      <w:r w:rsidR="001C280D" w:rsidRPr="00B35326">
        <w:rPr>
          <w:spacing w:val="-4"/>
          <w:szCs w:val="20"/>
        </w:rPr>
        <w:t xml:space="preserve"> Proti roku 2000</w:t>
      </w:r>
      <w:r w:rsidR="00315710" w:rsidRPr="00B35326">
        <w:rPr>
          <w:spacing w:val="-4"/>
          <w:szCs w:val="20"/>
        </w:rPr>
        <w:t xml:space="preserve"> se</w:t>
      </w:r>
      <w:r w:rsidR="001C280D" w:rsidRPr="00B35326">
        <w:rPr>
          <w:spacing w:val="-4"/>
          <w:szCs w:val="20"/>
        </w:rPr>
        <w:t xml:space="preserve"> produkce oděvního průmyslu </w:t>
      </w:r>
      <w:r w:rsidR="00315710" w:rsidRPr="00B35326">
        <w:rPr>
          <w:spacing w:val="-4"/>
          <w:szCs w:val="20"/>
        </w:rPr>
        <w:t>zmenšila</w:t>
      </w:r>
      <w:r w:rsidR="001C280D" w:rsidRPr="00B35326">
        <w:rPr>
          <w:spacing w:val="-4"/>
          <w:szCs w:val="20"/>
        </w:rPr>
        <w:t xml:space="preserve"> </w:t>
      </w:r>
      <w:r w:rsidR="009C591B" w:rsidRPr="00B35326">
        <w:rPr>
          <w:spacing w:val="-4"/>
          <w:szCs w:val="20"/>
        </w:rPr>
        <w:t xml:space="preserve">výrazně, </w:t>
      </w:r>
      <w:r w:rsidR="009B4694" w:rsidRPr="00B35326">
        <w:rPr>
          <w:spacing w:val="-4"/>
          <w:szCs w:val="20"/>
        </w:rPr>
        <w:t xml:space="preserve">v úhrnu </w:t>
      </w:r>
      <w:r w:rsidR="00354B22" w:rsidRPr="00B35326">
        <w:rPr>
          <w:spacing w:val="-4"/>
          <w:szCs w:val="20"/>
        </w:rPr>
        <w:t>za roky 2001-20</w:t>
      </w:r>
      <w:r w:rsidR="009B4694" w:rsidRPr="00B35326">
        <w:rPr>
          <w:spacing w:val="-4"/>
          <w:szCs w:val="20"/>
        </w:rPr>
        <w:t xml:space="preserve">14 </w:t>
      </w:r>
      <w:r w:rsidR="00315710" w:rsidRPr="00B35326">
        <w:rPr>
          <w:spacing w:val="-4"/>
          <w:szCs w:val="20"/>
        </w:rPr>
        <w:t>propadla o více než dvě třetiny</w:t>
      </w:r>
      <w:r w:rsidR="009B3FF8" w:rsidRPr="00B35326">
        <w:rPr>
          <w:spacing w:val="-4"/>
          <w:szCs w:val="20"/>
        </w:rPr>
        <w:t xml:space="preserve"> (-68,0 %).</w:t>
      </w:r>
    </w:p>
    <w:p w:rsidR="001C280D" w:rsidRPr="00B35326" w:rsidRDefault="001C280D" w:rsidP="001C280D">
      <w:pPr>
        <w:rPr>
          <w:b/>
          <w:spacing w:val="-6"/>
          <w:szCs w:val="20"/>
        </w:rPr>
      </w:pPr>
    </w:p>
    <w:p w:rsidR="0054626C" w:rsidRPr="00B35326" w:rsidRDefault="001C280D" w:rsidP="000B5AC5">
      <w:pPr>
        <w:rPr>
          <w:spacing w:val="-2"/>
          <w:szCs w:val="20"/>
        </w:rPr>
      </w:pPr>
      <w:r w:rsidRPr="00B35326">
        <w:rPr>
          <w:spacing w:val="-2"/>
          <w:szCs w:val="20"/>
        </w:rPr>
        <w:t>Že se tuzemským podnikům, které se zabývají výrobou oděvů, již dlouhou dobu nedaří, se logicky</w:t>
      </w:r>
      <w:r w:rsidR="009B4694" w:rsidRPr="00B35326">
        <w:rPr>
          <w:spacing w:val="-2"/>
          <w:szCs w:val="20"/>
        </w:rPr>
        <w:t xml:space="preserve"> nepříznivě</w:t>
      </w:r>
      <w:r w:rsidRPr="00B35326">
        <w:rPr>
          <w:spacing w:val="-2"/>
          <w:szCs w:val="20"/>
        </w:rPr>
        <w:t xml:space="preserve"> projevuje </w:t>
      </w:r>
      <w:r w:rsidR="00522066" w:rsidRPr="00B35326">
        <w:rPr>
          <w:spacing w:val="-2"/>
          <w:szCs w:val="20"/>
        </w:rPr>
        <w:t>i v</w:t>
      </w:r>
      <w:r w:rsidR="009C591B" w:rsidRPr="00B35326">
        <w:rPr>
          <w:spacing w:val="-2"/>
          <w:szCs w:val="20"/>
        </w:rPr>
        <w:t xml:space="preserve"> počt</w:t>
      </w:r>
      <w:r w:rsidR="00522066" w:rsidRPr="00B35326">
        <w:rPr>
          <w:spacing w:val="-2"/>
          <w:szCs w:val="20"/>
        </w:rPr>
        <w:t>ech</w:t>
      </w:r>
      <w:r w:rsidRPr="00B35326">
        <w:rPr>
          <w:spacing w:val="-2"/>
          <w:szCs w:val="20"/>
        </w:rPr>
        <w:t xml:space="preserve"> zaměstnanců.</w:t>
      </w:r>
      <w:r w:rsidR="009C591B" w:rsidRPr="00B35326">
        <w:rPr>
          <w:spacing w:val="-2"/>
          <w:szCs w:val="20"/>
        </w:rPr>
        <w:t xml:space="preserve"> Pokud vyjdeme z průměrného evidenčního počtu zaměstnanců ve fyzických osobách,</w:t>
      </w:r>
      <w:r w:rsidR="00651201" w:rsidRPr="00B35326">
        <w:rPr>
          <w:spacing w:val="-2"/>
          <w:szCs w:val="20"/>
        </w:rPr>
        <w:t xml:space="preserve"> tak jak jej zachycuje podniková statistika,</w:t>
      </w:r>
      <w:r w:rsidR="009C591B" w:rsidRPr="00B35326">
        <w:rPr>
          <w:spacing w:val="-2"/>
          <w:szCs w:val="20"/>
        </w:rPr>
        <w:t xml:space="preserve"> pak podle něho ještě v roce 2000 pracovalo v</w:t>
      </w:r>
      <w:r w:rsidR="000B5AC5" w:rsidRPr="00B35326">
        <w:rPr>
          <w:spacing w:val="-2"/>
          <w:szCs w:val="20"/>
        </w:rPr>
        <w:t> </w:t>
      </w:r>
      <w:r w:rsidR="009C591B" w:rsidRPr="00B35326">
        <w:rPr>
          <w:spacing w:val="-2"/>
          <w:szCs w:val="20"/>
        </w:rPr>
        <w:t>českém oděvním průmyslu v průměru 53,5 tisíce osob. Ve</w:t>
      </w:r>
      <w:r w:rsidR="00651201" w:rsidRPr="00B35326">
        <w:rPr>
          <w:spacing w:val="-2"/>
          <w:szCs w:val="20"/>
        </w:rPr>
        <w:t> </w:t>
      </w:r>
      <w:r w:rsidR="009C591B" w:rsidRPr="00B35326">
        <w:rPr>
          <w:spacing w:val="-2"/>
          <w:szCs w:val="20"/>
        </w:rPr>
        <w:t>3.</w:t>
      </w:r>
      <w:r w:rsidR="00651201" w:rsidRPr="00B35326">
        <w:rPr>
          <w:spacing w:val="-2"/>
          <w:szCs w:val="20"/>
        </w:rPr>
        <w:t> </w:t>
      </w:r>
      <w:r w:rsidR="009C591B" w:rsidRPr="00B35326">
        <w:rPr>
          <w:spacing w:val="-2"/>
          <w:szCs w:val="20"/>
        </w:rPr>
        <w:t xml:space="preserve">čtvrtletí 2014, za který máme k dispozici poslední údaje, tyto podniky evidovaly ale už jen pouhých 16,0 tisíc </w:t>
      </w:r>
      <w:r w:rsidR="00F97BB6" w:rsidRPr="00B35326">
        <w:rPr>
          <w:spacing w:val="-2"/>
          <w:szCs w:val="20"/>
        </w:rPr>
        <w:t>zaměstnanců</w:t>
      </w:r>
      <w:r w:rsidR="000B5AC5" w:rsidRPr="00B35326">
        <w:rPr>
          <w:spacing w:val="-2"/>
          <w:szCs w:val="20"/>
        </w:rPr>
        <w:t xml:space="preserve"> (více graf číslo 4)</w:t>
      </w:r>
      <w:r w:rsidR="009C591B" w:rsidRPr="00B35326">
        <w:rPr>
          <w:spacing w:val="-2"/>
          <w:szCs w:val="20"/>
        </w:rPr>
        <w:t>. Průměrný evidenční počet zaměstnanců se</w:t>
      </w:r>
      <w:r w:rsidR="000B5AC5" w:rsidRPr="00B35326">
        <w:rPr>
          <w:spacing w:val="-2"/>
          <w:szCs w:val="20"/>
        </w:rPr>
        <w:t xml:space="preserve"> celkově</w:t>
      </w:r>
      <w:r w:rsidR="009C591B" w:rsidRPr="00B35326">
        <w:rPr>
          <w:spacing w:val="-2"/>
          <w:szCs w:val="20"/>
        </w:rPr>
        <w:t xml:space="preserve"> zmenšil o</w:t>
      </w:r>
      <w:r w:rsidR="009B4694" w:rsidRPr="00B35326">
        <w:rPr>
          <w:spacing w:val="-2"/>
          <w:szCs w:val="20"/>
        </w:rPr>
        <w:t> </w:t>
      </w:r>
      <w:r w:rsidR="009C591B" w:rsidRPr="00B35326">
        <w:rPr>
          <w:spacing w:val="-2"/>
          <w:szCs w:val="20"/>
        </w:rPr>
        <w:t>70,0 %. Větší úbytek počtu zaměstnanců zaznamenala ze sledovaných odvětví zpracovatelského průmyslu už jen tzv. výroba usní a</w:t>
      </w:r>
      <w:r w:rsidR="000B5AC5" w:rsidRPr="00B35326">
        <w:rPr>
          <w:spacing w:val="-2"/>
          <w:szCs w:val="20"/>
        </w:rPr>
        <w:t> </w:t>
      </w:r>
      <w:r w:rsidR="009C591B" w:rsidRPr="00B35326">
        <w:rPr>
          <w:spacing w:val="-2"/>
          <w:szCs w:val="20"/>
        </w:rPr>
        <w:t>souvisejících výrobků</w:t>
      </w:r>
      <w:r w:rsidR="000B5AC5" w:rsidRPr="00B35326">
        <w:rPr>
          <w:spacing w:val="-2"/>
          <w:szCs w:val="20"/>
        </w:rPr>
        <w:t xml:space="preserve"> (-72,7 %).</w:t>
      </w:r>
    </w:p>
    <w:p w:rsidR="000B5AC5" w:rsidRPr="00B35326" w:rsidRDefault="000B5AC5" w:rsidP="000B5AC5">
      <w:pPr>
        <w:rPr>
          <w:b/>
          <w:spacing w:val="-6"/>
          <w:szCs w:val="20"/>
        </w:rPr>
      </w:pPr>
    </w:p>
    <w:tbl>
      <w:tblPr>
        <w:tblW w:w="5019" w:type="pct"/>
        <w:tblInd w:w="-34" w:type="dxa"/>
        <w:tblLook w:val="00A0"/>
      </w:tblPr>
      <w:tblGrid>
        <w:gridCol w:w="710"/>
        <w:gridCol w:w="3667"/>
        <w:gridCol w:w="667"/>
        <w:gridCol w:w="3710"/>
      </w:tblGrid>
      <w:tr w:rsidR="0054626C" w:rsidRPr="00B35326" w:rsidTr="0054626C">
        <w:tc>
          <w:tcPr>
            <w:tcW w:w="405" w:type="pct"/>
          </w:tcPr>
          <w:p w:rsidR="00824064" w:rsidRPr="00B35326" w:rsidRDefault="00824064" w:rsidP="00ED16D2">
            <w:pPr>
              <w:pStyle w:val="Textpoznpodarou"/>
            </w:pPr>
            <w:r w:rsidRPr="00B35326">
              <w:t>Graf č. 3:</w:t>
            </w:r>
          </w:p>
        </w:tc>
        <w:tc>
          <w:tcPr>
            <w:tcW w:w="2104" w:type="pct"/>
          </w:tcPr>
          <w:p w:rsidR="0054626C" w:rsidRPr="00B35326" w:rsidRDefault="0054626C" w:rsidP="00ED16D2">
            <w:pPr>
              <w:pStyle w:val="Textpoznpodarou"/>
              <w:jc w:val="left"/>
              <w:rPr>
                <w:b/>
                <w:spacing w:val="-6"/>
              </w:rPr>
            </w:pPr>
            <w:r w:rsidRPr="00B35326">
              <w:rPr>
                <w:b/>
                <w:spacing w:val="-6"/>
              </w:rPr>
              <w:t xml:space="preserve">Produkce oděvního průmyslu </w:t>
            </w:r>
          </w:p>
          <w:p w:rsidR="00824064" w:rsidRPr="00B35326" w:rsidRDefault="00492BD5" w:rsidP="00ED16D2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spacing w:val="-6"/>
              </w:rPr>
              <w:t>(CZ-NACE 14</w:t>
            </w:r>
            <w:r w:rsidRPr="00B35326">
              <w:rPr>
                <w:spacing w:val="-6"/>
                <w:lang w:val="en-US"/>
              </w:rPr>
              <w:t>;</w:t>
            </w:r>
            <w:r w:rsidR="0054626C" w:rsidRPr="00B35326">
              <w:rPr>
                <w:spacing w:val="-6"/>
              </w:rPr>
              <w:t xml:space="preserve"> reálně)</w:t>
            </w:r>
          </w:p>
        </w:tc>
        <w:tc>
          <w:tcPr>
            <w:tcW w:w="378" w:type="pct"/>
          </w:tcPr>
          <w:p w:rsidR="00824064" w:rsidRPr="00B35326" w:rsidRDefault="00824064" w:rsidP="00ED16D2">
            <w:pPr>
              <w:pStyle w:val="Textpoznpodarou"/>
              <w:rPr>
                <w:spacing w:val="-6"/>
              </w:rPr>
            </w:pPr>
            <w:r w:rsidRPr="00B35326">
              <w:rPr>
                <w:spacing w:val="-6"/>
              </w:rPr>
              <w:t>Graf č. 4:</w:t>
            </w:r>
          </w:p>
        </w:tc>
        <w:tc>
          <w:tcPr>
            <w:tcW w:w="2114" w:type="pct"/>
          </w:tcPr>
          <w:p w:rsidR="00824064" w:rsidRPr="00B35326" w:rsidRDefault="0054626C" w:rsidP="00ED16D2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</w:rPr>
              <w:t xml:space="preserve">Průměrný evidenční počet zaměstnanců v oděvním průmyslu </w:t>
            </w:r>
            <w:r w:rsidR="00492BD5" w:rsidRPr="00B35326">
              <w:t>(CZ-NACE 14;</w:t>
            </w:r>
            <w:r w:rsidRPr="00B35326">
              <w:t xml:space="preserve"> ve fyzických osobách)</w:t>
            </w:r>
          </w:p>
        </w:tc>
      </w:tr>
      <w:tr w:rsidR="00824064" w:rsidRPr="00B35326" w:rsidTr="0054626C">
        <w:tc>
          <w:tcPr>
            <w:tcW w:w="2509" w:type="pct"/>
            <w:gridSpan w:val="2"/>
          </w:tcPr>
          <w:p w:rsidR="00824064" w:rsidRPr="00B35326" w:rsidRDefault="0054626C" w:rsidP="00ED16D2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57475" cy="2362200"/>
                  <wp:effectExtent l="19050" t="0" r="9525" b="0"/>
                  <wp:docPr id="1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047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pct"/>
            <w:gridSpan w:val="2"/>
          </w:tcPr>
          <w:p w:rsidR="00824064" w:rsidRPr="00B35326" w:rsidRDefault="0054626C" w:rsidP="00ED16D2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57475" cy="2362200"/>
                  <wp:effectExtent l="19050" t="0" r="9525" b="0"/>
                  <wp:docPr id="19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047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064" w:rsidRPr="00B35326" w:rsidTr="00ED16D2">
        <w:tc>
          <w:tcPr>
            <w:tcW w:w="5000" w:type="pct"/>
            <w:gridSpan w:val="4"/>
          </w:tcPr>
          <w:p w:rsidR="00824064" w:rsidRPr="00B35326" w:rsidRDefault="00F521C3" w:rsidP="00ED16D2">
            <w:pPr>
              <w:pStyle w:val="Textpoznpodarou"/>
              <w:jc w:val="right"/>
              <w:rPr>
                <w:sz w:val="16"/>
                <w:szCs w:val="16"/>
              </w:rPr>
            </w:pPr>
            <w:r w:rsidRPr="00B35326">
              <w:rPr>
                <w:sz w:val="16"/>
                <w:szCs w:val="16"/>
              </w:rPr>
              <w:t>Zdroj</w:t>
            </w:r>
            <w:r w:rsidR="00824064" w:rsidRPr="00B35326">
              <w:rPr>
                <w:sz w:val="16"/>
                <w:szCs w:val="16"/>
              </w:rPr>
              <w:t>: ČSÚ, vlastní propočty</w:t>
            </w:r>
          </w:p>
        </w:tc>
      </w:tr>
    </w:tbl>
    <w:p w:rsidR="00F33AAD" w:rsidRPr="00B35326" w:rsidRDefault="00895E64" w:rsidP="00F33AAD">
      <w:pPr>
        <w:spacing w:after="120"/>
        <w:jc w:val="left"/>
        <w:rPr>
          <w:b/>
          <w:spacing w:val="-6"/>
          <w:szCs w:val="20"/>
        </w:rPr>
      </w:pPr>
      <w:r w:rsidRPr="00B35326">
        <w:rPr>
          <w:b/>
          <w:spacing w:val="-6"/>
          <w:szCs w:val="20"/>
        </w:rPr>
        <w:lastRenderedPageBreak/>
        <w:t>Síla dovozů</w:t>
      </w:r>
      <w:r w:rsidR="00DF6A45" w:rsidRPr="00B35326">
        <w:rPr>
          <w:b/>
          <w:spacing w:val="-6"/>
          <w:szCs w:val="20"/>
        </w:rPr>
        <w:t xml:space="preserve"> oděvních výrobků a doplňků</w:t>
      </w:r>
      <w:r w:rsidRPr="00B35326">
        <w:rPr>
          <w:b/>
          <w:spacing w:val="-6"/>
          <w:szCs w:val="20"/>
        </w:rPr>
        <w:t xml:space="preserve"> </w:t>
      </w:r>
      <w:r w:rsidR="00974D04" w:rsidRPr="00B35326">
        <w:rPr>
          <w:b/>
          <w:spacing w:val="-6"/>
          <w:szCs w:val="20"/>
        </w:rPr>
        <w:t>ze třetích zemí je</w:t>
      </w:r>
      <w:r w:rsidR="00DF6A45" w:rsidRPr="00B35326">
        <w:rPr>
          <w:b/>
          <w:spacing w:val="-6"/>
          <w:szCs w:val="20"/>
        </w:rPr>
        <w:t xml:space="preserve"> značná, v úhrnu za roky 2004</w:t>
      </w:r>
      <w:r w:rsidR="00DF6A45" w:rsidRPr="00B35326">
        <w:rPr>
          <w:spacing w:val="-6"/>
          <w:szCs w:val="20"/>
        </w:rPr>
        <w:t>–</w:t>
      </w:r>
      <w:r w:rsidR="00912FD8" w:rsidRPr="00B35326">
        <w:rPr>
          <w:b/>
          <w:spacing w:val="-6"/>
          <w:szCs w:val="20"/>
        </w:rPr>
        <w:t>2014</w:t>
      </w:r>
      <w:r w:rsidRPr="00B35326">
        <w:rPr>
          <w:b/>
          <w:spacing w:val="-6"/>
          <w:szCs w:val="20"/>
        </w:rPr>
        <w:t xml:space="preserve"> </w:t>
      </w:r>
      <w:r w:rsidR="00D607BC" w:rsidRPr="00B35326">
        <w:rPr>
          <w:b/>
          <w:spacing w:val="-6"/>
          <w:szCs w:val="20"/>
        </w:rPr>
        <w:t>dovoz z</w:t>
      </w:r>
      <w:r w:rsidR="00DF7ED9" w:rsidRPr="00B35326">
        <w:rPr>
          <w:b/>
          <w:spacing w:val="-6"/>
          <w:szCs w:val="20"/>
        </w:rPr>
        <w:t> této části světa</w:t>
      </w:r>
      <w:r w:rsidR="00D607BC" w:rsidRPr="00B35326">
        <w:rPr>
          <w:b/>
          <w:spacing w:val="-6"/>
          <w:szCs w:val="20"/>
        </w:rPr>
        <w:t xml:space="preserve"> narostl</w:t>
      </w:r>
      <w:r w:rsidR="00912FD8" w:rsidRPr="00B35326">
        <w:rPr>
          <w:b/>
          <w:spacing w:val="-6"/>
          <w:szCs w:val="20"/>
        </w:rPr>
        <w:t xml:space="preserve"> </w:t>
      </w:r>
      <w:r w:rsidR="00492BD5" w:rsidRPr="00B35326">
        <w:rPr>
          <w:b/>
          <w:spacing w:val="-6"/>
          <w:szCs w:val="20"/>
        </w:rPr>
        <w:t>skoro na čtyřná</w:t>
      </w:r>
      <w:r w:rsidRPr="00B35326">
        <w:rPr>
          <w:b/>
          <w:spacing w:val="-6"/>
          <w:szCs w:val="20"/>
        </w:rPr>
        <w:t>sobek</w:t>
      </w:r>
    </w:p>
    <w:p w:rsidR="00F33AAD" w:rsidRPr="00B35326" w:rsidRDefault="00C51034" w:rsidP="002E742B">
      <w:pPr>
        <w:rPr>
          <w:szCs w:val="20"/>
        </w:rPr>
      </w:pPr>
      <w:r w:rsidRPr="00B35326">
        <w:rPr>
          <w:szCs w:val="20"/>
        </w:rPr>
        <w:t>Zatímco zahraniční obchod</w:t>
      </w:r>
      <w:r w:rsidR="00DA2A45" w:rsidRPr="00B35326">
        <w:rPr>
          <w:szCs w:val="20"/>
        </w:rPr>
        <w:t xml:space="preserve"> s oděvními výrobky a doplňky se</w:t>
      </w:r>
      <w:r w:rsidRPr="00B35326">
        <w:rPr>
          <w:szCs w:val="20"/>
        </w:rPr>
        <w:t xml:space="preserve"> zeměmi Evropské unie</w:t>
      </w:r>
      <w:r w:rsidR="000B5161" w:rsidRPr="00B35326">
        <w:rPr>
          <w:szCs w:val="20"/>
        </w:rPr>
        <w:t xml:space="preserve"> (28</w:t>
      </w:r>
      <w:r w:rsidR="00DA2A45" w:rsidRPr="00B35326">
        <w:rPr>
          <w:szCs w:val="20"/>
        </w:rPr>
        <w:t> </w:t>
      </w:r>
      <w:r w:rsidR="000B5161" w:rsidRPr="00B35326">
        <w:rPr>
          <w:szCs w:val="20"/>
        </w:rPr>
        <w:t>členských zemí)</w:t>
      </w:r>
      <w:r w:rsidRPr="00B35326">
        <w:rPr>
          <w:szCs w:val="20"/>
        </w:rPr>
        <w:t xml:space="preserve"> je dlouhodobě přebytkový, obchod se zbyt</w:t>
      </w:r>
      <w:r w:rsidR="00023DFD" w:rsidRPr="00B35326">
        <w:rPr>
          <w:szCs w:val="20"/>
        </w:rPr>
        <w:t>kem světa</w:t>
      </w:r>
      <w:r w:rsidR="00492BD5" w:rsidRPr="00B35326">
        <w:rPr>
          <w:szCs w:val="20"/>
        </w:rPr>
        <w:t xml:space="preserve"> – </w:t>
      </w:r>
      <w:r w:rsidR="00974D04" w:rsidRPr="00B35326">
        <w:rPr>
          <w:szCs w:val="20"/>
        </w:rPr>
        <w:t xml:space="preserve">s tzv. třetími zeměmi – </w:t>
      </w:r>
      <w:r w:rsidRPr="00B35326">
        <w:rPr>
          <w:szCs w:val="20"/>
        </w:rPr>
        <w:t>generuje výrazné deficity</w:t>
      </w:r>
      <w:r w:rsidR="00036138" w:rsidRPr="00B35326">
        <w:rPr>
          <w:rStyle w:val="Znakapoznpodarou"/>
          <w:szCs w:val="20"/>
        </w:rPr>
        <w:footnoteReference w:id="2"/>
      </w:r>
      <w:r w:rsidRPr="00B35326">
        <w:rPr>
          <w:szCs w:val="20"/>
        </w:rPr>
        <w:t>. Ty</w:t>
      </w:r>
      <w:r w:rsidR="00912FD8" w:rsidRPr="00B35326">
        <w:rPr>
          <w:szCs w:val="20"/>
        </w:rPr>
        <w:t xml:space="preserve"> se</w:t>
      </w:r>
      <w:r w:rsidRPr="00B35326">
        <w:rPr>
          <w:szCs w:val="20"/>
        </w:rPr>
        <w:t xml:space="preserve"> přitom v trendu prohlubují.</w:t>
      </w:r>
    </w:p>
    <w:p w:rsidR="00F33AAD" w:rsidRPr="00B35326" w:rsidRDefault="00F33AAD" w:rsidP="002E742B">
      <w:pPr>
        <w:rPr>
          <w:szCs w:val="20"/>
        </w:rPr>
      </w:pPr>
    </w:p>
    <w:tbl>
      <w:tblPr>
        <w:tblW w:w="5019" w:type="pct"/>
        <w:tblInd w:w="-34" w:type="dxa"/>
        <w:tblLook w:val="00A0"/>
      </w:tblPr>
      <w:tblGrid>
        <w:gridCol w:w="622"/>
        <w:gridCol w:w="3755"/>
        <w:gridCol w:w="651"/>
        <w:gridCol w:w="3726"/>
      </w:tblGrid>
      <w:tr w:rsidR="00AC1818" w:rsidRPr="00B35326" w:rsidTr="00872DAD">
        <w:tc>
          <w:tcPr>
            <w:tcW w:w="351" w:type="pct"/>
          </w:tcPr>
          <w:p w:rsidR="00AC1818" w:rsidRPr="00B35326" w:rsidRDefault="00824064" w:rsidP="00872DAD">
            <w:pPr>
              <w:pStyle w:val="Textpoznpodarou"/>
            </w:pPr>
            <w:r w:rsidRPr="00B35326">
              <w:t>Graf č. 5</w:t>
            </w:r>
            <w:r w:rsidR="00AC1818" w:rsidRPr="00B35326">
              <w:t>:</w:t>
            </w:r>
          </w:p>
        </w:tc>
        <w:tc>
          <w:tcPr>
            <w:tcW w:w="2133" w:type="pct"/>
          </w:tcPr>
          <w:p w:rsidR="00AC1818" w:rsidRPr="00B35326" w:rsidRDefault="00AC1818" w:rsidP="00872DAD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  <w:spacing w:val="-6"/>
              </w:rPr>
              <w:t xml:space="preserve">Zahraniční obchod s oděvními výrobky a doplňky </w:t>
            </w:r>
            <w:r w:rsidRPr="00B35326">
              <w:rPr>
                <w:spacing w:val="-6"/>
              </w:rPr>
              <w:t>(obchod s EU28; v mld. korun)</w:t>
            </w:r>
          </w:p>
        </w:tc>
        <w:tc>
          <w:tcPr>
            <w:tcW w:w="373" w:type="pct"/>
          </w:tcPr>
          <w:p w:rsidR="00AC1818" w:rsidRPr="00B35326" w:rsidRDefault="00824064" w:rsidP="00872DAD">
            <w:pPr>
              <w:pStyle w:val="Textpoznpodarou"/>
              <w:rPr>
                <w:spacing w:val="-6"/>
              </w:rPr>
            </w:pPr>
            <w:r w:rsidRPr="00B35326">
              <w:rPr>
                <w:spacing w:val="-6"/>
              </w:rPr>
              <w:t>Graf č. 6</w:t>
            </w:r>
            <w:r w:rsidR="00AC1818" w:rsidRPr="00B35326">
              <w:rPr>
                <w:spacing w:val="-6"/>
              </w:rPr>
              <w:t>:</w:t>
            </w:r>
          </w:p>
        </w:tc>
        <w:tc>
          <w:tcPr>
            <w:tcW w:w="2144" w:type="pct"/>
          </w:tcPr>
          <w:p w:rsidR="00AC1818" w:rsidRPr="00B35326" w:rsidRDefault="00AC1818" w:rsidP="00872DAD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  <w:spacing w:val="-6"/>
              </w:rPr>
              <w:t xml:space="preserve">Zahraniční obchod s oděvními výrobky a doplňky </w:t>
            </w:r>
            <w:r w:rsidRPr="00B35326">
              <w:rPr>
                <w:spacing w:val="-6"/>
              </w:rPr>
              <w:t>(obchod se světem mimo EU28; v mld. korun)</w:t>
            </w:r>
          </w:p>
        </w:tc>
      </w:tr>
      <w:tr w:rsidR="00AC1818" w:rsidRPr="00B35326" w:rsidTr="00872DAD">
        <w:tc>
          <w:tcPr>
            <w:tcW w:w="2483" w:type="pct"/>
            <w:gridSpan w:val="2"/>
          </w:tcPr>
          <w:p w:rsidR="00AC1818" w:rsidRPr="00B35326" w:rsidRDefault="00E664F7" w:rsidP="00872DAD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57475" cy="2362200"/>
                  <wp:effectExtent l="19050" t="0" r="9525" b="0"/>
                  <wp:docPr id="10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047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pct"/>
            <w:gridSpan w:val="2"/>
          </w:tcPr>
          <w:p w:rsidR="00AC1818" w:rsidRPr="00B35326" w:rsidRDefault="00E664F7" w:rsidP="00872DAD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67000" cy="2362200"/>
                  <wp:effectExtent l="19050" t="0" r="0" b="0"/>
                  <wp:docPr id="1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8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818" w:rsidRPr="00B35326" w:rsidTr="00872DAD">
        <w:tc>
          <w:tcPr>
            <w:tcW w:w="5000" w:type="pct"/>
            <w:gridSpan w:val="4"/>
          </w:tcPr>
          <w:p w:rsidR="00AC1818" w:rsidRPr="00B35326" w:rsidRDefault="00F521C3" w:rsidP="00872DAD">
            <w:pPr>
              <w:pStyle w:val="Textpoznpodarou"/>
              <w:jc w:val="right"/>
              <w:rPr>
                <w:sz w:val="16"/>
                <w:szCs w:val="16"/>
              </w:rPr>
            </w:pPr>
            <w:r w:rsidRPr="00B35326">
              <w:rPr>
                <w:sz w:val="16"/>
                <w:szCs w:val="16"/>
              </w:rPr>
              <w:t>Zdroj</w:t>
            </w:r>
            <w:r w:rsidR="00AC1818" w:rsidRPr="00B35326">
              <w:rPr>
                <w:sz w:val="16"/>
                <w:szCs w:val="16"/>
              </w:rPr>
              <w:t>: ČSÚ, vlastní propočty</w:t>
            </w:r>
          </w:p>
        </w:tc>
      </w:tr>
    </w:tbl>
    <w:p w:rsidR="00AC1818" w:rsidRPr="00B35326" w:rsidRDefault="00AC1818" w:rsidP="002E742B">
      <w:pPr>
        <w:rPr>
          <w:szCs w:val="20"/>
        </w:rPr>
      </w:pPr>
    </w:p>
    <w:p w:rsidR="00FE5273" w:rsidRPr="00B35326" w:rsidRDefault="006B776E" w:rsidP="002E742B">
      <w:pPr>
        <w:rPr>
          <w:szCs w:val="20"/>
        </w:rPr>
      </w:pPr>
      <w:r w:rsidRPr="00B35326">
        <w:rPr>
          <w:szCs w:val="20"/>
        </w:rPr>
        <w:t>Vstup České republiky</w:t>
      </w:r>
      <w:r w:rsidR="00C51034" w:rsidRPr="00B35326">
        <w:rPr>
          <w:szCs w:val="20"/>
        </w:rPr>
        <w:t xml:space="preserve"> do Evropské unie</w:t>
      </w:r>
      <w:r w:rsidR="00450A5A" w:rsidRPr="00B35326">
        <w:rPr>
          <w:szCs w:val="20"/>
        </w:rPr>
        <w:t xml:space="preserve"> v roce 2004</w:t>
      </w:r>
      <w:r w:rsidR="00C40BB7" w:rsidRPr="00B35326">
        <w:rPr>
          <w:szCs w:val="20"/>
        </w:rPr>
        <w:t>, který tuzemští podnikatelé i je</w:t>
      </w:r>
      <w:r w:rsidR="00912FD8" w:rsidRPr="00B35326">
        <w:rPr>
          <w:szCs w:val="20"/>
        </w:rPr>
        <w:t>jich zahraniční partneři chápali</w:t>
      </w:r>
      <w:r w:rsidR="00C40BB7" w:rsidRPr="00B35326">
        <w:rPr>
          <w:szCs w:val="20"/>
        </w:rPr>
        <w:t xml:space="preserve"> jako připojení Česka k  tržním a vyspělým</w:t>
      </w:r>
      <w:r w:rsidR="00AC1818" w:rsidRPr="00B35326">
        <w:rPr>
          <w:szCs w:val="20"/>
        </w:rPr>
        <w:t xml:space="preserve"> ekonomikám</w:t>
      </w:r>
      <w:r w:rsidR="00C40BB7" w:rsidRPr="00B35326">
        <w:rPr>
          <w:szCs w:val="20"/>
        </w:rPr>
        <w:t>,</w:t>
      </w:r>
      <w:r w:rsidR="00156688" w:rsidRPr="00B35326">
        <w:rPr>
          <w:szCs w:val="20"/>
        </w:rPr>
        <w:t xml:space="preserve"> </w:t>
      </w:r>
      <w:r w:rsidR="00AC1818" w:rsidRPr="00B35326">
        <w:rPr>
          <w:szCs w:val="20"/>
        </w:rPr>
        <w:t xml:space="preserve">výrazně </w:t>
      </w:r>
      <w:r w:rsidR="00C51034" w:rsidRPr="00B35326">
        <w:rPr>
          <w:szCs w:val="20"/>
        </w:rPr>
        <w:t xml:space="preserve">navýšil obrat </w:t>
      </w:r>
      <w:r w:rsidR="00F66FA8" w:rsidRPr="00B35326">
        <w:rPr>
          <w:szCs w:val="20"/>
        </w:rPr>
        <w:t>českého zahraničního obchodu</w:t>
      </w:r>
      <w:r w:rsidR="009D40EB" w:rsidRPr="00B35326">
        <w:rPr>
          <w:szCs w:val="20"/>
        </w:rPr>
        <w:t xml:space="preserve"> jako celku</w:t>
      </w:r>
      <w:r w:rsidR="00AC1818" w:rsidRPr="00B35326">
        <w:rPr>
          <w:szCs w:val="20"/>
        </w:rPr>
        <w:t xml:space="preserve"> ve vztahu k EU</w:t>
      </w:r>
      <w:r w:rsidR="00F66FA8" w:rsidRPr="00B35326">
        <w:rPr>
          <w:szCs w:val="20"/>
        </w:rPr>
        <w:t>.</w:t>
      </w:r>
      <w:r w:rsidR="00C51034" w:rsidRPr="00B35326">
        <w:rPr>
          <w:szCs w:val="20"/>
        </w:rPr>
        <w:t xml:space="preserve"> </w:t>
      </w:r>
      <w:r w:rsidR="00C40BB7" w:rsidRPr="00B35326">
        <w:rPr>
          <w:szCs w:val="20"/>
        </w:rPr>
        <w:t>P</w:t>
      </w:r>
      <w:r w:rsidR="00C51034" w:rsidRPr="00B35326">
        <w:rPr>
          <w:szCs w:val="20"/>
        </w:rPr>
        <w:t>rojevil</w:t>
      </w:r>
      <w:r w:rsidR="00C40BB7" w:rsidRPr="00B35326">
        <w:rPr>
          <w:szCs w:val="20"/>
        </w:rPr>
        <w:t xml:space="preserve"> se</w:t>
      </w:r>
      <w:r w:rsidR="0034232B" w:rsidRPr="00B35326">
        <w:rPr>
          <w:szCs w:val="20"/>
        </w:rPr>
        <w:t xml:space="preserve"> pozitivně</w:t>
      </w:r>
      <w:r w:rsidR="009D40EB" w:rsidRPr="00B35326">
        <w:rPr>
          <w:szCs w:val="20"/>
        </w:rPr>
        <w:t xml:space="preserve"> ale</w:t>
      </w:r>
      <w:r w:rsidR="00C51034" w:rsidRPr="00B35326">
        <w:rPr>
          <w:szCs w:val="20"/>
        </w:rPr>
        <w:t xml:space="preserve"> i v</w:t>
      </w:r>
      <w:r w:rsidR="00F66FA8" w:rsidRPr="00B35326">
        <w:rPr>
          <w:szCs w:val="20"/>
        </w:rPr>
        <w:t xml:space="preserve"> samotném</w:t>
      </w:r>
      <w:r w:rsidR="00C51034" w:rsidRPr="00B35326">
        <w:rPr>
          <w:szCs w:val="20"/>
        </w:rPr>
        <w:t> o</w:t>
      </w:r>
      <w:r w:rsidR="00F66FA8" w:rsidRPr="00B35326">
        <w:rPr>
          <w:szCs w:val="20"/>
        </w:rPr>
        <w:t>bchodu</w:t>
      </w:r>
      <w:r w:rsidR="00C51034" w:rsidRPr="00B35326">
        <w:rPr>
          <w:szCs w:val="20"/>
        </w:rPr>
        <w:t xml:space="preserve"> s oděvními výrobky a</w:t>
      </w:r>
      <w:r w:rsidR="00C40BB7" w:rsidRPr="00B35326">
        <w:rPr>
          <w:szCs w:val="20"/>
        </w:rPr>
        <w:t> </w:t>
      </w:r>
      <w:r w:rsidR="00C51034" w:rsidRPr="00B35326">
        <w:rPr>
          <w:szCs w:val="20"/>
        </w:rPr>
        <w:t>doplňky</w:t>
      </w:r>
      <w:r w:rsidR="000B5161" w:rsidRPr="00B35326">
        <w:rPr>
          <w:szCs w:val="20"/>
        </w:rPr>
        <w:t xml:space="preserve"> (více</w:t>
      </w:r>
      <w:r w:rsidR="00C63281" w:rsidRPr="00B35326">
        <w:rPr>
          <w:szCs w:val="20"/>
        </w:rPr>
        <w:t> </w:t>
      </w:r>
      <w:r w:rsidR="000B5161" w:rsidRPr="00B35326">
        <w:rPr>
          <w:szCs w:val="20"/>
        </w:rPr>
        <w:t>graf číslo</w:t>
      </w:r>
      <w:r w:rsidR="00450A5A" w:rsidRPr="00B35326">
        <w:rPr>
          <w:szCs w:val="20"/>
        </w:rPr>
        <w:t> </w:t>
      </w:r>
      <w:r w:rsidR="00824064" w:rsidRPr="00B35326">
        <w:rPr>
          <w:szCs w:val="20"/>
        </w:rPr>
        <w:t>5</w:t>
      </w:r>
      <w:r w:rsidR="000B5161" w:rsidRPr="00B35326">
        <w:rPr>
          <w:szCs w:val="20"/>
        </w:rPr>
        <w:t>)</w:t>
      </w:r>
      <w:r w:rsidR="00C51034" w:rsidRPr="00B35326">
        <w:rPr>
          <w:szCs w:val="20"/>
        </w:rPr>
        <w:t xml:space="preserve">. </w:t>
      </w:r>
      <w:r w:rsidR="00F66FA8" w:rsidRPr="00B35326">
        <w:rPr>
          <w:szCs w:val="20"/>
        </w:rPr>
        <w:t>Mezi rokem 2003 a</w:t>
      </w:r>
      <w:r w:rsidRPr="00B35326">
        <w:rPr>
          <w:szCs w:val="20"/>
        </w:rPr>
        <w:t> </w:t>
      </w:r>
      <w:r w:rsidR="00F66FA8" w:rsidRPr="00B35326">
        <w:rPr>
          <w:szCs w:val="20"/>
        </w:rPr>
        <w:t>2004</w:t>
      </w:r>
      <w:r w:rsidR="00C51034" w:rsidRPr="00B35326">
        <w:rPr>
          <w:szCs w:val="20"/>
        </w:rPr>
        <w:t xml:space="preserve"> narostl </w:t>
      </w:r>
      <w:r w:rsidR="00F66FA8" w:rsidRPr="00B35326">
        <w:rPr>
          <w:szCs w:val="20"/>
        </w:rPr>
        <w:t>dovoz těchto produktů</w:t>
      </w:r>
      <w:r w:rsidR="0034232B" w:rsidRPr="00B35326">
        <w:rPr>
          <w:szCs w:val="20"/>
        </w:rPr>
        <w:t xml:space="preserve"> ze zemí Evropské unie</w:t>
      </w:r>
      <w:r w:rsidR="00F66FA8" w:rsidRPr="00B35326">
        <w:rPr>
          <w:szCs w:val="20"/>
        </w:rPr>
        <w:t xml:space="preserve"> o</w:t>
      </w:r>
      <w:r w:rsidR="009D40EB" w:rsidRPr="00B35326">
        <w:rPr>
          <w:szCs w:val="20"/>
        </w:rPr>
        <w:t> </w:t>
      </w:r>
      <w:r w:rsidR="00F66FA8" w:rsidRPr="00B35326">
        <w:rPr>
          <w:szCs w:val="20"/>
        </w:rPr>
        <w:t>64,8</w:t>
      </w:r>
      <w:r w:rsidR="009D40EB" w:rsidRPr="00B35326">
        <w:rPr>
          <w:szCs w:val="20"/>
        </w:rPr>
        <w:t> </w:t>
      </w:r>
      <w:r w:rsidR="00F66FA8" w:rsidRPr="00B35326">
        <w:rPr>
          <w:szCs w:val="20"/>
        </w:rPr>
        <w:t>%, vývoz posílil sice méně, o</w:t>
      </w:r>
      <w:r w:rsidR="00C63281" w:rsidRPr="00B35326">
        <w:rPr>
          <w:szCs w:val="20"/>
        </w:rPr>
        <w:t> </w:t>
      </w:r>
      <w:r w:rsidR="00F66FA8" w:rsidRPr="00B35326">
        <w:rPr>
          <w:szCs w:val="20"/>
        </w:rPr>
        <w:t>41,0</w:t>
      </w:r>
      <w:r w:rsidR="0034232B" w:rsidRPr="00B35326">
        <w:rPr>
          <w:szCs w:val="20"/>
        </w:rPr>
        <w:t> </w:t>
      </w:r>
      <w:r w:rsidR="00F66FA8" w:rsidRPr="00B35326">
        <w:rPr>
          <w:szCs w:val="20"/>
        </w:rPr>
        <w:t xml:space="preserve">%, na rozdíl od dovozu se </w:t>
      </w:r>
      <w:r w:rsidR="000B5161" w:rsidRPr="00B35326">
        <w:rPr>
          <w:szCs w:val="20"/>
        </w:rPr>
        <w:t xml:space="preserve">ale </w:t>
      </w:r>
      <w:r w:rsidR="00F66FA8" w:rsidRPr="00B35326">
        <w:rPr>
          <w:szCs w:val="20"/>
        </w:rPr>
        <w:t>zvýšil i v roce 2005 (+13,2</w:t>
      </w:r>
      <w:r w:rsidR="00C40BB7" w:rsidRPr="00B35326">
        <w:rPr>
          <w:szCs w:val="20"/>
        </w:rPr>
        <w:t> </w:t>
      </w:r>
      <w:r w:rsidR="00F66FA8" w:rsidRPr="00B35326">
        <w:rPr>
          <w:szCs w:val="20"/>
        </w:rPr>
        <w:t>%). Toto zpoždění v náběhu vývozu zřejmě souviselo</w:t>
      </w:r>
      <w:r w:rsidR="001B7296" w:rsidRPr="00B35326">
        <w:rPr>
          <w:szCs w:val="20"/>
        </w:rPr>
        <w:t xml:space="preserve"> s hledáním pozic</w:t>
      </w:r>
      <w:r w:rsidR="00FD0EAD" w:rsidRPr="00B35326">
        <w:rPr>
          <w:szCs w:val="20"/>
        </w:rPr>
        <w:t xml:space="preserve"> českých výrobců</w:t>
      </w:r>
      <w:r w:rsidR="001B7296" w:rsidRPr="00B35326">
        <w:rPr>
          <w:szCs w:val="20"/>
        </w:rPr>
        <w:t xml:space="preserve"> na nových trzích, ale také</w:t>
      </w:r>
      <w:r w:rsidR="00F66FA8" w:rsidRPr="00B35326">
        <w:rPr>
          <w:szCs w:val="20"/>
        </w:rPr>
        <w:t xml:space="preserve"> s</w:t>
      </w:r>
      <w:r w:rsidR="009D40EB" w:rsidRPr="00B35326">
        <w:rPr>
          <w:szCs w:val="20"/>
        </w:rPr>
        <w:t> jistou mírou</w:t>
      </w:r>
      <w:r w:rsidR="00F66FA8" w:rsidRPr="00B35326">
        <w:rPr>
          <w:szCs w:val="20"/>
        </w:rPr>
        <w:t> opat</w:t>
      </w:r>
      <w:r w:rsidR="009D40EB" w:rsidRPr="00B35326">
        <w:rPr>
          <w:szCs w:val="20"/>
        </w:rPr>
        <w:t>rnosti</w:t>
      </w:r>
      <w:r w:rsidR="00DA2A45" w:rsidRPr="00B35326">
        <w:rPr>
          <w:szCs w:val="20"/>
        </w:rPr>
        <w:t xml:space="preserve"> zahraničních odběratelů vůči</w:t>
      </w:r>
      <w:r w:rsidR="00C63281" w:rsidRPr="00B35326">
        <w:rPr>
          <w:szCs w:val="20"/>
        </w:rPr>
        <w:t> </w:t>
      </w:r>
      <w:r w:rsidR="00DA2A45" w:rsidRPr="00B35326">
        <w:rPr>
          <w:szCs w:val="20"/>
        </w:rPr>
        <w:t>domácím</w:t>
      </w:r>
      <w:r w:rsidR="00F66FA8" w:rsidRPr="00B35326">
        <w:rPr>
          <w:szCs w:val="20"/>
        </w:rPr>
        <w:t xml:space="preserve"> výrobců</w:t>
      </w:r>
      <w:r w:rsidR="00DA2A45" w:rsidRPr="00B35326">
        <w:rPr>
          <w:szCs w:val="20"/>
        </w:rPr>
        <w:t>m</w:t>
      </w:r>
      <w:r w:rsidR="00912FD8" w:rsidRPr="00B35326">
        <w:rPr>
          <w:szCs w:val="20"/>
        </w:rPr>
        <w:t xml:space="preserve"> ve</w:t>
      </w:r>
      <w:r w:rsidR="0034232B" w:rsidRPr="00B35326">
        <w:rPr>
          <w:szCs w:val="20"/>
        </w:rPr>
        <w:t xml:space="preserve"> smyslu</w:t>
      </w:r>
      <w:r w:rsidR="00DA2A45" w:rsidRPr="00B35326">
        <w:rPr>
          <w:szCs w:val="20"/>
        </w:rPr>
        <w:t xml:space="preserve">, </w:t>
      </w:r>
      <w:r w:rsidR="00AC1818" w:rsidRPr="00B35326">
        <w:rPr>
          <w:szCs w:val="20"/>
        </w:rPr>
        <w:t>zda budou schopni</w:t>
      </w:r>
      <w:r w:rsidR="00F66FA8" w:rsidRPr="00B35326">
        <w:rPr>
          <w:szCs w:val="20"/>
        </w:rPr>
        <w:t xml:space="preserve"> sjed</w:t>
      </w:r>
      <w:r w:rsidR="00023DFD" w:rsidRPr="00B35326">
        <w:rPr>
          <w:szCs w:val="20"/>
        </w:rPr>
        <w:t>naným</w:t>
      </w:r>
      <w:r w:rsidR="00F66FA8" w:rsidRPr="00B35326">
        <w:rPr>
          <w:szCs w:val="20"/>
        </w:rPr>
        <w:t xml:space="preserve"> kontraktům</w:t>
      </w:r>
      <w:r w:rsidR="001D7260" w:rsidRPr="00B35326">
        <w:rPr>
          <w:szCs w:val="20"/>
        </w:rPr>
        <w:t xml:space="preserve"> co do objemu a kvality</w:t>
      </w:r>
      <w:r w:rsidR="00AC1818" w:rsidRPr="00B35326">
        <w:rPr>
          <w:szCs w:val="20"/>
        </w:rPr>
        <w:t xml:space="preserve"> bez problémů</w:t>
      </w:r>
      <w:r w:rsidR="009D40EB" w:rsidRPr="00B35326">
        <w:rPr>
          <w:szCs w:val="20"/>
        </w:rPr>
        <w:t xml:space="preserve"> dostát</w:t>
      </w:r>
      <w:r w:rsidR="00F66FA8" w:rsidRPr="00B35326">
        <w:rPr>
          <w:szCs w:val="20"/>
        </w:rPr>
        <w:t>.</w:t>
      </w:r>
    </w:p>
    <w:p w:rsidR="00FE5273" w:rsidRPr="00B35326" w:rsidRDefault="00FE5273" w:rsidP="002E742B">
      <w:pPr>
        <w:rPr>
          <w:szCs w:val="20"/>
        </w:rPr>
      </w:pPr>
    </w:p>
    <w:p w:rsidR="007A5D74" w:rsidRPr="00B35326" w:rsidRDefault="000B5161" w:rsidP="002E742B">
      <w:pPr>
        <w:rPr>
          <w:szCs w:val="20"/>
        </w:rPr>
      </w:pPr>
      <w:r w:rsidRPr="00B35326">
        <w:rPr>
          <w:szCs w:val="20"/>
        </w:rPr>
        <w:t>D</w:t>
      </w:r>
      <w:r w:rsidR="00F66FA8" w:rsidRPr="00B35326">
        <w:rPr>
          <w:szCs w:val="20"/>
        </w:rPr>
        <w:t>osažený</w:t>
      </w:r>
      <w:r w:rsidR="00C40BB7" w:rsidRPr="00B35326">
        <w:rPr>
          <w:szCs w:val="20"/>
        </w:rPr>
        <w:t> </w:t>
      </w:r>
      <w:r w:rsidR="00F66FA8" w:rsidRPr="00B35326">
        <w:rPr>
          <w:szCs w:val="20"/>
        </w:rPr>
        <w:t xml:space="preserve">obrat zahraničního obchodu s oděvními výrobky a doplňky </w:t>
      </w:r>
      <w:r w:rsidR="00FE5273" w:rsidRPr="00B35326">
        <w:rPr>
          <w:szCs w:val="20"/>
        </w:rPr>
        <w:t>ve vztahu k Evropské unii</w:t>
      </w:r>
      <w:r w:rsidR="00F66FA8" w:rsidRPr="00B35326">
        <w:rPr>
          <w:szCs w:val="20"/>
        </w:rPr>
        <w:t xml:space="preserve"> neměl</w:t>
      </w:r>
      <w:r w:rsidR="00023DFD" w:rsidRPr="00B35326">
        <w:rPr>
          <w:szCs w:val="20"/>
        </w:rPr>
        <w:t xml:space="preserve"> </w:t>
      </w:r>
      <w:r w:rsidR="00F66FA8" w:rsidRPr="00B35326">
        <w:rPr>
          <w:szCs w:val="20"/>
        </w:rPr>
        <w:t>dlouhého trvání. Hodnota vývozu</w:t>
      </w:r>
      <w:r w:rsidR="00DA2A45" w:rsidRPr="00B35326">
        <w:rPr>
          <w:szCs w:val="20"/>
        </w:rPr>
        <w:t xml:space="preserve"> z ČR</w:t>
      </w:r>
      <w:r w:rsidRPr="00B35326">
        <w:rPr>
          <w:szCs w:val="20"/>
        </w:rPr>
        <w:t xml:space="preserve"> do EU</w:t>
      </w:r>
      <w:r w:rsidR="00F66FA8" w:rsidRPr="00B35326">
        <w:rPr>
          <w:szCs w:val="20"/>
        </w:rPr>
        <w:t xml:space="preserve"> znatelně oslabila</w:t>
      </w:r>
      <w:r w:rsidR="00FE5273" w:rsidRPr="00B35326">
        <w:rPr>
          <w:szCs w:val="20"/>
        </w:rPr>
        <w:t xml:space="preserve">, stejné platilo </w:t>
      </w:r>
      <w:r w:rsidR="00023DFD" w:rsidRPr="00B35326">
        <w:rPr>
          <w:szCs w:val="20"/>
        </w:rPr>
        <w:t>i</w:t>
      </w:r>
      <w:r w:rsidR="009D40EB" w:rsidRPr="00B35326">
        <w:rPr>
          <w:szCs w:val="20"/>
        </w:rPr>
        <w:t> </w:t>
      </w:r>
      <w:r w:rsidR="00023DFD" w:rsidRPr="00B35326">
        <w:rPr>
          <w:szCs w:val="20"/>
        </w:rPr>
        <w:t>pro</w:t>
      </w:r>
      <w:r w:rsidR="00FE5273" w:rsidRPr="00B35326">
        <w:rPr>
          <w:szCs w:val="20"/>
        </w:rPr>
        <w:t> </w:t>
      </w:r>
      <w:r w:rsidR="00023DFD" w:rsidRPr="00B35326">
        <w:rPr>
          <w:szCs w:val="20"/>
        </w:rPr>
        <w:t>dovoz</w:t>
      </w:r>
      <w:r w:rsidRPr="00B35326">
        <w:rPr>
          <w:szCs w:val="20"/>
        </w:rPr>
        <w:t xml:space="preserve"> z tohoto hospodářského prostoru</w:t>
      </w:r>
      <w:r w:rsidR="000119B9" w:rsidRPr="00B35326">
        <w:rPr>
          <w:szCs w:val="20"/>
        </w:rPr>
        <w:t xml:space="preserve"> do Česka</w:t>
      </w:r>
      <w:r w:rsidR="00023DFD" w:rsidRPr="00B35326">
        <w:rPr>
          <w:szCs w:val="20"/>
        </w:rPr>
        <w:t xml:space="preserve">. </w:t>
      </w:r>
      <w:r w:rsidR="00814972" w:rsidRPr="00B35326">
        <w:rPr>
          <w:szCs w:val="20"/>
        </w:rPr>
        <w:t>S největší pravděpodobností</w:t>
      </w:r>
      <w:r w:rsidR="00023DFD" w:rsidRPr="00B35326">
        <w:rPr>
          <w:szCs w:val="20"/>
        </w:rPr>
        <w:t xml:space="preserve"> se zde projevila síla</w:t>
      </w:r>
      <w:r w:rsidR="00EB5957" w:rsidRPr="00B35326">
        <w:rPr>
          <w:szCs w:val="20"/>
        </w:rPr>
        <w:t xml:space="preserve"> levnějších</w:t>
      </w:r>
      <w:r w:rsidR="00023DFD" w:rsidRPr="00B35326">
        <w:rPr>
          <w:szCs w:val="20"/>
        </w:rPr>
        <w:t xml:space="preserve"> dovozů</w:t>
      </w:r>
      <w:r w:rsidR="00974D04" w:rsidRPr="00B35326">
        <w:rPr>
          <w:szCs w:val="20"/>
        </w:rPr>
        <w:t xml:space="preserve"> ze třetích zemí</w:t>
      </w:r>
      <w:r w:rsidR="00023DFD" w:rsidRPr="00B35326">
        <w:rPr>
          <w:szCs w:val="20"/>
        </w:rPr>
        <w:t>, které nahrazovaly jak české zboží v </w:t>
      </w:r>
      <w:r w:rsidR="000117AB" w:rsidRPr="00B35326">
        <w:rPr>
          <w:szCs w:val="20"/>
        </w:rPr>
        <w:t>EU</w:t>
      </w:r>
      <w:r w:rsidR="00023DFD" w:rsidRPr="00B35326">
        <w:rPr>
          <w:szCs w:val="20"/>
        </w:rPr>
        <w:t>, tak unijní zboží na</w:t>
      </w:r>
      <w:r w:rsidR="009D40EB" w:rsidRPr="00B35326">
        <w:rPr>
          <w:szCs w:val="20"/>
        </w:rPr>
        <w:t> </w:t>
      </w:r>
      <w:r w:rsidR="00023DFD" w:rsidRPr="00B35326">
        <w:rPr>
          <w:szCs w:val="20"/>
        </w:rPr>
        <w:t>tuzemském trhu.</w:t>
      </w:r>
      <w:r w:rsidR="007A5D74" w:rsidRPr="00B35326">
        <w:rPr>
          <w:szCs w:val="20"/>
        </w:rPr>
        <w:t xml:space="preserve"> Ani v roce 2014, po deseti letech od vstupu </w:t>
      </w:r>
      <w:r w:rsidR="00EB5957" w:rsidRPr="00B35326">
        <w:rPr>
          <w:szCs w:val="20"/>
        </w:rPr>
        <w:t>ČR do Evropské unie</w:t>
      </w:r>
      <w:r w:rsidR="007A5D74" w:rsidRPr="00B35326">
        <w:rPr>
          <w:szCs w:val="20"/>
        </w:rPr>
        <w:t xml:space="preserve">, </w:t>
      </w:r>
      <w:r w:rsidR="0034232B" w:rsidRPr="00B35326">
        <w:rPr>
          <w:szCs w:val="20"/>
        </w:rPr>
        <w:t xml:space="preserve">stále </w:t>
      </w:r>
      <w:r w:rsidR="007A5D74" w:rsidRPr="00B35326">
        <w:rPr>
          <w:szCs w:val="20"/>
        </w:rPr>
        <w:t>nedosáhl</w:t>
      </w:r>
      <w:r w:rsidR="00EB5957" w:rsidRPr="00B35326">
        <w:rPr>
          <w:szCs w:val="20"/>
        </w:rPr>
        <w:t>y transak</w:t>
      </w:r>
      <w:r w:rsidR="0034232B" w:rsidRPr="00B35326">
        <w:rPr>
          <w:szCs w:val="20"/>
        </w:rPr>
        <w:t>ce</w:t>
      </w:r>
      <w:r w:rsidR="00912FD8" w:rsidRPr="00B35326">
        <w:rPr>
          <w:szCs w:val="20"/>
        </w:rPr>
        <w:t xml:space="preserve"> s oděvními výrobky a doplňky se zeměmi EU</w:t>
      </w:r>
      <w:r w:rsidR="00F61289" w:rsidRPr="00B35326">
        <w:rPr>
          <w:szCs w:val="20"/>
        </w:rPr>
        <w:t xml:space="preserve"> – přestože opětovně narůstají –</w:t>
      </w:r>
      <w:r w:rsidR="0034232B" w:rsidRPr="00B35326">
        <w:rPr>
          <w:szCs w:val="20"/>
        </w:rPr>
        <w:t xml:space="preserve"> úrovně tehdejší doby.</w:t>
      </w:r>
    </w:p>
    <w:p w:rsidR="00F33AAD" w:rsidRPr="00B35326" w:rsidRDefault="000B5161" w:rsidP="002E742B">
      <w:pPr>
        <w:rPr>
          <w:szCs w:val="20"/>
        </w:rPr>
      </w:pPr>
      <w:r w:rsidRPr="00B35326">
        <w:rPr>
          <w:szCs w:val="20"/>
        </w:rPr>
        <w:lastRenderedPageBreak/>
        <w:t xml:space="preserve">Jak </w:t>
      </w:r>
      <w:r w:rsidR="00824064" w:rsidRPr="00B35326">
        <w:rPr>
          <w:szCs w:val="20"/>
        </w:rPr>
        <w:t>je zřejmé z grafu číslo 6</w:t>
      </w:r>
      <w:r w:rsidRPr="00B35326">
        <w:rPr>
          <w:szCs w:val="20"/>
        </w:rPr>
        <w:t>,</w:t>
      </w:r>
      <w:r w:rsidR="00023DFD" w:rsidRPr="00B35326">
        <w:rPr>
          <w:szCs w:val="20"/>
        </w:rPr>
        <w:t xml:space="preserve"> síla dovozů oděvních výrobků a doplňků</w:t>
      </w:r>
      <w:r w:rsidR="00974D04" w:rsidRPr="00B35326">
        <w:rPr>
          <w:szCs w:val="20"/>
        </w:rPr>
        <w:t xml:space="preserve"> ze třetích zemí</w:t>
      </w:r>
      <w:r w:rsidR="00023DFD" w:rsidRPr="00B35326">
        <w:rPr>
          <w:szCs w:val="20"/>
        </w:rPr>
        <w:t xml:space="preserve"> je enormní. Zatímco ještě v roce 2</w:t>
      </w:r>
      <w:r w:rsidRPr="00B35326">
        <w:rPr>
          <w:szCs w:val="20"/>
        </w:rPr>
        <w:t>003 bylo do ČR ze zemí mimo EU</w:t>
      </w:r>
      <w:r w:rsidR="00974D04" w:rsidRPr="00B35326">
        <w:rPr>
          <w:szCs w:val="20"/>
        </w:rPr>
        <w:t xml:space="preserve"> dove</w:t>
      </w:r>
      <w:r w:rsidR="00023DFD" w:rsidRPr="00B35326">
        <w:rPr>
          <w:szCs w:val="20"/>
        </w:rPr>
        <w:t>zeno zboží za 9,0</w:t>
      </w:r>
      <w:r w:rsidR="00DA2A45" w:rsidRPr="00B35326">
        <w:rPr>
          <w:szCs w:val="20"/>
        </w:rPr>
        <w:t xml:space="preserve"> </w:t>
      </w:r>
      <w:r w:rsidR="00023DFD" w:rsidRPr="00B35326">
        <w:rPr>
          <w:szCs w:val="20"/>
        </w:rPr>
        <w:t>mld.</w:t>
      </w:r>
      <w:r w:rsidR="00DA2A45" w:rsidRPr="00B35326">
        <w:rPr>
          <w:szCs w:val="20"/>
        </w:rPr>
        <w:t xml:space="preserve"> </w:t>
      </w:r>
      <w:r w:rsidR="00023DFD" w:rsidRPr="00B35326">
        <w:rPr>
          <w:szCs w:val="20"/>
        </w:rPr>
        <w:t>korun, v</w:t>
      </w:r>
      <w:r w:rsidR="007622D4" w:rsidRPr="00B35326">
        <w:rPr>
          <w:szCs w:val="20"/>
        </w:rPr>
        <w:t> </w:t>
      </w:r>
      <w:r w:rsidR="00023DFD" w:rsidRPr="00B35326">
        <w:rPr>
          <w:szCs w:val="20"/>
        </w:rPr>
        <w:t>roce</w:t>
      </w:r>
      <w:r w:rsidR="007622D4" w:rsidRPr="00B35326">
        <w:rPr>
          <w:szCs w:val="20"/>
        </w:rPr>
        <w:t xml:space="preserve"> </w:t>
      </w:r>
      <w:r w:rsidR="007A5D74" w:rsidRPr="00B35326">
        <w:rPr>
          <w:szCs w:val="20"/>
        </w:rPr>
        <w:t>2014</w:t>
      </w:r>
      <w:r w:rsidR="00023DFD" w:rsidRPr="00B35326">
        <w:rPr>
          <w:szCs w:val="20"/>
        </w:rPr>
        <w:t xml:space="preserve"> </w:t>
      </w:r>
      <w:r w:rsidR="007A5D74" w:rsidRPr="00B35326">
        <w:rPr>
          <w:szCs w:val="20"/>
        </w:rPr>
        <w:t xml:space="preserve">už </w:t>
      </w:r>
      <w:r w:rsidR="00023DFD" w:rsidRPr="00B35326">
        <w:rPr>
          <w:szCs w:val="20"/>
        </w:rPr>
        <w:t xml:space="preserve">jeho hodnota </w:t>
      </w:r>
      <w:r w:rsidR="007A5D74" w:rsidRPr="00B35326">
        <w:rPr>
          <w:szCs w:val="20"/>
        </w:rPr>
        <w:t>pře</w:t>
      </w:r>
      <w:r w:rsidR="00E64486" w:rsidRPr="00B35326">
        <w:rPr>
          <w:szCs w:val="20"/>
        </w:rPr>
        <w:t>konala</w:t>
      </w:r>
      <w:r w:rsidR="007A5D74" w:rsidRPr="00B35326">
        <w:rPr>
          <w:szCs w:val="20"/>
        </w:rPr>
        <w:t xml:space="preserve"> hranici</w:t>
      </w:r>
      <w:r w:rsidR="00023DFD" w:rsidRPr="00B35326">
        <w:rPr>
          <w:szCs w:val="20"/>
        </w:rPr>
        <w:t xml:space="preserve"> </w:t>
      </w:r>
      <w:r w:rsidR="007A5D74" w:rsidRPr="00B35326">
        <w:rPr>
          <w:szCs w:val="20"/>
        </w:rPr>
        <w:t xml:space="preserve">30 </w:t>
      </w:r>
      <w:r w:rsidR="00023DFD" w:rsidRPr="00B35326">
        <w:rPr>
          <w:szCs w:val="20"/>
        </w:rPr>
        <w:t>mld. korun.</w:t>
      </w:r>
      <w:r w:rsidR="000117AB" w:rsidRPr="00B35326">
        <w:rPr>
          <w:szCs w:val="20"/>
        </w:rPr>
        <w:t xml:space="preserve"> To, že</w:t>
      </w:r>
      <w:r w:rsidR="00DA2A45" w:rsidRPr="00B35326">
        <w:rPr>
          <w:szCs w:val="20"/>
        </w:rPr>
        <w:t xml:space="preserve"> se výrobcům</w:t>
      </w:r>
      <w:r w:rsidR="00354B22" w:rsidRPr="00B35326">
        <w:rPr>
          <w:szCs w:val="20"/>
        </w:rPr>
        <w:t xml:space="preserve"> ze třetích zemí</w:t>
      </w:r>
      <w:r w:rsidR="000117AB" w:rsidRPr="00B35326">
        <w:rPr>
          <w:szCs w:val="20"/>
        </w:rPr>
        <w:t xml:space="preserve"> v tomto se</w:t>
      </w:r>
      <w:r w:rsidR="009142B8" w:rsidRPr="00B35326">
        <w:rPr>
          <w:szCs w:val="20"/>
        </w:rPr>
        <w:t>gmentu konkuruje jen velmi těžko</w:t>
      </w:r>
      <w:r w:rsidR="000119B9" w:rsidRPr="00B35326">
        <w:rPr>
          <w:szCs w:val="20"/>
        </w:rPr>
        <w:t>, potvrz</w:t>
      </w:r>
      <w:r w:rsidR="001B7296" w:rsidRPr="00B35326">
        <w:rPr>
          <w:szCs w:val="20"/>
        </w:rPr>
        <w:t>uje</w:t>
      </w:r>
      <w:r w:rsidR="000117AB" w:rsidRPr="00B35326">
        <w:rPr>
          <w:szCs w:val="20"/>
        </w:rPr>
        <w:t xml:space="preserve"> i</w:t>
      </w:r>
      <w:r w:rsidR="00AC1818" w:rsidRPr="00B35326">
        <w:rPr>
          <w:szCs w:val="20"/>
        </w:rPr>
        <w:t> </w:t>
      </w:r>
      <w:r w:rsidR="000117AB" w:rsidRPr="00B35326">
        <w:rPr>
          <w:szCs w:val="20"/>
        </w:rPr>
        <w:t>dlouhodobý výv</w:t>
      </w:r>
      <w:r w:rsidRPr="00B35326">
        <w:rPr>
          <w:szCs w:val="20"/>
        </w:rPr>
        <w:t>oj vývozu z</w:t>
      </w:r>
      <w:r w:rsidR="00814972" w:rsidRPr="00B35326">
        <w:rPr>
          <w:szCs w:val="20"/>
        </w:rPr>
        <w:t> </w:t>
      </w:r>
      <w:r w:rsidRPr="00B35326">
        <w:rPr>
          <w:szCs w:val="20"/>
        </w:rPr>
        <w:t>ČR</w:t>
      </w:r>
      <w:r w:rsidR="00814972" w:rsidRPr="00B35326">
        <w:rPr>
          <w:szCs w:val="20"/>
        </w:rPr>
        <w:t> </w:t>
      </w:r>
      <w:r w:rsidRPr="00B35326">
        <w:rPr>
          <w:szCs w:val="20"/>
        </w:rPr>
        <w:t>do zemí mimo EU</w:t>
      </w:r>
      <w:r w:rsidR="000119B9" w:rsidRPr="00B35326">
        <w:rPr>
          <w:szCs w:val="20"/>
        </w:rPr>
        <w:t>.</w:t>
      </w:r>
      <w:r w:rsidR="001B7296" w:rsidRPr="00B35326">
        <w:rPr>
          <w:szCs w:val="20"/>
        </w:rPr>
        <w:t xml:space="preserve"> Je minimální, řádově dosahuje</w:t>
      </w:r>
      <w:r w:rsidR="000117AB" w:rsidRPr="00B35326">
        <w:rPr>
          <w:szCs w:val="20"/>
        </w:rPr>
        <w:t xml:space="preserve"> jen jednotek mld. korun za</w:t>
      </w:r>
      <w:r w:rsidR="009D40EB" w:rsidRPr="00B35326">
        <w:rPr>
          <w:szCs w:val="20"/>
        </w:rPr>
        <w:t> </w:t>
      </w:r>
      <w:r w:rsidR="000117AB" w:rsidRPr="00B35326">
        <w:rPr>
          <w:szCs w:val="20"/>
        </w:rPr>
        <w:t>rok.</w:t>
      </w:r>
    </w:p>
    <w:p w:rsidR="00814972" w:rsidRPr="00B35326" w:rsidRDefault="00814972" w:rsidP="002E742B">
      <w:pPr>
        <w:rPr>
          <w:spacing w:val="-2"/>
          <w:szCs w:val="20"/>
        </w:rPr>
      </w:pPr>
    </w:p>
    <w:p w:rsidR="007E5510" w:rsidRPr="00B35326" w:rsidRDefault="00727554" w:rsidP="007E5510">
      <w:pPr>
        <w:spacing w:after="120"/>
        <w:jc w:val="left"/>
        <w:rPr>
          <w:b/>
          <w:szCs w:val="20"/>
        </w:rPr>
      </w:pPr>
      <w:r w:rsidRPr="00B35326">
        <w:rPr>
          <w:b/>
          <w:szCs w:val="20"/>
        </w:rPr>
        <w:t>Téměř polovinu</w:t>
      </w:r>
      <w:r w:rsidR="00091729" w:rsidRPr="00B35326">
        <w:rPr>
          <w:b/>
          <w:szCs w:val="20"/>
        </w:rPr>
        <w:t xml:space="preserve"> celkového dovozu oděvních výrobků a doplňků</w:t>
      </w:r>
      <w:r w:rsidR="007E498D" w:rsidRPr="00B35326">
        <w:rPr>
          <w:b/>
          <w:szCs w:val="20"/>
        </w:rPr>
        <w:t xml:space="preserve"> do ČR </w:t>
      </w:r>
      <w:r w:rsidR="00091729" w:rsidRPr="00B35326">
        <w:rPr>
          <w:b/>
          <w:szCs w:val="20"/>
        </w:rPr>
        <w:t xml:space="preserve">obstarává </w:t>
      </w:r>
      <w:r w:rsidR="00E4151C" w:rsidRPr="00B35326">
        <w:rPr>
          <w:b/>
          <w:szCs w:val="20"/>
        </w:rPr>
        <w:t>Čína společně s</w:t>
      </w:r>
      <w:r w:rsidRPr="00B35326">
        <w:rPr>
          <w:b/>
          <w:szCs w:val="20"/>
        </w:rPr>
        <w:t> </w:t>
      </w:r>
      <w:r w:rsidR="00091729" w:rsidRPr="00B35326">
        <w:rPr>
          <w:b/>
          <w:szCs w:val="20"/>
        </w:rPr>
        <w:t>Bangladéš</w:t>
      </w:r>
      <w:r w:rsidR="007A5D74" w:rsidRPr="00B35326">
        <w:rPr>
          <w:b/>
          <w:szCs w:val="20"/>
        </w:rPr>
        <w:t>em</w:t>
      </w:r>
      <w:r w:rsidR="000F67B7" w:rsidRPr="00B35326">
        <w:rPr>
          <w:b/>
          <w:szCs w:val="20"/>
        </w:rPr>
        <w:t xml:space="preserve"> a Tureckem</w:t>
      </w:r>
    </w:p>
    <w:p w:rsidR="00FE5273" w:rsidRPr="00B35326" w:rsidRDefault="00912FD8" w:rsidP="003C6633">
      <w:pPr>
        <w:rPr>
          <w:spacing w:val="-2"/>
          <w:szCs w:val="20"/>
        </w:rPr>
      </w:pPr>
      <w:r w:rsidRPr="00B35326">
        <w:rPr>
          <w:spacing w:val="-2"/>
          <w:szCs w:val="20"/>
        </w:rPr>
        <w:t>Jednoznačně n</w:t>
      </w:r>
      <w:r w:rsidR="002874FE" w:rsidRPr="00B35326">
        <w:rPr>
          <w:spacing w:val="-2"/>
          <w:szCs w:val="20"/>
        </w:rPr>
        <w:t>ejvětším dovozcem</w:t>
      </w:r>
      <w:r w:rsidR="00FA0999" w:rsidRPr="00B35326">
        <w:rPr>
          <w:spacing w:val="-2"/>
          <w:szCs w:val="20"/>
        </w:rPr>
        <w:t xml:space="preserve"> oděvních výrobků a doplňků do </w:t>
      </w:r>
      <w:r w:rsidR="00B25AE2" w:rsidRPr="00B35326">
        <w:rPr>
          <w:spacing w:val="-2"/>
          <w:szCs w:val="20"/>
        </w:rPr>
        <w:t>Č</w:t>
      </w:r>
      <w:r w:rsidR="00926799" w:rsidRPr="00B35326">
        <w:rPr>
          <w:spacing w:val="-2"/>
          <w:szCs w:val="20"/>
        </w:rPr>
        <w:t>eské republiky</w:t>
      </w:r>
      <w:r w:rsidR="00F9481A" w:rsidRPr="00B35326">
        <w:rPr>
          <w:spacing w:val="-2"/>
          <w:szCs w:val="20"/>
        </w:rPr>
        <w:t xml:space="preserve"> je</w:t>
      </w:r>
      <w:r w:rsidR="001C5DA6" w:rsidRPr="00B35326">
        <w:rPr>
          <w:spacing w:val="-2"/>
          <w:szCs w:val="20"/>
        </w:rPr>
        <w:t xml:space="preserve"> dlouhodobě</w:t>
      </w:r>
      <w:r w:rsidR="002874FE" w:rsidRPr="00B35326">
        <w:rPr>
          <w:spacing w:val="-2"/>
          <w:szCs w:val="20"/>
        </w:rPr>
        <w:t xml:space="preserve"> </w:t>
      </w:r>
      <w:r w:rsidR="00FA0999" w:rsidRPr="00B35326">
        <w:rPr>
          <w:spacing w:val="-2"/>
          <w:szCs w:val="20"/>
        </w:rPr>
        <w:t>Čína,</w:t>
      </w:r>
      <w:r w:rsidR="002874FE" w:rsidRPr="00B35326">
        <w:rPr>
          <w:spacing w:val="-2"/>
          <w:szCs w:val="20"/>
        </w:rPr>
        <w:t xml:space="preserve"> </w:t>
      </w:r>
      <w:r w:rsidR="001C5DA6" w:rsidRPr="00B35326">
        <w:rPr>
          <w:spacing w:val="-2"/>
          <w:szCs w:val="20"/>
        </w:rPr>
        <w:t>na druhé místo</w:t>
      </w:r>
      <w:r w:rsidR="005534FE" w:rsidRPr="00B35326">
        <w:rPr>
          <w:spacing w:val="-2"/>
          <w:szCs w:val="20"/>
        </w:rPr>
        <w:t> </w:t>
      </w:r>
      <w:r w:rsidR="001C5DA6" w:rsidRPr="00B35326">
        <w:rPr>
          <w:spacing w:val="-2"/>
          <w:szCs w:val="20"/>
        </w:rPr>
        <w:t xml:space="preserve">se v roce 2013 posunul </w:t>
      </w:r>
      <w:r w:rsidR="00FA0999" w:rsidRPr="00B35326">
        <w:rPr>
          <w:spacing w:val="-2"/>
          <w:szCs w:val="20"/>
        </w:rPr>
        <w:t>Bangladéš</w:t>
      </w:r>
      <w:r w:rsidR="005534FE" w:rsidRPr="00B35326">
        <w:rPr>
          <w:spacing w:val="-2"/>
          <w:szCs w:val="20"/>
        </w:rPr>
        <w:t xml:space="preserve"> a setrval na něm</w:t>
      </w:r>
      <w:r w:rsidR="007A5D74" w:rsidRPr="00B35326">
        <w:rPr>
          <w:spacing w:val="-2"/>
          <w:szCs w:val="20"/>
        </w:rPr>
        <w:t xml:space="preserve"> – i když</w:t>
      </w:r>
      <w:r w:rsidRPr="00B35326">
        <w:rPr>
          <w:spacing w:val="-2"/>
          <w:szCs w:val="20"/>
        </w:rPr>
        <w:t xml:space="preserve"> jen</w:t>
      </w:r>
      <w:r w:rsidR="007A5D74" w:rsidRPr="00B35326">
        <w:rPr>
          <w:spacing w:val="-2"/>
          <w:szCs w:val="20"/>
        </w:rPr>
        <w:t xml:space="preserve"> </w:t>
      </w:r>
      <w:r w:rsidR="00727554" w:rsidRPr="00B35326">
        <w:rPr>
          <w:spacing w:val="-2"/>
          <w:szCs w:val="20"/>
        </w:rPr>
        <w:t xml:space="preserve">velmi </w:t>
      </w:r>
      <w:r w:rsidR="007A5D74" w:rsidRPr="00B35326">
        <w:rPr>
          <w:spacing w:val="-2"/>
          <w:szCs w:val="20"/>
        </w:rPr>
        <w:t>těsně</w:t>
      </w:r>
      <w:r w:rsidR="001B7296" w:rsidRPr="00B35326">
        <w:rPr>
          <w:spacing w:val="-2"/>
          <w:szCs w:val="20"/>
        </w:rPr>
        <w:t> </w:t>
      </w:r>
      <w:r w:rsidR="007A5D74" w:rsidRPr="00B35326">
        <w:rPr>
          <w:spacing w:val="-2"/>
          <w:szCs w:val="20"/>
        </w:rPr>
        <w:t>–</w:t>
      </w:r>
      <w:r w:rsidR="005534FE" w:rsidRPr="00B35326">
        <w:rPr>
          <w:spacing w:val="-2"/>
          <w:szCs w:val="20"/>
        </w:rPr>
        <w:t xml:space="preserve"> i v roce 2014 </w:t>
      </w:r>
      <w:r w:rsidR="002D0D6F" w:rsidRPr="00B35326">
        <w:rPr>
          <w:spacing w:val="-2"/>
          <w:szCs w:val="20"/>
        </w:rPr>
        <w:t>(viz</w:t>
      </w:r>
      <w:r w:rsidR="00727554" w:rsidRPr="00B35326">
        <w:rPr>
          <w:spacing w:val="-2"/>
          <w:szCs w:val="20"/>
        </w:rPr>
        <w:t> </w:t>
      </w:r>
      <w:r w:rsidR="00824064" w:rsidRPr="00B35326">
        <w:rPr>
          <w:spacing w:val="-2"/>
          <w:szCs w:val="20"/>
        </w:rPr>
        <w:t>graf číslo 7</w:t>
      </w:r>
      <w:r w:rsidR="002D0D6F" w:rsidRPr="00B35326">
        <w:rPr>
          <w:spacing w:val="-2"/>
          <w:szCs w:val="20"/>
        </w:rPr>
        <w:t>)</w:t>
      </w:r>
      <w:r w:rsidR="00FA0999" w:rsidRPr="00B35326">
        <w:rPr>
          <w:spacing w:val="-2"/>
          <w:szCs w:val="20"/>
        </w:rPr>
        <w:t>.</w:t>
      </w:r>
      <w:r w:rsidR="00F9481A" w:rsidRPr="00B35326">
        <w:rPr>
          <w:spacing w:val="-2"/>
          <w:szCs w:val="20"/>
        </w:rPr>
        <w:t xml:space="preserve"> </w:t>
      </w:r>
      <w:r w:rsidR="00133941" w:rsidRPr="00B35326">
        <w:rPr>
          <w:spacing w:val="-2"/>
          <w:szCs w:val="20"/>
        </w:rPr>
        <w:t>Že</w:t>
      </w:r>
      <w:r w:rsidR="00F9481A" w:rsidRPr="00B35326">
        <w:rPr>
          <w:spacing w:val="-2"/>
          <w:szCs w:val="20"/>
        </w:rPr>
        <w:t> </w:t>
      </w:r>
      <w:r w:rsidR="001B4741" w:rsidRPr="00B35326">
        <w:rPr>
          <w:spacing w:val="-2"/>
          <w:szCs w:val="20"/>
        </w:rPr>
        <w:t>dovoz</w:t>
      </w:r>
      <w:r w:rsidR="00133941" w:rsidRPr="00B35326">
        <w:rPr>
          <w:spacing w:val="-2"/>
          <w:szCs w:val="20"/>
        </w:rPr>
        <w:t>ům</w:t>
      </w:r>
      <w:r w:rsidR="001C5DA6" w:rsidRPr="00B35326">
        <w:rPr>
          <w:spacing w:val="-2"/>
          <w:szCs w:val="20"/>
        </w:rPr>
        <w:t xml:space="preserve"> v současnosti</w:t>
      </w:r>
      <w:r w:rsidR="00B25AE2" w:rsidRPr="00B35326">
        <w:rPr>
          <w:spacing w:val="-2"/>
          <w:szCs w:val="20"/>
        </w:rPr>
        <w:t xml:space="preserve"> </w:t>
      </w:r>
      <w:r w:rsidR="00F9481A" w:rsidRPr="00B35326">
        <w:rPr>
          <w:spacing w:val="-2"/>
          <w:szCs w:val="20"/>
        </w:rPr>
        <w:t>dominují</w:t>
      </w:r>
      <w:r w:rsidR="00B25AE2" w:rsidRPr="00B35326">
        <w:rPr>
          <w:spacing w:val="-2"/>
          <w:szCs w:val="20"/>
        </w:rPr>
        <w:t xml:space="preserve"> právě tyto</w:t>
      </w:r>
      <w:r w:rsidR="00017DD2" w:rsidRPr="00B35326">
        <w:rPr>
          <w:spacing w:val="-2"/>
          <w:szCs w:val="20"/>
        </w:rPr>
        <w:t xml:space="preserve"> dvě</w:t>
      </w:r>
      <w:r w:rsidR="00B25AE2" w:rsidRPr="00B35326">
        <w:rPr>
          <w:spacing w:val="-2"/>
          <w:szCs w:val="20"/>
        </w:rPr>
        <w:t xml:space="preserve"> asijské země, </w:t>
      </w:r>
      <w:r w:rsidR="00114B52" w:rsidRPr="00B35326">
        <w:rPr>
          <w:spacing w:val="-2"/>
          <w:szCs w:val="20"/>
        </w:rPr>
        <w:t>jistě není</w:t>
      </w:r>
      <w:r w:rsidR="00017DD2" w:rsidRPr="00B35326">
        <w:rPr>
          <w:spacing w:val="-2"/>
          <w:szCs w:val="20"/>
        </w:rPr>
        <w:t xml:space="preserve"> velkým</w:t>
      </w:r>
      <w:r w:rsidR="00114B52" w:rsidRPr="00B35326">
        <w:rPr>
          <w:spacing w:val="-2"/>
          <w:szCs w:val="20"/>
        </w:rPr>
        <w:t xml:space="preserve"> překvapením</w:t>
      </w:r>
      <w:r w:rsidR="00133941" w:rsidRPr="00B35326">
        <w:rPr>
          <w:spacing w:val="-2"/>
          <w:szCs w:val="20"/>
        </w:rPr>
        <w:t>.</w:t>
      </w:r>
      <w:r w:rsidR="00B25AE2" w:rsidRPr="00B35326">
        <w:rPr>
          <w:spacing w:val="-2"/>
          <w:szCs w:val="20"/>
        </w:rPr>
        <w:t xml:space="preserve"> </w:t>
      </w:r>
      <w:r w:rsidR="00114B52" w:rsidRPr="00B35326">
        <w:rPr>
          <w:spacing w:val="-2"/>
          <w:szCs w:val="20"/>
        </w:rPr>
        <w:t>Malá odměna za</w:t>
      </w:r>
      <w:r w:rsidR="00F9481A" w:rsidRPr="00B35326">
        <w:rPr>
          <w:spacing w:val="-2"/>
          <w:szCs w:val="20"/>
        </w:rPr>
        <w:t> </w:t>
      </w:r>
      <w:r w:rsidR="00825657" w:rsidRPr="00B35326">
        <w:rPr>
          <w:spacing w:val="-2"/>
          <w:szCs w:val="20"/>
        </w:rPr>
        <w:t>odvedenou práci a</w:t>
      </w:r>
      <w:r w:rsidR="00114B52" w:rsidRPr="00B35326">
        <w:rPr>
          <w:spacing w:val="-2"/>
          <w:szCs w:val="20"/>
        </w:rPr>
        <w:t xml:space="preserve"> slabé sociální jistoty promítající se v nízkých nákladech práce</w:t>
      </w:r>
      <w:r w:rsidR="00B25AE2" w:rsidRPr="00B35326">
        <w:rPr>
          <w:spacing w:val="-2"/>
          <w:szCs w:val="20"/>
        </w:rPr>
        <w:t xml:space="preserve">, dostupnost přírodních materiálů a </w:t>
      </w:r>
      <w:r w:rsidR="00114B52" w:rsidRPr="00B35326">
        <w:rPr>
          <w:spacing w:val="-2"/>
          <w:szCs w:val="20"/>
        </w:rPr>
        <w:t>omezená</w:t>
      </w:r>
      <w:r w:rsidR="00B25AE2" w:rsidRPr="00B35326">
        <w:rPr>
          <w:spacing w:val="-2"/>
          <w:szCs w:val="20"/>
        </w:rPr>
        <w:t xml:space="preserve"> regulace výrobních procesů</w:t>
      </w:r>
      <w:r w:rsidR="001B4741" w:rsidRPr="00B35326">
        <w:rPr>
          <w:spacing w:val="-2"/>
          <w:szCs w:val="20"/>
        </w:rPr>
        <w:t>,</w:t>
      </w:r>
      <w:r w:rsidR="00B25AE2" w:rsidRPr="00B35326">
        <w:rPr>
          <w:spacing w:val="-2"/>
          <w:szCs w:val="20"/>
        </w:rPr>
        <w:t xml:space="preserve"> co</w:t>
      </w:r>
      <w:r w:rsidR="00F9481A" w:rsidRPr="00B35326">
        <w:rPr>
          <w:spacing w:val="-2"/>
          <w:szCs w:val="20"/>
        </w:rPr>
        <w:t> </w:t>
      </w:r>
      <w:r w:rsidR="00B25AE2" w:rsidRPr="00B35326">
        <w:rPr>
          <w:spacing w:val="-2"/>
          <w:szCs w:val="20"/>
        </w:rPr>
        <w:t>se týče</w:t>
      </w:r>
      <w:r w:rsidR="00114B52" w:rsidRPr="00B35326">
        <w:rPr>
          <w:spacing w:val="-2"/>
          <w:szCs w:val="20"/>
        </w:rPr>
        <w:t xml:space="preserve"> jejich</w:t>
      </w:r>
      <w:r w:rsidR="005534FE" w:rsidRPr="00B35326">
        <w:rPr>
          <w:spacing w:val="-2"/>
          <w:szCs w:val="20"/>
        </w:rPr>
        <w:t> </w:t>
      </w:r>
      <w:r w:rsidR="001D7260" w:rsidRPr="00B35326">
        <w:rPr>
          <w:spacing w:val="-2"/>
          <w:szCs w:val="20"/>
        </w:rPr>
        <w:t>negativních dopadů do</w:t>
      </w:r>
      <w:r w:rsidR="00B25AE2" w:rsidRPr="00B35326">
        <w:rPr>
          <w:spacing w:val="-2"/>
          <w:szCs w:val="20"/>
        </w:rPr>
        <w:t> životní</w:t>
      </w:r>
      <w:r w:rsidR="001D7260" w:rsidRPr="00B35326">
        <w:rPr>
          <w:spacing w:val="-2"/>
          <w:szCs w:val="20"/>
        </w:rPr>
        <w:t>ho</w:t>
      </w:r>
      <w:r w:rsidR="00B25AE2" w:rsidRPr="00B35326">
        <w:rPr>
          <w:spacing w:val="-2"/>
          <w:szCs w:val="20"/>
        </w:rPr>
        <w:t xml:space="preserve"> prostředí</w:t>
      </w:r>
      <w:r w:rsidR="00114B52" w:rsidRPr="00B35326">
        <w:rPr>
          <w:spacing w:val="-2"/>
          <w:szCs w:val="20"/>
        </w:rPr>
        <w:t xml:space="preserve"> –</w:t>
      </w:r>
      <w:r w:rsidR="00B25AE2" w:rsidRPr="00B35326">
        <w:rPr>
          <w:spacing w:val="-2"/>
          <w:szCs w:val="20"/>
        </w:rPr>
        <w:t xml:space="preserve"> </w:t>
      </w:r>
      <w:r w:rsidR="00114B52" w:rsidRPr="00B35326">
        <w:rPr>
          <w:spacing w:val="-2"/>
          <w:szCs w:val="20"/>
        </w:rPr>
        <w:t xml:space="preserve">to je jen stručný výčet </w:t>
      </w:r>
      <w:r w:rsidR="001B7296" w:rsidRPr="00B35326">
        <w:rPr>
          <w:spacing w:val="-2"/>
          <w:szCs w:val="20"/>
        </w:rPr>
        <w:t xml:space="preserve">hlavních </w:t>
      </w:r>
      <w:r w:rsidR="00114B52" w:rsidRPr="00B35326">
        <w:rPr>
          <w:spacing w:val="-2"/>
          <w:szCs w:val="20"/>
        </w:rPr>
        <w:t xml:space="preserve">důvodů, které </w:t>
      </w:r>
      <w:r w:rsidR="00FB3637" w:rsidRPr="00B35326">
        <w:rPr>
          <w:spacing w:val="-2"/>
          <w:szCs w:val="20"/>
        </w:rPr>
        <w:t>motivují</w:t>
      </w:r>
      <w:r w:rsidR="005534FE" w:rsidRPr="00B35326">
        <w:rPr>
          <w:spacing w:val="-2"/>
          <w:szCs w:val="20"/>
        </w:rPr>
        <w:t> </w:t>
      </w:r>
      <w:r w:rsidR="00FB3637" w:rsidRPr="00B35326">
        <w:rPr>
          <w:spacing w:val="-2"/>
          <w:szCs w:val="20"/>
        </w:rPr>
        <w:t>nadnárodní společnosti k tomu,</w:t>
      </w:r>
      <w:r w:rsidR="00017DD2" w:rsidRPr="00B35326">
        <w:rPr>
          <w:spacing w:val="-2"/>
          <w:szCs w:val="20"/>
        </w:rPr>
        <w:t xml:space="preserve"> aby svojí</w:t>
      </w:r>
      <w:r w:rsidR="00FB3637" w:rsidRPr="00B35326">
        <w:rPr>
          <w:spacing w:val="-2"/>
          <w:szCs w:val="20"/>
        </w:rPr>
        <w:t xml:space="preserve"> výrobu koncent</w:t>
      </w:r>
      <w:r w:rsidR="002100F9" w:rsidRPr="00B35326">
        <w:rPr>
          <w:spacing w:val="-2"/>
          <w:szCs w:val="20"/>
        </w:rPr>
        <w:t>rovaly právě v těchto oblastech, a tím maximalizovaly svoje zisky.</w:t>
      </w:r>
    </w:p>
    <w:p w:rsidR="00FE5273" w:rsidRPr="00B35326" w:rsidRDefault="00FE5273" w:rsidP="003C6633">
      <w:pPr>
        <w:rPr>
          <w:szCs w:val="20"/>
        </w:rPr>
      </w:pPr>
    </w:p>
    <w:p w:rsidR="0041525F" w:rsidRPr="00B35326" w:rsidRDefault="00091729" w:rsidP="003C6633">
      <w:pPr>
        <w:rPr>
          <w:szCs w:val="20"/>
        </w:rPr>
      </w:pPr>
      <w:r w:rsidRPr="00B35326">
        <w:rPr>
          <w:szCs w:val="20"/>
        </w:rPr>
        <w:t>Co se týče</w:t>
      </w:r>
      <w:r w:rsidR="009D04F9" w:rsidRPr="00B35326">
        <w:rPr>
          <w:szCs w:val="20"/>
        </w:rPr>
        <w:t> </w:t>
      </w:r>
      <w:r w:rsidR="00EB5957" w:rsidRPr="00B35326">
        <w:rPr>
          <w:szCs w:val="20"/>
        </w:rPr>
        <w:t>hodnoty</w:t>
      </w:r>
      <w:r w:rsidR="00DB542A" w:rsidRPr="00B35326">
        <w:rPr>
          <w:szCs w:val="20"/>
        </w:rPr>
        <w:t xml:space="preserve"> </w:t>
      </w:r>
      <w:r w:rsidRPr="00B35326">
        <w:rPr>
          <w:szCs w:val="20"/>
        </w:rPr>
        <w:t>dovozu oděvních výrobků a</w:t>
      </w:r>
      <w:r w:rsidR="007173C3" w:rsidRPr="00B35326">
        <w:rPr>
          <w:szCs w:val="20"/>
        </w:rPr>
        <w:t> </w:t>
      </w:r>
      <w:r w:rsidRPr="00B35326">
        <w:rPr>
          <w:szCs w:val="20"/>
        </w:rPr>
        <w:t>doplňků</w:t>
      </w:r>
      <w:r w:rsidR="002D0D6F" w:rsidRPr="00B35326">
        <w:rPr>
          <w:szCs w:val="20"/>
        </w:rPr>
        <w:t xml:space="preserve"> do ČR</w:t>
      </w:r>
      <w:r w:rsidR="00727554" w:rsidRPr="00B35326">
        <w:rPr>
          <w:szCs w:val="20"/>
        </w:rPr>
        <w:t xml:space="preserve"> v roce 2014</w:t>
      </w:r>
      <w:r w:rsidR="000119B9" w:rsidRPr="00B35326">
        <w:rPr>
          <w:szCs w:val="20"/>
        </w:rPr>
        <w:t xml:space="preserve"> celkem</w:t>
      </w:r>
      <w:r w:rsidRPr="00B35326">
        <w:rPr>
          <w:szCs w:val="20"/>
        </w:rPr>
        <w:t xml:space="preserve">, </w:t>
      </w:r>
      <w:r w:rsidR="002100F9" w:rsidRPr="00B35326">
        <w:rPr>
          <w:szCs w:val="20"/>
        </w:rPr>
        <w:t>dovoz z</w:t>
      </w:r>
      <w:r w:rsidR="00EB5957" w:rsidRPr="00B35326">
        <w:rPr>
          <w:szCs w:val="20"/>
        </w:rPr>
        <w:t> </w:t>
      </w:r>
      <w:r w:rsidR="002100F9" w:rsidRPr="00B35326">
        <w:rPr>
          <w:szCs w:val="20"/>
        </w:rPr>
        <w:t>Číny</w:t>
      </w:r>
      <w:r w:rsidR="00017DD2" w:rsidRPr="00B35326">
        <w:rPr>
          <w:szCs w:val="20"/>
        </w:rPr>
        <w:t xml:space="preserve"> a</w:t>
      </w:r>
      <w:r w:rsidR="009478B6" w:rsidRPr="00B35326">
        <w:rPr>
          <w:szCs w:val="20"/>
        </w:rPr>
        <w:t> </w:t>
      </w:r>
      <w:r w:rsidR="00017DD2" w:rsidRPr="00B35326">
        <w:rPr>
          <w:szCs w:val="20"/>
        </w:rPr>
        <w:t>Bangladéš</w:t>
      </w:r>
      <w:r w:rsidR="002100F9" w:rsidRPr="00B35326">
        <w:rPr>
          <w:szCs w:val="20"/>
        </w:rPr>
        <w:t>e</w:t>
      </w:r>
      <w:r w:rsidR="009478B6" w:rsidRPr="00B35326">
        <w:rPr>
          <w:szCs w:val="20"/>
        </w:rPr>
        <w:t xml:space="preserve"> </w:t>
      </w:r>
      <w:r w:rsidR="002100F9" w:rsidRPr="00B35326">
        <w:rPr>
          <w:szCs w:val="20"/>
        </w:rPr>
        <w:t>se na n</w:t>
      </w:r>
      <w:r w:rsidR="00EB5957" w:rsidRPr="00B35326">
        <w:rPr>
          <w:szCs w:val="20"/>
        </w:rPr>
        <w:t>í</w:t>
      </w:r>
      <w:r w:rsidR="002100F9" w:rsidRPr="00B35326">
        <w:rPr>
          <w:szCs w:val="20"/>
        </w:rPr>
        <w:t xml:space="preserve"> sám o sobě</w:t>
      </w:r>
      <w:r w:rsidR="00EB5957" w:rsidRPr="00B35326">
        <w:rPr>
          <w:szCs w:val="20"/>
        </w:rPr>
        <w:t xml:space="preserve"> podílel více jak ze dvou pětin</w:t>
      </w:r>
      <w:r w:rsidR="002D0D6F" w:rsidRPr="00B35326">
        <w:rPr>
          <w:szCs w:val="20"/>
        </w:rPr>
        <w:t xml:space="preserve"> (</w:t>
      </w:r>
      <w:r w:rsidR="007A5D74" w:rsidRPr="00B35326">
        <w:rPr>
          <w:szCs w:val="20"/>
        </w:rPr>
        <w:t>41,1</w:t>
      </w:r>
      <w:r w:rsidR="00F9481A" w:rsidRPr="00B35326">
        <w:rPr>
          <w:szCs w:val="20"/>
        </w:rPr>
        <w:t xml:space="preserve"> %</w:t>
      </w:r>
      <w:r w:rsidR="002D0D6F" w:rsidRPr="00B35326">
        <w:rPr>
          <w:szCs w:val="20"/>
        </w:rPr>
        <w:t>)</w:t>
      </w:r>
      <w:r w:rsidR="00A1347F" w:rsidRPr="00B35326">
        <w:rPr>
          <w:szCs w:val="20"/>
        </w:rPr>
        <w:t>. S</w:t>
      </w:r>
      <w:r w:rsidR="00727554" w:rsidRPr="00B35326">
        <w:rPr>
          <w:szCs w:val="20"/>
        </w:rPr>
        <w:t>p</w:t>
      </w:r>
      <w:r w:rsidR="0049049C" w:rsidRPr="00B35326">
        <w:rPr>
          <w:szCs w:val="20"/>
        </w:rPr>
        <w:t>olu s </w:t>
      </w:r>
      <w:r w:rsidR="00727554" w:rsidRPr="00B35326">
        <w:rPr>
          <w:szCs w:val="20"/>
        </w:rPr>
        <w:t>Tureckem</w:t>
      </w:r>
      <w:r w:rsidR="0049049C" w:rsidRPr="00B35326">
        <w:rPr>
          <w:szCs w:val="20"/>
        </w:rPr>
        <w:t>, které se co by dovozce umístilo na místě čtvrtém,</w:t>
      </w:r>
      <w:r w:rsidR="00727554" w:rsidRPr="00B35326">
        <w:rPr>
          <w:szCs w:val="20"/>
        </w:rPr>
        <w:t xml:space="preserve"> </w:t>
      </w:r>
      <w:r w:rsidR="002100F9" w:rsidRPr="00B35326">
        <w:rPr>
          <w:szCs w:val="20"/>
        </w:rPr>
        <w:t xml:space="preserve">byla </w:t>
      </w:r>
      <w:r w:rsidR="00D152EB" w:rsidRPr="00B35326">
        <w:rPr>
          <w:szCs w:val="20"/>
        </w:rPr>
        <w:t xml:space="preserve">z těchto zemí </w:t>
      </w:r>
      <w:r w:rsidR="00A1347F" w:rsidRPr="00B35326">
        <w:rPr>
          <w:szCs w:val="20"/>
        </w:rPr>
        <w:t xml:space="preserve">do ČR </w:t>
      </w:r>
      <w:r w:rsidR="002100F9" w:rsidRPr="00B35326">
        <w:rPr>
          <w:szCs w:val="20"/>
        </w:rPr>
        <w:t xml:space="preserve">dovezena </w:t>
      </w:r>
      <w:r w:rsidR="00912FD8" w:rsidRPr="00B35326">
        <w:rPr>
          <w:szCs w:val="20"/>
        </w:rPr>
        <w:t>dokonce bezmála</w:t>
      </w:r>
      <w:r w:rsidR="002100F9" w:rsidRPr="00B35326">
        <w:rPr>
          <w:szCs w:val="20"/>
        </w:rPr>
        <w:t xml:space="preserve"> polovina</w:t>
      </w:r>
      <w:r w:rsidR="001B7296" w:rsidRPr="00B35326">
        <w:rPr>
          <w:szCs w:val="20"/>
        </w:rPr>
        <w:t xml:space="preserve"> hodnoty</w:t>
      </w:r>
      <w:r w:rsidR="00A1347F" w:rsidRPr="00B35326">
        <w:rPr>
          <w:szCs w:val="20"/>
        </w:rPr>
        <w:t xml:space="preserve"> veškerého zboží</w:t>
      </w:r>
      <w:r w:rsidR="00727554" w:rsidRPr="00B35326">
        <w:rPr>
          <w:szCs w:val="20"/>
        </w:rPr>
        <w:t xml:space="preserve"> (49,1</w:t>
      </w:r>
      <w:r w:rsidR="00EB5957" w:rsidRPr="00B35326">
        <w:rPr>
          <w:szCs w:val="20"/>
        </w:rPr>
        <w:t> </w:t>
      </w:r>
      <w:r w:rsidR="00727554" w:rsidRPr="00B35326">
        <w:rPr>
          <w:szCs w:val="20"/>
        </w:rPr>
        <w:t>%).</w:t>
      </w:r>
    </w:p>
    <w:p w:rsidR="0041525F" w:rsidRPr="00B35326" w:rsidRDefault="0041525F" w:rsidP="003C6633">
      <w:pPr>
        <w:rPr>
          <w:szCs w:val="20"/>
        </w:rPr>
      </w:pPr>
    </w:p>
    <w:p w:rsidR="00235633" w:rsidRPr="00B35326" w:rsidRDefault="00235633" w:rsidP="003C6633">
      <w:pPr>
        <w:rPr>
          <w:spacing w:val="-2"/>
          <w:szCs w:val="20"/>
        </w:rPr>
      </w:pPr>
      <w:r w:rsidRPr="00B35326">
        <w:rPr>
          <w:spacing w:val="-2"/>
          <w:szCs w:val="20"/>
        </w:rPr>
        <w:t>Z evropských zemí může asijským dovozcům oděvních výrobků a doplňků</w:t>
      </w:r>
      <w:r w:rsidR="00912FD8" w:rsidRPr="00B35326">
        <w:rPr>
          <w:spacing w:val="-2"/>
          <w:szCs w:val="20"/>
        </w:rPr>
        <w:t>,</w:t>
      </w:r>
      <w:r w:rsidRPr="00B35326">
        <w:rPr>
          <w:spacing w:val="-2"/>
          <w:szCs w:val="20"/>
        </w:rPr>
        <w:t xml:space="preserve"> co do hodnoty dovozu</w:t>
      </w:r>
      <w:r w:rsidR="00912FD8" w:rsidRPr="00B35326">
        <w:rPr>
          <w:spacing w:val="-2"/>
          <w:szCs w:val="20"/>
        </w:rPr>
        <w:t xml:space="preserve"> do ČR,</w:t>
      </w:r>
      <w:r w:rsidRPr="00B35326">
        <w:rPr>
          <w:spacing w:val="-2"/>
          <w:szCs w:val="20"/>
        </w:rPr>
        <w:t xml:space="preserve"> konkurovat jen Německo. To se v roce 2014 opět vyhouplo na třetí místo a s dovozem ve výši 5,3 mld. korun „šlapalo na paty“ dovozům z Bangladéše. Z Itálie, která je obecně vnímána jako centrum módy a luxusu, bylo v roce 2014 dovezeno zboží jen za 2,3 mld. korun.</w:t>
      </w:r>
    </w:p>
    <w:p w:rsidR="00235633" w:rsidRPr="00B35326" w:rsidRDefault="00235633" w:rsidP="003C6633">
      <w:pPr>
        <w:rPr>
          <w:szCs w:val="20"/>
        </w:rPr>
      </w:pPr>
    </w:p>
    <w:p w:rsidR="00B16274" w:rsidRPr="00B35326" w:rsidRDefault="00824064" w:rsidP="00B16274">
      <w:pPr>
        <w:rPr>
          <w:szCs w:val="20"/>
        </w:rPr>
      </w:pPr>
      <w:r w:rsidRPr="00B35326">
        <w:t>Graf č. 7</w:t>
      </w:r>
      <w:r w:rsidR="00B16274" w:rsidRPr="00B35326">
        <w:t>:</w:t>
      </w:r>
      <w:r w:rsidR="00B16274" w:rsidRPr="00B35326">
        <w:rPr>
          <w:b/>
        </w:rPr>
        <w:t xml:space="preserve"> Dovoz oděvních výrobků a doplňků do ČR</w:t>
      </w:r>
      <w:r w:rsidR="001216C1" w:rsidRPr="00B35326">
        <w:rPr>
          <w:b/>
        </w:rPr>
        <w:t xml:space="preserve"> podle země původu</w:t>
      </w:r>
      <w:r w:rsidR="00B16274" w:rsidRPr="00B35326">
        <w:rPr>
          <w:b/>
        </w:rPr>
        <w:t xml:space="preserve"> </w:t>
      </w:r>
      <w:r w:rsidR="00B16274" w:rsidRPr="00B35326">
        <w:t>(</w:t>
      </w:r>
      <w:r w:rsidR="001216C1" w:rsidRPr="00B35326">
        <w:t>dvacet n</w:t>
      </w:r>
      <w:r w:rsidR="00A1347F" w:rsidRPr="00B35326">
        <w:t>ejvýznamnějších zemí v roce 2014</w:t>
      </w:r>
      <w:r w:rsidR="00B16274" w:rsidRPr="00B35326">
        <w:rPr>
          <w:lang w:val="en-US"/>
        </w:rPr>
        <w:t>;</w:t>
      </w:r>
      <w:r w:rsidR="00B16274" w:rsidRPr="00B35326">
        <w:t xml:space="preserve"> v mld. korun)</w:t>
      </w:r>
    </w:p>
    <w:p w:rsidR="00B16274" w:rsidRPr="00B35326" w:rsidRDefault="008F00BA" w:rsidP="00B16274">
      <w:pPr>
        <w:rPr>
          <w:spacing w:val="-2"/>
          <w:szCs w:val="20"/>
        </w:rPr>
      </w:pPr>
      <w:r w:rsidRPr="00B35326">
        <w:rPr>
          <w:noProof/>
          <w:spacing w:val="-2"/>
          <w:szCs w:val="20"/>
          <w:lang w:eastAsia="cs-CZ"/>
        </w:rPr>
        <w:drawing>
          <wp:inline distT="0" distB="0" distL="0" distR="0">
            <wp:extent cx="5400040" cy="2307312"/>
            <wp:effectExtent l="19050" t="0" r="0" b="0"/>
            <wp:docPr id="2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274" w:rsidRPr="00B35326" w:rsidRDefault="00F521C3" w:rsidP="001216C1">
      <w:pPr>
        <w:jc w:val="right"/>
        <w:rPr>
          <w:szCs w:val="20"/>
        </w:rPr>
      </w:pPr>
      <w:r w:rsidRPr="00B35326">
        <w:rPr>
          <w:sz w:val="16"/>
          <w:szCs w:val="16"/>
        </w:rPr>
        <w:t>Zdroj</w:t>
      </w:r>
      <w:r w:rsidR="00B16274" w:rsidRPr="00B35326">
        <w:rPr>
          <w:sz w:val="16"/>
          <w:szCs w:val="16"/>
        </w:rPr>
        <w:t>: ČSÚ, vlastní propočty</w:t>
      </w:r>
    </w:p>
    <w:p w:rsidR="008F00BA" w:rsidRPr="00B35326" w:rsidRDefault="008F00BA" w:rsidP="007E5510">
      <w:pPr>
        <w:rPr>
          <w:szCs w:val="20"/>
        </w:rPr>
      </w:pPr>
    </w:p>
    <w:p w:rsidR="00E6064E" w:rsidRPr="00B35326" w:rsidRDefault="00091729" w:rsidP="007E5510">
      <w:pPr>
        <w:rPr>
          <w:szCs w:val="20"/>
        </w:rPr>
      </w:pPr>
      <w:r w:rsidRPr="00B35326">
        <w:rPr>
          <w:szCs w:val="20"/>
        </w:rPr>
        <w:lastRenderedPageBreak/>
        <w:t xml:space="preserve">Pokud srovnáme </w:t>
      </w:r>
      <w:r w:rsidR="007E498D" w:rsidRPr="00B35326">
        <w:rPr>
          <w:szCs w:val="20"/>
        </w:rPr>
        <w:t>na</w:t>
      </w:r>
      <w:r w:rsidR="00E6064E" w:rsidRPr="00B35326">
        <w:rPr>
          <w:szCs w:val="20"/>
        </w:rPr>
        <w:t>výšení</w:t>
      </w:r>
      <w:r w:rsidRPr="00B35326">
        <w:rPr>
          <w:szCs w:val="20"/>
        </w:rPr>
        <w:t xml:space="preserve"> hodnoty dovozu</w:t>
      </w:r>
      <w:r w:rsidR="00E6064E" w:rsidRPr="00B35326">
        <w:rPr>
          <w:szCs w:val="20"/>
        </w:rPr>
        <w:t xml:space="preserve"> oděvních výrobků a doplňků</w:t>
      </w:r>
      <w:r w:rsidRPr="00B35326">
        <w:rPr>
          <w:szCs w:val="20"/>
        </w:rPr>
        <w:t xml:space="preserve"> z jednotlivých zemí </w:t>
      </w:r>
      <w:r w:rsidR="00A1347F" w:rsidRPr="00B35326">
        <w:rPr>
          <w:szCs w:val="20"/>
        </w:rPr>
        <w:t>mezi rokem 2000 a 2014</w:t>
      </w:r>
      <w:r w:rsidR="00E6064E" w:rsidRPr="00B35326">
        <w:rPr>
          <w:szCs w:val="20"/>
        </w:rPr>
        <w:t xml:space="preserve">, pak je </w:t>
      </w:r>
      <w:r w:rsidR="00114B52" w:rsidRPr="00B35326">
        <w:rPr>
          <w:szCs w:val="20"/>
        </w:rPr>
        <w:t>zjevné</w:t>
      </w:r>
      <w:r w:rsidR="00E6064E" w:rsidRPr="00B35326">
        <w:rPr>
          <w:szCs w:val="20"/>
        </w:rPr>
        <w:t xml:space="preserve">, že největší nárůst zaznamenaly </w:t>
      </w:r>
      <w:r w:rsidR="00A1347F" w:rsidRPr="00B35326">
        <w:rPr>
          <w:szCs w:val="20"/>
        </w:rPr>
        <w:t>dovozy z</w:t>
      </w:r>
      <w:r w:rsidR="00912FD8" w:rsidRPr="00B35326">
        <w:rPr>
          <w:szCs w:val="20"/>
        </w:rPr>
        <w:t> asijských zemí –</w:t>
      </w:r>
      <w:r w:rsidR="00A1347F" w:rsidRPr="00B35326">
        <w:rPr>
          <w:szCs w:val="20"/>
        </w:rPr>
        <w:t> Číny (+10,9 mld. korun), Bangladéše (+5,1</w:t>
      </w:r>
      <w:r w:rsidR="00E6064E" w:rsidRPr="00B35326">
        <w:rPr>
          <w:szCs w:val="20"/>
        </w:rPr>
        <w:t xml:space="preserve"> mld. korun) a Turecka (+3,3 mld. korun). To se v logice věci promítlo i v</w:t>
      </w:r>
      <w:r w:rsidR="007E498D" w:rsidRPr="00B35326">
        <w:rPr>
          <w:szCs w:val="20"/>
        </w:rPr>
        <w:t>e výrazném</w:t>
      </w:r>
      <w:r w:rsidR="00EA0B39" w:rsidRPr="00B35326">
        <w:rPr>
          <w:szCs w:val="20"/>
        </w:rPr>
        <w:t> posílení jejich podílu</w:t>
      </w:r>
      <w:r w:rsidR="00560AEC" w:rsidRPr="00B35326">
        <w:rPr>
          <w:szCs w:val="20"/>
        </w:rPr>
        <w:t xml:space="preserve"> </w:t>
      </w:r>
      <w:r w:rsidR="00E6064E" w:rsidRPr="00B35326">
        <w:rPr>
          <w:szCs w:val="20"/>
        </w:rPr>
        <w:t xml:space="preserve">na </w:t>
      </w:r>
      <w:r w:rsidR="00D24097" w:rsidRPr="00B35326">
        <w:rPr>
          <w:szCs w:val="20"/>
        </w:rPr>
        <w:t>dovozech celkových. Jestliže v roce 2000 tvořily dovozy z</w:t>
      </w:r>
      <w:r w:rsidR="005B1FE9" w:rsidRPr="00B35326">
        <w:rPr>
          <w:szCs w:val="20"/>
        </w:rPr>
        <w:t> Číny, Bangladéše a Turecka</w:t>
      </w:r>
      <w:r w:rsidR="00DA1AE5" w:rsidRPr="00B35326">
        <w:rPr>
          <w:szCs w:val="20"/>
        </w:rPr>
        <w:t xml:space="preserve"> jen</w:t>
      </w:r>
      <w:r w:rsidR="00B324DD" w:rsidRPr="00B35326">
        <w:rPr>
          <w:szCs w:val="20"/>
        </w:rPr>
        <w:t xml:space="preserve"> 23,0 %</w:t>
      </w:r>
      <w:r w:rsidR="00D24097" w:rsidRPr="00B35326">
        <w:rPr>
          <w:szCs w:val="20"/>
        </w:rPr>
        <w:t xml:space="preserve"> dovozů oděvních výrob</w:t>
      </w:r>
      <w:r w:rsidR="00A1347F" w:rsidRPr="00B35326">
        <w:rPr>
          <w:szCs w:val="20"/>
        </w:rPr>
        <w:t>ků a doplňků celkem, v roce 2014</w:t>
      </w:r>
      <w:r w:rsidR="00D24097" w:rsidRPr="00B35326">
        <w:rPr>
          <w:szCs w:val="20"/>
        </w:rPr>
        <w:t xml:space="preserve"> již zmíněných</w:t>
      </w:r>
      <w:r w:rsidR="00A1347F" w:rsidRPr="00B35326">
        <w:rPr>
          <w:szCs w:val="20"/>
        </w:rPr>
        <w:t xml:space="preserve"> 49,1</w:t>
      </w:r>
      <w:r w:rsidR="00B324DD" w:rsidRPr="00B35326">
        <w:rPr>
          <w:szCs w:val="20"/>
        </w:rPr>
        <w:t xml:space="preserve"> %.</w:t>
      </w:r>
    </w:p>
    <w:p w:rsidR="00E6064E" w:rsidRPr="00B35326" w:rsidRDefault="00E6064E" w:rsidP="007E5510">
      <w:pPr>
        <w:rPr>
          <w:spacing w:val="-2"/>
          <w:sz w:val="16"/>
          <w:szCs w:val="16"/>
        </w:rPr>
      </w:pPr>
    </w:p>
    <w:p w:rsidR="001C5DA6" w:rsidRPr="00B35326" w:rsidRDefault="00333429" w:rsidP="001C5DA6">
      <w:pPr>
        <w:spacing w:after="120"/>
        <w:jc w:val="left"/>
        <w:rPr>
          <w:b/>
          <w:szCs w:val="20"/>
        </w:rPr>
      </w:pPr>
      <w:r w:rsidRPr="00B35326">
        <w:rPr>
          <w:b/>
          <w:szCs w:val="20"/>
        </w:rPr>
        <w:t>Dominance</w:t>
      </w:r>
      <w:r w:rsidR="005534FE" w:rsidRPr="00B35326">
        <w:rPr>
          <w:b/>
          <w:szCs w:val="20"/>
        </w:rPr>
        <w:t xml:space="preserve"> Číny </w:t>
      </w:r>
      <w:r w:rsidRPr="00B35326">
        <w:rPr>
          <w:b/>
          <w:szCs w:val="20"/>
        </w:rPr>
        <w:t>jakožto hlavního dovozce oděvních výrobků a doplňků do ČR</w:t>
      </w:r>
      <w:r w:rsidR="00963B5E" w:rsidRPr="00B35326">
        <w:rPr>
          <w:b/>
          <w:szCs w:val="20"/>
        </w:rPr>
        <w:t xml:space="preserve"> v posledních třech letech</w:t>
      </w:r>
      <w:r w:rsidR="00912FD8" w:rsidRPr="00B35326">
        <w:rPr>
          <w:b/>
          <w:szCs w:val="20"/>
        </w:rPr>
        <w:t xml:space="preserve"> výrazně</w:t>
      </w:r>
      <w:r w:rsidR="00963B5E" w:rsidRPr="00B35326">
        <w:rPr>
          <w:b/>
          <w:szCs w:val="20"/>
        </w:rPr>
        <w:t xml:space="preserve"> </w:t>
      </w:r>
      <w:r w:rsidR="00912FD8" w:rsidRPr="00B35326">
        <w:rPr>
          <w:b/>
          <w:szCs w:val="20"/>
        </w:rPr>
        <w:t>oslabila</w:t>
      </w:r>
    </w:p>
    <w:p w:rsidR="00AF285A" w:rsidRPr="00B35326" w:rsidRDefault="00560AEC" w:rsidP="007E5510">
      <w:pPr>
        <w:rPr>
          <w:szCs w:val="20"/>
        </w:rPr>
      </w:pPr>
      <w:r w:rsidRPr="00B35326">
        <w:rPr>
          <w:szCs w:val="20"/>
        </w:rPr>
        <w:t>I přes dl</w:t>
      </w:r>
      <w:r w:rsidR="008E6310" w:rsidRPr="00B35326">
        <w:rPr>
          <w:szCs w:val="20"/>
        </w:rPr>
        <w:t>ouhodobý a výrazný nárůst dovoz</w:t>
      </w:r>
      <w:r w:rsidR="00AF21C4" w:rsidRPr="00B35326">
        <w:rPr>
          <w:szCs w:val="20"/>
        </w:rPr>
        <w:t>u</w:t>
      </w:r>
      <w:r w:rsidRPr="00B35326">
        <w:rPr>
          <w:szCs w:val="20"/>
        </w:rPr>
        <w:t xml:space="preserve"> oděvních</w:t>
      </w:r>
      <w:r w:rsidR="008E6310" w:rsidRPr="00B35326">
        <w:rPr>
          <w:szCs w:val="20"/>
        </w:rPr>
        <w:t xml:space="preserve"> výrobků a doplňků z</w:t>
      </w:r>
      <w:r w:rsidR="00FB3637" w:rsidRPr="00B35326">
        <w:rPr>
          <w:szCs w:val="20"/>
        </w:rPr>
        <w:t> </w:t>
      </w:r>
      <w:r w:rsidR="008E6310" w:rsidRPr="00B35326">
        <w:rPr>
          <w:szCs w:val="20"/>
        </w:rPr>
        <w:t>Číny</w:t>
      </w:r>
      <w:r w:rsidR="00AF21C4" w:rsidRPr="00B35326">
        <w:rPr>
          <w:szCs w:val="20"/>
        </w:rPr>
        <w:t xml:space="preserve"> jeho</w:t>
      </w:r>
      <w:r w:rsidR="008E6310" w:rsidRPr="00B35326">
        <w:rPr>
          <w:szCs w:val="20"/>
        </w:rPr>
        <w:t xml:space="preserve"> </w:t>
      </w:r>
      <w:r w:rsidRPr="00B35326">
        <w:rPr>
          <w:szCs w:val="20"/>
        </w:rPr>
        <w:t>síla</w:t>
      </w:r>
      <w:r w:rsidR="00FB3637" w:rsidRPr="00B35326">
        <w:rPr>
          <w:szCs w:val="20"/>
        </w:rPr>
        <w:t xml:space="preserve"> </w:t>
      </w:r>
      <w:r w:rsidRPr="00B35326">
        <w:rPr>
          <w:szCs w:val="20"/>
        </w:rPr>
        <w:t xml:space="preserve">v posledních </w:t>
      </w:r>
      <w:r w:rsidR="0002320F" w:rsidRPr="00B35326">
        <w:rPr>
          <w:szCs w:val="20"/>
        </w:rPr>
        <w:t>třech</w:t>
      </w:r>
      <w:r w:rsidRPr="00B35326">
        <w:rPr>
          <w:szCs w:val="20"/>
        </w:rPr>
        <w:t xml:space="preserve"> letech</w:t>
      </w:r>
      <w:r w:rsidR="00FB3637" w:rsidRPr="00B35326">
        <w:rPr>
          <w:szCs w:val="20"/>
        </w:rPr>
        <w:t xml:space="preserve"> </w:t>
      </w:r>
      <w:r w:rsidR="00825657" w:rsidRPr="00B35326">
        <w:rPr>
          <w:szCs w:val="20"/>
        </w:rPr>
        <w:t>oslabila</w:t>
      </w:r>
      <w:r w:rsidR="00824064" w:rsidRPr="00B35326">
        <w:rPr>
          <w:szCs w:val="20"/>
        </w:rPr>
        <w:t xml:space="preserve"> (více graf číslo 8</w:t>
      </w:r>
      <w:r w:rsidR="004218FD" w:rsidRPr="00B35326">
        <w:rPr>
          <w:szCs w:val="20"/>
        </w:rPr>
        <w:t>)</w:t>
      </w:r>
      <w:r w:rsidR="00B16274" w:rsidRPr="00B35326">
        <w:rPr>
          <w:szCs w:val="20"/>
        </w:rPr>
        <w:t xml:space="preserve">. </w:t>
      </w:r>
      <w:r w:rsidR="00AF21C4" w:rsidRPr="00B35326">
        <w:rPr>
          <w:szCs w:val="20"/>
        </w:rPr>
        <w:t>Svého vrcholu dosáhl</w:t>
      </w:r>
      <w:r w:rsidR="00AF285A" w:rsidRPr="00B35326">
        <w:rPr>
          <w:szCs w:val="20"/>
        </w:rPr>
        <w:t xml:space="preserve"> v roce 2011, kdy </w:t>
      </w:r>
      <w:r w:rsidR="0002320F" w:rsidRPr="00B35326">
        <w:rPr>
          <w:szCs w:val="20"/>
        </w:rPr>
        <w:t>se do</w:t>
      </w:r>
      <w:r w:rsidR="00AF285A" w:rsidRPr="00B35326">
        <w:rPr>
          <w:szCs w:val="20"/>
        </w:rPr>
        <w:t xml:space="preserve"> ČR </w:t>
      </w:r>
      <w:r w:rsidR="0002320F" w:rsidRPr="00B35326">
        <w:rPr>
          <w:szCs w:val="20"/>
        </w:rPr>
        <w:t xml:space="preserve">dovezlo </w:t>
      </w:r>
      <w:r w:rsidR="00AF285A" w:rsidRPr="00B35326">
        <w:rPr>
          <w:szCs w:val="20"/>
        </w:rPr>
        <w:t>zboží v hodnotě 15,6 mld. korun.</w:t>
      </w:r>
      <w:r w:rsidR="00AF21C4" w:rsidRPr="00B35326">
        <w:rPr>
          <w:szCs w:val="20"/>
        </w:rPr>
        <w:t xml:space="preserve"> Od té doby zaostává. V roce 2012 byl</w:t>
      </w:r>
      <w:r w:rsidR="0002320F" w:rsidRPr="00B35326">
        <w:rPr>
          <w:szCs w:val="20"/>
        </w:rPr>
        <w:t xml:space="preserve"> dovo</w:t>
      </w:r>
      <w:r w:rsidR="00AF21C4" w:rsidRPr="00B35326">
        <w:rPr>
          <w:szCs w:val="20"/>
        </w:rPr>
        <w:t>z</w:t>
      </w:r>
      <w:r w:rsidR="0002320F" w:rsidRPr="00B35326">
        <w:rPr>
          <w:szCs w:val="20"/>
        </w:rPr>
        <w:t xml:space="preserve"> oděvních výrobků a doplňků</w:t>
      </w:r>
      <w:r w:rsidR="00080772" w:rsidRPr="00B35326">
        <w:rPr>
          <w:szCs w:val="20"/>
        </w:rPr>
        <w:t xml:space="preserve"> z Číny</w:t>
      </w:r>
      <w:r w:rsidR="0002320F" w:rsidRPr="00B35326">
        <w:rPr>
          <w:szCs w:val="20"/>
        </w:rPr>
        <w:t xml:space="preserve"> v porovnání s rokem 2011 nižší o 1,5 mld. korun, v roce 2013 </w:t>
      </w:r>
      <w:r w:rsidR="007406E9" w:rsidRPr="00B35326">
        <w:rPr>
          <w:szCs w:val="20"/>
        </w:rPr>
        <w:t xml:space="preserve">dokonce </w:t>
      </w:r>
      <w:r w:rsidR="0002320F" w:rsidRPr="00B35326">
        <w:rPr>
          <w:szCs w:val="20"/>
        </w:rPr>
        <w:t>o</w:t>
      </w:r>
      <w:r w:rsidR="00B078D3" w:rsidRPr="00B35326">
        <w:rPr>
          <w:szCs w:val="20"/>
        </w:rPr>
        <w:t> </w:t>
      </w:r>
      <w:r w:rsidR="0002320F" w:rsidRPr="00B35326">
        <w:rPr>
          <w:szCs w:val="20"/>
        </w:rPr>
        <w:t xml:space="preserve">2,3 mld. korun. Výraznější změnu nepřinesl ani rok 2014, a to i přesto, že dovoz oděvních výrobků a doplňků </w:t>
      </w:r>
      <w:r w:rsidR="00080772" w:rsidRPr="00B35326">
        <w:rPr>
          <w:szCs w:val="20"/>
        </w:rPr>
        <w:t>z této země</w:t>
      </w:r>
      <w:r w:rsidR="0002320F" w:rsidRPr="00B35326">
        <w:rPr>
          <w:szCs w:val="20"/>
        </w:rPr>
        <w:t xml:space="preserve"> meziročně mírně posílil. Proti roku</w:t>
      </w:r>
      <w:r w:rsidR="007406E9" w:rsidRPr="00B35326">
        <w:rPr>
          <w:szCs w:val="20"/>
        </w:rPr>
        <w:t xml:space="preserve"> 2011</w:t>
      </w:r>
      <w:r w:rsidR="0002320F" w:rsidRPr="00B35326">
        <w:rPr>
          <w:szCs w:val="20"/>
        </w:rPr>
        <w:t xml:space="preserve"> </w:t>
      </w:r>
      <w:r w:rsidR="00912FD8" w:rsidRPr="00B35326">
        <w:rPr>
          <w:szCs w:val="20"/>
        </w:rPr>
        <w:t xml:space="preserve">mu </w:t>
      </w:r>
      <w:r w:rsidR="007406E9" w:rsidRPr="00B35326">
        <w:rPr>
          <w:szCs w:val="20"/>
        </w:rPr>
        <w:t xml:space="preserve">chybělo </w:t>
      </w:r>
      <w:r w:rsidR="00A1347F" w:rsidRPr="00B35326">
        <w:rPr>
          <w:szCs w:val="20"/>
        </w:rPr>
        <w:t>1,6 mld. korun.</w:t>
      </w:r>
    </w:p>
    <w:p w:rsidR="00DE6256" w:rsidRPr="00B35326" w:rsidRDefault="00DE6256" w:rsidP="007E5510">
      <w:pPr>
        <w:rPr>
          <w:sz w:val="18"/>
          <w:szCs w:val="18"/>
        </w:rPr>
      </w:pPr>
    </w:p>
    <w:tbl>
      <w:tblPr>
        <w:tblW w:w="5019" w:type="pct"/>
        <w:tblInd w:w="-34" w:type="dxa"/>
        <w:tblLook w:val="00A0"/>
      </w:tblPr>
      <w:tblGrid>
        <w:gridCol w:w="624"/>
        <w:gridCol w:w="3739"/>
        <w:gridCol w:w="657"/>
        <w:gridCol w:w="3734"/>
      </w:tblGrid>
      <w:tr w:rsidR="00892C8A" w:rsidRPr="00B35326" w:rsidTr="00892C8A">
        <w:tc>
          <w:tcPr>
            <w:tcW w:w="355" w:type="pct"/>
          </w:tcPr>
          <w:p w:rsidR="00892C8A" w:rsidRPr="00B35326" w:rsidRDefault="00824064" w:rsidP="00FB4E69">
            <w:pPr>
              <w:pStyle w:val="Textpoznpodarou"/>
            </w:pPr>
            <w:r w:rsidRPr="00B35326">
              <w:t>Graf č. 8</w:t>
            </w:r>
            <w:r w:rsidR="00892C8A" w:rsidRPr="00B35326">
              <w:t>:</w:t>
            </w:r>
          </w:p>
        </w:tc>
        <w:tc>
          <w:tcPr>
            <w:tcW w:w="2145" w:type="pct"/>
          </w:tcPr>
          <w:p w:rsidR="00892C8A" w:rsidRPr="00B35326" w:rsidRDefault="00892C8A" w:rsidP="00892C8A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</w:rPr>
              <w:t xml:space="preserve">Teritoriální struktura dovozu oděvních výrobků a doplňků do ČR </w:t>
            </w:r>
            <w:r w:rsidRPr="00B35326">
              <w:t>(v mld. korun)</w:t>
            </w:r>
          </w:p>
        </w:tc>
        <w:tc>
          <w:tcPr>
            <w:tcW w:w="372" w:type="pct"/>
          </w:tcPr>
          <w:p w:rsidR="00892C8A" w:rsidRPr="00B35326" w:rsidRDefault="00824064" w:rsidP="00FB4E69">
            <w:pPr>
              <w:pStyle w:val="Textpoznpodarou"/>
              <w:rPr>
                <w:spacing w:val="-6"/>
              </w:rPr>
            </w:pPr>
            <w:r w:rsidRPr="00B35326">
              <w:rPr>
                <w:spacing w:val="-6"/>
              </w:rPr>
              <w:t>Graf č. 9</w:t>
            </w:r>
            <w:r w:rsidR="00892C8A" w:rsidRPr="00B35326">
              <w:rPr>
                <w:spacing w:val="-6"/>
              </w:rPr>
              <w:t>:</w:t>
            </w:r>
          </w:p>
        </w:tc>
        <w:tc>
          <w:tcPr>
            <w:tcW w:w="2128" w:type="pct"/>
          </w:tcPr>
          <w:p w:rsidR="00892C8A" w:rsidRPr="00B35326" w:rsidRDefault="00892C8A" w:rsidP="00892C8A">
            <w:pPr>
              <w:pStyle w:val="Textpoznpodarou"/>
              <w:jc w:val="left"/>
              <w:rPr>
                <w:spacing w:val="-6"/>
              </w:rPr>
            </w:pPr>
            <w:r w:rsidRPr="00B35326">
              <w:rPr>
                <w:b/>
                <w:spacing w:val="-6"/>
              </w:rPr>
              <w:t xml:space="preserve">Podíl dovozu oděvních výrobků a doplňků z Číny na dovozech tohoto zboží celkem </w:t>
            </w:r>
            <w:r w:rsidRPr="00B35326">
              <w:rPr>
                <w:spacing w:val="-6"/>
              </w:rPr>
              <w:t>(v %)</w:t>
            </w:r>
          </w:p>
        </w:tc>
      </w:tr>
      <w:tr w:rsidR="00892C8A" w:rsidRPr="00B35326" w:rsidTr="00892C8A">
        <w:tc>
          <w:tcPr>
            <w:tcW w:w="2500" w:type="pct"/>
            <w:gridSpan w:val="2"/>
          </w:tcPr>
          <w:p w:rsidR="00892C8A" w:rsidRPr="00B35326" w:rsidRDefault="0073618C" w:rsidP="00FB4E69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67000" cy="2362200"/>
                  <wp:effectExtent l="19050" t="0" r="0" b="0"/>
                  <wp:docPr id="2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8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</w:tcPr>
          <w:p w:rsidR="00892C8A" w:rsidRPr="00B35326" w:rsidRDefault="0073618C" w:rsidP="00FB4E69">
            <w:pPr>
              <w:pStyle w:val="Textpoznpodarou"/>
            </w:pPr>
            <w:r w:rsidRPr="00B35326">
              <w:rPr>
                <w:noProof/>
                <w:lang w:eastAsia="cs-CZ"/>
              </w:rPr>
              <w:drawing>
                <wp:inline distT="0" distB="0" distL="0" distR="0">
                  <wp:extent cx="2676525" cy="2362200"/>
                  <wp:effectExtent l="19050" t="0" r="9525" b="0"/>
                  <wp:docPr id="34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122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C8A" w:rsidRPr="00B35326" w:rsidTr="00FB4E69">
        <w:tc>
          <w:tcPr>
            <w:tcW w:w="5000" w:type="pct"/>
            <w:gridSpan w:val="4"/>
          </w:tcPr>
          <w:p w:rsidR="00892C8A" w:rsidRPr="00B35326" w:rsidRDefault="00F521C3" w:rsidP="00FB4E69">
            <w:pPr>
              <w:pStyle w:val="Textpoznpodarou"/>
              <w:jc w:val="right"/>
              <w:rPr>
                <w:sz w:val="16"/>
                <w:szCs w:val="16"/>
              </w:rPr>
            </w:pPr>
            <w:r w:rsidRPr="00B35326">
              <w:rPr>
                <w:sz w:val="16"/>
                <w:szCs w:val="16"/>
              </w:rPr>
              <w:t>Zdroj</w:t>
            </w:r>
            <w:r w:rsidR="00892C8A" w:rsidRPr="00B35326">
              <w:rPr>
                <w:sz w:val="16"/>
                <w:szCs w:val="16"/>
              </w:rPr>
              <w:t>: ČSÚ, vlastní propočty</w:t>
            </w:r>
          </w:p>
        </w:tc>
      </w:tr>
    </w:tbl>
    <w:p w:rsidR="00892C8A" w:rsidRPr="00B35326" w:rsidRDefault="00892C8A" w:rsidP="004E1B51">
      <w:pPr>
        <w:rPr>
          <w:b/>
          <w:sz w:val="18"/>
          <w:szCs w:val="18"/>
        </w:rPr>
      </w:pPr>
    </w:p>
    <w:p w:rsidR="00EB5957" w:rsidRPr="00B35326" w:rsidRDefault="00974D04" w:rsidP="004E1B51">
      <w:pPr>
        <w:rPr>
          <w:szCs w:val="20"/>
        </w:rPr>
      </w:pPr>
      <w:r w:rsidRPr="00B35326">
        <w:rPr>
          <w:szCs w:val="20"/>
        </w:rPr>
        <w:t xml:space="preserve">Ze statistiky zahraničního obchodu bychom mohli usuzovat, že </w:t>
      </w:r>
      <w:r w:rsidR="00354B22" w:rsidRPr="00B35326">
        <w:rPr>
          <w:szCs w:val="20"/>
        </w:rPr>
        <w:t>oděvní výrobky</w:t>
      </w:r>
      <w:r w:rsidR="00EE449E" w:rsidRPr="00B35326">
        <w:rPr>
          <w:szCs w:val="20"/>
        </w:rPr>
        <w:t xml:space="preserve"> a doplňky</w:t>
      </w:r>
      <w:r w:rsidR="00354B22" w:rsidRPr="00B35326">
        <w:rPr>
          <w:szCs w:val="20"/>
        </w:rPr>
        <w:t xml:space="preserve"> původem z Číny</w:t>
      </w:r>
      <w:r w:rsidR="00AF21C4" w:rsidRPr="00B35326">
        <w:rPr>
          <w:szCs w:val="20"/>
        </w:rPr>
        <w:t xml:space="preserve"> byl</w:t>
      </w:r>
      <w:r w:rsidR="00354B22" w:rsidRPr="00B35326">
        <w:rPr>
          <w:szCs w:val="20"/>
        </w:rPr>
        <w:t>y</w:t>
      </w:r>
      <w:r w:rsidR="00AF21C4" w:rsidRPr="00B35326">
        <w:rPr>
          <w:szCs w:val="20"/>
        </w:rPr>
        <w:t xml:space="preserve"> nahrazen</w:t>
      </w:r>
      <w:r w:rsidR="00354B22" w:rsidRPr="00B35326">
        <w:rPr>
          <w:szCs w:val="20"/>
        </w:rPr>
        <w:t>y</w:t>
      </w:r>
      <w:r w:rsidR="004E1B51" w:rsidRPr="00B35326">
        <w:rPr>
          <w:szCs w:val="20"/>
        </w:rPr>
        <w:t xml:space="preserve"> zbožím pocházejícím </w:t>
      </w:r>
      <w:r w:rsidR="00A1347F" w:rsidRPr="00B35326">
        <w:rPr>
          <w:szCs w:val="20"/>
        </w:rPr>
        <w:t>z </w:t>
      </w:r>
      <w:r w:rsidR="00912FD8" w:rsidRPr="00B35326">
        <w:rPr>
          <w:szCs w:val="20"/>
        </w:rPr>
        <w:t>Německa (2014 vs. 2011 +2,6</w:t>
      </w:r>
      <w:r w:rsidR="004E1B51" w:rsidRPr="00B35326">
        <w:rPr>
          <w:szCs w:val="20"/>
        </w:rPr>
        <w:t> mld. korun)</w:t>
      </w:r>
      <w:r w:rsidR="00E57125" w:rsidRPr="00B35326">
        <w:rPr>
          <w:szCs w:val="20"/>
        </w:rPr>
        <w:t xml:space="preserve">, </w:t>
      </w:r>
      <w:r w:rsidR="00F61289" w:rsidRPr="00B35326">
        <w:rPr>
          <w:szCs w:val="20"/>
        </w:rPr>
        <w:t>Bangladéše (+2,5</w:t>
      </w:r>
      <w:r w:rsidR="00235633" w:rsidRPr="00B35326">
        <w:rPr>
          <w:szCs w:val="20"/>
        </w:rPr>
        <w:t xml:space="preserve"> mld. korun) </w:t>
      </w:r>
      <w:r w:rsidR="005111D3" w:rsidRPr="00B35326">
        <w:rPr>
          <w:szCs w:val="20"/>
        </w:rPr>
        <w:t>nebo</w:t>
      </w:r>
      <w:r w:rsidR="00235633" w:rsidRPr="00B35326">
        <w:rPr>
          <w:szCs w:val="20"/>
        </w:rPr>
        <w:t xml:space="preserve"> </w:t>
      </w:r>
      <w:r w:rsidR="00E57125" w:rsidRPr="00B35326">
        <w:rPr>
          <w:szCs w:val="20"/>
        </w:rPr>
        <w:t>Slovenska (+0,9</w:t>
      </w:r>
      <w:r w:rsidR="005111D3" w:rsidRPr="00B35326">
        <w:rPr>
          <w:szCs w:val="20"/>
        </w:rPr>
        <w:t> </w:t>
      </w:r>
      <w:r w:rsidR="004E1B51" w:rsidRPr="00B35326">
        <w:rPr>
          <w:szCs w:val="20"/>
        </w:rPr>
        <w:t>mld.</w:t>
      </w:r>
      <w:r w:rsidR="00D152EB" w:rsidRPr="00B35326">
        <w:rPr>
          <w:szCs w:val="20"/>
        </w:rPr>
        <w:t> </w:t>
      </w:r>
      <w:r w:rsidR="004E1B51" w:rsidRPr="00B35326">
        <w:rPr>
          <w:szCs w:val="20"/>
        </w:rPr>
        <w:t xml:space="preserve">korun). </w:t>
      </w:r>
      <w:r w:rsidRPr="00B35326">
        <w:rPr>
          <w:szCs w:val="20"/>
        </w:rPr>
        <w:t>Skutečně tomu tak bylo?</w:t>
      </w:r>
      <w:r w:rsidR="00354B22" w:rsidRPr="00B35326">
        <w:rPr>
          <w:szCs w:val="20"/>
        </w:rPr>
        <w:t xml:space="preserve"> Zřejmě jen částečně.</w:t>
      </w:r>
      <w:r w:rsidRPr="00B35326">
        <w:rPr>
          <w:szCs w:val="20"/>
        </w:rPr>
        <w:t xml:space="preserve"> </w:t>
      </w:r>
      <w:r w:rsidR="00354B22" w:rsidRPr="00B35326">
        <w:rPr>
          <w:szCs w:val="20"/>
        </w:rPr>
        <w:t>Přestože nárůst hodnoty dovozu z Německa a Slovenska mohl být i důsledkem změny v preferencích domácích spotřebitelů, hlavním důvodem nárůstu dovozu z těchto zemí zřejmě byl fakt, že se z Německa a Slovenska stal významnější dopravní uzel (Německo pro dopravu zboží po moři, Slovensko po souši), ve kterém se zboží překládá a</w:t>
      </w:r>
      <w:r w:rsidR="00EE449E" w:rsidRPr="00B35326">
        <w:rPr>
          <w:szCs w:val="20"/>
        </w:rPr>
        <w:t> </w:t>
      </w:r>
      <w:r w:rsidR="00354B22" w:rsidRPr="00B35326">
        <w:rPr>
          <w:szCs w:val="20"/>
        </w:rPr>
        <w:t>kompletuje. Naproti tomu zboží z Bangladéše zřejmě čínské zboží</w:t>
      </w:r>
      <w:r w:rsidR="00DA206A" w:rsidRPr="00B35326">
        <w:rPr>
          <w:szCs w:val="20"/>
        </w:rPr>
        <w:t xml:space="preserve"> do jisté míry</w:t>
      </w:r>
      <w:r w:rsidR="00354B22" w:rsidRPr="00B35326">
        <w:rPr>
          <w:szCs w:val="20"/>
        </w:rPr>
        <w:t xml:space="preserve"> </w:t>
      </w:r>
      <w:r w:rsidR="00DA206A" w:rsidRPr="00B35326">
        <w:rPr>
          <w:szCs w:val="20"/>
        </w:rPr>
        <w:t xml:space="preserve">skutečně </w:t>
      </w:r>
      <w:r w:rsidR="00354B22" w:rsidRPr="00B35326">
        <w:rPr>
          <w:szCs w:val="20"/>
        </w:rPr>
        <w:t>nahradilo. Vysvětlení lze hledat v postupném a dlouhodobém nárůstu</w:t>
      </w:r>
      <w:r w:rsidR="004E1B51" w:rsidRPr="00B35326">
        <w:rPr>
          <w:szCs w:val="20"/>
        </w:rPr>
        <w:t xml:space="preserve"> životní úro</w:t>
      </w:r>
      <w:r w:rsidR="00354B22" w:rsidRPr="00B35326">
        <w:rPr>
          <w:szCs w:val="20"/>
        </w:rPr>
        <w:t>vně v</w:t>
      </w:r>
      <w:r w:rsidR="00987323" w:rsidRPr="00B35326">
        <w:rPr>
          <w:szCs w:val="20"/>
        </w:rPr>
        <w:t> </w:t>
      </w:r>
      <w:r w:rsidR="00354B22" w:rsidRPr="00B35326">
        <w:rPr>
          <w:szCs w:val="20"/>
        </w:rPr>
        <w:t>Číně</w:t>
      </w:r>
      <w:r w:rsidR="00987323" w:rsidRPr="00B35326">
        <w:rPr>
          <w:szCs w:val="20"/>
        </w:rPr>
        <w:t xml:space="preserve">, ze </w:t>
      </w:r>
      <w:r w:rsidR="00987323" w:rsidRPr="00B35326">
        <w:rPr>
          <w:szCs w:val="20"/>
        </w:rPr>
        <w:lastRenderedPageBreak/>
        <w:t>kterého plynuly</w:t>
      </w:r>
      <w:r w:rsidR="00354B22" w:rsidRPr="00B35326">
        <w:rPr>
          <w:szCs w:val="20"/>
        </w:rPr>
        <w:t xml:space="preserve"> vyšší požadav</w:t>
      </w:r>
      <w:r w:rsidR="00987323" w:rsidRPr="00B35326">
        <w:rPr>
          <w:szCs w:val="20"/>
        </w:rPr>
        <w:t>ky zaměstnanců</w:t>
      </w:r>
      <w:r w:rsidR="004E1B51" w:rsidRPr="00B35326">
        <w:rPr>
          <w:szCs w:val="20"/>
        </w:rPr>
        <w:t xml:space="preserve"> na mzdy a kvalitu pracovního prostř</w:t>
      </w:r>
      <w:r w:rsidR="00987323" w:rsidRPr="00B35326">
        <w:rPr>
          <w:szCs w:val="20"/>
        </w:rPr>
        <w:t>edí. Na ně</w:t>
      </w:r>
      <w:r w:rsidR="004E1B51" w:rsidRPr="00B35326">
        <w:rPr>
          <w:szCs w:val="20"/>
        </w:rPr>
        <w:t xml:space="preserve"> nadnárodní společnosti reagovaly přesunem výrobních kapacit do jiných, méně rozvinutých zemí, například právě do</w:t>
      </w:r>
      <w:r w:rsidR="00E57125" w:rsidRPr="00B35326">
        <w:rPr>
          <w:szCs w:val="20"/>
        </w:rPr>
        <w:t> </w:t>
      </w:r>
      <w:r w:rsidR="00987323" w:rsidRPr="00B35326">
        <w:rPr>
          <w:szCs w:val="20"/>
        </w:rPr>
        <w:t>Bangladéše.</w:t>
      </w:r>
    </w:p>
    <w:p w:rsidR="00974D04" w:rsidRPr="00B35326" w:rsidRDefault="00974D04" w:rsidP="004E1B51">
      <w:pPr>
        <w:rPr>
          <w:szCs w:val="20"/>
        </w:rPr>
      </w:pPr>
    </w:p>
    <w:p w:rsidR="004E1B51" w:rsidRPr="00B35326" w:rsidRDefault="004E1B51" w:rsidP="004E1B51">
      <w:pPr>
        <w:rPr>
          <w:spacing w:val="-2"/>
          <w:szCs w:val="20"/>
        </w:rPr>
      </w:pPr>
      <w:r w:rsidRPr="00B35326">
        <w:rPr>
          <w:spacing w:val="-2"/>
          <w:szCs w:val="20"/>
        </w:rPr>
        <w:t>Pokles dovozu oděvních výrobků a doplňků z Číny mezi rokem 2011 a 2014 při současném nárůstu dovozu tohoto</w:t>
      </w:r>
      <w:r w:rsidR="00E57125" w:rsidRPr="00B35326">
        <w:rPr>
          <w:spacing w:val="-2"/>
          <w:szCs w:val="20"/>
        </w:rPr>
        <w:t xml:space="preserve"> zboží z jiných zemí, zejména z </w:t>
      </w:r>
      <w:r w:rsidRPr="00B35326">
        <w:rPr>
          <w:spacing w:val="-2"/>
          <w:szCs w:val="20"/>
        </w:rPr>
        <w:t>Německa</w:t>
      </w:r>
      <w:r w:rsidR="00E57125" w:rsidRPr="00B35326">
        <w:rPr>
          <w:spacing w:val="-2"/>
          <w:szCs w:val="20"/>
        </w:rPr>
        <w:t>,</w:t>
      </w:r>
      <w:r w:rsidRPr="00B35326">
        <w:rPr>
          <w:spacing w:val="-2"/>
          <w:szCs w:val="20"/>
        </w:rPr>
        <w:t xml:space="preserve"> </w:t>
      </w:r>
      <w:r w:rsidR="00E57125" w:rsidRPr="00B35326">
        <w:rPr>
          <w:spacing w:val="-2"/>
          <w:szCs w:val="20"/>
        </w:rPr>
        <w:t xml:space="preserve">Bangladéše </w:t>
      </w:r>
      <w:r w:rsidRPr="00B35326">
        <w:rPr>
          <w:spacing w:val="-2"/>
          <w:szCs w:val="20"/>
        </w:rPr>
        <w:t>a Slovenska, vedl ke ztrátě Číny na tržním podílu</w:t>
      </w:r>
      <w:r w:rsidR="00AE3F35" w:rsidRPr="00B35326">
        <w:rPr>
          <w:spacing w:val="-2"/>
          <w:szCs w:val="20"/>
        </w:rPr>
        <w:t xml:space="preserve"> v</w:t>
      </w:r>
      <w:r w:rsidR="00892C8A" w:rsidRPr="00B35326">
        <w:rPr>
          <w:spacing w:val="-2"/>
          <w:szCs w:val="20"/>
        </w:rPr>
        <w:t> </w:t>
      </w:r>
      <w:r w:rsidR="00AE3F35" w:rsidRPr="00B35326">
        <w:rPr>
          <w:spacing w:val="-2"/>
          <w:szCs w:val="20"/>
        </w:rPr>
        <w:t>ČR</w:t>
      </w:r>
      <w:r w:rsidR="00824064" w:rsidRPr="00B35326">
        <w:rPr>
          <w:spacing w:val="-2"/>
          <w:szCs w:val="20"/>
        </w:rPr>
        <w:t xml:space="preserve"> (více graf číslo 9</w:t>
      </w:r>
      <w:r w:rsidR="00892C8A" w:rsidRPr="00B35326">
        <w:rPr>
          <w:spacing w:val="-2"/>
          <w:szCs w:val="20"/>
        </w:rPr>
        <w:t>)</w:t>
      </w:r>
      <w:r w:rsidRPr="00B35326">
        <w:rPr>
          <w:spacing w:val="-2"/>
          <w:szCs w:val="20"/>
        </w:rPr>
        <w:t xml:space="preserve">. Pokud ještě v roce 2011 tvořil dovoz oděvních výrobků a doplňků z Číny 39,7 % dovozu </w:t>
      </w:r>
      <w:r w:rsidR="00E57125" w:rsidRPr="00B35326">
        <w:rPr>
          <w:spacing w:val="-2"/>
          <w:szCs w:val="20"/>
        </w:rPr>
        <w:t>tohoto zboží celkem, v roce 2014 jen 29,7</w:t>
      </w:r>
      <w:r w:rsidR="00222F0B" w:rsidRPr="00B35326">
        <w:rPr>
          <w:spacing w:val="-2"/>
          <w:szCs w:val="20"/>
        </w:rPr>
        <w:t xml:space="preserve"> %.</w:t>
      </w:r>
    </w:p>
    <w:p w:rsidR="002100F9" w:rsidRPr="00B35326" w:rsidRDefault="002100F9" w:rsidP="004E1B51">
      <w:pPr>
        <w:rPr>
          <w:szCs w:val="20"/>
        </w:rPr>
      </w:pPr>
    </w:p>
    <w:p w:rsidR="00197BE9" w:rsidRPr="00B35326" w:rsidRDefault="006B1CF9" w:rsidP="00197BE9">
      <w:pPr>
        <w:spacing w:after="120"/>
        <w:jc w:val="left"/>
        <w:rPr>
          <w:b/>
          <w:szCs w:val="20"/>
        </w:rPr>
      </w:pPr>
      <w:r w:rsidRPr="00B35326">
        <w:rPr>
          <w:b/>
          <w:szCs w:val="20"/>
        </w:rPr>
        <w:t>Hlavní cílovou destinací pro tuzemské vývozce oděvních výrobků a doplňků i nadále zůstává Německo</w:t>
      </w:r>
    </w:p>
    <w:p w:rsidR="00547E71" w:rsidRPr="00B35326" w:rsidRDefault="002C3ADD" w:rsidP="00547E71">
      <w:pPr>
        <w:rPr>
          <w:szCs w:val="20"/>
        </w:rPr>
      </w:pPr>
      <w:r w:rsidRPr="00B35326">
        <w:rPr>
          <w:szCs w:val="20"/>
        </w:rPr>
        <w:t xml:space="preserve">Hlavními cílovými destinacemi, co se týče vývozu oděvních výrobků a doplňků z ČR, jsou země Evropské unie. </w:t>
      </w:r>
      <w:r w:rsidR="003E1C46" w:rsidRPr="00B35326">
        <w:rPr>
          <w:szCs w:val="20"/>
        </w:rPr>
        <w:t>Pokud jednotlivé země</w:t>
      </w:r>
      <w:r w:rsidR="00035944" w:rsidRPr="00B35326">
        <w:rPr>
          <w:szCs w:val="20"/>
        </w:rPr>
        <w:t xml:space="preserve"> </w:t>
      </w:r>
      <w:r w:rsidR="00E77D43">
        <w:rPr>
          <w:szCs w:val="20"/>
        </w:rPr>
        <w:t>světa srovnáme podle toho, jaká hodnota</w:t>
      </w:r>
      <w:r w:rsidR="003E1C46" w:rsidRPr="00B35326">
        <w:rPr>
          <w:szCs w:val="20"/>
        </w:rPr>
        <w:t xml:space="preserve"> </w:t>
      </w:r>
      <w:r w:rsidR="00035944" w:rsidRPr="00B35326">
        <w:rPr>
          <w:szCs w:val="20"/>
        </w:rPr>
        <w:t>oděvních výrobků a doplňků</w:t>
      </w:r>
      <w:r w:rsidR="00E77D43">
        <w:rPr>
          <w:szCs w:val="20"/>
        </w:rPr>
        <w:t xml:space="preserve"> se</w:t>
      </w:r>
      <w:r w:rsidR="00035944" w:rsidRPr="00B35326">
        <w:rPr>
          <w:szCs w:val="20"/>
        </w:rPr>
        <w:t xml:space="preserve"> </w:t>
      </w:r>
      <w:r w:rsidR="000771EB" w:rsidRPr="00B35326">
        <w:rPr>
          <w:szCs w:val="20"/>
        </w:rPr>
        <w:t>do nich v roce 2014</w:t>
      </w:r>
      <w:r w:rsidR="003E1C46" w:rsidRPr="00B35326">
        <w:rPr>
          <w:szCs w:val="20"/>
        </w:rPr>
        <w:t xml:space="preserve"> </w:t>
      </w:r>
      <w:r w:rsidR="00E77D43">
        <w:rPr>
          <w:szCs w:val="20"/>
        </w:rPr>
        <w:t>z tuzemska vyvezla</w:t>
      </w:r>
      <w:r w:rsidR="003E1C46" w:rsidRPr="00B35326">
        <w:rPr>
          <w:szCs w:val="20"/>
        </w:rPr>
        <w:t xml:space="preserve">, pak </w:t>
      </w:r>
      <w:r w:rsidR="009A67BE" w:rsidRPr="00B35326">
        <w:rPr>
          <w:szCs w:val="20"/>
        </w:rPr>
        <w:t xml:space="preserve">země EU zaujímaly </w:t>
      </w:r>
      <w:r w:rsidR="003E1C46" w:rsidRPr="00B35326">
        <w:rPr>
          <w:szCs w:val="20"/>
        </w:rPr>
        <w:t xml:space="preserve">prvních dvanáct míst </w:t>
      </w:r>
      <w:r w:rsidR="00824064" w:rsidRPr="00B35326">
        <w:rPr>
          <w:szCs w:val="20"/>
        </w:rPr>
        <w:t>(viz graf číslo 10</w:t>
      </w:r>
      <w:r w:rsidR="00BF13F6" w:rsidRPr="00B35326">
        <w:rPr>
          <w:szCs w:val="20"/>
        </w:rPr>
        <w:t>)</w:t>
      </w:r>
      <w:r w:rsidR="00035944" w:rsidRPr="00B35326">
        <w:rPr>
          <w:szCs w:val="20"/>
        </w:rPr>
        <w:t xml:space="preserve">. </w:t>
      </w:r>
      <w:r w:rsidR="009A67BE" w:rsidRPr="00B35326">
        <w:rPr>
          <w:szCs w:val="20"/>
        </w:rPr>
        <w:t>S</w:t>
      </w:r>
      <w:r w:rsidRPr="00B35326">
        <w:rPr>
          <w:szCs w:val="20"/>
        </w:rPr>
        <w:t>polečně</w:t>
      </w:r>
      <w:r w:rsidR="00197BE9" w:rsidRPr="00B35326">
        <w:rPr>
          <w:szCs w:val="20"/>
        </w:rPr>
        <w:t xml:space="preserve"> absorbo</w:t>
      </w:r>
      <w:r w:rsidR="00DE02D8" w:rsidRPr="00B35326">
        <w:rPr>
          <w:szCs w:val="20"/>
        </w:rPr>
        <w:t>valy zboží za</w:t>
      </w:r>
      <w:r w:rsidR="00160781" w:rsidRPr="00B35326">
        <w:rPr>
          <w:szCs w:val="20"/>
        </w:rPr>
        <w:t xml:space="preserve"> 26,5</w:t>
      </w:r>
      <w:r w:rsidR="00DE02D8" w:rsidRPr="00B35326">
        <w:rPr>
          <w:szCs w:val="20"/>
        </w:rPr>
        <w:t xml:space="preserve"> mld. korun, což odpovídalo zhruba </w:t>
      </w:r>
      <w:r w:rsidR="00AC1818" w:rsidRPr="00B35326">
        <w:rPr>
          <w:szCs w:val="20"/>
        </w:rPr>
        <w:t>pěti</w:t>
      </w:r>
      <w:r w:rsidR="00DE02D8" w:rsidRPr="00B35326">
        <w:rPr>
          <w:szCs w:val="20"/>
        </w:rPr>
        <w:t xml:space="preserve"> šestinám</w:t>
      </w:r>
      <w:r w:rsidR="00197BE9" w:rsidRPr="00B35326">
        <w:rPr>
          <w:szCs w:val="20"/>
        </w:rPr>
        <w:t xml:space="preserve"> tuzemského vývozu </w:t>
      </w:r>
      <w:r w:rsidR="00DE02D8" w:rsidRPr="00B35326">
        <w:rPr>
          <w:szCs w:val="20"/>
        </w:rPr>
        <w:t xml:space="preserve">oděvních výrobků a doplňků </w:t>
      </w:r>
      <w:r w:rsidR="00197BE9" w:rsidRPr="00B35326">
        <w:rPr>
          <w:szCs w:val="20"/>
        </w:rPr>
        <w:t>celkem. Te</w:t>
      </w:r>
      <w:r w:rsidRPr="00B35326">
        <w:rPr>
          <w:szCs w:val="20"/>
        </w:rPr>
        <w:t>p</w:t>
      </w:r>
      <w:r w:rsidR="005D1602" w:rsidRPr="00B35326">
        <w:rPr>
          <w:szCs w:val="20"/>
        </w:rPr>
        <w:t>rve</w:t>
      </w:r>
      <w:r w:rsidR="003E1C46" w:rsidRPr="00B35326">
        <w:rPr>
          <w:szCs w:val="20"/>
        </w:rPr>
        <w:t> </w:t>
      </w:r>
      <w:r w:rsidR="00197BE9" w:rsidRPr="00B35326">
        <w:rPr>
          <w:szCs w:val="20"/>
        </w:rPr>
        <w:t>na</w:t>
      </w:r>
      <w:r w:rsidR="003E1C46" w:rsidRPr="00B35326">
        <w:rPr>
          <w:szCs w:val="20"/>
        </w:rPr>
        <w:t> </w:t>
      </w:r>
      <w:r w:rsidR="00197BE9" w:rsidRPr="00B35326">
        <w:rPr>
          <w:szCs w:val="20"/>
        </w:rPr>
        <w:t>třináctém</w:t>
      </w:r>
      <w:r w:rsidR="00E661B9" w:rsidRPr="00B35326">
        <w:rPr>
          <w:szCs w:val="20"/>
        </w:rPr>
        <w:t xml:space="preserve"> místě</w:t>
      </w:r>
      <w:r w:rsidR="00080772" w:rsidRPr="00B35326">
        <w:rPr>
          <w:szCs w:val="20"/>
        </w:rPr>
        <w:t xml:space="preserve"> figurovala – co by vývozní trh –</w:t>
      </w:r>
      <w:r w:rsidR="00197BE9" w:rsidRPr="00B35326">
        <w:rPr>
          <w:szCs w:val="20"/>
        </w:rPr>
        <w:t xml:space="preserve"> </w:t>
      </w:r>
      <w:r w:rsidR="005D1602" w:rsidRPr="00B35326">
        <w:rPr>
          <w:szCs w:val="20"/>
        </w:rPr>
        <w:t>země mimo EU.</w:t>
      </w:r>
      <w:r w:rsidR="00197BE9" w:rsidRPr="00B35326">
        <w:rPr>
          <w:szCs w:val="20"/>
        </w:rPr>
        <w:t xml:space="preserve"> </w:t>
      </w:r>
      <w:r w:rsidR="005D1602" w:rsidRPr="00B35326">
        <w:rPr>
          <w:szCs w:val="20"/>
        </w:rPr>
        <w:t xml:space="preserve">Jednalo se o </w:t>
      </w:r>
      <w:r w:rsidR="000771EB" w:rsidRPr="00B35326">
        <w:rPr>
          <w:szCs w:val="20"/>
        </w:rPr>
        <w:t>Švýcarsko</w:t>
      </w:r>
      <w:r w:rsidR="005D1602" w:rsidRPr="00B35326">
        <w:rPr>
          <w:szCs w:val="20"/>
        </w:rPr>
        <w:t>,</w:t>
      </w:r>
      <w:r w:rsidR="00197BE9" w:rsidRPr="00B35326">
        <w:rPr>
          <w:szCs w:val="20"/>
        </w:rPr>
        <w:t xml:space="preserve"> směřovaly</w:t>
      </w:r>
      <w:r w:rsidR="000771EB" w:rsidRPr="00B35326">
        <w:rPr>
          <w:szCs w:val="20"/>
        </w:rPr>
        <w:t xml:space="preserve"> do něj oděvní výrobky a doplňk</w:t>
      </w:r>
      <w:r w:rsidR="003E21AA" w:rsidRPr="00B35326">
        <w:rPr>
          <w:szCs w:val="20"/>
        </w:rPr>
        <w:t>y za 491</w:t>
      </w:r>
      <w:r w:rsidR="00197BE9" w:rsidRPr="00B35326">
        <w:rPr>
          <w:szCs w:val="20"/>
        </w:rPr>
        <w:t xml:space="preserve"> mil.</w:t>
      </w:r>
      <w:r w:rsidR="005D1602" w:rsidRPr="00B35326">
        <w:rPr>
          <w:szCs w:val="20"/>
        </w:rPr>
        <w:t> </w:t>
      </w:r>
      <w:r w:rsidR="00197BE9" w:rsidRPr="00B35326">
        <w:rPr>
          <w:szCs w:val="20"/>
        </w:rPr>
        <w:t xml:space="preserve">korun. </w:t>
      </w:r>
      <w:r w:rsidR="00035944" w:rsidRPr="00B35326">
        <w:rPr>
          <w:szCs w:val="20"/>
        </w:rPr>
        <w:t>P</w:t>
      </w:r>
      <w:r w:rsidR="00197BE9" w:rsidRPr="00B35326">
        <w:rPr>
          <w:szCs w:val="20"/>
        </w:rPr>
        <w:t>rvní neevropskou zemí v </w:t>
      </w:r>
      <w:r w:rsidR="000771EB" w:rsidRPr="00B35326">
        <w:rPr>
          <w:szCs w:val="20"/>
        </w:rPr>
        <w:t>uvedeném pomyslném žebříčku byly</w:t>
      </w:r>
      <w:r w:rsidR="003E3DF7" w:rsidRPr="00B35326">
        <w:rPr>
          <w:szCs w:val="20"/>
        </w:rPr>
        <w:t xml:space="preserve"> ale až</w:t>
      </w:r>
      <w:r w:rsidR="00197BE9" w:rsidRPr="00B35326">
        <w:rPr>
          <w:szCs w:val="20"/>
        </w:rPr>
        <w:t xml:space="preserve"> </w:t>
      </w:r>
      <w:r w:rsidR="000771EB" w:rsidRPr="00B35326">
        <w:rPr>
          <w:szCs w:val="20"/>
        </w:rPr>
        <w:t>Spojené arabské emiráty</w:t>
      </w:r>
      <w:r w:rsidR="00E661B9" w:rsidRPr="00B35326">
        <w:rPr>
          <w:szCs w:val="20"/>
        </w:rPr>
        <w:t>, a to</w:t>
      </w:r>
      <w:r w:rsidR="00197BE9" w:rsidRPr="00B35326">
        <w:rPr>
          <w:szCs w:val="20"/>
        </w:rPr>
        <w:t xml:space="preserve"> na </w:t>
      </w:r>
      <w:r w:rsidR="00E661B9" w:rsidRPr="00B35326">
        <w:rPr>
          <w:szCs w:val="20"/>
        </w:rPr>
        <w:t xml:space="preserve">místě </w:t>
      </w:r>
      <w:r w:rsidR="00197BE9" w:rsidRPr="00B35326">
        <w:rPr>
          <w:szCs w:val="20"/>
        </w:rPr>
        <w:t xml:space="preserve">dvacátém </w:t>
      </w:r>
      <w:r w:rsidR="000771EB" w:rsidRPr="00B35326">
        <w:rPr>
          <w:szCs w:val="20"/>
        </w:rPr>
        <w:t>třetím</w:t>
      </w:r>
      <w:r w:rsidR="00197BE9" w:rsidRPr="00B35326">
        <w:rPr>
          <w:szCs w:val="20"/>
        </w:rPr>
        <w:t>. Vyvez</w:t>
      </w:r>
      <w:r w:rsidR="000771EB" w:rsidRPr="00B35326">
        <w:rPr>
          <w:szCs w:val="20"/>
        </w:rPr>
        <w:t>lo se do něj zboží za pouhých</w:t>
      </w:r>
      <w:r w:rsidR="003E21AA" w:rsidRPr="00B35326">
        <w:rPr>
          <w:szCs w:val="20"/>
        </w:rPr>
        <w:t xml:space="preserve"> 204</w:t>
      </w:r>
      <w:r w:rsidR="00197BE9" w:rsidRPr="00B35326">
        <w:rPr>
          <w:szCs w:val="20"/>
        </w:rPr>
        <w:t xml:space="preserve"> mil. korun.</w:t>
      </w:r>
    </w:p>
    <w:p w:rsidR="00133941" w:rsidRPr="00B35326" w:rsidRDefault="00133941" w:rsidP="00CA127E">
      <w:pPr>
        <w:rPr>
          <w:szCs w:val="20"/>
        </w:rPr>
      </w:pPr>
    </w:p>
    <w:p w:rsidR="00974D04" w:rsidRPr="00B35326" w:rsidRDefault="00824064" w:rsidP="00974D04">
      <w:pPr>
        <w:rPr>
          <w:szCs w:val="20"/>
        </w:rPr>
      </w:pPr>
      <w:r w:rsidRPr="00B35326">
        <w:t>Graf 10</w:t>
      </w:r>
      <w:r w:rsidR="00974D04" w:rsidRPr="00B35326">
        <w:t>:</w:t>
      </w:r>
      <w:r w:rsidR="00974D04" w:rsidRPr="00B35326">
        <w:rPr>
          <w:b/>
        </w:rPr>
        <w:t xml:space="preserve"> Vývoz oděvních výrobků a doplňků z ČR podle cílových destinací </w:t>
      </w:r>
      <w:r w:rsidR="00974D04" w:rsidRPr="00B35326">
        <w:t>(dvacet nejvýznamnějších zemí v roce 2014</w:t>
      </w:r>
      <w:r w:rsidR="00974D04" w:rsidRPr="00B35326">
        <w:rPr>
          <w:lang w:val="en-US"/>
        </w:rPr>
        <w:t>;</w:t>
      </w:r>
      <w:r w:rsidR="00974D04" w:rsidRPr="00B35326">
        <w:t xml:space="preserve"> v mld. korun)</w:t>
      </w:r>
    </w:p>
    <w:p w:rsidR="00974D04" w:rsidRPr="00B35326" w:rsidRDefault="00974D04" w:rsidP="00974D04">
      <w:pPr>
        <w:rPr>
          <w:szCs w:val="20"/>
        </w:rPr>
      </w:pPr>
      <w:r w:rsidRPr="00B35326">
        <w:rPr>
          <w:noProof/>
          <w:szCs w:val="20"/>
          <w:lang w:eastAsia="cs-CZ"/>
        </w:rPr>
        <w:drawing>
          <wp:inline distT="0" distB="0" distL="0" distR="0">
            <wp:extent cx="5391150" cy="2362200"/>
            <wp:effectExtent l="19050" t="0" r="0" b="0"/>
            <wp:docPr id="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96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4D04" w:rsidRPr="00B35326" w:rsidRDefault="00974D04" w:rsidP="00974D04">
      <w:pPr>
        <w:jc w:val="right"/>
        <w:rPr>
          <w:szCs w:val="20"/>
        </w:rPr>
      </w:pPr>
      <w:r w:rsidRPr="00B35326">
        <w:rPr>
          <w:szCs w:val="20"/>
        </w:rPr>
        <w:tab/>
      </w:r>
      <w:r w:rsidR="00F521C3" w:rsidRPr="00B35326">
        <w:rPr>
          <w:sz w:val="16"/>
          <w:szCs w:val="16"/>
        </w:rPr>
        <w:t>Zdroj</w:t>
      </w:r>
      <w:r w:rsidRPr="00B35326">
        <w:rPr>
          <w:sz w:val="16"/>
          <w:szCs w:val="16"/>
        </w:rPr>
        <w:t>: ČSÚ, vlastní propočty</w:t>
      </w:r>
    </w:p>
    <w:p w:rsidR="00974D04" w:rsidRPr="00B35326" w:rsidRDefault="00974D04" w:rsidP="00AF285A">
      <w:pPr>
        <w:rPr>
          <w:szCs w:val="20"/>
        </w:rPr>
      </w:pPr>
    </w:p>
    <w:p w:rsidR="00AF285A" w:rsidRPr="00B35326" w:rsidRDefault="00AF285A" w:rsidP="00AF285A">
      <w:pPr>
        <w:rPr>
          <w:szCs w:val="20"/>
        </w:rPr>
      </w:pPr>
      <w:r w:rsidRPr="00B35326">
        <w:rPr>
          <w:szCs w:val="20"/>
        </w:rPr>
        <w:t>Nejdůležitějším zahraničním trhem pro tuzemské vývozce oděvních výrobků a doplňků</w:t>
      </w:r>
      <w:r w:rsidR="0088788F" w:rsidRPr="00B35326">
        <w:rPr>
          <w:szCs w:val="20"/>
        </w:rPr>
        <w:t xml:space="preserve"> i nadále</w:t>
      </w:r>
      <w:r w:rsidRPr="00B35326">
        <w:rPr>
          <w:szCs w:val="20"/>
        </w:rPr>
        <w:t xml:space="preserve"> zůstává Německo, a to i přesto, že jeho význam v tomto ohledu znatelně oslabil. Zatímco v roce 2000 do Německa směřovaly oděvní výrobky a doplňky</w:t>
      </w:r>
      <w:r w:rsidR="000771EB" w:rsidRPr="00B35326">
        <w:rPr>
          <w:szCs w:val="20"/>
        </w:rPr>
        <w:t xml:space="preserve"> za 14,1 mld. korun, v roce 2014</w:t>
      </w:r>
      <w:r w:rsidRPr="00B35326">
        <w:rPr>
          <w:szCs w:val="20"/>
        </w:rPr>
        <w:t xml:space="preserve"> je</w:t>
      </w:r>
      <w:r w:rsidR="000771EB" w:rsidRPr="00B35326">
        <w:rPr>
          <w:szCs w:val="20"/>
        </w:rPr>
        <w:t>n za 8,8</w:t>
      </w:r>
      <w:r w:rsidRPr="00B35326">
        <w:rPr>
          <w:szCs w:val="20"/>
        </w:rPr>
        <w:t xml:space="preserve"> mld. korun. Jestliže tak ještě v roce 2000 odebrali zákazníci z této země </w:t>
      </w:r>
      <w:r w:rsidR="000771EB" w:rsidRPr="00B35326">
        <w:rPr>
          <w:szCs w:val="20"/>
        </w:rPr>
        <w:t>více než</w:t>
      </w:r>
      <w:r w:rsidRPr="00B35326">
        <w:rPr>
          <w:szCs w:val="20"/>
        </w:rPr>
        <w:t xml:space="preserve"> polovinu tuzemského vývozu oděvních výrobků a doplňků celkem</w:t>
      </w:r>
      <w:r w:rsidR="000771EB" w:rsidRPr="00B35326">
        <w:rPr>
          <w:szCs w:val="20"/>
        </w:rPr>
        <w:t xml:space="preserve"> (57,7 %), v roce 2014</w:t>
      </w:r>
      <w:r w:rsidRPr="00B35326">
        <w:rPr>
          <w:szCs w:val="20"/>
        </w:rPr>
        <w:t xml:space="preserve"> jen </w:t>
      </w:r>
      <w:r w:rsidRPr="00B35326">
        <w:rPr>
          <w:szCs w:val="20"/>
        </w:rPr>
        <w:lastRenderedPageBreak/>
        <w:t>necelou třetinu</w:t>
      </w:r>
      <w:r w:rsidR="000771EB" w:rsidRPr="00B35326">
        <w:rPr>
          <w:szCs w:val="20"/>
        </w:rPr>
        <w:t xml:space="preserve"> (27,9 %). Výpadek </w:t>
      </w:r>
      <w:r w:rsidRPr="00B35326">
        <w:rPr>
          <w:szCs w:val="20"/>
        </w:rPr>
        <w:t xml:space="preserve">poptávky v Německu </w:t>
      </w:r>
      <w:r w:rsidR="00E77D43">
        <w:rPr>
          <w:szCs w:val="20"/>
        </w:rPr>
        <w:t>byl kompenzován</w:t>
      </w:r>
      <w:r w:rsidRPr="00B35326">
        <w:rPr>
          <w:szCs w:val="20"/>
        </w:rPr>
        <w:t xml:space="preserve"> zejména posílením vývozu</w:t>
      </w:r>
      <w:r w:rsidR="000771EB" w:rsidRPr="00B35326">
        <w:rPr>
          <w:szCs w:val="20"/>
        </w:rPr>
        <w:t xml:space="preserve"> na Slovensko (+3,1</w:t>
      </w:r>
      <w:r w:rsidRPr="00B35326">
        <w:rPr>
          <w:szCs w:val="20"/>
        </w:rPr>
        <w:t> mld. korun</w:t>
      </w:r>
      <w:r w:rsidR="000771EB" w:rsidRPr="00B35326">
        <w:rPr>
          <w:szCs w:val="20"/>
        </w:rPr>
        <w:t>) a do Polska (+3,0</w:t>
      </w:r>
      <w:r w:rsidRPr="00B35326">
        <w:rPr>
          <w:szCs w:val="20"/>
        </w:rPr>
        <w:t xml:space="preserve"> mld. korun), větší uplatnění našly </w:t>
      </w:r>
      <w:r w:rsidR="000771EB" w:rsidRPr="00B35326">
        <w:rPr>
          <w:szCs w:val="20"/>
        </w:rPr>
        <w:t>produkty</w:t>
      </w:r>
      <w:r w:rsidR="00E77D43">
        <w:rPr>
          <w:szCs w:val="20"/>
        </w:rPr>
        <w:t xml:space="preserve"> z tuzemska</w:t>
      </w:r>
      <w:r w:rsidR="000771EB" w:rsidRPr="00B35326">
        <w:rPr>
          <w:szCs w:val="20"/>
        </w:rPr>
        <w:t xml:space="preserve"> ale i na italském (+1,9</w:t>
      </w:r>
      <w:r w:rsidRPr="00B35326">
        <w:rPr>
          <w:szCs w:val="20"/>
        </w:rPr>
        <w:t xml:space="preserve"> mld. </w:t>
      </w:r>
      <w:r w:rsidR="000771EB" w:rsidRPr="00B35326">
        <w:rPr>
          <w:szCs w:val="20"/>
        </w:rPr>
        <w:t>korun) a francouzském trhu (+1,2</w:t>
      </w:r>
      <w:r w:rsidRPr="00B35326">
        <w:rPr>
          <w:szCs w:val="20"/>
        </w:rPr>
        <w:t xml:space="preserve"> mld. korun).</w:t>
      </w:r>
    </w:p>
    <w:p w:rsidR="00080772" w:rsidRPr="00B35326" w:rsidRDefault="00080772" w:rsidP="00974D04">
      <w:pPr>
        <w:rPr>
          <w:szCs w:val="20"/>
        </w:rPr>
      </w:pPr>
    </w:p>
    <w:p w:rsidR="00080772" w:rsidRPr="00B35326" w:rsidRDefault="0053450A" w:rsidP="006806D6">
      <w:pPr>
        <w:spacing w:after="120"/>
        <w:jc w:val="left"/>
        <w:rPr>
          <w:b/>
          <w:szCs w:val="20"/>
        </w:rPr>
      </w:pPr>
      <w:r w:rsidRPr="00B35326">
        <w:rPr>
          <w:b/>
          <w:szCs w:val="20"/>
        </w:rPr>
        <w:t xml:space="preserve">Teritoriální koncentrace vývozu oděvních výrobků a doplňků se </w:t>
      </w:r>
      <w:r w:rsidR="00BF0663" w:rsidRPr="00B35326">
        <w:rPr>
          <w:b/>
          <w:szCs w:val="20"/>
        </w:rPr>
        <w:t>zmenšila</w:t>
      </w:r>
      <w:r w:rsidRPr="00B35326">
        <w:rPr>
          <w:b/>
          <w:szCs w:val="20"/>
        </w:rPr>
        <w:t xml:space="preserve">, na straně dovozu naopak </w:t>
      </w:r>
      <w:r w:rsidR="00BF0663" w:rsidRPr="00B35326">
        <w:rPr>
          <w:b/>
          <w:szCs w:val="20"/>
        </w:rPr>
        <w:t>vzrostla</w:t>
      </w:r>
    </w:p>
    <w:p w:rsidR="00612013" w:rsidRPr="00B35326" w:rsidRDefault="006806D6" w:rsidP="00CA127E">
      <w:pPr>
        <w:rPr>
          <w:szCs w:val="20"/>
        </w:rPr>
      </w:pPr>
      <w:r w:rsidRPr="00B35326">
        <w:rPr>
          <w:szCs w:val="20"/>
        </w:rPr>
        <w:t>Výrazné oslabení pozice Německa co by hlavního odběratele tuzemských oděvních výrobků a</w:t>
      </w:r>
      <w:r w:rsidR="00AF21C4" w:rsidRPr="00B35326">
        <w:rPr>
          <w:szCs w:val="20"/>
        </w:rPr>
        <w:t> </w:t>
      </w:r>
      <w:r w:rsidRPr="00B35326">
        <w:rPr>
          <w:szCs w:val="20"/>
        </w:rPr>
        <w:t xml:space="preserve">doplňků, vedoucí ke snaze domácích </w:t>
      </w:r>
      <w:r w:rsidR="00E77D43">
        <w:rPr>
          <w:szCs w:val="20"/>
        </w:rPr>
        <w:t>vývozců</w:t>
      </w:r>
      <w:r w:rsidRPr="00B35326">
        <w:rPr>
          <w:szCs w:val="20"/>
        </w:rPr>
        <w:t xml:space="preserve"> více se uchytit na j</w:t>
      </w:r>
      <w:r w:rsidR="00AE3F35" w:rsidRPr="00B35326">
        <w:rPr>
          <w:szCs w:val="20"/>
        </w:rPr>
        <w:t xml:space="preserve">iných trzích, </w:t>
      </w:r>
      <w:r w:rsidR="007B1372" w:rsidRPr="00B35326">
        <w:rPr>
          <w:szCs w:val="20"/>
        </w:rPr>
        <w:t>přispělo</w:t>
      </w:r>
      <w:r w:rsidR="00AE3F35" w:rsidRPr="00B35326">
        <w:rPr>
          <w:szCs w:val="20"/>
        </w:rPr>
        <w:t xml:space="preserve"> ke snížení </w:t>
      </w:r>
      <w:r w:rsidRPr="00B35326">
        <w:rPr>
          <w:szCs w:val="20"/>
        </w:rPr>
        <w:t xml:space="preserve">koncentrace vývozu. Zatímco v roce 2000 do deseti nejvýznamnějších zemí z hlediska vývozu tohoto zboží směřovalo 92,4 % </w:t>
      </w:r>
      <w:r w:rsidR="004E1B51" w:rsidRPr="00B35326">
        <w:rPr>
          <w:szCs w:val="20"/>
        </w:rPr>
        <w:t xml:space="preserve">tuzemského </w:t>
      </w:r>
      <w:r w:rsidRPr="00B35326">
        <w:rPr>
          <w:szCs w:val="20"/>
        </w:rPr>
        <w:t>vývozu oděvních výrob</w:t>
      </w:r>
      <w:r w:rsidR="006E5591" w:rsidRPr="00B35326">
        <w:rPr>
          <w:szCs w:val="20"/>
        </w:rPr>
        <w:t>ků a doplňků celkem, v roce 2014 jen 81,0</w:t>
      </w:r>
      <w:r w:rsidR="00974D04" w:rsidRPr="00B35326">
        <w:rPr>
          <w:szCs w:val="20"/>
        </w:rPr>
        <w:t xml:space="preserve"> %. Trend byl tak opačný</w:t>
      </w:r>
      <w:r w:rsidRPr="00B35326">
        <w:rPr>
          <w:szCs w:val="20"/>
        </w:rPr>
        <w:t xml:space="preserve"> než na straně dovozu, kde koncentrace v důsledku sílících </w:t>
      </w:r>
      <w:r w:rsidR="0053450A" w:rsidRPr="00B35326">
        <w:rPr>
          <w:szCs w:val="20"/>
        </w:rPr>
        <w:t xml:space="preserve">cenově příznivých </w:t>
      </w:r>
      <w:r w:rsidRPr="00B35326">
        <w:rPr>
          <w:szCs w:val="20"/>
        </w:rPr>
        <w:t xml:space="preserve">dovozů z asijských </w:t>
      </w:r>
      <w:r w:rsidR="00974D04" w:rsidRPr="00B35326">
        <w:rPr>
          <w:szCs w:val="20"/>
        </w:rPr>
        <w:t>zemí narůstala. J</w:t>
      </w:r>
      <w:r w:rsidR="0053450A" w:rsidRPr="00B35326">
        <w:rPr>
          <w:szCs w:val="20"/>
        </w:rPr>
        <w:t>estliže v roce 2000 deset největších dovozců oděvních výrobků a doplňků obstaralo 70,1 % dovozu tohoto z</w:t>
      </w:r>
      <w:r w:rsidR="006E5591" w:rsidRPr="00B35326">
        <w:rPr>
          <w:szCs w:val="20"/>
        </w:rPr>
        <w:t>boží celkem, v roce 2014 už 78,1</w:t>
      </w:r>
      <w:r w:rsidR="0053450A" w:rsidRPr="00B35326">
        <w:rPr>
          <w:szCs w:val="20"/>
        </w:rPr>
        <w:t xml:space="preserve"> %.</w:t>
      </w:r>
    </w:p>
    <w:p w:rsidR="007C768F" w:rsidRDefault="007C768F" w:rsidP="00CA127E">
      <w:pPr>
        <w:rPr>
          <w:szCs w:val="20"/>
        </w:rPr>
      </w:pPr>
    </w:p>
    <w:p w:rsidR="008A7834" w:rsidRPr="00E87D4A" w:rsidRDefault="008A7834" w:rsidP="008A7834">
      <w:pPr>
        <w:spacing w:after="120"/>
        <w:rPr>
          <w:b/>
        </w:rPr>
      </w:pPr>
      <w:r w:rsidRPr="00E87D4A">
        <w:rPr>
          <w:b/>
        </w:rPr>
        <w:t>Autor</w:t>
      </w:r>
    </w:p>
    <w:p w:rsidR="008A7834" w:rsidRDefault="008A7834" w:rsidP="008A7834">
      <w:r w:rsidRPr="00E87D4A">
        <w:t>Ing. Lukáš Kučera</w:t>
      </w:r>
    </w:p>
    <w:p w:rsidR="008A7834" w:rsidRPr="00E87D4A" w:rsidRDefault="008A7834" w:rsidP="008A7834">
      <w:r w:rsidRPr="00E87D4A">
        <w:t>Oddělení svodných analýz, ČSÚ</w:t>
      </w:r>
    </w:p>
    <w:p w:rsidR="008A7834" w:rsidRPr="00E87D4A" w:rsidRDefault="008A7834" w:rsidP="008A7834">
      <w:r w:rsidRPr="00E87D4A">
        <w:t xml:space="preserve">Tel.: </w:t>
      </w:r>
      <w:r w:rsidRPr="00E87D4A">
        <w:rPr>
          <w:rFonts w:cs="Arial"/>
        </w:rPr>
        <w:t>274 052 254</w:t>
      </w:r>
    </w:p>
    <w:p w:rsidR="008A7834" w:rsidRDefault="008A7834" w:rsidP="008A7834">
      <w:r w:rsidRPr="00E87D4A">
        <w:t>E-mail:</w:t>
      </w:r>
      <w:r>
        <w:t xml:space="preserve"> </w:t>
      </w:r>
      <w:hyperlink r:id="rId17" w:history="1">
        <w:r w:rsidRPr="005F5B62">
          <w:rPr>
            <w:rStyle w:val="Hypertextovodkaz"/>
          </w:rPr>
          <w:t>lukas.kucera@czso.cz</w:t>
        </w:r>
      </w:hyperlink>
    </w:p>
    <w:p w:rsidR="00080772" w:rsidRPr="008A7834" w:rsidRDefault="00080772" w:rsidP="008A7834">
      <w:pPr>
        <w:rPr>
          <w:szCs w:val="20"/>
        </w:rPr>
      </w:pPr>
    </w:p>
    <w:sectPr w:rsidR="00080772" w:rsidRPr="008A7834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E6" w:rsidRDefault="009474E6" w:rsidP="00EE61FB">
      <w:pPr>
        <w:spacing w:line="240" w:lineRule="auto"/>
      </w:pPr>
      <w:r>
        <w:separator/>
      </w:r>
    </w:p>
  </w:endnote>
  <w:endnote w:type="continuationSeparator" w:id="0">
    <w:p w:rsidR="009474E6" w:rsidRDefault="009474E6" w:rsidP="00EE6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0B" w:rsidRDefault="008F2016">
    <w:pPr>
      <w:pStyle w:val="Zpat"/>
    </w:pPr>
    <w:r>
      <w:rPr>
        <w:noProof/>
        <w:lang w:eastAsia="cs-CZ"/>
      </w:rPr>
      <w:pict>
        <v:line id="_x0000_s2052" style="position:absolute;left:0;text-align:left;flip:y;z-index:251663360;visibility:visible;mso-wrap-distance-top:-3e-5mm;mso-wrap-distance-bottom:-3e-5mm;mso-position-horizontal-relative:page;mso-position-vertical-relative:page;mso-width-relative:margin;mso-height-relative:margin" from="97.65pt,756.95pt" to="525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4.4pt;width:426.5pt;height:33.7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style="mso-next-textbox:#Textové pole 2" inset="0,0,0,0">
            <w:txbxContent>
              <w:p w:rsidR="0009650B" w:rsidRPr="001404AB" w:rsidRDefault="006B659A" w:rsidP="00417198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09650B" w:rsidRPr="00A81EB3" w:rsidRDefault="006B659A" w:rsidP="00417198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1404AB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www.czso.</w:t>
                </w:r>
                <w:proofErr w:type="gramStart"/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tel.</w:t>
                </w:r>
                <w:proofErr w:type="gramEnd"/>
                <w:r w:rsidRPr="001404AB">
                  <w:rPr>
                    <w:rFonts w:cs="Arial"/>
                    <w:sz w:val="15"/>
                    <w:szCs w:val="15"/>
                  </w:rPr>
                  <w:t>: 274 052 304, 274 052 425, e-mail</w:t>
                </w:r>
                <w:hyperlink r:id="rId1" w:history="1">
                  <w:r w:rsidRPr="001404AB">
                    <w:rPr>
                      <w:rStyle w:val="Hypertextovodkaz"/>
                      <w:rFonts w:cs="Arial"/>
                      <w:color w:val="auto"/>
                      <w:sz w:val="15"/>
                      <w:szCs w:val="15"/>
                      <w:u w:val="none"/>
                    </w:rPr>
                    <w:t xml:space="preserve">: </w:t>
                  </w:r>
                  <w:r w:rsidRPr="00175AB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8F2016" w:rsidRPr="004E479E">
                  <w:rPr>
                    <w:rFonts w:cs="Arial"/>
                    <w:szCs w:val="15"/>
                  </w:rPr>
                  <w:fldChar w:fldCharType="begin"/>
                </w:r>
                <w:r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8F2016" w:rsidRPr="004E479E">
                  <w:rPr>
                    <w:rFonts w:cs="Arial"/>
                    <w:szCs w:val="15"/>
                  </w:rPr>
                  <w:fldChar w:fldCharType="separate"/>
                </w:r>
                <w:r w:rsidR="00E77D43">
                  <w:rPr>
                    <w:rFonts w:cs="Arial"/>
                    <w:noProof/>
                    <w:szCs w:val="15"/>
                  </w:rPr>
                  <w:t>8</w:t>
                </w:r>
                <w:r w:rsidR="008F2016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60288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windowText" strokeweight=".5mm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E6" w:rsidRDefault="009474E6" w:rsidP="00EE61FB">
      <w:pPr>
        <w:spacing w:line="240" w:lineRule="auto"/>
      </w:pPr>
      <w:r>
        <w:separator/>
      </w:r>
    </w:p>
  </w:footnote>
  <w:footnote w:type="continuationSeparator" w:id="0">
    <w:p w:rsidR="009474E6" w:rsidRDefault="009474E6" w:rsidP="00EE61FB">
      <w:pPr>
        <w:spacing w:line="240" w:lineRule="auto"/>
      </w:pPr>
      <w:r>
        <w:continuationSeparator/>
      </w:r>
    </w:p>
  </w:footnote>
  <w:footnote w:id="1">
    <w:p w:rsidR="00BB6993" w:rsidRPr="00B35326" w:rsidRDefault="00BB6993" w:rsidP="00BB6993">
      <w:pPr>
        <w:pStyle w:val="Textpoznpodarou"/>
        <w:rPr>
          <w:sz w:val="16"/>
          <w:szCs w:val="16"/>
        </w:rPr>
      </w:pPr>
      <w:r w:rsidRPr="00B35326">
        <w:rPr>
          <w:rStyle w:val="Znakapoznpodarou"/>
          <w:sz w:val="16"/>
          <w:szCs w:val="16"/>
        </w:rPr>
        <w:footnoteRef/>
      </w:r>
      <w:r w:rsidRPr="00B35326">
        <w:rPr>
          <w:sz w:val="16"/>
          <w:szCs w:val="16"/>
        </w:rPr>
        <w:t xml:space="preserve"> Celá tato analýza pracuje s údaji zahraničního obchodu v pojetí </w:t>
      </w:r>
      <w:proofErr w:type="spellStart"/>
      <w:r w:rsidRPr="00B35326">
        <w:rPr>
          <w:sz w:val="16"/>
          <w:szCs w:val="16"/>
        </w:rPr>
        <w:t>přeshraniční</w:t>
      </w:r>
      <w:proofErr w:type="spellEnd"/>
      <w:r w:rsidRPr="00B35326">
        <w:rPr>
          <w:sz w:val="16"/>
          <w:szCs w:val="16"/>
        </w:rPr>
        <w:t xml:space="preserve"> statistiky, která zachycuje hodnotu </w:t>
      </w:r>
      <w:r w:rsidR="00EF51C7" w:rsidRPr="00B35326">
        <w:rPr>
          <w:sz w:val="16"/>
          <w:szCs w:val="16"/>
        </w:rPr>
        <w:t xml:space="preserve">zboží ve chvíli, kdy </w:t>
      </w:r>
      <w:r w:rsidRPr="00B35326">
        <w:rPr>
          <w:sz w:val="16"/>
          <w:szCs w:val="16"/>
        </w:rPr>
        <w:t>překračuje hranice ČR. K použití této statist</w:t>
      </w:r>
      <w:r w:rsidR="00C03E90">
        <w:rPr>
          <w:sz w:val="16"/>
          <w:szCs w:val="16"/>
        </w:rPr>
        <w:t>i</w:t>
      </w:r>
      <w:r w:rsidRPr="00B35326">
        <w:rPr>
          <w:sz w:val="16"/>
          <w:szCs w:val="16"/>
        </w:rPr>
        <w:t>ky se přikláníme i přesto, že zachycuje transakce, které nemusí vždy odpovídat skutečnému obchodu mezi rezidenty a nerezidenty. Její předností je totiž fakt, že nabízí ú</w:t>
      </w:r>
      <w:r w:rsidR="00974D04" w:rsidRPr="00B35326">
        <w:rPr>
          <w:sz w:val="16"/>
          <w:szCs w:val="16"/>
        </w:rPr>
        <w:t>daje ve velmi podrobném členění</w:t>
      </w:r>
      <w:r w:rsidRPr="00B35326">
        <w:rPr>
          <w:sz w:val="16"/>
          <w:szCs w:val="16"/>
        </w:rPr>
        <w:t>. Vše v nom</w:t>
      </w:r>
      <w:r w:rsidR="00BC5340" w:rsidRPr="00B35326">
        <w:rPr>
          <w:sz w:val="16"/>
          <w:szCs w:val="16"/>
        </w:rPr>
        <w:t>inálním vyjádření, pokud není uvedeno jinak.</w:t>
      </w:r>
    </w:p>
  </w:footnote>
  <w:footnote w:id="2">
    <w:p w:rsidR="00036138" w:rsidRPr="00B35326" w:rsidRDefault="00036138">
      <w:pPr>
        <w:pStyle w:val="Textpoznpodarou"/>
        <w:rPr>
          <w:sz w:val="16"/>
          <w:szCs w:val="16"/>
        </w:rPr>
      </w:pPr>
      <w:r w:rsidRPr="00B35326">
        <w:rPr>
          <w:rStyle w:val="Znakapoznpodarou"/>
          <w:sz w:val="16"/>
          <w:szCs w:val="16"/>
        </w:rPr>
        <w:footnoteRef/>
      </w:r>
      <w:r w:rsidRPr="00B35326">
        <w:rPr>
          <w:sz w:val="16"/>
          <w:szCs w:val="16"/>
        </w:rPr>
        <w:t xml:space="preserve"> </w:t>
      </w:r>
      <w:r w:rsidR="00814972" w:rsidRPr="00B35326">
        <w:rPr>
          <w:sz w:val="16"/>
          <w:szCs w:val="16"/>
        </w:rPr>
        <w:t>Rozdíl mezi celkový</w:t>
      </w:r>
      <w:r w:rsidR="00492BD5" w:rsidRPr="00B35326">
        <w:rPr>
          <w:sz w:val="16"/>
          <w:szCs w:val="16"/>
        </w:rPr>
        <w:t>mi dovozy do ČR a součtem dovozu z EU a dovozu</w:t>
      </w:r>
      <w:r w:rsidR="00814972" w:rsidRPr="00B35326">
        <w:rPr>
          <w:sz w:val="16"/>
          <w:szCs w:val="16"/>
        </w:rPr>
        <w:t xml:space="preserve"> ze zemí mimo EU</w:t>
      </w:r>
      <w:r w:rsidRPr="00B35326">
        <w:rPr>
          <w:sz w:val="16"/>
          <w:szCs w:val="16"/>
        </w:rPr>
        <w:t xml:space="preserve"> </w:t>
      </w:r>
      <w:r w:rsidR="00814972" w:rsidRPr="00B35326">
        <w:rPr>
          <w:sz w:val="16"/>
          <w:szCs w:val="16"/>
        </w:rPr>
        <w:t>odpovídá dovozům, které nejsou teritoriálně specifikovány.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0B" w:rsidRDefault="008F201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style="position:absolute;left:0;text-align:left;margin-left:28.55pt;margin-top:42.3pt;width:498.35pt;height:82.35pt;z-index:251662336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65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4051"/>
    <w:rsid w:val="00000050"/>
    <w:rsid w:val="00000487"/>
    <w:rsid w:val="000006B4"/>
    <w:rsid w:val="00000A94"/>
    <w:rsid w:val="0000330C"/>
    <w:rsid w:val="000044CC"/>
    <w:rsid w:val="000048CE"/>
    <w:rsid w:val="0000578F"/>
    <w:rsid w:val="0000589A"/>
    <w:rsid w:val="000075F6"/>
    <w:rsid w:val="00010276"/>
    <w:rsid w:val="000117AB"/>
    <w:rsid w:val="000119B9"/>
    <w:rsid w:val="0001365B"/>
    <w:rsid w:val="00013A80"/>
    <w:rsid w:val="00015B98"/>
    <w:rsid w:val="00017DD2"/>
    <w:rsid w:val="000219E7"/>
    <w:rsid w:val="00022524"/>
    <w:rsid w:val="0002320F"/>
    <w:rsid w:val="00023DFD"/>
    <w:rsid w:val="000251E5"/>
    <w:rsid w:val="00025542"/>
    <w:rsid w:val="000269CF"/>
    <w:rsid w:val="000303F4"/>
    <w:rsid w:val="00035944"/>
    <w:rsid w:val="00036138"/>
    <w:rsid w:val="000401E5"/>
    <w:rsid w:val="00040531"/>
    <w:rsid w:val="00044DBC"/>
    <w:rsid w:val="00045217"/>
    <w:rsid w:val="000528E8"/>
    <w:rsid w:val="00052AE4"/>
    <w:rsid w:val="00062490"/>
    <w:rsid w:val="00062EB7"/>
    <w:rsid w:val="00071CB0"/>
    <w:rsid w:val="000771EB"/>
    <w:rsid w:val="000773AC"/>
    <w:rsid w:val="00077E53"/>
    <w:rsid w:val="00077FC6"/>
    <w:rsid w:val="00080133"/>
    <w:rsid w:val="00080772"/>
    <w:rsid w:val="00082FD4"/>
    <w:rsid w:val="000849AA"/>
    <w:rsid w:val="00091729"/>
    <w:rsid w:val="000A2206"/>
    <w:rsid w:val="000A774B"/>
    <w:rsid w:val="000A7BA3"/>
    <w:rsid w:val="000B4E6D"/>
    <w:rsid w:val="000B5161"/>
    <w:rsid w:val="000B5AC5"/>
    <w:rsid w:val="000B69C9"/>
    <w:rsid w:val="000B69D2"/>
    <w:rsid w:val="000C04D0"/>
    <w:rsid w:val="000C0CDD"/>
    <w:rsid w:val="000C4E35"/>
    <w:rsid w:val="000D438C"/>
    <w:rsid w:val="000E142E"/>
    <w:rsid w:val="000E1BA0"/>
    <w:rsid w:val="000E2267"/>
    <w:rsid w:val="000E3C04"/>
    <w:rsid w:val="000F2036"/>
    <w:rsid w:val="000F67B7"/>
    <w:rsid w:val="00100BEE"/>
    <w:rsid w:val="00107893"/>
    <w:rsid w:val="00111107"/>
    <w:rsid w:val="00114B52"/>
    <w:rsid w:val="00115C2A"/>
    <w:rsid w:val="0012162B"/>
    <w:rsid w:val="001216C1"/>
    <w:rsid w:val="001221D0"/>
    <w:rsid w:val="001234E8"/>
    <w:rsid w:val="00123B09"/>
    <w:rsid w:val="00125548"/>
    <w:rsid w:val="00126B7C"/>
    <w:rsid w:val="001279D3"/>
    <w:rsid w:val="00131E4C"/>
    <w:rsid w:val="00133941"/>
    <w:rsid w:val="00135FEF"/>
    <w:rsid w:val="0013635D"/>
    <w:rsid w:val="00143138"/>
    <w:rsid w:val="00144F3E"/>
    <w:rsid w:val="00144FC7"/>
    <w:rsid w:val="00146BE2"/>
    <w:rsid w:val="0015031F"/>
    <w:rsid w:val="00150E60"/>
    <w:rsid w:val="00153277"/>
    <w:rsid w:val="001541B0"/>
    <w:rsid w:val="00154E07"/>
    <w:rsid w:val="00155012"/>
    <w:rsid w:val="00156688"/>
    <w:rsid w:val="00156FB9"/>
    <w:rsid w:val="00160781"/>
    <w:rsid w:val="001617A4"/>
    <w:rsid w:val="001622F0"/>
    <w:rsid w:val="00171AB0"/>
    <w:rsid w:val="0017714C"/>
    <w:rsid w:val="001819CD"/>
    <w:rsid w:val="00183548"/>
    <w:rsid w:val="001849E4"/>
    <w:rsid w:val="00185233"/>
    <w:rsid w:val="00190C8F"/>
    <w:rsid w:val="001912A9"/>
    <w:rsid w:val="00193F7D"/>
    <w:rsid w:val="00197BE9"/>
    <w:rsid w:val="00197ED5"/>
    <w:rsid w:val="001A0F37"/>
    <w:rsid w:val="001A0F87"/>
    <w:rsid w:val="001A3A67"/>
    <w:rsid w:val="001B06A1"/>
    <w:rsid w:val="001B0811"/>
    <w:rsid w:val="001B14B7"/>
    <w:rsid w:val="001B4741"/>
    <w:rsid w:val="001B7296"/>
    <w:rsid w:val="001B7636"/>
    <w:rsid w:val="001C280D"/>
    <w:rsid w:val="001C3F67"/>
    <w:rsid w:val="001C5DA6"/>
    <w:rsid w:val="001C6975"/>
    <w:rsid w:val="001D1310"/>
    <w:rsid w:val="001D5A2A"/>
    <w:rsid w:val="001D6224"/>
    <w:rsid w:val="001D6703"/>
    <w:rsid w:val="001D7260"/>
    <w:rsid w:val="001D7B14"/>
    <w:rsid w:val="001E26D4"/>
    <w:rsid w:val="001E4154"/>
    <w:rsid w:val="001E489B"/>
    <w:rsid w:val="001E5E09"/>
    <w:rsid w:val="001F1405"/>
    <w:rsid w:val="001F4567"/>
    <w:rsid w:val="001F63A5"/>
    <w:rsid w:val="002022CA"/>
    <w:rsid w:val="00206BB9"/>
    <w:rsid w:val="00207A21"/>
    <w:rsid w:val="002100F9"/>
    <w:rsid w:val="0021685C"/>
    <w:rsid w:val="00222F0B"/>
    <w:rsid w:val="0022467D"/>
    <w:rsid w:val="00231571"/>
    <w:rsid w:val="00232E05"/>
    <w:rsid w:val="00235633"/>
    <w:rsid w:val="00240ED1"/>
    <w:rsid w:val="00241D6E"/>
    <w:rsid w:val="002432F2"/>
    <w:rsid w:val="00244B7D"/>
    <w:rsid w:val="002452E9"/>
    <w:rsid w:val="00256BD9"/>
    <w:rsid w:val="00257073"/>
    <w:rsid w:val="0026418A"/>
    <w:rsid w:val="00264C84"/>
    <w:rsid w:val="00267524"/>
    <w:rsid w:val="00267535"/>
    <w:rsid w:val="00270BA9"/>
    <w:rsid w:val="00273364"/>
    <w:rsid w:val="0027789C"/>
    <w:rsid w:val="00277ED3"/>
    <w:rsid w:val="002835A7"/>
    <w:rsid w:val="00283C32"/>
    <w:rsid w:val="00287271"/>
    <w:rsid w:val="002874FE"/>
    <w:rsid w:val="002B3895"/>
    <w:rsid w:val="002B3F59"/>
    <w:rsid w:val="002B47C4"/>
    <w:rsid w:val="002B6595"/>
    <w:rsid w:val="002C08F9"/>
    <w:rsid w:val="002C0A44"/>
    <w:rsid w:val="002C1422"/>
    <w:rsid w:val="002C3ADD"/>
    <w:rsid w:val="002C6B4D"/>
    <w:rsid w:val="002D0D6F"/>
    <w:rsid w:val="002D100D"/>
    <w:rsid w:val="002D1E73"/>
    <w:rsid w:val="002D2ADD"/>
    <w:rsid w:val="002D47E7"/>
    <w:rsid w:val="002D6363"/>
    <w:rsid w:val="002D6EC4"/>
    <w:rsid w:val="002E1363"/>
    <w:rsid w:val="002E4170"/>
    <w:rsid w:val="002E52F3"/>
    <w:rsid w:val="002E66DF"/>
    <w:rsid w:val="002E73F2"/>
    <w:rsid w:val="002E742B"/>
    <w:rsid w:val="002F121D"/>
    <w:rsid w:val="00304C6A"/>
    <w:rsid w:val="00304FB9"/>
    <w:rsid w:val="00307B8A"/>
    <w:rsid w:val="00313992"/>
    <w:rsid w:val="00315710"/>
    <w:rsid w:val="00316143"/>
    <w:rsid w:val="00317415"/>
    <w:rsid w:val="003209A5"/>
    <w:rsid w:val="00321E25"/>
    <w:rsid w:val="00325FB4"/>
    <w:rsid w:val="00331991"/>
    <w:rsid w:val="00332409"/>
    <w:rsid w:val="00333429"/>
    <w:rsid w:val="00336B12"/>
    <w:rsid w:val="00336C6E"/>
    <w:rsid w:val="00336E57"/>
    <w:rsid w:val="003400B3"/>
    <w:rsid w:val="00340A2E"/>
    <w:rsid w:val="0034232B"/>
    <w:rsid w:val="00342D9E"/>
    <w:rsid w:val="003437AE"/>
    <w:rsid w:val="00344A89"/>
    <w:rsid w:val="0034546D"/>
    <w:rsid w:val="00345AD1"/>
    <w:rsid w:val="00354B22"/>
    <w:rsid w:val="00354FDE"/>
    <w:rsid w:val="00357A34"/>
    <w:rsid w:val="00357BF8"/>
    <w:rsid w:val="00364B3C"/>
    <w:rsid w:val="003703E5"/>
    <w:rsid w:val="0037154C"/>
    <w:rsid w:val="00373AAC"/>
    <w:rsid w:val="00375246"/>
    <w:rsid w:val="003766B7"/>
    <w:rsid w:val="0037779B"/>
    <w:rsid w:val="00377A8F"/>
    <w:rsid w:val="00380C7A"/>
    <w:rsid w:val="00382914"/>
    <w:rsid w:val="0039190E"/>
    <w:rsid w:val="00394EFC"/>
    <w:rsid w:val="0039521C"/>
    <w:rsid w:val="00396F38"/>
    <w:rsid w:val="003A6D65"/>
    <w:rsid w:val="003A7863"/>
    <w:rsid w:val="003B5732"/>
    <w:rsid w:val="003B6969"/>
    <w:rsid w:val="003C0C2B"/>
    <w:rsid w:val="003C1284"/>
    <w:rsid w:val="003C473E"/>
    <w:rsid w:val="003C4CBD"/>
    <w:rsid w:val="003C6633"/>
    <w:rsid w:val="003D307B"/>
    <w:rsid w:val="003D4368"/>
    <w:rsid w:val="003D5A9A"/>
    <w:rsid w:val="003D5DD4"/>
    <w:rsid w:val="003E1B8A"/>
    <w:rsid w:val="003E1C46"/>
    <w:rsid w:val="003E21AA"/>
    <w:rsid w:val="003E3DF7"/>
    <w:rsid w:val="003E40C3"/>
    <w:rsid w:val="003E51D7"/>
    <w:rsid w:val="003E5700"/>
    <w:rsid w:val="003E5833"/>
    <w:rsid w:val="003F1F0C"/>
    <w:rsid w:val="003F55C3"/>
    <w:rsid w:val="003F5C8C"/>
    <w:rsid w:val="00400339"/>
    <w:rsid w:val="00400ED9"/>
    <w:rsid w:val="004013EB"/>
    <w:rsid w:val="0040688E"/>
    <w:rsid w:val="004112C8"/>
    <w:rsid w:val="00411DFF"/>
    <w:rsid w:val="0041525F"/>
    <w:rsid w:val="00416CAB"/>
    <w:rsid w:val="004218FD"/>
    <w:rsid w:val="00423581"/>
    <w:rsid w:val="00423ACC"/>
    <w:rsid w:val="004243B5"/>
    <w:rsid w:val="004334BF"/>
    <w:rsid w:val="00436A0C"/>
    <w:rsid w:val="00440EA6"/>
    <w:rsid w:val="00450A5A"/>
    <w:rsid w:val="00453783"/>
    <w:rsid w:val="00455A84"/>
    <w:rsid w:val="004614BE"/>
    <w:rsid w:val="00464FA6"/>
    <w:rsid w:val="00471237"/>
    <w:rsid w:val="00476E88"/>
    <w:rsid w:val="00480C1C"/>
    <w:rsid w:val="0048159E"/>
    <w:rsid w:val="00483E81"/>
    <w:rsid w:val="00484798"/>
    <w:rsid w:val="004848CC"/>
    <w:rsid w:val="0048665B"/>
    <w:rsid w:val="00487F3E"/>
    <w:rsid w:val="0049049C"/>
    <w:rsid w:val="00490C2D"/>
    <w:rsid w:val="00492BD5"/>
    <w:rsid w:val="0049377F"/>
    <w:rsid w:val="0049470B"/>
    <w:rsid w:val="0049566E"/>
    <w:rsid w:val="00495D23"/>
    <w:rsid w:val="004963CD"/>
    <w:rsid w:val="004A45F0"/>
    <w:rsid w:val="004A5824"/>
    <w:rsid w:val="004B052C"/>
    <w:rsid w:val="004B2143"/>
    <w:rsid w:val="004B68EA"/>
    <w:rsid w:val="004C5B1A"/>
    <w:rsid w:val="004D189A"/>
    <w:rsid w:val="004D6089"/>
    <w:rsid w:val="004D74AA"/>
    <w:rsid w:val="004D796F"/>
    <w:rsid w:val="004D79CD"/>
    <w:rsid w:val="004E1B51"/>
    <w:rsid w:val="004E686C"/>
    <w:rsid w:val="004F2294"/>
    <w:rsid w:val="0050073F"/>
    <w:rsid w:val="005020DF"/>
    <w:rsid w:val="0050265E"/>
    <w:rsid w:val="005057EA"/>
    <w:rsid w:val="005073EF"/>
    <w:rsid w:val="005111D3"/>
    <w:rsid w:val="00513D21"/>
    <w:rsid w:val="0052078B"/>
    <w:rsid w:val="00522066"/>
    <w:rsid w:val="00525007"/>
    <w:rsid w:val="005255EF"/>
    <w:rsid w:val="00526371"/>
    <w:rsid w:val="00533B28"/>
    <w:rsid w:val="0053450A"/>
    <w:rsid w:val="0054491D"/>
    <w:rsid w:val="0054626C"/>
    <w:rsid w:val="005472DF"/>
    <w:rsid w:val="00547E71"/>
    <w:rsid w:val="0055251D"/>
    <w:rsid w:val="005534FE"/>
    <w:rsid w:val="005551AD"/>
    <w:rsid w:val="00555C72"/>
    <w:rsid w:val="00556AF4"/>
    <w:rsid w:val="00560AEC"/>
    <w:rsid w:val="00563910"/>
    <w:rsid w:val="00575958"/>
    <w:rsid w:val="005765AA"/>
    <w:rsid w:val="0058092F"/>
    <w:rsid w:val="005834F4"/>
    <w:rsid w:val="00585DE3"/>
    <w:rsid w:val="00586C7D"/>
    <w:rsid w:val="00586F27"/>
    <w:rsid w:val="005904C7"/>
    <w:rsid w:val="005905F1"/>
    <w:rsid w:val="005927C7"/>
    <w:rsid w:val="005963A8"/>
    <w:rsid w:val="0059707C"/>
    <w:rsid w:val="00597474"/>
    <w:rsid w:val="005A76CE"/>
    <w:rsid w:val="005B1FE9"/>
    <w:rsid w:val="005B3031"/>
    <w:rsid w:val="005B62A9"/>
    <w:rsid w:val="005B7E19"/>
    <w:rsid w:val="005C3101"/>
    <w:rsid w:val="005C32F7"/>
    <w:rsid w:val="005C3D93"/>
    <w:rsid w:val="005C54B8"/>
    <w:rsid w:val="005C6B77"/>
    <w:rsid w:val="005C6EB8"/>
    <w:rsid w:val="005C7CB9"/>
    <w:rsid w:val="005D1602"/>
    <w:rsid w:val="005D363C"/>
    <w:rsid w:val="005D6674"/>
    <w:rsid w:val="005E1C5E"/>
    <w:rsid w:val="005E3D4F"/>
    <w:rsid w:val="005E4201"/>
    <w:rsid w:val="005E433C"/>
    <w:rsid w:val="005E5CD8"/>
    <w:rsid w:val="005E750F"/>
    <w:rsid w:val="005F063E"/>
    <w:rsid w:val="005F264E"/>
    <w:rsid w:val="005F3B47"/>
    <w:rsid w:val="005F6D8E"/>
    <w:rsid w:val="006110CD"/>
    <w:rsid w:val="00612013"/>
    <w:rsid w:val="0061260E"/>
    <w:rsid w:val="00613F12"/>
    <w:rsid w:val="00614092"/>
    <w:rsid w:val="006161BB"/>
    <w:rsid w:val="00620E41"/>
    <w:rsid w:val="00621827"/>
    <w:rsid w:val="006228A8"/>
    <w:rsid w:val="00623638"/>
    <w:rsid w:val="00623E59"/>
    <w:rsid w:val="006304D8"/>
    <w:rsid w:val="00634147"/>
    <w:rsid w:val="00634E5A"/>
    <w:rsid w:val="006359F0"/>
    <w:rsid w:val="00635CD9"/>
    <w:rsid w:val="00636A30"/>
    <w:rsid w:val="006376BC"/>
    <w:rsid w:val="00642495"/>
    <w:rsid w:val="00642CE8"/>
    <w:rsid w:val="006445FB"/>
    <w:rsid w:val="006454F6"/>
    <w:rsid w:val="00646381"/>
    <w:rsid w:val="006470B9"/>
    <w:rsid w:val="00647136"/>
    <w:rsid w:val="00647EE5"/>
    <w:rsid w:val="00651201"/>
    <w:rsid w:val="00652CC3"/>
    <w:rsid w:val="006543F5"/>
    <w:rsid w:val="00655106"/>
    <w:rsid w:val="00656E48"/>
    <w:rsid w:val="00661AAC"/>
    <w:rsid w:val="00663CA1"/>
    <w:rsid w:val="006660EE"/>
    <w:rsid w:val="00672924"/>
    <w:rsid w:val="00674025"/>
    <w:rsid w:val="00674D15"/>
    <w:rsid w:val="00675BB6"/>
    <w:rsid w:val="00677063"/>
    <w:rsid w:val="006806D6"/>
    <w:rsid w:val="006813AE"/>
    <w:rsid w:val="00684DB4"/>
    <w:rsid w:val="00687546"/>
    <w:rsid w:val="0069118F"/>
    <w:rsid w:val="0069388A"/>
    <w:rsid w:val="00695FDB"/>
    <w:rsid w:val="006A0660"/>
    <w:rsid w:val="006A0E19"/>
    <w:rsid w:val="006A4F80"/>
    <w:rsid w:val="006A7A70"/>
    <w:rsid w:val="006A7AA1"/>
    <w:rsid w:val="006B1CF9"/>
    <w:rsid w:val="006B427C"/>
    <w:rsid w:val="006B4EE9"/>
    <w:rsid w:val="006B55D0"/>
    <w:rsid w:val="006B659A"/>
    <w:rsid w:val="006B776E"/>
    <w:rsid w:val="006B77C5"/>
    <w:rsid w:val="006C2ECD"/>
    <w:rsid w:val="006C33FE"/>
    <w:rsid w:val="006C4DA0"/>
    <w:rsid w:val="006C5EC1"/>
    <w:rsid w:val="006D0FA0"/>
    <w:rsid w:val="006D1B17"/>
    <w:rsid w:val="006D202F"/>
    <w:rsid w:val="006D6A9C"/>
    <w:rsid w:val="006D6C49"/>
    <w:rsid w:val="006E2EE3"/>
    <w:rsid w:val="006E5591"/>
    <w:rsid w:val="006E55C6"/>
    <w:rsid w:val="006E5939"/>
    <w:rsid w:val="006E764A"/>
    <w:rsid w:val="006E7D0B"/>
    <w:rsid w:val="006F1D4A"/>
    <w:rsid w:val="006F6846"/>
    <w:rsid w:val="00701049"/>
    <w:rsid w:val="00704836"/>
    <w:rsid w:val="00704E80"/>
    <w:rsid w:val="00710F8A"/>
    <w:rsid w:val="00713931"/>
    <w:rsid w:val="007173C3"/>
    <w:rsid w:val="00722185"/>
    <w:rsid w:val="007237A4"/>
    <w:rsid w:val="00727554"/>
    <w:rsid w:val="00730756"/>
    <w:rsid w:val="007308BA"/>
    <w:rsid w:val="00730A52"/>
    <w:rsid w:val="007322EF"/>
    <w:rsid w:val="0073618C"/>
    <w:rsid w:val="00736338"/>
    <w:rsid w:val="007406E9"/>
    <w:rsid w:val="00740B42"/>
    <w:rsid w:val="007439F0"/>
    <w:rsid w:val="007460DD"/>
    <w:rsid w:val="00746F8B"/>
    <w:rsid w:val="00747EB6"/>
    <w:rsid w:val="00751112"/>
    <w:rsid w:val="00755B4E"/>
    <w:rsid w:val="00755FF0"/>
    <w:rsid w:val="0075642C"/>
    <w:rsid w:val="007564D2"/>
    <w:rsid w:val="00761D32"/>
    <w:rsid w:val="007622D4"/>
    <w:rsid w:val="007645A2"/>
    <w:rsid w:val="00765DFE"/>
    <w:rsid w:val="00766B9A"/>
    <w:rsid w:val="00777629"/>
    <w:rsid w:val="0078365B"/>
    <w:rsid w:val="00783E92"/>
    <w:rsid w:val="00791C44"/>
    <w:rsid w:val="007933C5"/>
    <w:rsid w:val="007944D5"/>
    <w:rsid w:val="00797BEF"/>
    <w:rsid w:val="007A0B43"/>
    <w:rsid w:val="007A18BF"/>
    <w:rsid w:val="007A1DFB"/>
    <w:rsid w:val="007A5D74"/>
    <w:rsid w:val="007A6E0F"/>
    <w:rsid w:val="007B1372"/>
    <w:rsid w:val="007B31CD"/>
    <w:rsid w:val="007B33BD"/>
    <w:rsid w:val="007B37DD"/>
    <w:rsid w:val="007C4056"/>
    <w:rsid w:val="007C497D"/>
    <w:rsid w:val="007C768F"/>
    <w:rsid w:val="007C79A6"/>
    <w:rsid w:val="007E042F"/>
    <w:rsid w:val="007E21AB"/>
    <w:rsid w:val="007E2F8D"/>
    <w:rsid w:val="007E498D"/>
    <w:rsid w:val="007E5510"/>
    <w:rsid w:val="007E7C09"/>
    <w:rsid w:val="007E7E80"/>
    <w:rsid w:val="00802A01"/>
    <w:rsid w:val="00803A56"/>
    <w:rsid w:val="0080500B"/>
    <w:rsid w:val="00811800"/>
    <w:rsid w:val="00811ECA"/>
    <w:rsid w:val="00814972"/>
    <w:rsid w:val="00820575"/>
    <w:rsid w:val="0082129A"/>
    <w:rsid w:val="00824064"/>
    <w:rsid w:val="0082508E"/>
    <w:rsid w:val="00825657"/>
    <w:rsid w:val="00826EB7"/>
    <w:rsid w:val="00827F3E"/>
    <w:rsid w:val="008308DA"/>
    <w:rsid w:val="00832FFC"/>
    <w:rsid w:val="0083667A"/>
    <w:rsid w:val="00836EEC"/>
    <w:rsid w:val="0084105E"/>
    <w:rsid w:val="00842337"/>
    <w:rsid w:val="008470E9"/>
    <w:rsid w:val="008472B5"/>
    <w:rsid w:val="00847470"/>
    <w:rsid w:val="008500A2"/>
    <w:rsid w:val="00851735"/>
    <w:rsid w:val="0085268B"/>
    <w:rsid w:val="0085473C"/>
    <w:rsid w:val="00854AA0"/>
    <w:rsid w:val="00857ACC"/>
    <w:rsid w:val="00860046"/>
    <w:rsid w:val="008604DE"/>
    <w:rsid w:val="008629BE"/>
    <w:rsid w:val="00863632"/>
    <w:rsid w:val="008641BF"/>
    <w:rsid w:val="00866F02"/>
    <w:rsid w:val="00874469"/>
    <w:rsid w:val="008746E0"/>
    <w:rsid w:val="00875C26"/>
    <w:rsid w:val="008778A0"/>
    <w:rsid w:val="008824BA"/>
    <w:rsid w:val="008849B7"/>
    <w:rsid w:val="00884E2D"/>
    <w:rsid w:val="00884EAA"/>
    <w:rsid w:val="0088788F"/>
    <w:rsid w:val="00890FBE"/>
    <w:rsid w:val="00892206"/>
    <w:rsid w:val="00892C8A"/>
    <w:rsid w:val="00893F1E"/>
    <w:rsid w:val="0089588E"/>
    <w:rsid w:val="00895E64"/>
    <w:rsid w:val="00896235"/>
    <w:rsid w:val="00896811"/>
    <w:rsid w:val="00897471"/>
    <w:rsid w:val="008A0A31"/>
    <w:rsid w:val="008A1067"/>
    <w:rsid w:val="008A283A"/>
    <w:rsid w:val="008A2ADF"/>
    <w:rsid w:val="008A2DFA"/>
    <w:rsid w:val="008A3F29"/>
    <w:rsid w:val="008A3FA6"/>
    <w:rsid w:val="008A5C41"/>
    <w:rsid w:val="008A5D67"/>
    <w:rsid w:val="008A7834"/>
    <w:rsid w:val="008B0E00"/>
    <w:rsid w:val="008B4740"/>
    <w:rsid w:val="008B68CF"/>
    <w:rsid w:val="008B7A0F"/>
    <w:rsid w:val="008C007A"/>
    <w:rsid w:val="008C099F"/>
    <w:rsid w:val="008C25AC"/>
    <w:rsid w:val="008D223E"/>
    <w:rsid w:val="008D2DFD"/>
    <w:rsid w:val="008D3BBA"/>
    <w:rsid w:val="008E0060"/>
    <w:rsid w:val="008E293D"/>
    <w:rsid w:val="008E4394"/>
    <w:rsid w:val="008E62D0"/>
    <w:rsid w:val="008E6310"/>
    <w:rsid w:val="008E6F6D"/>
    <w:rsid w:val="008F00BA"/>
    <w:rsid w:val="008F2016"/>
    <w:rsid w:val="0090222A"/>
    <w:rsid w:val="009041AB"/>
    <w:rsid w:val="00906B52"/>
    <w:rsid w:val="00911013"/>
    <w:rsid w:val="0091128B"/>
    <w:rsid w:val="00912FD8"/>
    <w:rsid w:val="009142B8"/>
    <w:rsid w:val="009161AA"/>
    <w:rsid w:val="009168E5"/>
    <w:rsid w:val="00916F34"/>
    <w:rsid w:val="00926799"/>
    <w:rsid w:val="00926A95"/>
    <w:rsid w:val="009279F0"/>
    <w:rsid w:val="00927BFB"/>
    <w:rsid w:val="009350D8"/>
    <w:rsid w:val="0094211B"/>
    <w:rsid w:val="00944630"/>
    <w:rsid w:val="00944989"/>
    <w:rsid w:val="0094546D"/>
    <w:rsid w:val="009474E6"/>
    <w:rsid w:val="009478B6"/>
    <w:rsid w:val="00951ED5"/>
    <w:rsid w:val="00954D1F"/>
    <w:rsid w:val="009563AF"/>
    <w:rsid w:val="00957EFD"/>
    <w:rsid w:val="00962AFB"/>
    <w:rsid w:val="00963B5E"/>
    <w:rsid w:val="00963F42"/>
    <w:rsid w:val="00964AF5"/>
    <w:rsid w:val="00966A98"/>
    <w:rsid w:val="00971F8F"/>
    <w:rsid w:val="00972088"/>
    <w:rsid w:val="00974D04"/>
    <w:rsid w:val="00975D70"/>
    <w:rsid w:val="00976300"/>
    <w:rsid w:val="00980AF7"/>
    <w:rsid w:val="0098168C"/>
    <w:rsid w:val="009841B4"/>
    <w:rsid w:val="00985AA3"/>
    <w:rsid w:val="00986D38"/>
    <w:rsid w:val="00987323"/>
    <w:rsid w:val="0099139A"/>
    <w:rsid w:val="0099282E"/>
    <w:rsid w:val="00997157"/>
    <w:rsid w:val="00997168"/>
    <w:rsid w:val="009A1A87"/>
    <w:rsid w:val="009A4285"/>
    <w:rsid w:val="009A67BE"/>
    <w:rsid w:val="009A7463"/>
    <w:rsid w:val="009B10EE"/>
    <w:rsid w:val="009B2864"/>
    <w:rsid w:val="009B3B8D"/>
    <w:rsid w:val="009B3FF8"/>
    <w:rsid w:val="009B4694"/>
    <w:rsid w:val="009C0693"/>
    <w:rsid w:val="009C43F7"/>
    <w:rsid w:val="009C500D"/>
    <w:rsid w:val="009C591B"/>
    <w:rsid w:val="009C6EDE"/>
    <w:rsid w:val="009D04F9"/>
    <w:rsid w:val="009D40EB"/>
    <w:rsid w:val="009D4F86"/>
    <w:rsid w:val="009D52F2"/>
    <w:rsid w:val="009E064F"/>
    <w:rsid w:val="009E36E1"/>
    <w:rsid w:val="009E6EDE"/>
    <w:rsid w:val="009E76A2"/>
    <w:rsid w:val="009F1EDE"/>
    <w:rsid w:val="009F2065"/>
    <w:rsid w:val="00A02A2A"/>
    <w:rsid w:val="00A02D38"/>
    <w:rsid w:val="00A06EB9"/>
    <w:rsid w:val="00A10B0F"/>
    <w:rsid w:val="00A1347F"/>
    <w:rsid w:val="00A2140A"/>
    <w:rsid w:val="00A22710"/>
    <w:rsid w:val="00A2272A"/>
    <w:rsid w:val="00A3006F"/>
    <w:rsid w:val="00A413AF"/>
    <w:rsid w:val="00A456BC"/>
    <w:rsid w:val="00A5095A"/>
    <w:rsid w:val="00A562B8"/>
    <w:rsid w:val="00A564A6"/>
    <w:rsid w:val="00A61620"/>
    <w:rsid w:val="00A67FF3"/>
    <w:rsid w:val="00A718C4"/>
    <w:rsid w:val="00A73CC6"/>
    <w:rsid w:val="00A74AE4"/>
    <w:rsid w:val="00A74D24"/>
    <w:rsid w:val="00A756BC"/>
    <w:rsid w:val="00A8735D"/>
    <w:rsid w:val="00A9122B"/>
    <w:rsid w:val="00A95883"/>
    <w:rsid w:val="00A97095"/>
    <w:rsid w:val="00AA0B0F"/>
    <w:rsid w:val="00AA1433"/>
    <w:rsid w:val="00AA20E1"/>
    <w:rsid w:val="00AA2866"/>
    <w:rsid w:val="00AA6EE4"/>
    <w:rsid w:val="00AB73B5"/>
    <w:rsid w:val="00AC1818"/>
    <w:rsid w:val="00AC4FB0"/>
    <w:rsid w:val="00AD07D1"/>
    <w:rsid w:val="00AD133D"/>
    <w:rsid w:val="00AD1842"/>
    <w:rsid w:val="00AD19EF"/>
    <w:rsid w:val="00AD1E9F"/>
    <w:rsid w:val="00AD3554"/>
    <w:rsid w:val="00AD5E43"/>
    <w:rsid w:val="00AD7884"/>
    <w:rsid w:val="00AE0ECC"/>
    <w:rsid w:val="00AE26DE"/>
    <w:rsid w:val="00AE3F35"/>
    <w:rsid w:val="00AE55A2"/>
    <w:rsid w:val="00AE5DEA"/>
    <w:rsid w:val="00AE6BA6"/>
    <w:rsid w:val="00AF0183"/>
    <w:rsid w:val="00AF21C4"/>
    <w:rsid w:val="00AF285A"/>
    <w:rsid w:val="00AF6DAE"/>
    <w:rsid w:val="00AF7551"/>
    <w:rsid w:val="00B01414"/>
    <w:rsid w:val="00B01ADB"/>
    <w:rsid w:val="00B02B97"/>
    <w:rsid w:val="00B04352"/>
    <w:rsid w:val="00B045E9"/>
    <w:rsid w:val="00B05BA7"/>
    <w:rsid w:val="00B078D3"/>
    <w:rsid w:val="00B104A4"/>
    <w:rsid w:val="00B105F1"/>
    <w:rsid w:val="00B14B1D"/>
    <w:rsid w:val="00B1527C"/>
    <w:rsid w:val="00B15284"/>
    <w:rsid w:val="00B156BC"/>
    <w:rsid w:val="00B16274"/>
    <w:rsid w:val="00B16CB2"/>
    <w:rsid w:val="00B17C2F"/>
    <w:rsid w:val="00B25AE2"/>
    <w:rsid w:val="00B26067"/>
    <w:rsid w:val="00B316CB"/>
    <w:rsid w:val="00B324DD"/>
    <w:rsid w:val="00B32969"/>
    <w:rsid w:val="00B32C10"/>
    <w:rsid w:val="00B35326"/>
    <w:rsid w:val="00B415E4"/>
    <w:rsid w:val="00B44270"/>
    <w:rsid w:val="00B44FA5"/>
    <w:rsid w:val="00B46668"/>
    <w:rsid w:val="00B518CA"/>
    <w:rsid w:val="00B538CF"/>
    <w:rsid w:val="00B60940"/>
    <w:rsid w:val="00B629EA"/>
    <w:rsid w:val="00B74907"/>
    <w:rsid w:val="00B75F31"/>
    <w:rsid w:val="00B835BB"/>
    <w:rsid w:val="00B84162"/>
    <w:rsid w:val="00B8482E"/>
    <w:rsid w:val="00B84E2D"/>
    <w:rsid w:val="00B92F72"/>
    <w:rsid w:val="00B96F37"/>
    <w:rsid w:val="00BA1DFD"/>
    <w:rsid w:val="00BA268A"/>
    <w:rsid w:val="00BA768E"/>
    <w:rsid w:val="00BA79FA"/>
    <w:rsid w:val="00BB10BC"/>
    <w:rsid w:val="00BB1868"/>
    <w:rsid w:val="00BB1941"/>
    <w:rsid w:val="00BB201A"/>
    <w:rsid w:val="00BB2F53"/>
    <w:rsid w:val="00BB37B8"/>
    <w:rsid w:val="00BB6993"/>
    <w:rsid w:val="00BB732F"/>
    <w:rsid w:val="00BB7E68"/>
    <w:rsid w:val="00BC4779"/>
    <w:rsid w:val="00BC5340"/>
    <w:rsid w:val="00BD0516"/>
    <w:rsid w:val="00BD21C4"/>
    <w:rsid w:val="00BD376D"/>
    <w:rsid w:val="00BD3E32"/>
    <w:rsid w:val="00BD670E"/>
    <w:rsid w:val="00BE0665"/>
    <w:rsid w:val="00BE11F5"/>
    <w:rsid w:val="00BE1663"/>
    <w:rsid w:val="00BE2507"/>
    <w:rsid w:val="00BE4226"/>
    <w:rsid w:val="00BE4915"/>
    <w:rsid w:val="00BE4AF3"/>
    <w:rsid w:val="00BE51D6"/>
    <w:rsid w:val="00BE55E7"/>
    <w:rsid w:val="00BE7BB2"/>
    <w:rsid w:val="00BF0663"/>
    <w:rsid w:val="00BF1115"/>
    <w:rsid w:val="00BF13F6"/>
    <w:rsid w:val="00BF2BC8"/>
    <w:rsid w:val="00BF34D1"/>
    <w:rsid w:val="00BF7091"/>
    <w:rsid w:val="00BF7DDA"/>
    <w:rsid w:val="00C03E90"/>
    <w:rsid w:val="00C10E83"/>
    <w:rsid w:val="00C137B8"/>
    <w:rsid w:val="00C14D5D"/>
    <w:rsid w:val="00C17C46"/>
    <w:rsid w:val="00C208F4"/>
    <w:rsid w:val="00C20985"/>
    <w:rsid w:val="00C20BD2"/>
    <w:rsid w:val="00C20D78"/>
    <w:rsid w:val="00C20EAB"/>
    <w:rsid w:val="00C24C59"/>
    <w:rsid w:val="00C24D08"/>
    <w:rsid w:val="00C273B2"/>
    <w:rsid w:val="00C3270A"/>
    <w:rsid w:val="00C40BB7"/>
    <w:rsid w:val="00C44F48"/>
    <w:rsid w:val="00C50E87"/>
    <w:rsid w:val="00C51034"/>
    <w:rsid w:val="00C54DFE"/>
    <w:rsid w:val="00C54F60"/>
    <w:rsid w:val="00C557AC"/>
    <w:rsid w:val="00C57217"/>
    <w:rsid w:val="00C57350"/>
    <w:rsid w:val="00C5745C"/>
    <w:rsid w:val="00C611CD"/>
    <w:rsid w:val="00C62FF6"/>
    <w:rsid w:val="00C63281"/>
    <w:rsid w:val="00C6377E"/>
    <w:rsid w:val="00C64F07"/>
    <w:rsid w:val="00C67669"/>
    <w:rsid w:val="00C71057"/>
    <w:rsid w:val="00C727A0"/>
    <w:rsid w:val="00C73A96"/>
    <w:rsid w:val="00C743AE"/>
    <w:rsid w:val="00C74445"/>
    <w:rsid w:val="00C76C6E"/>
    <w:rsid w:val="00C77FD7"/>
    <w:rsid w:val="00C826F8"/>
    <w:rsid w:val="00C8408F"/>
    <w:rsid w:val="00C840DE"/>
    <w:rsid w:val="00C84B51"/>
    <w:rsid w:val="00C855F8"/>
    <w:rsid w:val="00C90B34"/>
    <w:rsid w:val="00CA127E"/>
    <w:rsid w:val="00CA2D74"/>
    <w:rsid w:val="00CA2EE1"/>
    <w:rsid w:val="00CA4E3E"/>
    <w:rsid w:val="00CA7E6A"/>
    <w:rsid w:val="00CB0936"/>
    <w:rsid w:val="00CB4156"/>
    <w:rsid w:val="00CB4547"/>
    <w:rsid w:val="00CB621B"/>
    <w:rsid w:val="00CB74BE"/>
    <w:rsid w:val="00CC1B51"/>
    <w:rsid w:val="00CC226B"/>
    <w:rsid w:val="00CD69DF"/>
    <w:rsid w:val="00CF1607"/>
    <w:rsid w:val="00CF1639"/>
    <w:rsid w:val="00CF17EA"/>
    <w:rsid w:val="00CF4910"/>
    <w:rsid w:val="00CF79BF"/>
    <w:rsid w:val="00D00D35"/>
    <w:rsid w:val="00D076B9"/>
    <w:rsid w:val="00D1167B"/>
    <w:rsid w:val="00D11E65"/>
    <w:rsid w:val="00D148E0"/>
    <w:rsid w:val="00D14F3D"/>
    <w:rsid w:val="00D152EB"/>
    <w:rsid w:val="00D159D3"/>
    <w:rsid w:val="00D15FE4"/>
    <w:rsid w:val="00D16A34"/>
    <w:rsid w:val="00D236FA"/>
    <w:rsid w:val="00D24051"/>
    <w:rsid w:val="00D24097"/>
    <w:rsid w:val="00D26A56"/>
    <w:rsid w:val="00D30A4A"/>
    <w:rsid w:val="00D34DAF"/>
    <w:rsid w:val="00D35B1A"/>
    <w:rsid w:val="00D37A51"/>
    <w:rsid w:val="00D421E7"/>
    <w:rsid w:val="00D42FCC"/>
    <w:rsid w:val="00D45D8D"/>
    <w:rsid w:val="00D552BC"/>
    <w:rsid w:val="00D607BC"/>
    <w:rsid w:val="00D76BA7"/>
    <w:rsid w:val="00D82573"/>
    <w:rsid w:val="00D86DF9"/>
    <w:rsid w:val="00D90FD3"/>
    <w:rsid w:val="00DA1AE5"/>
    <w:rsid w:val="00DA206A"/>
    <w:rsid w:val="00DA2A45"/>
    <w:rsid w:val="00DA53D0"/>
    <w:rsid w:val="00DB0F16"/>
    <w:rsid w:val="00DB542A"/>
    <w:rsid w:val="00DC3C16"/>
    <w:rsid w:val="00DC50B9"/>
    <w:rsid w:val="00DC6BF6"/>
    <w:rsid w:val="00DC7612"/>
    <w:rsid w:val="00DD04C7"/>
    <w:rsid w:val="00DD2C5D"/>
    <w:rsid w:val="00DD364A"/>
    <w:rsid w:val="00DE02D8"/>
    <w:rsid w:val="00DE398D"/>
    <w:rsid w:val="00DE3E4A"/>
    <w:rsid w:val="00DE5961"/>
    <w:rsid w:val="00DE5A4A"/>
    <w:rsid w:val="00DE6256"/>
    <w:rsid w:val="00DE74CD"/>
    <w:rsid w:val="00DF04B1"/>
    <w:rsid w:val="00DF06A1"/>
    <w:rsid w:val="00DF3C30"/>
    <w:rsid w:val="00DF6A45"/>
    <w:rsid w:val="00DF7ED9"/>
    <w:rsid w:val="00E05E5D"/>
    <w:rsid w:val="00E1061E"/>
    <w:rsid w:val="00E11C0D"/>
    <w:rsid w:val="00E1623A"/>
    <w:rsid w:val="00E2090E"/>
    <w:rsid w:val="00E22506"/>
    <w:rsid w:val="00E24A27"/>
    <w:rsid w:val="00E34994"/>
    <w:rsid w:val="00E34A0D"/>
    <w:rsid w:val="00E35AFF"/>
    <w:rsid w:val="00E363BE"/>
    <w:rsid w:val="00E4151C"/>
    <w:rsid w:val="00E41DCC"/>
    <w:rsid w:val="00E42075"/>
    <w:rsid w:val="00E43E55"/>
    <w:rsid w:val="00E44F38"/>
    <w:rsid w:val="00E465FB"/>
    <w:rsid w:val="00E54699"/>
    <w:rsid w:val="00E56747"/>
    <w:rsid w:val="00E5698F"/>
    <w:rsid w:val="00E57125"/>
    <w:rsid w:val="00E6064E"/>
    <w:rsid w:val="00E64486"/>
    <w:rsid w:val="00E647F9"/>
    <w:rsid w:val="00E651A4"/>
    <w:rsid w:val="00E661B9"/>
    <w:rsid w:val="00E664F7"/>
    <w:rsid w:val="00E70E0B"/>
    <w:rsid w:val="00E7139A"/>
    <w:rsid w:val="00E7337B"/>
    <w:rsid w:val="00E77D43"/>
    <w:rsid w:val="00E80827"/>
    <w:rsid w:val="00E810BD"/>
    <w:rsid w:val="00E86E93"/>
    <w:rsid w:val="00E90515"/>
    <w:rsid w:val="00E905A1"/>
    <w:rsid w:val="00E93600"/>
    <w:rsid w:val="00E94389"/>
    <w:rsid w:val="00E94AF4"/>
    <w:rsid w:val="00E975F2"/>
    <w:rsid w:val="00E97CEB"/>
    <w:rsid w:val="00EA0B39"/>
    <w:rsid w:val="00EA28A1"/>
    <w:rsid w:val="00EA474B"/>
    <w:rsid w:val="00EB0C7E"/>
    <w:rsid w:val="00EB26D6"/>
    <w:rsid w:val="00EB2C65"/>
    <w:rsid w:val="00EB5957"/>
    <w:rsid w:val="00EB5E84"/>
    <w:rsid w:val="00EC39E0"/>
    <w:rsid w:val="00EC440B"/>
    <w:rsid w:val="00EC45B9"/>
    <w:rsid w:val="00ED2E9C"/>
    <w:rsid w:val="00ED3DD9"/>
    <w:rsid w:val="00ED4C30"/>
    <w:rsid w:val="00ED785B"/>
    <w:rsid w:val="00ED7DB9"/>
    <w:rsid w:val="00EE0A49"/>
    <w:rsid w:val="00EE2CBD"/>
    <w:rsid w:val="00EE449E"/>
    <w:rsid w:val="00EE5649"/>
    <w:rsid w:val="00EE61FB"/>
    <w:rsid w:val="00EF51C7"/>
    <w:rsid w:val="00EF6C22"/>
    <w:rsid w:val="00F0124D"/>
    <w:rsid w:val="00F041D3"/>
    <w:rsid w:val="00F05019"/>
    <w:rsid w:val="00F06653"/>
    <w:rsid w:val="00F067AB"/>
    <w:rsid w:val="00F1185D"/>
    <w:rsid w:val="00F1770F"/>
    <w:rsid w:val="00F203F9"/>
    <w:rsid w:val="00F30A19"/>
    <w:rsid w:val="00F33220"/>
    <w:rsid w:val="00F33AAD"/>
    <w:rsid w:val="00F33B81"/>
    <w:rsid w:val="00F34084"/>
    <w:rsid w:val="00F34D69"/>
    <w:rsid w:val="00F356D5"/>
    <w:rsid w:val="00F35986"/>
    <w:rsid w:val="00F37D4E"/>
    <w:rsid w:val="00F41000"/>
    <w:rsid w:val="00F41D2D"/>
    <w:rsid w:val="00F448E8"/>
    <w:rsid w:val="00F4639D"/>
    <w:rsid w:val="00F51050"/>
    <w:rsid w:val="00F521C3"/>
    <w:rsid w:val="00F5487B"/>
    <w:rsid w:val="00F61289"/>
    <w:rsid w:val="00F614D8"/>
    <w:rsid w:val="00F65476"/>
    <w:rsid w:val="00F65E23"/>
    <w:rsid w:val="00F66FA8"/>
    <w:rsid w:val="00F75DD6"/>
    <w:rsid w:val="00F835C2"/>
    <w:rsid w:val="00F852D3"/>
    <w:rsid w:val="00F867A8"/>
    <w:rsid w:val="00F87216"/>
    <w:rsid w:val="00F91AF9"/>
    <w:rsid w:val="00F91F7E"/>
    <w:rsid w:val="00F9375B"/>
    <w:rsid w:val="00F9395A"/>
    <w:rsid w:val="00F9481A"/>
    <w:rsid w:val="00F95FBF"/>
    <w:rsid w:val="00F97BB6"/>
    <w:rsid w:val="00FA0999"/>
    <w:rsid w:val="00FA1340"/>
    <w:rsid w:val="00FA1E9F"/>
    <w:rsid w:val="00FA4764"/>
    <w:rsid w:val="00FA5137"/>
    <w:rsid w:val="00FA794E"/>
    <w:rsid w:val="00FA7E7A"/>
    <w:rsid w:val="00FA7E9B"/>
    <w:rsid w:val="00FB2059"/>
    <w:rsid w:val="00FB359F"/>
    <w:rsid w:val="00FB3637"/>
    <w:rsid w:val="00FB669D"/>
    <w:rsid w:val="00FC214B"/>
    <w:rsid w:val="00FC26A8"/>
    <w:rsid w:val="00FC5797"/>
    <w:rsid w:val="00FC7AC8"/>
    <w:rsid w:val="00FD0EAD"/>
    <w:rsid w:val="00FD2E16"/>
    <w:rsid w:val="00FD7102"/>
    <w:rsid w:val="00FE0CC7"/>
    <w:rsid w:val="00FE2CB7"/>
    <w:rsid w:val="00FE3F20"/>
    <w:rsid w:val="00FE5273"/>
    <w:rsid w:val="00FE6862"/>
    <w:rsid w:val="00FE7850"/>
    <w:rsid w:val="00FE79C7"/>
    <w:rsid w:val="00FF0CEF"/>
    <w:rsid w:val="00FF15EE"/>
    <w:rsid w:val="00FF509C"/>
    <w:rsid w:val="00F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1FB"/>
    <w:pPr>
      <w:spacing w:after="0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E61FB"/>
    <w:pPr>
      <w:keepNext/>
      <w:keepLines/>
      <w:spacing w:before="312" w:after="0" w:line="384" w:lineRule="exact"/>
      <w:outlineLvl w:val="0"/>
    </w:pPr>
    <w:rPr>
      <w:rFonts w:ascii="Arial" w:eastAsia="Times New Roman" w:hAnsi="Arial" w:cs="Times New Roman"/>
      <w:b/>
      <w:bCs/>
      <w:caps/>
      <w:color w:val="9F1220"/>
      <w:sz w:val="32"/>
      <w:szCs w:val="28"/>
    </w:rPr>
  </w:style>
  <w:style w:type="paragraph" w:styleId="Nadpis2">
    <w:name w:val="heading 2"/>
    <w:next w:val="Normln"/>
    <w:link w:val="Nadpis2Char"/>
    <w:uiPriority w:val="9"/>
    <w:unhideWhenUsed/>
    <w:qFormat/>
    <w:rsid w:val="00EE61FB"/>
    <w:pPr>
      <w:keepNext/>
      <w:keepLines/>
      <w:spacing w:after="0" w:line="480" w:lineRule="exact"/>
      <w:outlineLvl w:val="1"/>
    </w:pPr>
    <w:rPr>
      <w:rFonts w:ascii="Arial" w:eastAsia="Times New Roman" w:hAnsi="Arial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1FB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titulek_ Char"/>
    <w:basedOn w:val="Standardnpsmoodstavce"/>
    <w:link w:val="Nadpis1"/>
    <w:uiPriority w:val="9"/>
    <w:rsid w:val="00EE61FB"/>
    <w:rPr>
      <w:rFonts w:ascii="Arial" w:eastAsia="Times New Roman" w:hAnsi="Arial" w:cs="Times New Roman"/>
      <w:b/>
      <w:bCs/>
      <w:caps/>
      <w:color w:val="9F122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E61FB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1FB"/>
    <w:rPr>
      <w:rFonts w:ascii="Arial" w:eastAsia="Times New Roman" w:hAnsi="Arial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E61FB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1FB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EE61FB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1FB"/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1F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1FB"/>
    <w:rPr>
      <w:rFonts w:ascii="Tahoma" w:eastAsia="Calibri" w:hAnsi="Tahoma" w:cs="Times New Roman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EE61FB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EE61FB"/>
    <w:pPr>
      <w:spacing w:after="0" w:line="300" w:lineRule="exact"/>
    </w:pPr>
    <w:rPr>
      <w:rFonts w:ascii="Arial" w:eastAsia="Calibri" w:hAnsi="Arial" w:cs="Arial"/>
      <w:b/>
      <w:sz w:val="18"/>
    </w:rPr>
  </w:style>
  <w:style w:type="paragraph" w:customStyle="1" w:styleId="Poznmky">
    <w:name w:val="Poznámky"/>
    <w:next w:val="Poznmkytext"/>
    <w:qFormat/>
    <w:rsid w:val="00EE61FB"/>
    <w:pPr>
      <w:pBdr>
        <w:top w:val="single" w:sz="4" w:space="9" w:color="auto"/>
      </w:pBdr>
      <w:spacing w:before="624" w:after="0" w:line="240" w:lineRule="exact"/>
    </w:pPr>
    <w:rPr>
      <w:rFonts w:ascii="Arial" w:eastAsia="Calibri" w:hAnsi="Arial" w:cs="ArialMT"/>
      <w:color w:val="000000"/>
      <w:sz w:val="18"/>
      <w:szCs w:val="18"/>
    </w:rPr>
  </w:style>
  <w:style w:type="paragraph" w:customStyle="1" w:styleId="Poznmkytext">
    <w:name w:val="Poznámky text"/>
    <w:basedOn w:val="Poznmky"/>
    <w:qFormat/>
    <w:rsid w:val="00EE61FB"/>
    <w:pPr>
      <w:pBdr>
        <w:top w:val="none" w:sz="0" w:space="0" w:color="auto"/>
      </w:pBdr>
      <w:spacing w:before="0"/>
    </w:pPr>
    <w:rPr>
      <w:lang w:val="en-US"/>
    </w:rPr>
  </w:style>
  <w:style w:type="character" w:styleId="Hypertextovodkaz">
    <w:name w:val="Hyperlink"/>
    <w:uiPriority w:val="99"/>
    <w:unhideWhenUsed/>
    <w:rsid w:val="00EE61FB"/>
    <w:rPr>
      <w:color w:val="0000FF"/>
      <w:u w:val="single"/>
    </w:rPr>
  </w:style>
  <w:style w:type="paragraph" w:styleId="Textpoznpodarou">
    <w:name w:val="footnote text"/>
    <w:aliases w:val="Text pozn. pod čarou_martin_ang"/>
    <w:basedOn w:val="Normln"/>
    <w:link w:val="TextpoznpodarouChar"/>
    <w:unhideWhenUsed/>
    <w:rsid w:val="00EE61FB"/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uiPriority w:val="99"/>
    <w:semiHidden/>
    <w:rsid w:val="00EE61FB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61F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E61FB"/>
    <w:rPr>
      <w:color w:val="800080"/>
      <w:u w:val="single"/>
    </w:rPr>
  </w:style>
  <w:style w:type="paragraph" w:styleId="Revize">
    <w:name w:val="Revision"/>
    <w:hidden/>
    <w:uiPriority w:val="99"/>
    <w:semiHidden/>
    <w:rsid w:val="00EE61FB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Datum0">
    <w:name w:val="Datum_"/>
    <w:qFormat/>
    <w:rsid w:val="00EE61FB"/>
    <w:pPr>
      <w:spacing w:after="0"/>
    </w:pPr>
    <w:rPr>
      <w:rFonts w:ascii="Arial" w:eastAsia="Calibri" w:hAnsi="Arial" w:cs="Arial"/>
      <w:b/>
      <w:sz w:val="18"/>
    </w:rPr>
  </w:style>
  <w:style w:type="paragraph" w:styleId="Nzev">
    <w:name w:val="Title"/>
    <w:aliases w:val="Titulek_"/>
    <w:next w:val="Normln"/>
    <w:link w:val="NzevChar"/>
    <w:uiPriority w:val="10"/>
    <w:qFormat/>
    <w:rsid w:val="00EE61FB"/>
    <w:pPr>
      <w:spacing w:before="280" w:after="280" w:line="360" w:lineRule="exact"/>
      <w:outlineLvl w:val="0"/>
    </w:pPr>
    <w:rPr>
      <w:rFonts w:ascii="Arial" w:eastAsia="Times New Roman" w:hAnsi="Arial" w:cs="Times New Roman"/>
      <w:b/>
      <w:bCs/>
      <w:color w:val="BD1B21"/>
      <w:sz w:val="32"/>
      <w:szCs w:val="32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EE61FB"/>
    <w:rPr>
      <w:rFonts w:ascii="Arial" w:eastAsia="Times New Roman" w:hAnsi="Arial" w:cs="Times New Roman"/>
      <w:b/>
      <w:bCs/>
      <w:color w:val="BD1B21"/>
      <w:sz w:val="32"/>
      <w:szCs w:val="32"/>
    </w:rPr>
  </w:style>
  <w:style w:type="paragraph" w:customStyle="1" w:styleId="Perex">
    <w:name w:val="Perex_"/>
    <w:next w:val="Normln"/>
    <w:qFormat/>
    <w:rsid w:val="00EE61FB"/>
    <w:pPr>
      <w:autoSpaceDE w:val="0"/>
      <w:autoSpaceDN w:val="0"/>
      <w:adjustRightInd w:val="0"/>
      <w:spacing w:after="280"/>
      <w:jc w:val="both"/>
    </w:pPr>
    <w:rPr>
      <w:rFonts w:ascii="Arial" w:eastAsia="Calibri" w:hAnsi="Arial" w:cs="Arial"/>
      <w:b/>
      <w:sz w:val="20"/>
      <w:szCs w:val="18"/>
    </w:rPr>
  </w:style>
  <w:style w:type="paragraph" w:customStyle="1" w:styleId="Podtitulek">
    <w:name w:val="Podtitulek_"/>
    <w:next w:val="Normln"/>
    <w:qFormat/>
    <w:rsid w:val="00EE61FB"/>
    <w:pPr>
      <w:spacing w:before="80" w:after="280" w:line="320" w:lineRule="exact"/>
      <w:outlineLvl w:val="0"/>
    </w:pPr>
    <w:rPr>
      <w:rFonts w:ascii="Arial" w:eastAsia="Times New Roman" w:hAnsi="Arial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F6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lukas.kucera@czso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F8040-095B-43FE-97CA-9DD48682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</TotalTime>
  <Pages>8</Pages>
  <Words>2444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466</cp:revision>
  <cp:lastPrinted>2015-01-14T13:12:00Z</cp:lastPrinted>
  <dcterms:created xsi:type="dcterms:W3CDTF">2014-06-17T13:32:00Z</dcterms:created>
  <dcterms:modified xsi:type="dcterms:W3CDTF">2015-02-20T09:30:00Z</dcterms:modified>
</cp:coreProperties>
</file>