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DF1" w:rsidRPr="00D75613" w:rsidRDefault="0088733A" w:rsidP="00051235">
      <w:pPr>
        <w:pStyle w:val="Nadpis1"/>
        <w:numPr>
          <w:ilvl w:val="0"/>
          <w:numId w:val="11"/>
        </w:numPr>
        <w:jc w:val="both"/>
        <w:rPr>
          <w:lang w:val="en-GB"/>
        </w:rPr>
      </w:pPr>
      <w:bookmarkStart w:id="0" w:name="_Toc417454529"/>
      <w:r w:rsidRPr="00D75613">
        <w:rPr>
          <w:lang w:val="en-GB"/>
        </w:rPr>
        <w:t>St</w:t>
      </w:r>
      <w:r w:rsidR="00D75613" w:rsidRPr="00D75613">
        <w:rPr>
          <w:lang w:val="en-GB"/>
        </w:rPr>
        <w:t>ate Budget</w:t>
      </w:r>
      <w:bookmarkEnd w:id="0"/>
    </w:p>
    <w:tbl>
      <w:tblPr>
        <w:tblW w:w="4998" w:type="pct"/>
        <w:tblLayout w:type="fixed"/>
        <w:tblLook w:val="00A0"/>
      </w:tblPr>
      <w:tblGrid>
        <w:gridCol w:w="2076"/>
        <w:gridCol w:w="282"/>
        <w:gridCol w:w="7492"/>
      </w:tblGrid>
      <w:tr w:rsidR="000B3F02" w:rsidRPr="00D75613" w:rsidTr="006974AA">
        <w:tc>
          <w:tcPr>
            <w:tcW w:w="1054" w:type="pct"/>
          </w:tcPr>
          <w:p w:rsidR="009B560E" w:rsidRPr="009B560E" w:rsidRDefault="009B560E" w:rsidP="009B560E">
            <w:pPr>
              <w:spacing w:line="240" w:lineRule="auto"/>
              <w:rPr>
                <w:spacing w:val="-2"/>
                <w:sz w:val="16"/>
                <w:szCs w:val="16"/>
                <w:lang w:val="en-GB"/>
              </w:rPr>
            </w:pPr>
            <w:r w:rsidRPr="009B560E">
              <w:rPr>
                <w:spacing w:val="-2"/>
                <w:sz w:val="16"/>
                <w:szCs w:val="16"/>
                <w:lang w:val="en-GB"/>
              </w:rPr>
              <w:t>Depth of the state budget deficit lowered already for fifth time in a row. In 2014, the absolute size of the deficit was the fourth lowest since 2003</w:t>
            </w:r>
          </w:p>
          <w:p w:rsidR="000B3F02" w:rsidRPr="009B560E" w:rsidRDefault="000B3F02" w:rsidP="006C559A">
            <w:pPr>
              <w:spacing w:line="240" w:lineRule="auto"/>
              <w:rPr>
                <w:spacing w:val="-2"/>
                <w:sz w:val="16"/>
                <w:szCs w:val="16"/>
                <w:lang w:val="en-GB"/>
              </w:rPr>
            </w:pPr>
          </w:p>
          <w:p w:rsidR="000B3F02" w:rsidRPr="009B560E" w:rsidRDefault="000B3F02" w:rsidP="006C559A">
            <w:pPr>
              <w:spacing w:line="240" w:lineRule="auto"/>
              <w:rPr>
                <w:spacing w:val="-2"/>
                <w:sz w:val="16"/>
                <w:szCs w:val="16"/>
                <w:lang w:val="en-GB"/>
              </w:rPr>
            </w:pPr>
          </w:p>
          <w:p w:rsidR="000B3F02" w:rsidRPr="009B560E" w:rsidRDefault="000B3F02" w:rsidP="006C559A">
            <w:pPr>
              <w:spacing w:line="240" w:lineRule="auto"/>
              <w:rPr>
                <w:spacing w:val="-2"/>
                <w:sz w:val="16"/>
                <w:szCs w:val="16"/>
                <w:lang w:val="en-GB"/>
              </w:rPr>
            </w:pPr>
          </w:p>
          <w:p w:rsidR="000B3F02" w:rsidRPr="009B560E" w:rsidRDefault="000B3F02" w:rsidP="006C559A">
            <w:pPr>
              <w:spacing w:line="240" w:lineRule="auto"/>
              <w:rPr>
                <w:spacing w:val="-2"/>
                <w:sz w:val="16"/>
                <w:szCs w:val="16"/>
                <w:lang w:val="en-GB"/>
              </w:rPr>
            </w:pPr>
          </w:p>
          <w:p w:rsidR="009B560E" w:rsidRPr="009B560E" w:rsidRDefault="009B560E" w:rsidP="009B560E">
            <w:pPr>
              <w:spacing w:line="240" w:lineRule="auto"/>
              <w:rPr>
                <w:spacing w:val="-2"/>
                <w:sz w:val="16"/>
                <w:szCs w:val="16"/>
                <w:lang w:val="en-GB"/>
              </w:rPr>
            </w:pPr>
            <w:r w:rsidRPr="009B560E">
              <w:rPr>
                <w:spacing w:val="-2"/>
                <w:sz w:val="16"/>
                <w:szCs w:val="16"/>
                <w:lang w:val="en-GB"/>
              </w:rPr>
              <w:t>Higher volatility of both revenues and expenditure due to indirect taxes flow and also investment expenditure during the year</w:t>
            </w:r>
          </w:p>
          <w:p w:rsidR="000B3F02" w:rsidRPr="009B560E" w:rsidRDefault="000B3F02" w:rsidP="009B560E">
            <w:pPr>
              <w:spacing w:line="240" w:lineRule="auto"/>
              <w:rPr>
                <w:spacing w:val="-2"/>
                <w:sz w:val="16"/>
                <w:szCs w:val="16"/>
                <w:lang w:val="en-GB"/>
              </w:rPr>
            </w:pPr>
          </w:p>
        </w:tc>
        <w:tc>
          <w:tcPr>
            <w:tcW w:w="143" w:type="pct"/>
          </w:tcPr>
          <w:p w:rsidR="000B3F02" w:rsidRPr="009B560E" w:rsidRDefault="000B3F02" w:rsidP="008B7306">
            <w:pPr>
              <w:pStyle w:val="Textpoznpodarou"/>
              <w:jc w:val="both"/>
              <w:rPr>
                <w:lang w:val="en-GB"/>
              </w:rPr>
            </w:pPr>
          </w:p>
        </w:tc>
        <w:tc>
          <w:tcPr>
            <w:tcW w:w="3804" w:type="pct"/>
          </w:tcPr>
          <w:p w:rsidR="009B560E" w:rsidRPr="006974AA" w:rsidRDefault="009B560E" w:rsidP="009B560E">
            <w:pPr>
              <w:pStyle w:val="Textpoznpodarou"/>
              <w:jc w:val="both"/>
              <w:rPr>
                <w:rFonts w:cs="Arial"/>
                <w:spacing w:val="-2"/>
                <w:lang w:val="en-GB"/>
              </w:rPr>
            </w:pPr>
            <w:r w:rsidRPr="006974AA">
              <w:rPr>
                <w:rFonts w:cs="Arial"/>
                <w:spacing w:val="-2"/>
                <w:lang w:val="en-GB"/>
              </w:rPr>
              <w:t>Next to long-term effort for fiscal consolidation</w:t>
            </w:r>
            <w:r w:rsidR="001E14B7" w:rsidRPr="006974AA">
              <w:rPr>
                <w:rFonts w:cs="Arial"/>
                <w:spacing w:val="-2"/>
                <w:lang w:val="en-GB"/>
              </w:rPr>
              <w:t>,</w:t>
            </w:r>
            <w:bookmarkStart w:id="1" w:name="_GoBack"/>
            <w:bookmarkEnd w:id="1"/>
            <w:r w:rsidR="006974AA" w:rsidRPr="006974AA">
              <w:rPr>
                <w:rFonts w:cs="Arial"/>
                <w:spacing w:val="-2"/>
                <w:lang w:val="en-GB"/>
              </w:rPr>
              <w:t xml:space="preserve"> especially the gradual growth</w:t>
            </w:r>
            <w:r w:rsidRPr="006974AA">
              <w:rPr>
                <w:rFonts w:cs="Arial"/>
                <w:spacing w:val="-2"/>
                <w:lang w:val="en-GB"/>
              </w:rPr>
              <w:t xml:space="preserve"> of the economy and significantly also the record drawing from the EU budget (in connection to the ending programming period) impacted the state budget results during 2014. The 2014 state budget ended (based on cash fulfilment) in the</w:t>
            </w:r>
            <w:r w:rsidR="006974AA" w:rsidRPr="006974AA">
              <w:rPr>
                <w:rFonts w:cs="Arial"/>
                <w:spacing w:val="-2"/>
                <w:lang w:val="en-GB"/>
              </w:rPr>
              <w:t xml:space="preserve"> lowest deficit (-77.8 bn CZK</w:t>
            </w:r>
            <w:r w:rsidRPr="006974AA">
              <w:rPr>
                <w:rFonts w:cs="Arial"/>
                <w:spacing w:val="-2"/>
                <w:lang w:val="en-GB"/>
              </w:rPr>
              <w:t>) since the beginning of deep economic recession. The size of the deficit was more fa</w:t>
            </w:r>
            <w:r w:rsidR="006974AA" w:rsidRPr="006974AA">
              <w:rPr>
                <w:rFonts w:cs="Arial"/>
                <w:spacing w:val="-2"/>
                <w:lang w:val="en-GB"/>
              </w:rPr>
              <w:t>vourable „only“ by 3.5 bn CZK</w:t>
            </w:r>
            <w:r w:rsidRPr="006974AA">
              <w:rPr>
                <w:rFonts w:cs="Arial"/>
                <w:spacing w:val="-2"/>
                <w:lang w:val="en-GB"/>
              </w:rPr>
              <w:t xml:space="preserve"> year-on-year, however it was nearly by one third lower compared to the approved budget for 2014 (by one fifth in the previous year). The development in the first half of the year, when the state even managed a mild surplus, was instrumental in the milder deficit year-on-year. </w:t>
            </w:r>
            <w:r w:rsidR="006974AA" w:rsidRPr="006974AA">
              <w:rPr>
                <w:rFonts w:cs="Arial"/>
                <w:spacing w:val="-2"/>
                <w:lang w:val="en-GB"/>
              </w:rPr>
              <w:t>Not only t</w:t>
            </w:r>
            <w:r w:rsidRPr="006974AA">
              <w:rPr>
                <w:rFonts w:cs="Arial"/>
                <w:spacing w:val="-2"/>
                <w:lang w:val="en-GB"/>
              </w:rPr>
              <w:t xml:space="preserve">he accumulation of investment expenditure at the end of the year or irregularity of drawing of funds from the EU, but also the large collection of indirect taxes at the beginning of the year caused </w:t>
            </w:r>
            <w:r w:rsidR="00F12BC8" w:rsidRPr="006974AA">
              <w:rPr>
                <w:rFonts w:cs="Arial"/>
                <w:spacing w:val="-2"/>
                <w:lang w:val="en-GB"/>
              </w:rPr>
              <w:t>larger fluctuations</w:t>
            </w:r>
            <w:r w:rsidRPr="006974AA">
              <w:rPr>
                <w:rFonts w:cs="Arial"/>
                <w:spacing w:val="-2"/>
                <w:lang w:val="en-GB"/>
              </w:rPr>
              <w:t xml:space="preserve"> during the year</w:t>
            </w:r>
            <w:r w:rsidR="000E20D2" w:rsidRPr="006974AA">
              <w:rPr>
                <w:rStyle w:val="Znakapoznpodarou"/>
                <w:rFonts w:cs="Arial"/>
                <w:spacing w:val="-2"/>
                <w:lang w:val="en-GB"/>
              </w:rPr>
              <w:footnoteReference w:id="1"/>
            </w:r>
            <w:r w:rsidRPr="006974AA">
              <w:rPr>
                <w:rFonts w:cs="Arial"/>
                <w:spacing w:val="-2"/>
                <w:lang w:val="en-GB"/>
              </w:rPr>
              <w:t xml:space="preserve">. The state budget (SB) </w:t>
            </w:r>
            <w:r w:rsidR="009C7103" w:rsidRPr="006974AA">
              <w:rPr>
                <w:rFonts w:cs="Arial"/>
                <w:spacing w:val="-2"/>
                <w:lang w:val="en-GB"/>
              </w:rPr>
              <w:t xml:space="preserve">deficit </w:t>
            </w:r>
            <w:r w:rsidRPr="006974AA">
              <w:rPr>
                <w:rFonts w:cs="Arial"/>
                <w:spacing w:val="-2"/>
                <w:lang w:val="en-GB"/>
              </w:rPr>
              <w:t>in relation to nominal GDP improved to 1.8 % in 2014 (from last y</w:t>
            </w:r>
            <w:r w:rsidR="006974AA" w:rsidRPr="006974AA">
              <w:rPr>
                <w:rFonts w:cs="Arial"/>
                <w:spacing w:val="-2"/>
                <w:lang w:val="en-GB"/>
              </w:rPr>
              <w:t xml:space="preserve">ear's </w:t>
            </w:r>
            <w:r w:rsidR="006974AA">
              <w:rPr>
                <w:rFonts w:cs="Arial"/>
                <w:spacing w:val="-2"/>
                <w:lang w:val="en-GB"/>
              </w:rPr>
              <w:t>-</w:t>
            </w:r>
            <w:r w:rsidR="006974AA" w:rsidRPr="006974AA">
              <w:rPr>
                <w:rFonts w:cs="Arial"/>
                <w:spacing w:val="-2"/>
                <w:lang w:val="en-GB"/>
              </w:rPr>
              <w:t>2.0</w:t>
            </w:r>
            <w:r w:rsidR="006974AA" w:rsidRPr="006974AA">
              <w:rPr>
                <w:rFonts w:cs="Arial"/>
                <w:spacing w:val="-2"/>
              </w:rPr>
              <w:t> </w:t>
            </w:r>
            <w:r w:rsidRPr="006974AA">
              <w:rPr>
                <w:rFonts w:cs="Arial"/>
                <w:spacing w:val="-2"/>
                <w:lang w:val="en-GB"/>
              </w:rPr>
              <w:t>%). Significantly more favourable result occurred since year 2000 only in 2008 (-0.5 %).</w:t>
            </w:r>
          </w:p>
          <w:p w:rsidR="00055059" w:rsidRPr="00F31411" w:rsidRDefault="00055059" w:rsidP="009B560E">
            <w:pPr>
              <w:pStyle w:val="Textpoznpodarou"/>
              <w:jc w:val="both"/>
              <w:rPr>
                <w:rFonts w:cs="Arial"/>
                <w:spacing w:val="-2"/>
                <w:sz w:val="14"/>
                <w:szCs w:val="14"/>
                <w:lang w:val="en-GB"/>
              </w:rPr>
            </w:pPr>
          </w:p>
        </w:tc>
      </w:tr>
      <w:tr w:rsidR="000B3F02" w:rsidRPr="007D44C3" w:rsidTr="006974AA">
        <w:tc>
          <w:tcPr>
            <w:tcW w:w="1054" w:type="pct"/>
          </w:tcPr>
          <w:p w:rsidR="000B3F02" w:rsidRPr="00A96ADF" w:rsidRDefault="0021160E" w:rsidP="00A96ADF">
            <w:pPr>
              <w:spacing w:line="240" w:lineRule="auto"/>
              <w:rPr>
                <w:spacing w:val="-4"/>
                <w:sz w:val="16"/>
                <w:szCs w:val="16"/>
                <w:lang w:val="en-GB"/>
              </w:rPr>
            </w:pPr>
            <w:r w:rsidRPr="00A96ADF">
              <w:rPr>
                <w:spacing w:val="-4"/>
                <w:sz w:val="16"/>
                <w:szCs w:val="16"/>
                <w:lang w:val="en-GB"/>
              </w:rPr>
              <w:t>Lower deficit was secured by lower than anticipated drawing of social benefits as well as savings on non-investment purchases and higher collection of both V</w:t>
            </w:r>
            <w:r w:rsidR="00A96ADF" w:rsidRPr="00A96ADF">
              <w:rPr>
                <w:spacing w:val="-4"/>
                <w:sz w:val="16"/>
                <w:szCs w:val="16"/>
                <w:lang w:val="en-GB"/>
              </w:rPr>
              <w:t>A</w:t>
            </w:r>
            <w:r w:rsidRPr="00A96ADF">
              <w:rPr>
                <w:spacing w:val="-4"/>
                <w:sz w:val="16"/>
                <w:szCs w:val="16"/>
                <w:lang w:val="en-GB"/>
              </w:rPr>
              <w:t xml:space="preserve">T and corporate taxes </w:t>
            </w:r>
          </w:p>
        </w:tc>
        <w:tc>
          <w:tcPr>
            <w:tcW w:w="143" w:type="pct"/>
          </w:tcPr>
          <w:p w:rsidR="000B3F02" w:rsidRPr="00A96ADF" w:rsidRDefault="000B3F02" w:rsidP="008B7306">
            <w:pPr>
              <w:pStyle w:val="Textpoznpodarou"/>
              <w:jc w:val="both"/>
              <w:rPr>
                <w:lang w:val="en-GB"/>
              </w:rPr>
            </w:pPr>
          </w:p>
        </w:tc>
        <w:tc>
          <w:tcPr>
            <w:tcW w:w="3804" w:type="pct"/>
          </w:tcPr>
          <w:p w:rsidR="00A96ADF" w:rsidRPr="00DD394A" w:rsidRDefault="00A96ADF" w:rsidP="00A96ADF">
            <w:pPr>
              <w:pStyle w:val="Textpoznpodarou"/>
              <w:jc w:val="both"/>
              <w:rPr>
                <w:rFonts w:cs="Arial"/>
                <w:lang w:val="en-GB"/>
              </w:rPr>
            </w:pPr>
            <w:r w:rsidRPr="00DD394A">
              <w:rPr>
                <w:rFonts w:cs="Arial"/>
                <w:lang w:val="en-GB"/>
              </w:rPr>
              <w:t>The lead of revenue growth (+ 3.8 % year-on-year) ahead of expenditure (+</w:t>
            </w:r>
            <w:r w:rsidR="00DD394A">
              <w:rPr>
                <w:rFonts w:cs="Arial"/>
                <w:lang w:val="en-GB"/>
              </w:rPr>
              <w:t> </w:t>
            </w:r>
            <w:r w:rsidRPr="00DD394A">
              <w:rPr>
                <w:rFonts w:cs="Arial"/>
                <w:lang w:val="en-GB"/>
              </w:rPr>
              <w:t>3.3</w:t>
            </w:r>
            <w:r w:rsidR="00DD394A">
              <w:rPr>
                <w:rFonts w:cs="Arial"/>
                <w:lang w:val="en-GB"/>
              </w:rPr>
              <w:t> </w:t>
            </w:r>
            <w:r w:rsidRPr="00DD394A">
              <w:rPr>
                <w:rFonts w:cs="Arial"/>
                <w:lang w:val="en-GB"/>
              </w:rPr>
              <w:t>%) was behind the more favourable result of the state budget deficit year-on-year. Especially the VAT collection (bu</w:t>
            </w:r>
            <w:r w:rsidR="00323725" w:rsidRPr="00DD394A">
              <w:rPr>
                <w:rFonts w:cs="Arial"/>
                <w:lang w:val="en-GB"/>
              </w:rPr>
              <w:t xml:space="preserve">dget surpassed by 11.5 </w:t>
            </w:r>
            <w:proofErr w:type="spellStart"/>
            <w:r w:rsidR="00323725" w:rsidRPr="00DD394A">
              <w:rPr>
                <w:rFonts w:cs="Arial"/>
                <w:lang w:val="en-GB"/>
              </w:rPr>
              <w:t>bn</w:t>
            </w:r>
            <w:proofErr w:type="spellEnd"/>
            <w:r w:rsidR="00323725" w:rsidRPr="00DD394A">
              <w:rPr>
                <w:rFonts w:cs="Arial"/>
                <w:lang w:val="en-GB"/>
              </w:rPr>
              <w:t xml:space="preserve"> CZK</w:t>
            </w:r>
            <w:r w:rsidR="009C7103" w:rsidRPr="00DD394A">
              <w:rPr>
                <w:rFonts w:cs="Arial"/>
                <w:lang w:val="en-GB"/>
              </w:rPr>
              <w:t>)</w:t>
            </w:r>
            <w:r w:rsidRPr="00DD394A">
              <w:rPr>
                <w:rFonts w:cs="Arial"/>
                <w:lang w:val="en-GB"/>
              </w:rPr>
              <w:t xml:space="preserve"> and taxes from cor</w:t>
            </w:r>
            <w:r w:rsidR="006974AA" w:rsidRPr="00DD394A">
              <w:rPr>
                <w:rFonts w:cs="Arial"/>
                <w:lang w:val="en-GB"/>
              </w:rPr>
              <w:t xml:space="preserve">porations (+ 7.0 </w:t>
            </w:r>
            <w:proofErr w:type="spellStart"/>
            <w:r w:rsidR="006974AA" w:rsidRPr="00DD394A">
              <w:rPr>
                <w:rFonts w:cs="Arial"/>
                <w:lang w:val="en-GB"/>
              </w:rPr>
              <w:t>bn</w:t>
            </w:r>
            <w:proofErr w:type="spellEnd"/>
            <w:r w:rsidR="006974AA" w:rsidRPr="00DD394A">
              <w:rPr>
                <w:rFonts w:cs="Arial"/>
                <w:lang w:val="en-GB"/>
              </w:rPr>
              <w:t xml:space="preserve"> CZK) result</w:t>
            </w:r>
            <w:r w:rsidRPr="00DD394A">
              <w:rPr>
                <w:rFonts w:cs="Arial"/>
                <w:lang w:val="en-GB"/>
              </w:rPr>
              <w:t xml:space="preserve">ed in the lower than anticipated deficit, savings on non-investment purchases (incl. </w:t>
            </w:r>
            <w:r w:rsidR="009C7103" w:rsidRPr="00DD394A">
              <w:rPr>
                <w:rFonts w:cs="Arial"/>
                <w:lang w:val="en-GB"/>
              </w:rPr>
              <w:t>e</w:t>
            </w:r>
            <w:r w:rsidRPr="00DD394A">
              <w:rPr>
                <w:rFonts w:cs="Arial"/>
                <w:lang w:val="en-GB"/>
              </w:rPr>
              <w:t>xpenditure on state deb</w:t>
            </w:r>
            <w:r w:rsidR="006974AA" w:rsidRPr="00DD394A">
              <w:rPr>
                <w:rFonts w:cs="Arial"/>
                <w:lang w:val="en-GB"/>
              </w:rPr>
              <w:t>t) then on the expenditure side. The a</w:t>
            </w:r>
            <w:r w:rsidRPr="00DD394A">
              <w:rPr>
                <w:rFonts w:cs="Arial"/>
                <w:lang w:val="en-GB"/>
              </w:rPr>
              <w:t>nticipated expenditure on social benefits also remained non-fu</w:t>
            </w:r>
            <w:r w:rsidR="006974AA" w:rsidRPr="00DD394A">
              <w:rPr>
                <w:rFonts w:cs="Arial"/>
                <w:lang w:val="en-GB"/>
              </w:rPr>
              <w:t xml:space="preserve">lfilled (-7.5 </w:t>
            </w:r>
            <w:proofErr w:type="spellStart"/>
            <w:r w:rsidR="006974AA" w:rsidRPr="00DD394A">
              <w:rPr>
                <w:rFonts w:cs="Arial"/>
                <w:lang w:val="en-GB"/>
              </w:rPr>
              <w:t>bn</w:t>
            </w:r>
            <w:proofErr w:type="spellEnd"/>
            <w:r w:rsidR="006974AA" w:rsidRPr="00DD394A">
              <w:rPr>
                <w:rFonts w:cs="Arial"/>
                <w:lang w:val="en-GB"/>
              </w:rPr>
              <w:t xml:space="preserve"> CZK</w:t>
            </w:r>
            <w:r w:rsidRPr="00DD394A">
              <w:rPr>
                <w:rFonts w:cs="Arial"/>
                <w:lang w:val="en-GB"/>
              </w:rPr>
              <w:t>).</w:t>
            </w:r>
          </w:p>
          <w:p w:rsidR="000B3F02" w:rsidRPr="00051235" w:rsidRDefault="000B3F02" w:rsidP="00A96ADF">
            <w:pPr>
              <w:pStyle w:val="Textpoznpodarou"/>
              <w:jc w:val="both"/>
              <w:rPr>
                <w:rFonts w:cs="Arial"/>
                <w:spacing w:val="-2"/>
                <w:sz w:val="16"/>
                <w:szCs w:val="16"/>
                <w:lang w:val="en-GB"/>
              </w:rPr>
            </w:pPr>
          </w:p>
        </w:tc>
      </w:tr>
      <w:tr w:rsidR="000B3F02" w:rsidRPr="007D44C3" w:rsidTr="006974AA">
        <w:tc>
          <w:tcPr>
            <w:tcW w:w="1054" w:type="pct"/>
          </w:tcPr>
          <w:p w:rsidR="00A96ADF" w:rsidRPr="00A96ADF" w:rsidRDefault="00A96ADF" w:rsidP="00A96ADF">
            <w:pPr>
              <w:spacing w:line="240" w:lineRule="auto"/>
              <w:rPr>
                <w:sz w:val="16"/>
                <w:szCs w:val="16"/>
                <w:lang w:val="en-GB"/>
              </w:rPr>
            </w:pPr>
            <w:r w:rsidRPr="00A96ADF">
              <w:rPr>
                <w:sz w:val="16"/>
                <w:szCs w:val="16"/>
                <w:lang w:val="en-GB"/>
              </w:rPr>
              <w:t>VAT collection increased by more than doubled rate of growth year-on-year compared to the growth of total consumption in the economy</w:t>
            </w:r>
          </w:p>
          <w:p w:rsidR="000B3F02" w:rsidRPr="00A96ADF" w:rsidRDefault="000B3F02" w:rsidP="006C559A">
            <w:pPr>
              <w:spacing w:line="240" w:lineRule="auto"/>
              <w:rPr>
                <w:sz w:val="16"/>
                <w:szCs w:val="16"/>
                <w:lang w:val="en-GB"/>
              </w:rPr>
            </w:pPr>
          </w:p>
          <w:p w:rsidR="000B3F02" w:rsidRPr="00A96ADF" w:rsidRDefault="000B3F02" w:rsidP="006C559A">
            <w:pPr>
              <w:spacing w:line="240" w:lineRule="auto"/>
              <w:rPr>
                <w:sz w:val="16"/>
                <w:szCs w:val="16"/>
                <w:lang w:val="en-GB"/>
              </w:rPr>
            </w:pPr>
          </w:p>
          <w:p w:rsidR="000B3F02" w:rsidRPr="00A96ADF" w:rsidRDefault="00A96ADF" w:rsidP="00A96ADF">
            <w:pPr>
              <w:spacing w:line="240" w:lineRule="auto"/>
              <w:rPr>
                <w:sz w:val="16"/>
                <w:szCs w:val="16"/>
                <w:lang w:val="en-GB"/>
              </w:rPr>
            </w:pPr>
            <w:r w:rsidRPr="00A96ADF">
              <w:rPr>
                <w:sz w:val="16"/>
                <w:szCs w:val="16"/>
                <w:lang w:val="en-GB"/>
              </w:rPr>
              <w:t xml:space="preserve">The collection stayed behind the budget anticipations for main types of consumption taxes </w:t>
            </w:r>
          </w:p>
        </w:tc>
        <w:tc>
          <w:tcPr>
            <w:tcW w:w="143" w:type="pct"/>
          </w:tcPr>
          <w:p w:rsidR="000B3F02" w:rsidRPr="00A96ADF" w:rsidRDefault="000B3F02" w:rsidP="008B7306">
            <w:pPr>
              <w:pStyle w:val="Textpoznpodarou"/>
              <w:jc w:val="both"/>
              <w:rPr>
                <w:lang w:val="en-GB"/>
              </w:rPr>
            </w:pPr>
          </w:p>
        </w:tc>
        <w:tc>
          <w:tcPr>
            <w:tcW w:w="3804" w:type="pct"/>
          </w:tcPr>
          <w:p w:rsidR="00A96ADF" w:rsidRPr="00DD394A" w:rsidRDefault="00A96ADF" w:rsidP="00A96ADF">
            <w:pPr>
              <w:pStyle w:val="Textpoznpodarou"/>
              <w:jc w:val="both"/>
              <w:rPr>
                <w:rFonts w:cs="Arial"/>
                <w:spacing w:val="-4"/>
                <w:lang w:val="en-GB"/>
              </w:rPr>
            </w:pPr>
            <w:r w:rsidRPr="00DD394A">
              <w:rPr>
                <w:rFonts w:cs="Arial"/>
                <w:spacing w:val="-4"/>
                <w:lang w:val="en-GB"/>
              </w:rPr>
              <w:t xml:space="preserve">The weight dominant tax revenues contributed to the higher year-on-year revenues of the SB by </w:t>
            </w:r>
            <w:r w:rsidR="006974AA" w:rsidRPr="00DD394A">
              <w:rPr>
                <w:rFonts w:cs="Arial"/>
                <w:spacing w:val="-4"/>
                <w:lang w:val="en-GB"/>
              </w:rPr>
              <w:t xml:space="preserve">nearly one half (+18.8 </w:t>
            </w:r>
            <w:proofErr w:type="spellStart"/>
            <w:r w:rsidR="006974AA" w:rsidRPr="00DD394A">
              <w:rPr>
                <w:rFonts w:cs="Arial"/>
                <w:spacing w:val="-4"/>
                <w:lang w:val="en-GB"/>
              </w:rPr>
              <w:t>bn</w:t>
            </w:r>
            <w:proofErr w:type="spellEnd"/>
            <w:r w:rsidR="006974AA" w:rsidRPr="00DD394A">
              <w:rPr>
                <w:rFonts w:cs="Arial"/>
                <w:spacing w:val="-4"/>
                <w:lang w:val="en-GB"/>
              </w:rPr>
              <w:t xml:space="preserve"> CZK</w:t>
            </w:r>
            <w:r w:rsidRPr="00DD394A">
              <w:rPr>
                <w:rFonts w:cs="Arial"/>
                <w:spacing w:val="-4"/>
                <w:lang w:val="en-GB"/>
              </w:rPr>
              <w:t xml:space="preserve">). Collection of insurance on social security also provided a </w:t>
            </w:r>
            <w:r w:rsidR="006974AA" w:rsidRPr="00DD394A">
              <w:rPr>
                <w:rFonts w:cs="Arial"/>
                <w:spacing w:val="-4"/>
                <w:lang w:val="en-GB"/>
              </w:rPr>
              <w:t>positive effect (+10.6 bn CZK</w:t>
            </w:r>
            <w:r w:rsidRPr="00DD394A">
              <w:rPr>
                <w:rFonts w:cs="Arial"/>
                <w:spacing w:val="-4"/>
                <w:lang w:val="en-GB"/>
              </w:rPr>
              <w:t>), as did the revenues outside the ta</w:t>
            </w:r>
            <w:r w:rsidR="006974AA" w:rsidRPr="00DD394A">
              <w:rPr>
                <w:rFonts w:cs="Arial"/>
                <w:spacing w:val="-4"/>
                <w:lang w:val="en-GB"/>
              </w:rPr>
              <w:t>x area (+12.6 bn CZK</w:t>
            </w:r>
            <w:r w:rsidRPr="00DD394A">
              <w:rPr>
                <w:rFonts w:cs="Arial"/>
                <w:spacing w:val="-4"/>
                <w:lang w:val="en-GB"/>
              </w:rPr>
              <w:t>) supported by intensive drawing from the EU budget and also some extraordinary revenues</w:t>
            </w:r>
            <w:r w:rsidR="007B4F1A" w:rsidRPr="00DD394A">
              <w:rPr>
                <w:rStyle w:val="Znakapoznpodarou"/>
                <w:rFonts w:cs="Arial"/>
                <w:spacing w:val="-4"/>
                <w:lang w:val="en-GB"/>
              </w:rPr>
              <w:footnoteReference w:id="2"/>
            </w:r>
            <w:r w:rsidRPr="00DD394A">
              <w:rPr>
                <w:rFonts w:cs="Arial"/>
                <w:spacing w:val="-4"/>
                <w:lang w:val="en-GB"/>
              </w:rPr>
              <w:t>. VAT was the key item for the growth of the SB revenues in 2014, its state-wide collection strengthened by 4.7 % year-on-year, which next to economic recovery also some measures of the tax evasion fight affected. The collection of consumption taxes was on the contrary affected by legislation</w:t>
            </w:r>
            <w:r w:rsidR="007B4F1A" w:rsidRPr="00DD394A">
              <w:rPr>
                <w:rStyle w:val="Znakapoznpodarou"/>
                <w:rFonts w:cs="Arial"/>
                <w:spacing w:val="-4"/>
                <w:lang w:val="en-GB"/>
              </w:rPr>
              <w:footnoteReference w:id="3"/>
            </w:r>
            <w:r w:rsidRPr="00DD394A">
              <w:rPr>
                <w:rFonts w:cs="Arial"/>
                <w:spacing w:val="-4"/>
                <w:lang w:val="en-GB"/>
              </w:rPr>
              <w:t>, and especially for these reasons remained behind the budget anticipations for all its main components. The SB acquired by 4.5 % less from the consumption tax o</w:t>
            </w:r>
            <w:r w:rsidR="000870F3" w:rsidRPr="00DD394A">
              <w:rPr>
                <w:rFonts w:cs="Arial"/>
                <w:spacing w:val="-4"/>
                <w:lang w:val="en-GB"/>
              </w:rPr>
              <w:t>n tobacco products year-on-year. The</w:t>
            </w:r>
            <w:r w:rsidRPr="00DD394A">
              <w:rPr>
                <w:rFonts w:cs="Arial"/>
                <w:spacing w:val="-4"/>
                <w:lang w:val="en-GB"/>
              </w:rPr>
              <w:t xml:space="preserve"> collection </w:t>
            </w:r>
            <w:r w:rsidR="000870F3" w:rsidRPr="00DD394A">
              <w:rPr>
                <w:rFonts w:cs="Arial"/>
                <w:spacing w:val="-4"/>
                <w:lang w:val="en-GB"/>
              </w:rPr>
              <w:t xml:space="preserve">for the most weight significant tax on mineral oils </w:t>
            </w:r>
            <w:r w:rsidRPr="00DD394A">
              <w:rPr>
                <w:rFonts w:cs="Arial"/>
                <w:spacing w:val="-4"/>
                <w:lang w:val="en-GB"/>
              </w:rPr>
              <w:t>strengthened by 4.7 % (sales of fuel sellers themselves incre</w:t>
            </w:r>
            <w:r w:rsidR="000870F3" w:rsidRPr="00DD394A">
              <w:rPr>
                <w:rFonts w:cs="Arial"/>
                <w:spacing w:val="-4"/>
                <w:lang w:val="en-GB"/>
              </w:rPr>
              <w:t>ased by 2.1 % in nominal terms), but also did not meet SB anticipations.</w:t>
            </w:r>
          </w:p>
          <w:p w:rsidR="000B3F02" w:rsidRPr="00F31411" w:rsidRDefault="000B3F02" w:rsidP="00A96ADF">
            <w:pPr>
              <w:pStyle w:val="Textpoznpodarou"/>
              <w:jc w:val="both"/>
              <w:rPr>
                <w:rFonts w:cs="Arial"/>
                <w:spacing w:val="-2"/>
                <w:sz w:val="14"/>
                <w:szCs w:val="14"/>
                <w:lang w:val="en-GB"/>
              </w:rPr>
            </w:pPr>
          </w:p>
        </w:tc>
      </w:tr>
      <w:tr w:rsidR="000B3F02" w:rsidRPr="007D44C3" w:rsidTr="006974AA">
        <w:tc>
          <w:tcPr>
            <w:tcW w:w="1054" w:type="pct"/>
          </w:tcPr>
          <w:p w:rsidR="000870F3" w:rsidRDefault="00D81F74" w:rsidP="00D81F74">
            <w:pPr>
              <w:spacing w:line="240" w:lineRule="auto"/>
              <w:rPr>
                <w:sz w:val="16"/>
                <w:szCs w:val="16"/>
                <w:lang w:val="en-GB"/>
              </w:rPr>
            </w:pPr>
            <w:r w:rsidRPr="00D81F74">
              <w:rPr>
                <w:sz w:val="16"/>
                <w:szCs w:val="16"/>
                <w:lang w:val="en-GB"/>
              </w:rPr>
              <w:t xml:space="preserve">The economic recovery transformed into strong growth of </w:t>
            </w:r>
            <w:r w:rsidR="000870F3">
              <w:rPr>
                <w:sz w:val="16"/>
                <w:szCs w:val="16"/>
                <w:lang w:val="en-GB"/>
              </w:rPr>
              <w:t xml:space="preserve">corporate tax collection, </w:t>
            </w:r>
          </w:p>
          <w:p w:rsidR="000B3F02" w:rsidRPr="00D81F74" w:rsidRDefault="000870F3" w:rsidP="00D81F74">
            <w:pPr>
              <w:spacing w:line="240" w:lineRule="auto"/>
              <w:rPr>
                <w:sz w:val="16"/>
                <w:szCs w:val="16"/>
                <w:lang w:val="en-GB"/>
              </w:rPr>
            </w:pPr>
            <w:r>
              <w:rPr>
                <w:sz w:val="16"/>
                <w:szCs w:val="16"/>
                <w:lang w:val="en-GB"/>
              </w:rPr>
              <w:t>natur</w:t>
            </w:r>
            <w:r w:rsidR="00D81F74" w:rsidRPr="00D81F74">
              <w:rPr>
                <w:sz w:val="16"/>
                <w:szCs w:val="16"/>
                <w:lang w:val="en-GB"/>
              </w:rPr>
              <w:t xml:space="preserve">al person income taxes (PPIT) from the dependent activity did not fulfil the budget anticipations despite a mild growth  </w:t>
            </w:r>
            <w:r w:rsidR="000B3F02" w:rsidRPr="00D81F74">
              <w:rPr>
                <w:sz w:val="16"/>
                <w:szCs w:val="16"/>
                <w:lang w:val="en-GB"/>
              </w:rPr>
              <w:t xml:space="preserve"> </w:t>
            </w:r>
          </w:p>
        </w:tc>
        <w:tc>
          <w:tcPr>
            <w:tcW w:w="143" w:type="pct"/>
          </w:tcPr>
          <w:p w:rsidR="000B3F02" w:rsidRPr="00D81F74" w:rsidRDefault="000B3F02" w:rsidP="008B7306">
            <w:pPr>
              <w:pStyle w:val="Textpoznpodarou"/>
              <w:jc w:val="both"/>
              <w:rPr>
                <w:lang w:val="en-GB"/>
              </w:rPr>
            </w:pPr>
          </w:p>
        </w:tc>
        <w:tc>
          <w:tcPr>
            <w:tcW w:w="3804" w:type="pct"/>
          </w:tcPr>
          <w:p w:rsidR="000B3F02" w:rsidRPr="00F31411" w:rsidRDefault="00D81F74" w:rsidP="00051235">
            <w:pPr>
              <w:pStyle w:val="Textpoznpodarou"/>
              <w:jc w:val="both"/>
              <w:rPr>
                <w:rFonts w:cs="Arial"/>
                <w:spacing w:val="-2"/>
                <w:sz w:val="14"/>
                <w:szCs w:val="14"/>
                <w:lang w:val="en-GB"/>
              </w:rPr>
            </w:pPr>
            <w:r w:rsidRPr="00D81F74">
              <w:rPr>
                <w:rFonts w:cs="Arial"/>
                <w:spacing w:val="-4"/>
                <w:lang w:val="en-GB"/>
              </w:rPr>
              <w:t>Improved economic situation of companies raised the state-wide collection of corporate taxes by one tenth year-on-year (the fastest growth since 2008). On the contrary, t</w:t>
            </w:r>
            <w:r w:rsidR="000870F3">
              <w:rPr>
                <w:rFonts w:cs="Arial"/>
                <w:spacing w:val="-4"/>
                <w:lang w:val="en-GB"/>
              </w:rPr>
              <w:t>he collection of taxes on natur</w:t>
            </w:r>
            <w:r w:rsidRPr="00D81F74">
              <w:rPr>
                <w:rFonts w:cs="Arial"/>
                <w:spacing w:val="-4"/>
                <w:lang w:val="en-GB"/>
              </w:rPr>
              <w:t>al person income tax from dependent activity (+3.8 %) lagged behind not only the last year's dynamics (+5.3 %), but also the budget anticipations. So far very mild rise of both wages and employment and also the return of basic discoun</w:t>
            </w:r>
            <w:r w:rsidR="000870F3">
              <w:rPr>
                <w:rFonts w:cs="Arial"/>
                <w:spacing w:val="-4"/>
                <w:lang w:val="en-GB"/>
              </w:rPr>
              <w:t>t on tax for working retirees are reflected in the</w:t>
            </w:r>
            <w:r w:rsidRPr="00D81F74">
              <w:rPr>
                <w:rFonts w:cs="Arial"/>
                <w:spacing w:val="-4"/>
                <w:lang w:val="en-GB"/>
              </w:rPr>
              <w:t xml:space="preserve"> rates of growth of the collection. Still, the state-wide collection of taxes from employees for the whole year 2014 found itself above the level of boom top (year 2008) by one seventh, on the contrary it was by more than one quarter lower for corporations (it was dampened next to recession impacts on the profits of companies also by the repeated lowering of the tax rate). The collection from PPIT </w:t>
            </w:r>
            <w:r w:rsidR="000870F3">
              <w:rPr>
                <w:rFonts w:cs="Arial"/>
                <w:spacing w:val="-4"/>
                <w:lang w:val="en-GB"/>
              </w:rPr>
              <w:t>from capital income was high</w:t>
            </w:r>
            <w:r w:rsidRPr="00D81F74">
              <w:rPr>
                <w:rFonts w:cs="Arial"/>
                <w:spacing w:val="-4"/>
                <w:lang w:val="en-GB"/>
              </w:rPr>
              <w:t>er by one seventh year-on-year in 2014.</w:t>
            </w:r>
          </w:p>
        </w:tc>
      </w:tr>
      <w:tr w:rsidR="000B3F02" w:rsidRPr="007D44C3" w:rsidTr="006974AA">
        <w:tc>
          <w:tcPr>
            <w:tcW w:w="1054" w:type="pct"/>
          </w:tcPr>
          <w:p w:rsidR="000B3F02" w:rsidRPr="004E00B2" w:rsidRDefault="004E00B2" w:rsidP="004E00B2">
            <w:pPr>
              <w:spacing w:line="240" w:lineRule="auto"/>
              <w:rPr>
                <w:sz w:val="16"/>
                <w:szCs w:val="16"/>
                <w:lang w:val="en-GB"/>
              </w:rPr>
            </w:pPr>
            <w:r w:rsidRPr="004E00B2">
              <w:rPr>
                <w:sz w:val="16"/>
                <w:szCs w:val="16"/>
                <w:lang w:val="en-GB"/>
              </w:rPr>
              <w:lastRenderedPageBreak/>
              <w:t xml:space="preserve">The total SB expenditure rose the most for the last five years year-on-year, still it remained nearly by 30 </w:t>
            </w:r>
            <w:proofErr w:type="spellStart"/>
            <w:r w:rsidRPr="004E00B2">
              <w:rPr>
                <w:sz w:val="16"/>
                <w:szCs w:val="16"/>
                <w:lang w:val="en-GB"/>
              </w:rPr>
              <w:t>bn</w:t>
            </w:r>
            <w:proofErr w:type="spellEnd"/>
            <w:r w:rsidRPr="004E00B2">
              <w:rPr>
                <w:sz w:val="16"/>
                <w:szCs w:val="16"/>
                <w:lang w:val="en-GB"/>
              </w:rPr>
              <w:t xml:space="preserve"> </w:t>
            </w:r>
            <w:r w:rsidR="000870F3">
              <w:rPr>
                <w:sz w:val="16"/>
                <w:szCs w:val="16"/>
                <w:lang w:val="en-GB"/>
              </w:rPr>
              <w:t xml:space="preserve">CZK </w:t>
            </w:r>
            <w:r w:rsidRPr="004E00B2">
              <w:rPr>
                <w:sz w:val="16"/>
                <w:szCs w:val="16"/>
                <w:lang w:val="en-GB"/>
              </w:rPr>
              <w:t xml:space="preserve">below the budget anticipations </w:t>
            </w:r>
          </w:p>
        </w:tc>
        <w:tc>
          <w:tcPr>
            <w:tcW w:w="143" w:type="pct"/>
          </w:tcPr>
          <w:p w:rsidR="000B3F02" w:rsidRPr="004E00B2" w:rsidRDefault="000B3F02" w:rsidP="008B7306">
            <w:pPr>
              <w:pStyle w:val="Textpoznpodarou"/>
              <w:jc w:val="both"/>
              <w:rPr>
                <w:lang w:val="en-GB"/>
              </w:rPr>
            </w:pPr>
          </w:p>
        </w:tc>
        <w:tc>
          <w:tcPr>
            <w:tcW w:w="3804" w:type="pct"/>
          </w:tcPr>
          <w:p w:rsidR="004E00B2" w:rsidRPr="004E00B2" w:rsidRDefault="004E00B2" w:rsidP="004E00B2">
            <w:pPr>
              <w:pStyle w:val="Textpoznpodarou"/>
              <w:jc w:val="both"/>
              <w:rPr>
                <w:rFonts w:cs="Arial"/>
                <w:spacing w:val="-4"/>
                <w:lang w:val="en-GB"/>
              </w:rPr>
            </w:pPr>
            <w:r w:rsidRPr="004E00B2">
              <w:rPr>
                <w:rFonts w:cs="Arial"/>
                <w:spacing w:val="-4"/>
                <w:lang w:val="en-GB"/>
              </w:rPr>
              <w:t>The current expenditure (+2.7 %) contributed to the year-on-year growth of total</w:t>
            </w:r>
            <w:r w:rsidR="000870F3">
              <w:rPr>
                <w:rFonts w:cs="Arial"/>
                <w:spacing w:val="-4"/>
                <w:lang w:val="en-GB"/>
              </w:rPr>
              <w:t xml:space="preserve"> SB expenditure (+38.5 bn CZK</w:t>
            </w:r>
            <w:r w:rsidRPr="004E00B2">
              <w:rPr>
                <w:rFonts w:cs="Arial"/>
                <w:spacing w:val="-4"/>
                <w:lang w:val="en-GB"/>
              </w:rPr>
              <w:t>) from three quarters, the continue</w:t>
            </w:r>
            <w:r w:rsidR="00861369">
              <w:rPr>
                <w:rFonts w:cs="Arial"/>
                <w:spacing w:val="-4"/>
                <w:lang w:val="en-GB"/>
              </w:rPr>
              <w:t>d</w:t>
            </w:r>
            <w:r w:rsidRPr="004E00B2">
              <w:rPr>
                <w:rFonts w:cs="Arial"/>
                <w:spacing w:val="-4"/>
                <w:lang w:val="en-GB"/>
              </w:rPr>
              <w:t xml:space="preserve"> fall of capital expenditure halted due to the „finish“ at the end of 2014 after three years (+9.8 %). Four fifths of investment expenditure </w:t>
            </w:r>
            <w:proofErr w:type="gramStart"/>
            <w:r w:rsidRPr="004E00B2">
              <w:rPr>
                <w:rFonts w:cs="Arial"/>
                <w:spacing w:val="-4"/>
                <w:lang w:val="en-GB"/>
              </w:rPr>
              <w:t>were</w:t>
            </w:r>
            <w:proofErr w:type="gramEnd"/>
            <w:r w:rsidRPr="004E00B2">
              <w:rPr>
                <w:rFonts w:cs="Arial"/>
                <w:spacing w:val="-4"/>
                <w:lang w:val="en-GB"/>
              </w:rPr>
              <w:t xml:space="preserve"> allocated on the common programs of the CR and the EU. Investment shared in the total state </w:t>
            </w:r>
            <w:r w:rsidR="000870F3">
              <w:rPr>
                <w:rFonts w:cs="Arial"/>
                <w:spacing w:val="-4"/>
                <w:lang w:val="en-GB"/>
              </w:rPr>
              <w:t xml:space="preserve">budget </w:t>
            </w:r>
            <w:r w:rsidRPr="004E00B2">
              <w:rPr>
                <w:rFonts w:cs="Arial"/>
                <w:spacing w:val="-4"/>
                <w:lang w:val="en-GB"/>
              </w:rPr>
              <w:t xml:space="preserve">expenditure by 9.3 % in 2014, one fifth below the level of years 2009-10, but still more compared </w:t>
            </w:r>
            <w:r w:rsidR="000870F3">
              <w:rPr>
                <w:rFonts w:cs="Arial"/>
                <w:spacing w:val="-4"/>
                <w:lang w:val="en-GB"/>
              </w:rPr>
              <w:t xml:space="preserve">to </w:t>
            </w:r>
            <w:r w:rsidRPr="004E00B2">
              <w:rPr>
                <w:rFonts w:cs="Arial"/>
                <w:spacing w:val="-4"/>
                <w:lang w:val="en-GB"/>
              </w:rPr>
              <w:t>the period shortly before the CR accession to the EU (7-8 %).</w:t>
            </w:r>
          </w:p>
          <w:p w:rsidR="000B3F02" w:rsidRPr="00F31411" w:rsidRDefault="000B3F02" w:rsidP="004E00B2">
            <w:pPr>
              <w:pStyle w:val="Textpoznpodarou"/>
              <w:jc w:val="both"/>
              <w:rPr>
                <w:rFonts w:cs="Arial"/>
                <w:spacing w:val="-2"/>
                <w:sz w:val="14"/>
                <w:szCs w:val="14"/>
                <w:lang w:val="en-GB"/>
              </w:rPr>
            </w:pPr>
          </w:p>
        </w:tc>
      </w:tr>
      <w:tr w:rsidR="000B3F02" w:rsidRPr="007D44C3" w:rsidTr="006974AA">
        <w:tc>
          <w:tcPr>
            <w:tcW w:w="1054" w:type="pct"/>
          </w:tcPr>
          <w:p w:rsidR="000B3F02" w:rsidRPr="004E00B2" w:rsidRDefault="004E00B2" w:rsidP="000870F3">
            <w:pPr>
              <w:spacing w:line="240" w:lineRule="auto"/>
              <w:rPr>
                <w:sz w:val="16"/>
                <w:szCs w:val="16"/>
                <w:lang w:val="en-GB"/>
              </w:rPr>
            </w:pPr>
            <w:r w:rsidRPr="004E00B2">
              <w:rPr>
                <w:sz w:val="16"/>
                <w:szCs w:val="16"/>
                <w:lang w:val="en-GB"/>
              </w:rPr>
              <w:t xml:space="preserve">Stopping of further deepening of the pension account deficit mostly due to the improved collection of insurance (which for the first time after </w:t>
            </w:r>
            <w:r w:rsidR="000870F3">
              <w:rPr>
                <w:sz w:val="16"/>
                <w:szCs w:val="16"/>
                <w:lang w:val="en-GB"/>
              </w:rPr>
              <w:t xml:space="preserve">2007 </w:t>
            </w:r>
            <w:r w:rsidRPr="004E00B2">
              <w:rPr>
                <w:sz w:val="16"/>
                <w:szCs w:val="16"/>
                <w:lang w:val="en-GB"/>
              </w:rPr>
              <w:t xml:space="preserve">fulfilled the budget anticipations in 2014) </w:t>
            </w:r>
          </w:p>
        </w:tc>
        <w:tc>
          <w:tcPr>
            <w:tcW w:w="143" w:type="pct"/>
          </w:tcPr>
          <w:p w:rsidR="000B3F02" w:rsidRPr="004E00B2" w:rsidRDefault="000B3F02" w:rsidP="008B7306">
            <w:pPr>
              <w:pStyle w:val="Textpoznpodarou"/>
              <w:jc w:val="both"/>
              <w:rPr>
                <w:lang w:val="en-GB"/>
              </w:rPr>
            </w:pPr>
          </w:p>
        </w:tc>
        <w:tc>
          <w:tcPr>
            <w:tcW w:w="3804" w:type="pct"/>
          </w:tcPr>
          <w:p w:rsidR="004E00B2" w:rsidRPr="004E00B2" w:rsidRDefault="004E00B2" w:rsidP="004E00B2">
            <w:pPr>
              <w:pStyle w:val="Textpoznpodarou"/>
              <w:jc w:val="both"/>
              <w:rPr>
                <w:rFonts w:cs="Arial"/>
                <w:spacing w:val="-4"/>
                <w:lang w:val="en-GB"/>
              </w:rPr>
            </w:pPr>
            <w:r w:rsidRPr="004E00B2">
              <w:rPr>
                <w:rFonts w:cs="Arial"/>
                <w:spacing w:val="-4"/>
                <w:lang w:val="en-GB"/>
              </w:rPr>
              <w:t>The pension expenditure the most significant in volume (in line with budget anticipation) mildly grew year-on-year (+0.8 %). Especially the number of pension recipients, which in fact stagnates nearly ten quarters in a row, affected the size of the pension expenditure given the lower rate of pension adjustment</w:t>
            </w:r>
            <w:r w:rsidR="000870F3">
              <w:rPr>
                <w:rFonts w:cs="Arial"/>
                <w:spacing w:val="-4"/>
                <w:lang w:val="en-GB"/>
              </w:rPr>
              <w:t xml:space="preserve"> (indexation)</w:t>
            </w:r>
            <w:r w:rsidRPr="004E00B2">
              <w:rPr>
                <w:rFonts w:cs="Arial"/>
                <w:spacing w:val="-4"/>
                <w:lang w:val="en-GB"/>
              </w:rPr>
              <w:t xml:space="preserve">. The improvement on the labour market was reflected in the growth of social insurance collection on pensions, whose dynamics further strengthened during the year 2014. Pension account balance (as a difference between revenues and expenditure on pensions from the SB) </w:t>
            </w:r>
            <w:r w:rsidR="000870F3" w:rsidRPr="004E00B2">
              <w:rPr>
                <w:rFonts w:cs="Arial"/>
                <w:spacing w:val="-4"/>
                <w:lang w:val="en-GB"/>
              </w:rPr>
              <w:t xml:space="preserve">deficit </w:t>
            </w:r>
            <w:r w:rsidR="000870F3">
              <w:rPr>
                <w:rFonts w:cs="Arial"/>
                <w:spacing w:val="-4"/>
                <w:lang w:val="en-GB"/>
              </w:rPr>
              <w:t>lowered to 45 bn CZK</w:t>
            </w:r>
            <w:r w:rsidRPr="004E00B2">
              <w:rPr>
                <w:rFonts w:cs="Arial"/>
                <w:spacing w:val="-4"/>
                <w:lang w:val="en-GB"/>
              </w:rPr>
              <w:t xml:space="preserve"> and recorded the largest positive shift year-on-year (lowering of defici</w:t>
            </w:r>
            <w:r w:rsidR="000870F3">
              <w:rPr>
                <w:rFonts w:cs="Arial"/>
                <w:spacing w:val="-4"/>
                <w:lang w:val="en-GB"/>
              </w:rPr>
              <w:t>t by 5 bn CZK</w:t>
            </w:r>
            <w:r w:rsidRPr="004E00B2">
              <w:rPr>
                <w:rFonts w:cs="Arial"/>
                <w:spacing w:val="-4"/>
                <w:lang w:val="en-GB"/>
              </w:rPr>
              <w:t>) since 2007.</w:t>
            </w:r>
          </w:p>
          <w:p w:rsidR="000B3F02" w:rsidRPr="00F31411" w:rsidRDefault="000B3F02" w:rsidP="004E00B2">
            <w:pPr>
              <w:pStyle w:val="Textpoznpodarou"/>
              <w:jc w:val="both"/>
              <w:rPr>
                <w:rFonts w:cs="Arial"/>
                <w:spacing w:val="-4"/>
                <w:sz w:val="14"/>
                <w:szCs w:val="14"/>
                <w:lang w:val="en-GB"/>
              </w:rPr>
            </w:pPr>
          </w:p>
        </w:tc>
      </w:tr>
      <w:tr w:rsidR="000B3F02" w:rsidRPr="007D44C3" w:rsidTr="00DD394A">
        <w:tc>
          <w:tcPr>
            <w:tcW w:w="1054" w:type="pct"/>
          </w:tcPr>
          <w:p w:rsidR="000B3F02" w:rsidRPr="00AA4BF4" w:rsidRDefault="00AA4BF4" w:rsidP="00AA4BF4">
            <w:pPr>
              <w:spacing w:line="240" w:lineRule="auto"/>
              <w:rPr>
                <w:sz w:val="16"/>
                <w:szCs w:val="16"/>
                <w:lang w:val="en-GB"/>
              </w:rPr>
            </w:pPr>
            <w:r w:rsidRPr="00AA4BF4">
              <w:rPr>
                <w:sz w:val="16"/>
                <w:szCs w:val="16"/>
                <w:lang w:val="en-GB"/>
              </w:rPr>
              <w:t xml:space="preserve">Other social benefits (without pensions) were by 3.1 % larger year-on-year </w:t>
            </w:r>
          </w:p>
        </w:tc>
        <w:tc>
          <w:tcPr>
            <w:tcW w:w="143" w:type="pct"/>
          </w:tcPr>
          <w:p w:rsidR="000B3F02" w:rsidRPr="00AA4BF4" w:rsidRDefault="000B3F02" w:rsidP="008B7306">
            <w:pPr>
              <w:pStyle w:val="Textpoznpodarou"/>
              <w:jc w:val="both"/>
              <w:rPr>
                <w:lang w:val="en-GB"/>
              </w:rPr>
            </w:pPr>
          </w:p>
        </w:tc>
        <w:tc>
          <w:tcPr>
            <w:tcW w:w="3804" w:type="pct"/>
          </w:tcPr>
          <w:p w:rsidR="00AA4BF4" w:rsidRPr="00AA4BF4" w:rsidRDefault="00AA4BF4" w:rsidP="00AA4BF4">
            <w:pPr>
              <w:pStyle w:val="Textpoznpodarou"/>
              <w:jc w:val="both"/>
              <w:rPr>
                <w:rFonts w:cs="Arial"/>
                <w:spacing w:val="-2"/>
                <w:lang w:val="en-GB"/>
              </w:rPr>
            </w:pPr>
            <w:r w:rsidRPr="00AA4BF4">
              <w:rPr>
                <w:rFonts w:cs="Arial"/>
                <w:spacing w:val="-2"/>
                <w:lang w:val="en-GB"/>
              </w:rPr>
              <w:t xml:space="preserve">The size of all social benefits (excluding pensions) grew year-on-year (+3.1 %). Only funds on unemployment benefits (-4 %), which every fifth registered candidate received at the end of the year, dropped among the more significant items. State however expended more on other benefits – especially the social care benefits (mostly the material deprivation assistance – by nearly one half more in </w:t>
            </w:r>
            <w:r w:rsidR="00DA066F">
              <w:rPr>
                <w:rFonts w:cs="Arial"/>
                <w:spacing w:val="-2"/>
                <w:lang w:val="en-GB"/>
              </w:rPr>
              <w:t xml:space="preserve">the last </w:t>
            </w:r>
            <w:r w:rsidRPr="00AA4BF4">
              <w:rPr>
                <w:rFonts w:cs="Arial"/>
                <w:spacing w:val="-2"/>
                <w:lang w:val="en-GB"/>
              </w:rPr>
              <w:t>two years), sickness insurance benefits (+10 %), as well as the most volume si</w:t>
            </w:r>
            <w:r w:rsidR="00DA066F">
              <w:rPr>
                <w:rFonts w:cs="Arial"/>
                <w:spacing w:val="-2"/>
                <w:lang w:val="en-GB"/>
              </w:rPr>
              <w:t xml:space="preserve">gnificant state social support benefits </w:t>
            </w:r>
            <w:r w:rsidRPr="00AA4BF4">
              <w:rPr>
                <w:rFonts w:cs="Arial"/>
                <w:spacing w:val="-2"/>
                <w:lang w:val="en-GB"/>
              </w:rPr>
              <w:t>(+0.3 %), where mostly</w:t>
            </w:r>
            <w:r w:rsidR="00DA066F">
              <w:rPr>
                <w:rFonts w:cs="Arial"/>
                <w:spacing w:val="-2"/>
                <w:lang w:val="en-GB"/>
              </w:rPr>
              <w:t xml:space="preserve"> the housing benefits grew (+19</w:t>
            </w:r>
            <w:r w:rsidR="00DA066F">
              <w:rPr>
                <w:rFonts w:cs="Arial"/>
                <w:spacing w:val="-4"/>
              </w:rPr>
              <w:t> </w:t>
            </w:r>
            <w:r w:rsidRPr="00AA4BF4">
              <w:rPr>
                <w:rFonts w:cs="Arial"/>
                <w:spacing w:val="-2"/>
                <w:lang w:val="en-GB"/>
              </w:rPr>
              <w:t>%). Expenditure on all social benefits „cut</w:t>
            </w:r>
            <w:proofErr w:type="gramStart"/>
            <w:r w:rsidRPr="00AA4BF4">
              <w:rPr>
                <w:rFonts w:cs="Arial"/>
                <w:spacing w:val="-2"/>
                <w:lang w:val="en-GB"/>
              </w:rPr>
              <w:t>“ 40.9</w:t>
            </w:r>
            <w:proofErr w:type="gramEnd"/>
            <w:r w:rsidRPr="00AA4BF4">
              <w:rPr>
                <w:rFonts w:cs="Arial"/>
                <w:spacing w:val="-2"/>
                <w:lang w:val="en-GB"/>
              </w:rPr>
              <w:t xml:space="preserve"> % from the budget (in 2013</w:t>
            </w:r>
            <w:r w:rsidR="00DA066F">
              <w:rPr>
                <w:rFonts w:cs="Arial"/>
                <w:spacing w:val="-2"/>
                <w:lang w:val="en-GB"/>
              </w:rPr>
              <w:t xml:space="preserve"> it was 41.7 %</w:t>
            </w:r>
            <w:r w:rsidRPr="00AA4BF4">
              <w:rPr>
                <w:rFonts w:cs="Arial"/>
                <w:spacing w:val="-2"/>
                <w:lang w:val="en-GB"/>
              </w:rPr>
              <w:t>).</w:t>
            </w:r>
          </w:p>
          <w:p w:rsidR="000B3F02" w:rsidRPr="00F31411" w:rsidRDefault="000B3F02" w:rsidP="00AA4BF4">
            <w:pPr>
              <w:pStyle w:val="Textpoznpodarou"/>
              <w:jc w:val="both"/>
              <w:rPr>
                <w:rFonts w:cs="Arial"/>
                <w:spacing w:val="-4"/>
                <w:sz w:val="14"/>
                <w:szCs w:val="14"/>
                <w:lang w:val="en-GB"/>
              </w:rPr>
            </w:pPr>
          </w:p>
        </w:tc>
      </w:tr>
      <w:tr w:rsidR="000B3F02" w:rsidRPr="0053017A" w:rsidTr="00DD394A">
        <w:tc>
          <w:tcPr>
            <w:tcW w:w="1054" w:type="pct"/>
          </w:tcPr>
          <w:p w:rsidR="00F12BC8" w:rsidRPr="00F12BC8" w:rsidRDefault="00F12BC8" w:rsidP="00F12BC8">
            <w:pPr>
              <w:spacing w:line="240" w:lineRule="auto"/>
              <w:rPr>
                <w:sz w:val="16"/>
                <w:szCs w:val="16"/>
                <w:lang w:val="en-GB"/>
              </w:rPr>
            </w:pPr>
            <w:r w:rsidRPr="00F12BC8">
              <w:rPr>
                <w:sz w:val="16"/>
                <w:szCs w:val="16"/>
                <w:lang w:val="en-GB"/>
              </w:rPr>
              <w:t xml:space="preserve">The CR acquired </w:t>
            </w:r>
            <w:r w:rsidR="00DA066F">
              <w:rPr>
                <w:sz w:val="16"/>
                <w:szCs w:val="16"/>
                <w:lang w:val="en-GB"/>
              </w:rPr>
              <w:t>from EU budget so far „in net“ 410 bn CZK</w:t>
            </w:r>
            <w:r w:rsidRPr="00F12BC8">
              <w:rPr>
                <w:sz w:val="16"/>
                <w:szCs w:val="16"/>
                <w:lang w:val="en-GB"/>
              </w:rPr>
              <w:t xml:space="preserve"> since the accession to the EU, one sixth of this amount in year 2014 itself</w:t>
            </w:r>
          </w:p>
          <w:p w:rsidR="00593CA3" w:rsidRPr="00F12BC8" w:rsidRDefault="00593CA3" w:rsidP="006C559A">
            <w:pPr>
              <w:spacing w:line="240" w:lineRule="auto"/>
              <w:rPr>
                <w:sz w:val="16"/>
                <w:szCs w:val="16"/>
                <w:lang w:val="en-GB"/>
              </w:rPr>
            </w:pPr>
          </w:p>
          <w:p w:rsidR="0039066E" w:rsidRDefault="0039066E" w:rsidP="006C559A">
            <w:pPr>
              <w:spacing w:line="240" w:lineRule="auto"/>
              <w:rPr>
                <w:sz w:val="16"/>
                <w:szCs w:val="16"/>
                <w:lang w:val="en-GB"/>
              </w:rPr>
            </w:pPr>
          </w:p>
          <w:p w:rsidR="00323725" w:rsidRPr="00F12BC8" w:rsidRDefault="00323725" w:rsidP="006C559A">
            <w:pPr>
              <w:spacing w:line="240" w:lineRule="auto"/>
              <w:rPr>
                <w:sz w:val="16"/>
                <w:szCs w:val="16"/>
                <w:lang w:val="en-GB"/>
              </w:rPr>
            </w:pPr>
          </w:p>
          <w:p w:rsidR="000B3F02" w:rsidRPr="00F12BC8" w:rsidRDefault="00F12BC8" w:rsidP="00DD394A">
            <w:pPr>
              <w:spacing w:line="240" w:lineRule="auto"/>
              <w:rPr>
                <w:sz w:val="16"/>
                <w:szCs w:val="16"/>
                <w:lang w:val="en-GB"/>
              </w:rPr>
            </w:pPr>
            <w:r w:rsidRPr="00F12BC8">
              <w:rPr>
                <w:sz w:val="16"/>
                <w:szCs w:val="16"/>
                <w:lang w:val="en-GB"/>
              </w:rPr>
              <w:t xml:space="preserve">The state debt declined </w:t>
            </w:r>
            <w:r w:rsidR="00323725">
              <w:rPr>
                <w:sz w:val="16"/>
                <w:szCs w:val="16"/>
                <w:lang w:val="en-GB"/>
              </w:rPr>
              <w:t xml:space="preserve">(for the first time since 1995) </w:t>
            </w:r>
            <w:r w:rsidRPr="00F12BC8">
              <w:rPr>
                <w:sz w:val="16"/>
                <w:szCs w:val="16"/>
                <w:lang w:val="en-GB"/>
              </w:rPr>
              <w:t>due to the lowering of foreign indebtedness in 2014</w:t>
            </w:r>
          </w:p>
        </w:tc>
        <w:tc>
          <w:tcPr>
            <w:tcW w:w="143" w:type="pct"/>
          </w:tcPr>
          <w:p w:rsidR="000B3F02" w:rsidRPr="00F12BC8" w:rsidRDefault="000B3F02" w:rsidP="008B7306">
            <w:pPr>
              <w:pStyle w:val="Textpoznpodarou"/>
              <w:jc w:val="both"/>
              <w:rPr>
                <w:lang w:val="en-GB"/>
              </w:rPr>
            </w:pPr>
          </w:p>
        </w:tc>
        <w:tc>
          <w:tcPr>
            <w:tcW w:w="3804" w:type="pct"/>
          </w:tcPr>
          <w:p w:rsidR="00F12BC8" w:rsidRPr="00F12BC8" w:rsidRDefault="00F12BC8" w:rsidP="00F12BC8">
            <w:pPr>
              <w:pStyle w:val="Textpoznpodarou"/>
              <w:jc w:val="both"/>
              <w:rPr>
                <w:rFonts w:cs="Arial"/>
                <w:spacing w:val="-4"/>
                <w:lang w:val="en-GB"/>
              </w:rPr>
            </w:pPr>
            <w:r w:rsidRPr="00F12BC8">
              <w:rPr>
                <w:rFonts w:cs="Arial"/>
                <w:spacing w:val="-4"/>
                <w:lang w:val="en-GB"/>
              </w:rPr>
              <w:t>Net positive position of the CR towards the EU</w:t>
            </w:r>
            <w:r w:rsidR="00DA066F">
              <w:rPr>
                <w:rFonts w:cs="Arial"/>
                <w:spacing w:val="-4"/>
                <w:lang w:val="en-GB"/>
              </w:rPr>
              <w:t xml:space="preserve"> budget amounted to 76 </w:t>
            </w:r>
            <w:proofErr w:type="spellStart"/>
            <w:r w:rsidR="00DA066F">
              <w:rPr>
                <w:rFonts w:cs="Arial"/>
                <w:spacing w:val="-4"/>
                <w:lang w:val="en-GB"/>
              </w:rPr>
              <w:t>bn</w:t>
            </w:r>
            <w:proofErr w:type="spellEnd"/>
            <w:r w:rsidR="00DA066F">
              <w:rPr>
                <w:rFonts w:cs="Arial"/>
                <w:spacing w:val="-4"/>
                <w:lang w:val="en-GB"/>
              </w:rPr>
              <w:t xml:space="preserve"> CZK</w:t>
            </w:r>
            <w:r w:rsidRPr="00F12BC8">
              <w:rPr>
                <w:rFonts w:cs="Arial"/>
                <w:spacing w:val="-4"/>
                <w:lang w:val="en-GB"/>
              </w:rPr>
              <w:t xml:space="preserve"> in 2014 and moved close to the so far record level of year 2013. On</w:t>
            </w:r>
            <w:r w:rsidR="00861369">
              <w:rPr>
                <w:rFonts w:cs="Arial"/>
                <w:spacing w:val="-4"/>
                <w:lang w:val="en-GB"/>
              </w:rPr>
              <w:t>e</w:t>
            </w:r>
            <w:r w:rsidRPr="00F12BC8">
              <w:rPr>
                <w:rFonts w:cs="Arial"/>
                <w:spacing w:val="-4"/>
                <w:lang w:val="en-GB"/>
              </w:rPr>
              <w:t xml:space="preserve"> half of revenues came from the most significant part in the long-term – </w:t>
            </w:r>
            <w:r w:rsidR="00861369">
              <w:rPr>
                <w:rFonts w:cs="Arial"/>
                <w:spacing w:val="-4"/>
                <w:lang w:val="en-GB"/>
              </w:rPr>
              <w:t xml:space="preserve">the </w:t>
            </w:r>
            <w:r w:rsidRPr="00F12BC8">
              <w:rPr>
                <w:rFonts w:cs="Arial"/>
                <w:spacing w:val="-4"/>
                <w:lang w:val="en-GB"/>
              </w:rPr>
              <w:t>structural funds. The significance of the cohesion funds was strengthening to th</w:t>
            </w:r>
            <w:r w:rsidR="00DA066F">
              <w:rPr>
                <w:rFonts w:cs="Arial"/>
                <w:spacing w:val="-4"/>
                <w:lang w:val="en-GB"/>
              </w:rPr>
              <w:t>e detriment of funds on rural</w:t>
            </w:r>
            <w:r w:rsidRPr="00F12BC8">
              <w:rPr>
                <w:rFonts w:cs="Arial"/>
                <w:spacing w:val="-4"/>
                <w:lang w:val="en-GB"/>
              </w:rPr>
              <w:t xml:space="preserve"> development from the view of the CR revenues in the past years. The CR paid into</w:t>
            </w:r>
            <w:r>
              <w:rPr>
                <w:rFonts w:cs="Arial"/>
                <w:spacing w:val="-4"/>
                <w:lang w:val="en-GB"/>
              </w:rPr>
              <w:t xml:space="preserve"> </w:t>
            </w:r>
            <w:r w:rsidR="00DA066F">
              <w:rPr>
                <w:rFonts w:cs="Arial"/>
                <w:spacing w:val="-4"/>
                <w:lang w:val="en-GB"/>
              </w:rPr>
              <w:t>the EU budget 387 bn CZK and received 798 bn CZK in years 2004-2014</w:t>
            </w:r>
            <w:r w:rsidRPr="00F12BC8">
              <w:rPr>
                <w:rFonts w:cs="Arial"/>
                <w:spacing w:val="-4"/>
                <w:lang w:val="en-GB"/>
              </w:rPr>
              <w:t>.</w:t>
            </w:r>
          </w:p>
          <w:p w:rsidR="00593CA3" w:rsidRPr="00F31411" w:rsidRDefault="00593CA3" w:rsidP="00C60696">
            <w:pPr>
              <w:pStyle w:val="Textpoznpodarou"/>
              <w:jc w:val="both"/>
              <w:rPr>
                <w:rFonts w:cs="Arial"/>
                <w:spacing w:val="-4"/>
                <w:sz w:val="14"/>
                <w:szCs w:val="14"/>
                <w:lang w:val="en-GB"/>
              </w:rPr>
            </w:pPr>
          </w:p>
          <w:p w:rsidR="00F12BC8" w:rsidRPr="00F12BC8" w:rsidRDefault="00F12BC8" w:rsidP="00F12BC8">
            <w:pPr>
              <w:pStyle w:val="Textpoznpodarou"/>
              <w:jc w:val="both"/>
              <w:rPr>
                <w:rFonts w:cs="Arial"/>
                <w:spacing w:val="-4"/>
                <w:lang w:val="en-GB"/>
              </w:rPr>
            </w:pPr>
            <w:r w:rsidRPr="00F12BC8">
              <w:rPr>
                <w:rFonts w:cs="Arial"/>
                <w:spacing w:val="-4"/>
                <w:lang w:val="en-GB"/>
              </w:rPr>
              <w:t>Total state debt mildly decreased (by 19.</w:t>
            </w:r>
            <w:r w:rsidR="00323725">
              <w:rPr>
                <w:rFonts w:cs="Arial"/>
                <w:spacing w:val="-4"/>
                <w:lang w:val="en-GB"/>
              </w:rPr>
              <w:t xml:space="preserve">6 </w:t>
            </w:r>
            <w:proofErr w:type="spellStart"/>
            <w:r w:rsidR="00323725">
              <w:rPr>
                <w:rFonts w:cs="Arial"/>
                <w:spacing w:val="-4"/>
                <w:lang w:val="en-GB"/>
              </w:rPr>
              <w:t>bn</w:t>
            </w:r>
            <w:proofErr w:type="spellEnd"/>
            <w:r w:rsidR="00323725">
              <w:rPr>
                <w:rFonts w:cs="Arial"/>
                <w:spacing w:val="-4"/>
                <w:lang w:val="en-GB"/>
              </w:rPr>
              <w:t xml:space="preserve"> CZK) to</w:t>
            </w:r>
            <w:r w:rsidR="00DA066F">
              <w:rPr>
                <w:rFonts w:cs="Arial"/>
                <w:spacing w:val="-4"/>
                <w:lang w:val="en-GB"/>
              </w:rPr>
              <w:t xml:space="preserve"> 1 663 </w:t>
            </w:r>
            <w:proofErr w:type="spellStart"/>
            <w:r w:rsidR="00DA066F">
              <w:rPr>
                <w:rFonts w:cs="Arial"/>
                <w:spacing w:val="-4"/>
                <w:lang w:val="en-GB"/>
              </w:rPr>
              <w:t>bn</w:t>
            </w:r>
            <w:proofErr w:type="spellEnd"/>
            <w:r w:rsidR="00DA066F">
              <w:rPr>
                <w:rFonts w:cs="Arial"/>
                <w:spacing w:val="-4"/>
                <w:lang w:val="en-GB"/>
              </w:rPr>
              <w:t xml:space="preserve"> CZK</w:t>
            </w:r>
            <w:r w:rsidRPr="00F12BC8">
              <w:rPr>
                <w:rFonts w:cs="Arial"/>
                <w:spacing w:val="-4"/>
                <w:lang w:val="en-GB"/>
              </w:rPr>
              <w:t xml:space="preserve"> during 2014. It was the first lowering of indebtedness since 1995. Full 82 % of the state debt pertained to the inner indebtedness at the end of 2014 (whose size increased by 5.9 % </w:t>
            </w:r>
            <w:proofErr w:type="gramStart"/>
            <w:r w:rsidRPr="00F12BC8">
              <w:rPr>
                <w:rFonts w:cs="Arial"/>
                <w:spacing w:val="-4"/>
                <w:lang w:val="en-GB"/>
              </w:rPr>
              <w:t>year-on-year</w:t>
            </w:r>
            <w:proofErr w:type="gramEnd"/>
            <w:r w:rsidRPr="00F12BC8">
              <w:rPr>
                <w:rFonts w:cs="Arial"/>
                <w:spacing w:val="-4"/>
                <w:lang w:val="en-GB"/>
              </w:rPr>
              <w:t xml:space="preserve">). </w:t>
            </w:r>
          </w:p>
        </w:tc>
      </w:tr>
    </w:tbl>
    <w:p w:rsidR="006974AA" w:rsidRDefault="006974AA" w:rsidP="006974AA">
      <w:pPr>
        <w:spacing w:line="240" w:lineRule="auto"/>
      </w:pPr>
    </w:p>
    <w:tbl>
      <w:tblPr>
        <w:tblW w:w="5021" w:type="pct"/>
        <w:tblLayout w:type="fixed"/>
        <w:tblCellMar>
          <w:left w:w="28" w:type="dxa"/>
          <w:right w:w="28" w:type="dxa"/>
        </w:tblCellMar>
        <w:tblLook w:val="04A0"/>
      </w:tblPr>
      <w:tblGrid>
        <w:gridCol w:w="633"/>
        <w:gridCol w:w="99"/>
        <w:gridCol w:w="4056"/>
        <w:gridCol w:w="21"/>
        <w:gridCol w:w="705"/>
        <w:gridCol w:w="4221"/>
      </w:tblGrid>
      <w:tr w:rsidR="006974AA" w:rsidTr="006974AA">
        <w:tc>
          <w:tcPr>
            <w:tcW w:w="376" w:type="pct"/>
            <w:gridSpan w:val="2"/>
          </w:tcPr>
          <w:p w:rsidR="006974AA" w:rsidRDefault="006974AA" w:rsidP="006974AA">
            <w:pPr>
              <w:spacing w:line="240" w:lineRule="auto"/>
            </w:pPr>
            <w:r>
              <w:t>Chart 19</w:t>
            </w:r>
          </w:p>
        </w:tc>
        <w:tc>
          <w:tcPr>
            <w:tcW w:w="2083" w:type="pct"/>
          </w:tcPr>
          <w:p w:rsidR="006974AA" w:rsidRPr="00861369" w:rsidRDefault="006974AA" w:rsidP="006974AA">
            <w:pPr>
              <w:spacing w:line="240" w:lineRule="auto"/>
              <w:rPr>
                <w:rFonts w:cs="Arial"/>
                <w:b/>
                <w:bCs/>
                <w:lang w:val="en-GB"/>
              </w:rPr>
            </w:pPr>
            <w:proofErr w:type="spellStart"/>
            <w:r w:rsidRPr="00861369">
              <w:rPr>
                <w:rFonts w:cs="Arial"/>
                <w:b/>
                <w:bCs/>
                <w:lang w:val="en-GB"/>
              </w:rPr>
              <w:t>Statewide</w:t>
            </w:r>
            <w:proofErr w:type="spellEnd"/>
            <w:r w:rsidRPr="00861369">
              <w:rPr>
                <w:rFonts w:cs="Arial"/>
                <w:b/>
                <w:bCs/>
                <w:lang w:val="en-GB"/>
              </w:rPr>
              <w:t xml:space="preserve"> collection of tax revenues </w:t>
            </w:r>
          </w:p>
          <w:p w:rsidR="006974AA" w:rsidRDefault="006974AA" w:rsidP="006974AA">
            <w:pPr>
              <w:spacing w:line="240" w:lineRule="auto"/>
              <w:rPr>
                <w:rFonts w:cs="Arial"/>
                <w:bCs/>
                <w:lang w:val="en-GB"/>
              </w:rPr>
            </w:pPr>
            <w:r w:rsidRPr="00861369">
              <w:rPr>
                <w:rFonts w:cs="Arial"/>
                <w:bCs/>
                <w:lang w:val="en-GB"/>
              </w:rPr>
              <w:t xml:space="preserve">(y/y, in %) </w:t>
            </w:r>
            <w:r w:rsidRPr="00861369">
              <w:rPr>
                <w:rFonts w:cs="Arial"/>
                <w:b/>
                <w:bCs/>
                <w:lang w:val="en-GB"/>
              </w:rPr>
              <w:t>and development of state budget balance</w:t>
            </w:r>
            <w:r>
              <w:rPr>
                <w:rFonts w:cs="Arial"/>
                <w:b/>
                <w:bCs/>
                <w:lang w:val="en-GB"/>
              </w:rPr>
              <w:t xml:space="preserve"> </w:t>
            </w:r>
            <w:r w:rsidRPr="00861369">
              <w:rPr>
                <w:rFonts w:cs="Arial"/>
                <w:bCs/>
                <w:lang w:val="en-GB"/>
              </w:rPr>
              <w:t>(</w:t>
            </w:r>
            <w:r>
              <w:rPr>
                <w:rFonts w:cs="Arial"/>
                <w:bCs/>
                <w:lang w:val="en-GB"/>
              </w:rPr>
              <w:t xml:space="preserve">in </w:t>
            </w:r>
            <w:proofErr w:type="spellStart"/>
            <w:r>
              <w:rPr>
                <w:rFonts w:cs="Arial"/>
                <w:bCs/>
                <w:lang w:val="en-GB"/>
              </w:rPr>
              <w:t>bn</w:t>
            </w:r>
            <w:proofErr w:type="spellEnd"/>
            <w:r>
              <w:rPr>
                <w:rFonts w:cs="Arial"/>
                <w:bCs/>
                <w:lang w:val="en-GB"/>
              </w:rPr>
              <w:t xml:space="preserve"> CZK</w:t>
            </w:r>
            <w:r w:rsidRPr="00861369">
              <w:rPr>
                <w:rFonts w:cs="Arial"/>
                <w:bCs/>
                <w:lang w:val="en-GB"/>
              </w:rPr>
              <w:t xml:space="preserve">), </w:t>
            </w:r>
          </w:p>
          <w:p w:rsidR="006974AA" w:rsidRPr="00861369" w:rsidRDefault="006974AA" w:rsidP="006974AA">
            <w:pPr>
              <w:spacing w:line="240" w:lineRule="auto"/>
              <w:rPr>
                <w:lang w:val="en-GB"/>
              </w:rPr>
            </w:pPr>
            <w:r w:rsidRPr="00861369">
              <w:rPr>
                <w:rFonts w:cs="Arial"/>
                <w:bCs/>
                <w:lang w:val="en-GB"/>
              </w:rPr>
              <w:t>data for individual quarters</w:t>
            </w:r>
          </w:p>
        </w:tc>
        <w:tc>
          <w:tcPr>
            <w:tcW w:w="373" w:type="pct"/>
            <w:gridSpan w:val="2"/>
          </w:tcPr>
          <w:p w:rsidR="006974AA" w:rsidRPr="00861369" w:rsidRDefault="006974AA" w:rsidP="006974AA">
            <w:pPr>
              <w:spacing w:line="240" w:lineRule="auto"/>
              <w:rPr>
                <w:lang w:val="en-GB"/>
              </w:rPr>
            </w:pPr>
            <w:r w:rsidRPr="00861369">
              <w:rPr>
                <w:lang w:val="en-GB"/>
              </w:rPr>
              <w:t>Chart 20</w:t>
            </w:r>
          </w:p>
        </w:tc>
        <w:tc>
          <w:tcPr>
            <w:tcW w:w="2168" w:type="pct"/>
          </w:tcPr>
          <w:p w:rsidR="006974AA" w:rsidRPr="00861369" w:rsidRDefault="006974AA" w:rsidP="006974AA">
            <w:pPr>
              <w:spacing w:line="240" w:lineRule="auto"/>
              <w:rPr>
                <w:rFonts w:cs="Arial"/>
                <w:b/>
                <w:bCs/>
                <w:spacing w:val="-2"/>
                <w:lang w:val="en-GB"/>
              </w:rPr>
            </w:pPr>
            <w:r>
              <w:rPr>
                <w:rFonts w:cs="Arial"/>
                <w:b/>
                <w:bCs/>
                <w:spacing w:val="-2"/>
                <w:lang w:val="en-GB"/>
              </w:rPr>
              <w:t xml:space="preserve">Number of all pension recipients, revenues, expenditure on pensions from state budget </w:t>
            </w:r>
            <w:r w:rsidRPr="00861369">
              <w:rPr>
                <w:rFonts w:cs="Arial"/>
                <w:bCs/>
                <w:lang w:val="en-GB"/>
              </w:rPr>
              <w:t xml:space="preserve">(y/y, in %) </w:t>
            </w:r>
            <w:r>
              <w:rPr>
                <w:rFonts w:cs="Arial"/>
                <w:b/>
                <w:bCs/>
                <w:spacing w:val="-2"/>
                <w:lang w:val="en-GB"/>
              </w:rPr>
              <w:t xml:space="preserve">and pension account balance </w:t>
            </w:r>
            <w:r w:rsidRPr="00861369">
              <w:rPr>
                <w:rFonts w:cs="Arial"/>
                <w:bCs/>
                <w:spacing w:val="-2"/>
                <w:lang w:val="en-GB"/>
              </w:rPr>
              <w:t>(</w:t>
            </w:r>
            <w:r>
              <w:rPr>
                <w:rFonts w:cs="Arial"/>
                <w:bCs/>
                <w:spacing w:val="-2"/>
                <w:lang w:val="en-GB"/>
              </w:rPr>
              <w:t xml:space="preserve">in </w:t>
            </w:r>
            <w:proofErr w:type="spellStart"/>
            <w:r>
              <w:rPr>
                <w:rFonts w:cs="Arial"/>
                <w:bCs/>
                <w:spacing w:val="-2"/>
                <w:lang w:val="en-GB"/>
              </w:rPr>
              <w:t>bn</w:t>
            </w:r>
            <w:proofErr w:type="spellEnd"/>
            <w:r>
              <w:rPr>
                <w:rFonts w:cs="Arial"/>
                <w:bCs/>
                <w:spacing w:val="-2"/>
                <w:lang w:val="en-GB"/>
              </w:rPr>
              <w:t xml:space="preserve"> CZK</w:t>
            </w:r>
            <w:r w:rsidRPr="00861369">
              <w:rPr>
                <w:rFonts w:cs="Arial"/>
                <w:bCs/>
                <w:spacing w:val="-2"/>
                <w:lang w:val="en-GB"/>
              </w:rPr>
              <w:t>)</w:t>
            </w:r>
          </w:p>
        </w:tc>
      </w:tr>
      <w:tr w:rsidR="006974AA" w:rsidTr="006974AA">
        <w:tc>
          <w:tcPr>
            <w:tcW w:w="2459" w:type="pct"/>
            <w:gridSpan w:val="3"/>
          </w:tcPr>
          <w:p w:rsidR="006974AA" w:rsidRDefault="006974AA" w:rsidP="006974AA">
            <w:pPr>
              <w:pStyle w:val="Textpoznpodarou"/>
              <w:jc w:val="both"/>
            </w:pPr>
            <w:r>
              <w:rPr>
                <w:noProof/>
              </w:rPr>
              <w:drawing>
                <wp:inline distT="0" distB="0" distL="0" distR="0">
                  <wp:extent cx="2924175" cy="2511637"/>
                  <wp:effectExtent l="1905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924831" cy="2512201"/>
                          </a:xfrm>
                          <a:prstGeom prst="rect">
                            <a:avLst/>
                          </a:prstGeom>
                          <a:noFill/>
                          <a:ln w="9525">
                            <a:noFill/>
                            <a:miter lim="800000"/>
                            <a:headEnd/>
                            <a:tailEnd/>
                          </a:ln>
                        </pic:spPr>
                      </pic:pic>
                    </a:graphicData>
                  </a:graphic>
                </wp:inline>
              </w:drawing>
            </w:r>
          </w:p>
        </w:tc>
        <w:tc>
          <w:tcPr>
            <w:tcW w:w="2541" w:type="pct"/>
            <w:gridSpan w:val="3"/>
          </w:tcPr>
          <w:p w:rsidR="006974AA" w:rsidRDefault="006974AA" w:rsidP="006974AA">
            <w:pPr>
              <w:pStyle w:val="Textpoznpodarou"/>
              <w:jc w:val="both"/>
            </w:pPr>
            <w:r>
              <w:rPr>
                <w:noProof/>
              </w:rPr>
              <w:drawing>
                <wp:inline distT="0" distB="0" distL="0" distR="0">
                  <wp:extent cx="3078480" cy="2512449"/>
                  <wp:effectExtent l="19050" t="0" r="7620" b="0"/>
                  <wp:docPr id="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078480" cy="2512449"/>
                          </a:xfrm>
                          <a:prstGeom prst="rect">
                            <a:avLst/>
                          </a:prstGeom>
                          <a:noFill/>
                          <a:ln w="9525">
                            <a:noFill/>
                            <a:miter lim="800000"/>
                            <a:headEnd/>
                            <a:tailEnd/>
                          </a:ln>
                        </pic:spPr>
                      </pic:pic>
                    </a:graphicData>
                  </a:graphic>
                </wp:inline>
              </w:drawing>
            </w:r>
          </w:p>
        </w:tc>
      </w:tr>
      <w:tr w:rsidR="006974AA" w:rsidTr="006974AA">
        <w:trPr>
          <w:trHeight w:val="74"/>
        </w:trPr>
        <w:tc>
          <w:tcPr>
            <w:tcW w:w="5000" w:type="pct"/>
            <w:gridSpan w:val="6"/>
          </w:tcPr>
          <w:p w:rsidR="00DD394A" w:rsidRPr="0072704A" w:rsidRDefault="006200AE" w:rsidP="00051235">
            <w:pPr>
              <w:pStyle w:val="Textpoznpodarou"/>
              <w:jc w:val="right"/>
            </w:pPr>
            <w:proofErr w:type="spellStart"/>
            <w:r>
              <w:rPr>
                <w:rFonts w:cs="Arial"/>
                <w:sz w:val="18"/>
                <w:szCs w:val="18"/>
              </w:rPr>
              <w:t>Source</w:t>
            </w:r>
            <w:proofErr w:type="spellEnd"/>
            <w:r w:rsidRPr="0085281A">
              <w:rPr>
                <w:rFonts w:cs="Arial"/>
                <w:sz w:val="18"/>
                <w:szCs w:val="18"/>
              </w:rPr>
              <w:t xml:space="preserve">: MF </w:t>
            </w:r>
            <w:r>
              <w:rPr>
                <w:rFonts w:cs="Arial"/>
                <w:sz w:val="18"/>
                <w:szCs w:val="18"/>
              </w:rPr>
              <w:t>C</w:t>
            </w:r>
            <w:r w:rsidRPr="0085281A">
              <w:rPr>
                <w:rFonts w:cs="Arial"/>
                <w:sz w:val="18"/>
                <w:szCs w:val="18"/>
              </w:rPr>
              <w:t xml:space="preserve">R, </w:t>
            </w:r>
            <w:r>
              <w:rPr>
                <w:rFonts w:cs="Arial"/>
                <w:sz w:val="18"/>
                <w:szCs w:val="18"/>
              </w:rPr>
              <w:t>CSSA</w:t>
            </w:r>
          </w:p>
        </w:tc>
      </w:tr>
      <w:tr w:rsidR="006974AA" w:rsidTr="006974AA">
        <w:tc>
          <w:tcPr>
            <w:tcW w:w="325" w:type="pct"/>
          </w:tcPr>
          <w:p w:rsidR="006974AA" w:rsidRDefault="006974AA" w:rsidP="006974AA">
            <w:pPr>
              <w:spacing w:line="240" w:lineRule="auto"/>
            </w:pPr>
            <w:r>
              <w:lastRenderedPageBreak/>
              <w:t>Chart 21</w:t>
            </w:r>
          </w:p>
        </w:tc>
        <w:tc>
          <w:tcPr>
            <w:tcW w:w="2145" w:type="pct"/>
            <w:gridSpan w:val="3"/>
          </w:tcPr>
          <w:p w:rsidR="006974AA" w:rsidRPr="00A51C2B" w:rsidRDefault="006974AA" w:rsidP="006974AA">
            <w:pPr>
              <w:pStyle w:val="Textpoznpodarou"/>
              <w:rPr>
                <w:rFonts w:cs="Arial"/>
                <w:szCs w:val="24"/>
                <w:lang w:val="en-GB"/>
              </w:rPr>
            </w:pPr>
            <w:r w:rsidRPr="00A51C2B">
              <w:rPr>
                <w:rFonts w:cs="Arial"/>
                <w:b/>
                <w:bCs/>
                <w:lang w:val="en-GB"/>
              </w:rPr>
              <w:t xml:space="preserve">Composition of revenues of the CR from the EU budget and net position of the CR towards the EU budget </w:t>
            </w:r>
            <w:r w:rsidRPr="00A51C2B">
              <w:rPr>
                <w:rFonts w:cs="Arial"/>
                <w:bCs/>
                <w:lang w:val="en-GB"/>
              </w:rPr>
              <w:t>(</w:t>
            </w:r>
            <w:r>
              <w:rPr>
                <w:rFonts w:cs="Arial"/>
                <w:bCs/>
                <w:lang w:val="en-GB"/>
              </w:rPr>
              <w:t xml:space="preserve">in </w:t>
            </w:r>
            <w:proofErr w:type="spellStart"/>
            <w:r>
              <w:rPr>
                <w:rFonts w:cs="Arial"/>
                <w:bCs/>
                <w:lang w:val="en-GB"/>
              </w:rPr>
              <w:t>bn</w:t>
            </w:r>
            <w:proofErr w:type="spellEnd"/>
            <w:r>
              <w:rPr>
                <w:rFonts w:cs="Arial"/>
                <w:bCs/>
                <w:lang w:val="en-GB"/>
              </w:rPr>
              <w:t xml:space="preserve"> CZK</w:t>
            </w:r>
            <w:r w:rsidRPr="00A51C2B">
              <w:rPr>
                <w:rFonts w:cs="Arial"/>
                <w:bCs/>
                <w:lang w:val="en-GB"/>
              </w:rPr>
              <w:t>)</w:t>
            </w:r>
          </w:p>
        </w:tc>
        <w:tc>
          <w:tcPr>
            <w:tcW w:w="362" w:type="pct"/>
          </w:tcPr>
          <w:p w:rsidR="006974AA" w:rsidRPr="00A51C2B" w:rsidRDefault="006974AA" w:rsidP="006974AA">
            <w:pPr>
              <w:spacing w:line="240" w:lineRule="auto"/>
              <w:rPr>
                <w:lang w:val="en-GB"/>
              </w:rPr>
            </w:pPr>
            <w:r w:rsidRPr="00A51C2B">
              <w:rPr>
                <w:lang w:val="en-GB"/>
              </w:rPr>
              <w:t>Chart 22</w:t>
            </w:r>
          </w:p>
        </w:tc>
        <w:tc>
          <w:tcPr>
            <w:tcW w:w="2168" w:type="pct"/>
          </w:tcPr>
          <w:p w:rsidR="006974AA" w:rsidRPr="00ED7ABD" w:rsidRDefault="006974AA" w:rsidP="006974AA">
            <w:pPr>
              <w:spacing w:line="240" w:lineRule="auto"/>
              <w:rPr>
                <w:rFonts w:cs="Arial"/>
                <w:b/>
                <w:bCs/>
                <w:szCs w:val="20"/>
                <w:lang w:val="en-GB"/>
              </w:rPr>
            </w:pPr>
            <w:r w:rsidRPr="00ED7ABD">
              <w:rPr>
                <w:rFonts w:cs="Arial"/>
                <w:b/>
                <w:bCs/>
                <w:szCs w:val="20"/>
                <w:lang w:val="en-GB"/>
              </w:rPr>
              <w:t xml:space="preserve">Selected expenditures of state budget </w:t>
            </w:r>
          </w:p>
          <w:p w:rsidR="006974AA" w:rsidRPr="00ED7ABD" w:rsidRDefault="006974AA" w:rsidP="006974AA">
            <w:pPr>
              <w:spacing w:line="240" w:lineRule="auto"/>
              <w:rPr>
                <w:rFonts w:cs="Arial"/>
                <w:bCs/>
                <w:lang w:val="en-GB"/>
              </w:rPr>
            </w:pPr>
            <w:r w:rsidRPr="00ED7ABD">
              <w:rPr>
                <w:rFonts w:cs="Arial"/>
                <w:bCs/>
                <w:szCs w:val="20"/>
                <w:lang w:val="en-GB"/>
              </w:rPr>
              <w:t xml:space="preserve">(in </w:t>
            </w:r>
            <w:proofErr w:type="spellStart"/>
            <w:r w:rsidRPr="00ED7ABD">
              <w:rPr>
                <w:rFonts w:cs="Arial"/>
                <w:bCs/>
                <w:szCs w:val="20"/>
                <w:lang w:val="en-GB"/>
              </w:rPr>
              <w:t>bn</w:t>
            </w:r>
            <w:proofErr w:type="spellEnd"/>
            <w:r w:rsidRPr="00ED7ABD">
              <w:rPr>
                <w:rFonts w:cs="Arial"/>
                <w:bCs/>
                <w:szCs w:val="20"/>
                <w:lang w:val="en-GB"/>
              </w:rPr>
              <w:t xml:space="preserve"> CZK)</w:t>
            </w:r>
          </w:p>
        </w:tc>
      </w:tr>
      <w:tr w:rsidR="006974AA" w:rsidTr="006974AA">
        <w:tc>
          <w:tcPr>
            <w:tcW w:w="2470" w:type="pct"/>
            <w:gridSpan w:val="4"/>
          </w:tcPr>
          <w:p w:rsidR="006974AA" w:rsidRDefault="006974AA" w:rsidP="006974AA">
            <w:pPr>
              <w:pStyle w:val="Textpoznpodarou"/>
              <w:jc w:val="both"/>
            </w:pPr>
            <w:r>
              <w:rPr>
                <w:noProof/>
              </w:rPr>
              <w:drawing>
                <wp:inline distT="0" distB="0" distL="0" distR="0">
                  <wp:extent cx="2924175" cy="2501882"/>
                  <wp:effectExtent l="19050" t="0" r="0" b="0"/>
                  <wp:docPr id="1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926139" cy="2503563"/>
                          </a:xfrm>
                          <a:prstGeom prst="rect">
                            <a:avLst/>
                          </a:prstGeom>
                          <a:noFill/>
                          <a:ln w="9525">
                            <a:noFill/>
                            <a:miter lim="800000"/>
                            <a:headEnd/>
                            <a:tailEnd/>
                          </a:ln>
                        </pic:spPr>
                      </pic:pic>
                    </a:graphicData>
                  </a:graphic>
                </wp:inline>
              </w:drawing>
            </w:r>
          </w:p>
        </w:tc>
        <w:tc>
          <w:tcPr>
            <w:tcW w:w="2530" w:type="pct"/>
            <w:gridSpan w:val="2"/>
          </w:tcPr>
          <w:p w:rsidR="006974AA" w:rsidRDefault="006974AA" w:rsidP="006974AA">
            <w:pPr>
              <w:pStyle w:val="Textpoznpodarou"/>
              <w:jc w:val="both"/>
            </w:pPr>
            <w:r>
              <w:rPr>
                <w:noProof/>
              </w:rPr>
              <w:drawing>
                <wp:inline distT="0" distB="0" distL="0" distR="0">
                  <wp:extent cx="2990850" cy="2501734"/>
                  <wp:effectExtent l="19050" t="0" r="0" b="0"/>
                  <wp:docPr id="1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992811" cy="2503374"/>
                          </a:xfrm>
                          <a:prstGeom prst="rect">
                            <a:avLst/>
                          </a:prstGeom>
                          <a:noFill/>
                          <a:ln w="9525">
                            <a:noFill/>
                            <a:miter lim="800000"/>
                            <a:headEnd/>
                            <a:tailEnd/>
                          </a:ln>
                        </pic:spPr>
                      </pic:pic>
                    </a:graphicData>
                  </a:graphic>
                </wp:inline>
              </w:drawing>
            </w:r>
          </w:p>
        </w:tc>
      </w:tr>
      <w:tr w:rsidR="006974AA" w:rsidTr="006974AA">
        <w:tc>
          <w:tcPr>
            <w:tcW w:w="2470" w:type="pct"/>
            <w:gridSpan w:val="4"/>
          </w:tcPr>
          <w:p w:rsidR="006974AA" w:rsidRPr="0085281A" w:rsidRDefault="006974AA" w:rsidP="006974AA">
            <w:pPr>
              <w:pStyle w:val="Textpoznpodarou"/>
              <w:jc w:val="both"/>
              <w:rPr>
                <w:sz w:val="18"/>
                <w:szCs w:val="18"/>
              </w:rPr>
            </w:pPr>
          </w:p>
        </w:tc>
        <w:tc>
          <w:tcPr>
            <w:tcW w:w="2530" w:type="pct"/>
            <w:gridSpan w:val="2"/>
          </w:tcPr>
          <w:p w:rsidR="006974AA" w:rsidRPr="00A51C2B" w:rsidRDefault="006974AA" w:rsidP="006974AA">
            <w:pPr>
              <w:pStyle w:val="Textpoznpodarou"/>
              <w:rPr>
                <w:sz w:val="18"/>
                <w:szCs w:val="18"/>
                <w:lang w:val="en-GB"/>
              </w:rPr>
            </w:pPr>
            <w:r w:rsidRPr="0085281A">
              <w:rPr>
                <w:sz w:val="18"/>
                <w:szCs w:val="18"/>
              </w:rPr>
              <w:t>*</w:t>
            </w:r>
            <w:r w:rsidRPr="00A51C2B">
              <w:rPr>
                <w:sz w:val="18"/>
                <w:szCs w:val="18"/>
                <w:lang w:val="en-GB"/>
              </w:rPr>
              <w:t>incl. foster care benefits</w:t>
            </w:r>
          </w:p>
          <w:p w:rsidR="006974AA" w:rsidRPr="0085281A" w:rsidRDefault="006974AA" w:rsidP="006974AA">
            <w:pPr>
              <w:pStyle w:val="Textpoznpodarou"/>
              <w:rPr>
                <w:rFonts w:cs="Arial"/>
                <w:sz w:val="18"/>
                <w:szCs w:val="18"/>
              </w:rPr>
            </w:pPr>
            <w:r w:rsidRPr="00A51C2B">
              <w:rPr>
                <w:sz w:val="18"/>
                <w:szCs w:val="18"/>
                <w:lang w:val="en-GB"/>
              </w:rPr>
              <w:t xml:space="preserve">**material deprivation assistance benefits, </w:t>
            </w:r>
            <w:r>
              <w:rPr>
                <w:sz w:val="18"/>
                <w:szCs w:val="18"/>
                <w:lang w:val="en-GB"/>
              </w:rPr>
              <w:t>disability benefits</w:t>
            </w:r>
            <w:r w:rsidRPr="00A51C2B">
              <w:rPr>
                <w:sz w:val="18"/>
                <w:szCs w:val="18"/>
                <w:lang w:val="en-GB"/>
              </w:rPr>
              <w:t>,</w:t>
            </w:r>
            <w:r>
              <w:rPr>
                <w:sz w:val="18"/>
                <w:szCs w:val="18"/>
                <w:lang w:val="en-GB"/>
              </w:rPr>
              <w:t xml:space="preserve"> contribution to care </w:t>
            </w:r>
            <w:r w:rsidRPr="00AE3B69">
              <w:rPr>
                <w:sz w:val="18"/>
                <w:szCs w:val="18"/>
                <w:lang w:val="en-GB"/>
              </w:rPr>
              <w:t xml:space="preserve">based on </w:t>
            </w:r>
            <w:r w:rsidRPr="009A61D0">
              <w:rPr>
                <w:sz w:val="18"/>
                <w:szCs w:val="18"/>
                <w:lang w:val="en-GB"/>
              </w:rPr>
              <w:t>Act on State Social Support</w:t>
            </w:r>
            <w:r w:rsidRPr="0085281A">
              <w:rPr>
                <w:rFonts w:cs="Arial"/>
                <w:sz w:val="18"/>
                <w:szCs w:val="18"/>
              </w:rPr>
              <w:t xml:space="preserve"> </w:t>
            </w:r>
          </w:p>
        </w:tc>
      </w:tr>
      <w:tr w:rsidR="006974AA" w:rsidTr="006974AA">
        <w:tc>
          <w:tcPr>
            <w:tcW w:w="5000" w:type="pct"/>
            <w:gridSpan w:val="6"/>
          </w:tcPr>
          <w:p w:rsidR="006974AA" w:rsidRPr="0085281A" w:rsidRDefault="006974AA" w:rsidP="006974AA">
            <w:pPr>
              <w:jc w:val="right"/>
              <w:rPr>
                <w:rFonts w:cs="Arial"/>
                <w:noProof/>
                <w:sz w:val="18"/>
                <w:szCs w:val="18"/>
              </w:rPr>
            </w:pPr>
            <w:proofErr w:type="spellStart"/>
            <w:r>
              <w:rPr>
                <w:rFonts w:cs="Arial"/>
                <w:sz w:val="18"/>
                <w:szCs w:val="18"/>
              </w:rPr>
              <w:t>Source</w:t>
            </w:r>
            <w:proofErr w:type="spellEnd"/>
            <w:r w:rsidRPr="0085281A">
              <w:rPr>
                <w:rFonts w:cs="Arial"/>
                <w:sz w:val="18"/>
                <w:szCs w:val="18"/>
              </w:rPr>
              <w:t xml:space="preserve">: MF </w:t>
            </w:r>
            <w:r>
              <w:rPr>
                <w:rFonts w:cs="Arial"/>
                <w:sz w:val="18"/>
                <w:szCs w:val="18"/>
              </w:rPr>
              <w:t>C</w:t>
            </w:r>
            <w:r w:rsidRPr="0085281A">
              <w:rPr>
                <w:rFonts w:cs="Arial"/>
                <w:sz w:val="18"/>
                <w:szCs w:val="18"/>
              </w:rPr>
              <w:t>R</w:t>
            </w:r>
          </w:p>
        </w:tc>
      </w:tr>
    </w:tbl>
    <w:p w:rsidR="006974AA" w:rsidRDefault="006974AA" w:rsidP="00051235">
      <w:pPr>
        <w:rPr>
          <w:sz w:val="16"/>
          <w:szCs w:val="16"/>
        </w:rPr>
      </w:pPr>
    </w:p>
    <w:sectPr w:rsidR="006974AA" w:rsidSect="00051235">
      <w:headerReference w:type="even" r:id="rId12"/>
      <w:headerReference w:type="default" r:id="rId13"/>
      <w:footerReference w:type="even" r:id="rId14"/>
      <w:footerReference w:type="default" r:id="rId15"/>
      <w:type w:val="continuous"/>
      <w:pgSz w:w="11906" w:h="16838" w:code="9"/>
      <w:pgMar w:top="1134" w:right="1134" w:bottom="1418" w:left="1134" w:header="680" w:footer="680"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D86" w:rsidRDefault="00D36D86" w:rsidP="00E71A58">
      <w:r>
        <w:separator/>
      </w:r>
    </w:p>
  </w:endnote>
  <w:endnote w:type="continuationSeparator" w:id="0">
    <w:p w:rsidR="00D36D86" w:rsidRDefault="00D36D86"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Default="00D36D86" w:rsidP="00357449">
    <w:pPr>
      <w:pStyle w:val="Zpat"/>
      <w:tabs>
        <w:tab w:val="clear" w:pos="4536"/>
        <w:tab w:val="clear" w:pos="9072"/>
        <w:tab w:val="center" w:pos="4820"/>
        <w:tab w:val="right" w:pos="9639"/>
      </w:tabs>
    </w:pPr>
    <w:r>
      <w:rPr>
        <w:noProof/>
        <w:lang w:eastAsia="cs-CZ"/>
      </w:rPr>
      <w:drawing>
        <wp:anchor distT="0" distB="0" distL="114300" distR="114300" simplePos="0" relativeHeight="251692032" behindDoc="1" locked="0" layoutInCell="1" allowOverlap="1">
          <wp:simplePos x="0" y="0"/>
          <wp:positionH relativeFrom="column">
            <wp:posOffset>5650230</wp:posOffset>
          </wp:positionH>
          <wp:positionV relativeFrom="paragraph">
            <wp:posOffset>-63500</wp:posOffset>
          </wp:positionV>
          <wp:extent cx="487680" cy="241935"/>
          <wp:effectExtent l="19050" t="0" r="7620" b="0"/>
          <wp:wrapNone/>
          <wp:docPr id="11" name="obrázek 3" descr="C:\Users\kucera4376\Desktop\levá st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cera4376\Desktop\levá strana.jpg"/>
                  <pic:cNvPicPr>
                    <a:picLocks noChangeAspect="1" noChangeArrowheads="1"/>
                  </pic:cNvPicPr>
                </pic:nvPicPr>
                <pic:blipFill>
                  <a:blip r:embed="rId1"/>
                  <a:srcRect/>
                  <a:stretch>
                    <a:fillRect/>
                  </a:stretch>
                </pic:blipFill>
                <pic:spPr bwMode="auto">
                  <a:xfrm>
                    <a:off x="0" y="0"/>
                    <a:ext cx="487680" cy="241935"/>
                  </a:xfrm>
                  <a:prstGeom prst="rect">
                    <a:avLst/>
                  </a:prstGeom>
                  <a:noFill/>
                  <a:ln w="9525">
                    <a:noFill/>
                    <a:miter lim="800000"/>
                    <a:headEnd/>
                    <a:tailEnd/>
                  </a:ln>
                </pic:spPr>
              </pic:pic>
            </a:graphicData>
          </a:graphic>
        </wp:anchor>
      </w:drawing>
    </w:r>
    <w:r w:rsidR="000F443F" w:rsidRPr="005A21E0">
      <w:rPr>
        <w:rFonts w:ascii="Arial" w:hAnsi="Arial" w:cs="Arial"/>
        <w:sz w:val="16"/>
        <w:szCs w:val="16"/>
      </w:rPr>
      <w:fldChar w:fldCharType="begin"/>
    </w:r>
    <w:r w:rsidRPr="005A21E0">
      <w:rPr>
        <w:rFonts w:ascii="Arial" w:hAnsi="Arial" w:cs="Arial"/>
        <w:sz w:val="16"/>
        <w:szCs w:val="16"/>
      </w:rPr>
      <w:instrText>PAGE   \* MERGEFORMAT</w:instrText>
    </w:r>
    <w:r w:rsidR="000F443F" w:rsidRPr="005A21E0">
      <w:rPr>
        <w:rFonts w:ascii="Arial" w:hAnsi="Arial" w:cs="Arial"/>
        <w:sz w:val="16"/>
        <w:szCs w:val="16"/>
      </w:rPr>
      <w:fldChar w:fldCharType="separate"/>
    </w:r>
    <w:r w:rsidR="00051235">
      <w:rPr>
        <w:rFonts w:ascii="Arial" w:hAnsi="Arial" w:cs="Arial"/>
        <w:noProof/>
        <w:sz w:val="16"/>
        <w:szCs w:val="16"/>
      </w:rPr>
      <w:t>24</w:t>
    </w:r>
    <w:r w:rsidR="000F443F" w:rsidRPr="005A21E0">
      <w:rPr>
        <w:rFonts w:ascii="Arial" w:hAnsi="Arial" w:cs="Arial"/>
        <w:sz w:val="16"/>
        <w:szCs w:val="16"/>
      </w:rPr>
      <w:fldChar w:fldCharType="end"/>
    </w:r>
    <w:r>
      <w:rPr>
        <w:rFonts w:ascii="Arial" w:hAnsi="Arial" w:cs="Arial"/>
        <w:sz w:val="16"/>
        <w:szCs w:val="16"/>
      </w:rPr>
      <w:tab/>
      <w:t>2014</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Default="00D36D86"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91008" behindDoc="1" locked="0" layoutInCell="1" allowOverlap="1">
          <wp:simplePos x="0" y="0"/>
          <wp:positionH relativeFrom="column">
            <wp:posOffset>3175</wp:posOffset>
          </wp:positionH>
          <wp:positionV relativeFrom="paragraph">
            <wp:posOffset>146685</wp:posOffset>
          </wp:positionV>
          <wp:extent cx="734695" cy="210820"/>
          <wp:effectExtent l="19050" t="0" r="8255" b="0"/>
          <wp:wrapNone/>
          <wp:docPr id="8" name="obrázek 2" descr="C:\Users\kucera4376\Desktop\pravá st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cera4376\Desktop\pravá strana.jpg"/>
                  <pic:cNvPicPr>
                    <a:picLocks noChangeAspect="1" noChangeArrowheads="1"/>
                  </pic:cNvPicPr>
                </pic:nvPicPr>
                <pic:blipFill>
                  <a:blip r:embed="rId1"/>
                  <a:srcRect/>
                  <a:stretch>
                    <a:fillRect/>
                  </a:stretch>
                </pic:blipFill>
                <pic:spPr bwMode="auto">
                  <a:xfrm>
                    <a:off x="0" y="0"/>
                    <a:ext cx="734695" cy="210820"/>
                  </a:xfrm>
                  <a:prstGeom prst="rect">
                    <a:avLst/>
                  </a:prstGeom>
                  <a:noFill/>
                  <a:ln w="9525">
                    <a:noFill/>
                    <a:miter lim="800000"/>
                    <a:headEnd/>
                    <a:tailEnd/>
                  </a:ln>
                </pic:spPr>
              </pic:pic>
            </a:graphicData>
          </a:graphic>
        </wp:anchor>
      </w:drawing>
    </w:r>
    <w:r>
      <w:tab/>
    </w:r>
    <w:r>
      <w:tab/>
    </w:r>
    <w:r w:rsidRPr="00DC5B3B">
      <w:t xml:space="preserve">                              </w:t>
    </w:r>
  </w:p>
  <w:p w:rsidR="00D36D86" w:rsidRPr="00223E00" w:rsidRDefault="00D36D86"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2014</w:t>
    </w:r>
    <w:r>
      <w:rPr>
        <w:rFonts w:ascii="Arial" w:hAnsi="Arial" w:cs="Arial"/>
        <w:sz w:val="16"/>
        <w:szCs w:val="16"/>
      </w:rPr>
      <w:tab/>
    </w:r>
    <w:r w:rsidR="000F443F"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0F443F" w:rsidRPr="00223E00">
      <w:rPr>
        <w:rFonts w:ascii="Arial" w:hAnsi="Arial" w:cs="Arial"/>
        <w:sz w:val="16"/>
        <w:szCs w:val="16"/>
      </w:rPr>
      <w:fldChar w:fldCharType="separate"/>
    </w:r>
    <w:r w:rsidR="00051235">
      <w:rPr>
        <w:rFonts w:ascii="Arial" w:hAnsi="Arial" w:cs="Arial"/>
        <w:noProof/>
        <w:sz w:val="16"/>
        <w:szCs w:val="16"/>
      </w:rPr>
      <w:t>23</w:t>
    </w:r>
    <w:r w:rsidR="000F443F"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D86" w:rsidRDefault="00D36D86" w:rsidP="00E71A58">
      <w:r>
        <w:separator/>
      </w:r>
    </w:p>
  </w:footnote>
  <w:footnote w:type="continuationSeparator" w:id="0">
    <w:p w:rsidR="00D36D86" w:rsidRDefault="00D36D86" w:rsidP="00E71A58">
      <w:r>
        <w:continuationSeparator/>
      </w:r>
    </w:p>
  </w:footnote>
  <w:footnote w:id="1">
    <w:p w:rsidR="00D36D86" w:rsidRPr="00A47821" w:rsidRDefault="00D36D86" w:rsidP="000E20D2">
      <w:pPr>
        <w:pStyle w:val="Textpoznpodarou"/>
        <w:jc w:val="both"/>
        <w:rPr>
          <w:sz w:val="16"/>
          <w:szCs w:val="16"/>
          <w:lang w:val="en-GB"/>
        </w:rPr>
      </w:pPr>
      <w:r w:rsidRPr="00A47821">
        <w:rPr>
          <w:rStyle w:val="Znakapoznpodarou"/>
          <w:sz w:val="16"/>
          <w:szCs w:val="16"/>
        </w:rPr>
        <w:footnoteRef/>
      </w:r>
      <w:r w:rsidRPr="00A47821">
        <w:rPr>
          <w:sz w:val="16"/>
          <w:szCs w:val="16"/>
        </w:rPr>
        <w:t xml:space="preserve"> </w:t>
      </w:r>
      <w:r w:rsidRPr="00A47821">
        <w:rPr>
          <w:sz w:val="16"/>
          <w:szCs w:val="16"/>
          <w:lang w:val="en-GB"/>
        </w:rPr>
        <w:t>The higher collection of the consumption tax on tobacco products (planned whole-year revenues were filled from 35 % even in January itself) was connected with the pre-stocking of traders at the end of year 2013 for the reason of subsequent increase of the rates for the tobacco products from 1st January. Higher collection for the VAT at the beginning of the year can be explained by the holdup of the pay out of excessive deductions of VAT (within the initiation of the procedure to remove doubts by the tax administrator for some tax entities), majority of this way "delayed" funds was paid out by the end of 2014.</w:t>
      </w:r>
    </w:p>
  </w:footnote>
  <w:footnote w:id="2">
    <w:p w:rsidR="00D36D86" w:rsidRPr="007B4F1A" w:rsidRDefault="00D36D86" w:rsidP="007B4F1A">
      <w:pPr>
        <w:pStyle w:val="Textpoznpodarou"/>
        <w:jc w:val="both"/>
        <w:rPr>
          <w:sz w:val="14"/>
          <w:szCs w:val="14"/>
          <w:lang w:val="en-GB"/>
        </w:rPr>
      </w:pPr>
      <w:r w:rsidRPr="00A47821">
        <w:rPr>
          <w:rStyle w:val="Znakapoznpodarou"/>
          <w:sz w:val="16"/>
          <w:szCs w:val="16"/>
        </w:rPr>
        <w:footnoteRef/>
      </w:r>
      <w:r w:rsidRPr="00A47821">
        <w:rPr>
          <w:sz w:val="16"/>
          <w:szCs w:val="16"/>
        </w:rPr>
        <w:t xml:space="preserve"> </w:t>
      </w:r>
      <w:r w:rsidRPr="00A47821">
        <w:rPr>
          <w:sz w:val="16"/>
          <w:szCs w:val="16"/>
          <w:lang w:val="en-GB"/>
        </w:rPr>
        <w:t xml:space="preserve">Especially the extraordinary revenue related to the auction of frequency bands for high speed mobile network LTE (+8.5 </w:t>
      </w:r>
      <w:proofErr w:type="spellStart"/>
      <w:r w:rsidRPr="00A47821">
        <w:rPr>
          <w:sz w:val="16"/>
          <w:szCs w:val="16"/>
          <w:lang w:val="en-GB"/>
        </w:rPr>
        <w:t>bn</w:t>
      </w:r>
      <w:proofErr w:type="spellEnd"/>
      <w:r w:rsidRPr="00A47821">
        <w:rPr>
          <w:sz w:val="16"/>
          <w:szCs w:val="16"/>
          <w:lang w:val="en-GB"/>
        </w:rPr>
        <w:t xml:space="preserve"> crowns).</w:t>
      </w:r>
    </w:p>
  </w:footnote>
  <w:footnote w:id="3">
    <w:p w:rsidR="00D36D86" w:rsidRPr="00051235" w:rsidRDefault="00D36D86" w:rsidP="007B4F1A">
      <w:pPr>
        <w:pStyle w:val="Textpoznpodarou"/>
        <w:jc w:val="both"/>
        <w:rPr>
          <w:spacing w:val="-2"/>
          <w:sz w:val="16"/>
          <w:szCs w:val="16"/>
          <w:lang w:val="en-GB"/>
        </w:rPr>
      </w:pPr>
      <w:r w:rsidRPr="00051235">
        <w:rPr>
          <w:rStyle w:val="Znakapoznpodarou"/>
          <w:spacing w:val="-2"/>
          <w:sz w:val="16"/>
          <w:szCs w:val="16"/>
        </w:rPr>
        <w:footnoteRef/>
      </w:r>
      <w:r w:rsidRPr="00051235">
        <w:rPr>
          <w:spacing w:val="-2"/>
          <w:sz w:val="16"/>
          <w:szCs w:val="16"/>
        </w:rPr>
        <w:t xml:space="preserve"> </w:t>
      </w:r>
      <w:r w:rsidRPr="00051235">
        <w:rPr>
          <w:spacing w:val="-2"/>
          <w:sz w:val="16"/>
          <w:szCs w:val="16"/>
          <w:lang w:val="en-GB"/>
        </w:rPr>
        <w:t xml:space="preserve">The effect of pre-stocking faded away for the tax on tobacco products (pl. see note 12) during the year and the long-term trends in tobacco products consumption started to prevail. Further planned increase of rates, included in the state budget 2014 proposal, was not approved. </w:t>
      </w:r>
    </w:p>
    <w:p w:rsidR="00D36D86" w:rsidRPr="00A47821" w:rsidRDefault="00D36D86" w:rsidP="007B4F1A">
      <w:pPr>
        <w:pStyle w:val="Textpoznpodarou"/>
        <w:jc w:val="both"/>
        <w:rPr>
          <w:sz w:val="16"/>
          <w:szCs w:val="16"/>
          <w:lang w:val="en-GB"/>
        </w:rPr>
      </w:pPr>
      <w:r w:rsidRPr="00A47821">
        <w:rPr>
          <w:sz w:val="16"/>
          <w:szCs w:val="16"/>
          <w:lang w:val="en-GB"/>
        </w:rPr>
        <w:t xml:space="preserve">The collection of tax on mineral oils was adversely affected by the re-introduction of the so called "green fuel" as of 1.7.2014. </w:t>
      </w:r>
    </w:p>
    <w:p w:rsidR="00D36D86" w:rsidRPr="007B4F1A" w:rsidRDefault="00D36D86" w:rsidP="007B4F1A">
      <w:pPr>
        <w:pStyle w:val="Textpoznpodarou"/>
        <w:jc w:val="both"/>
        <w:rPr>
          <w:sz w:val="14"/>
          <w:szCs w:val="14"/>
          <w:lang w:val="en-GB"/>
        </w:rPr>
      </w:pPr>
      <w:r w:rsidRPr="00A47821">
        <w:rPr>
          <w:sz w:val="16"/>
          <w:szCs w:val="16"/>
          <w:lang w:val="en-GB"/>
        </w:rPr>
        <w:t>Lowering of rates occurred for the tax payments on "solar systems" from 26 % to 10 % (resp. from 28 % to 11 %), at the same time lengthening the payment for equipment introduced to operation during the year 2010.</w:t>
      </w:r>
      <w:r w:rsidRPr="007B4F1A">
        <w:rPr>
          <w:sz w:val="14"/>
          <w:szCs w:val="14"/>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Pr="00173642" w:rsidRDefault="00D36D86" w:rsidP="00173642">
    <w:pPr>
      <w:pStyle w:val="Zhlav"/>
      <w:tabs>
        <w:tab w:val="clear" w:pos="4536"/>
        <w:tab w:val="clear" w:pos="9072"/>
        <w:tab w:val="left" w:pos="-6379"/>
        <w:tab w:val="center" w:pos="4820"/>
        <w:tab w:val="right" w:pos="9639"/>
      </w:tabs>
      <w:rPr>
        <w:rFonts w:ascii="Arial" w:hAnsi="Arial" w:cs="Arial"/>
        <w:sz w:val="16"/>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Pr>
        <w:rFonts w:ascii="Arial" w:hAnsi="Arial" w:cs="Arial"/>
        <w:sz w:val="16"/>
        <w:szCs w:val="16"/>
      </w:rPr>
      <w:t>Development</w:t>
    </w:r>
    <w:proofErr w:type="spellEnd"/>
    <w:r>
      <w:rPr>
        <w:rFonts w:ascii="Arial" w:hAnsi="Arial" w:cs="Arial"/>
        <w:sz w:val="16"/>
        <w:szCs w:val="16"/>
      </w:rPr>
      <w:t xml:space="preserve"> in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Pr="00DC5B3B" w:rsidRDefault="00D36D86" w:rsidP="002C6091">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The Czech Economy Development in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B51"/>
    <w:multiLevelType w:val="multilevel"/>
    <w:tmpl w:val="65A27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6C3274"/>
    <w:multiLevelType w:val="multilevel"/>
    <w:tmpl w:val="6ED4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4A1631"/>
    <w:multiLevelType w:val="multilevel"/>
    <w:tmpl w:val="F7FE5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AF040EF"/>
    <w:multiLevelType w:val="hybridMultilevel"/>
    <w:tmpl w:val="16B6849A"/>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BE16BB"/>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C955758"/>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4553A6"/>
    <w:multiLevelType w:val="multilevel"/>
    <w:tmpl w:val="9A1CC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C866422"/>
    <w:multiLevelType w:val="multilevel"/>
    <w:tmpl w:val="7F2E7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1F835F4"/>
    <w:multiLevelType w:val="multilevel"/>
    <w:tmpl w:val="11E28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96F0669"/>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9"/>
  </w:num>
  <w:num w:numId="2">
    <w:abstractNumId w:val="10"/>
  </w:num>
  <w:num w:numId="3">
    <w:abstractNumId w:val="8"/>
  </w:num>
  <w:num w:numId="4">
    <w:abstractNumId w:val="7"/>
  </w:num>
  <w:num w:numId="5">
    <w:abstractNumId w:val="0"/>
  </w:num>
  <w:num w:numId="6">
    <w:abstractNumId w:val="6"/>
  </w:num>
  <w:num w:numId="7">
    <w:abstractNumId w:val="2"/>
  </w:num>
  <w:num w:numId="8">
    <w:abstractNumId w:val="1"/>
  </w:num>
  <w:num w:numId="9">
    <w:abstractNumId w:val="4"/>
  </w:num>
  <w:num w:numId="10">
    <w:abstractNumId w:val="5"/>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37889">
      <o:colormru v:ext="edit" colors="#ecf4dd,#eaecee,#fcec0a,#fcecdb,#f1daf5"/>
    </o:shapedefaults>
  </w:hdrShapeDefaults>
  <w:footnotePr>
    <w:footnote w:id="-1"/>
    <w:footnote w:id="0"/>
  </w:footnotePr>
  <w:endnotePr>
    <w:endnote w:id="-1"/>
    <w:endnote w:id="0"/>
  </w:endnotePr>
  <w:compat/>
  <w:rsids>
    <w:rsidRoot w:val="009B70BD"/>
    <w:rsid w:val="00001817"/>
    <w:rsid w:val="00003687"/>
    <w:rsid w:val="00003C43"/>
    <w:rsid w:val="0000767A"/>
    <w:rsid w:val="000104B9"/>
    <w:rsid w:val="00010702"/>
    <w:rsid w:val="0001159B"/>
    <w:rsid w:val="0001573E"/>
    <w:rsid w:val="000173EC"/>
    <w:rsid w:val="00017F05"/>
    <w:rsid w:val="00017FB2"/>
    <w:rsid w:val="000202C6"/>
    <w:rsid w:val="00020946"/>
    <w:rsid w:val="00024887"/>
    <w:rsid w:val="00024CBA"/>
    <w:rsid w:val="00026998"/>
    <w:rsid w:val="0003066A"/>
    <w:rsid w:val="00032838"/>
    <w:rsid w:val="00032C12"/>
    <w:rsid w:val="00035FC6"/>
    <w:rsid w:val="00037667"/>
    <w:rsid w:val="000411E1"/>
    <w:rsid w:val="0004694F"/>
    <w:rsid w:val="00051235"/>
    <w:rsid w:val="00052172"/>
    <w:rsid w:val="00055059"/>
    <w:rsid w:val="000553E4"/>
    <w:rsid w:val="00062EC5"/>
    <w:rsid w:val="00064256"/>
    <w:rsid w:val="00065070"/>
    <w:rsid w:val="000706A4"/>
    <w:rsid w:val="00072118"/>
    <w:rsid w:val="00073173"/>
    <w:rsid w:val="00075DB4"/>
    <w:rsid w:val="000779AC"/>
    <w:rsid w:val="00083803"/>
    <w:rsid w:val="000844AC"/>
    <w:rsid w:val="000870F3"/>
    <w:rsid w:val="0008716A"/>
    <w:rsid w:val="00087634"/>
    <w:rsid w:val="00091237"/>
    <w:rsid w:val="000920EC"/>
    <w:rsid w:val="00092505"/>
    <w:rsid w:val="0009670C"/>
    <w:rsid w:val="00096A52"/>
    <w:rsid w:val="00097B4B"/>
    <w:rsid w:val="000A1183"/>
    <w:rsid w:val="000A2121"/>
    <w:rsid w:val="000B1CFE"/>
    <w:rsid w:val="000B210A"/>
    <w:rsid w:val="000B249B"/>
    <w:rsid w:val="000B3DB9"/>
    <w:rsid w:val="000B3F02"/>
    <w:rsid w:val="000B48E7"/>
    <w:rsid w:val="000B7663"/>
    <w:rsid w:val="000C11D3"/>
    <w:rsid w:val="000C12F5"/>
    <w:rsid w:val="000C3408"/>
    <w:rsid w:val="000C5697"/>
    <w:rsid w:val="000D2E41"/>
    <w:rsid w:val="000D5E7A"/>
    <w:rsid w:val="000D5FAA"/>
    <w:rsid w:val="000D65A4"/>
    <w:rsid w:val="000D6803"/>
    <w:rsid w:val="000D6AEF"/>
    <w:rsid w:val="000D6CA7"/>
    <w:rsid w:val="000E0681"/>
    <w:rsid w:val="000E19A8"/>
    <w:rsid w:val="000E20D2"/>
    <w:rsid w:val="000E2CE9"/>
    <w:rsid w:val="000E6E3B"/>
    <w:rsid w:val="000E78D2"/>
    <w:rsid w:val="000F31E0"/>
    <w:rsid w:val="000F3332"/>
    <w:rsid w:val="000F33EE"/>
    <w:rsid w:val="000F401E"/>
    <w:rsid w:val="000F443F"/>
    <w:rsid w:val="000F5445"/>
    <w:rsid w:val="000F67B2"/>
    <w:rsid w:val="00102F02"/>
    <w:rsid w:val="00103AAF"/>
    <w:rsid w:val="001041B6"/>
    <w:rsid w:val="001070EA"/>
    <w:rsid w:val="0011002A"/>
    <w:rsid w:val="0011110A"/>
    <w:rsid w:val="001118AF"/>
    <w:rsid w:val="0011256E"/>
    <w:rsid w:val="00116DB9"/>
    <w:rsid w:val="00117F53"/>
    <w:rsid w:val="00121C39"/>
    <w:rsid w:val="00123255"/>
    <w:rsid w:val="00124D2D"/>
    <w:rsid w:val="001307BE"/>
    <w:rsid w:val="00130C8F"/>
    <w:rsid w:val="001314F2"/>
    <w:rsid w:val="001317DA"/>
    <w:rsid w:val="0013254D"/>
    <w:rsid w:val="00133AAC"/>
    <w:rsid w:val="00136561"/>
    <w:rsid w:val="001400E1"/>
    <w:rsid w:val="001405FA"/>
    <w:rsid w:val="001425C3"/>
    <w:rsid w:val="00142F16"/>
    <w:rsid w:val="00143E03"/>
    <w:rsid w:val="00143E93"/>
    <w:rsid w:val="00145C54"/>
    <w:rsid w:val="00151AC0"/>
    <w:rsid w:val="00152046"/>
    <w:rsid w:val="00156318"/>
    <w:rsid w:val="0015639A"/>
    <w:rsid w:val="001567C6"/>
    <w:rsid w:val="0016081D"/>
    <w:rsid w:val="001620FA"/>
    <w:rsid w:val="00162853"/>
    <w:rsid w:val="00163793"/>
    <w:rsid w:val="0016398E"/>
    <w:rsid w:val="001645BB"/>
    <w:rsid w:val="001707DE"/>
    <w:rsid w:val="00170B04"/>
    <w:rsid w:val="00170F47"/>
    <w:rsid w:val="001714F2"/>
    <w:rsid w:val="00171840"/>
    <w:rsid w:val="00173642"/>
    <w:rsid w:val="00174CE8"/>
    <w:rsid w:val="001764D8"/>
    <w:rsid w:val="00176A8F"/>
    <w:rsid w:val="00182981"/>
    <w:rsid w:val="00184CF9"/>
    <w:rsid w:val="00185010"/>
    <w:rsid w:val="001870CB"/>
    <w:rsid w:val="001874CF"/>
    <w:rsid w:val="00190D9B"/>
    <w:rsid w:val="00194297"/>
    <w:rsid w:val="00195444"/>
    <w:rsid w:val="00196BEC"/>
    <w:rsid w:val="001A0F0F"/>
    <w:rsid w:val="001A2BDB"/>
    <w:rsid w:val="001A552F"/>
    <w:rsid w:val="001B1D89"/>
    <w:rsid w:val="001B3110"/>
    <w:rsid w:val="001B44BC"/>
    <w:rsid w:val="001B650E"/>
    <w:rsid w:val="001B6545"/>
    <w:rsid w:val="001B681B"/>
    <w:rsid w:val="001B74FB"/>
    <w:rsid w:val="001B77A1"/>
    <w:rsid w:val="001C0422"/>
    <w:rsid w:val="001C0E0E"/>
    <w:rsid w:val="001C1219"/>
    <w:rsid w:val="001C357A"/>
    <w:rsid w:val="001C3A37"/>
    <w:rsid w:val="001C4384"/>
    <w:rsid w:val="001C46DA"/>
    <w:rsid w:val="001C510E"/>
    <w:rsid w:val="001C65FF"/>
    <w:rsid w:val="001D584C"/>
    <w:rsid w:val="001D66C1"/>
    <w:rsid w:val="001D6E46"/>
    <w:rsid w:val="001E0C65"/>
    <w:rsid w:val="001E14B7"/>
    <w:rsid w:val="001E23E3"/>
    <w:rsid w:val="001E387A"/>
    <w:rsid w:val="001E3DA4"/>
    <w:rsid w:val="001E684C"/>
    <w:rsid w:val="001E701C"/>
    <w:rsid w:val="001E7C03"/>
    <w:rsid w:val="001F02AF"/>
    <w:rsid w:val="001F28F4"/>
    <w:rsid w:val="001F3C79"/>
    <w:rsid w:val="001F3E68"/>
    <w:rsid w:val="001F4597"/>
    <w:rsid w:val="00200D15"/>
    <w:rsid w:val="00203074"/>
    <w:rsid w:val="0020361A"/>
    <w:rsid w:val="00210CC2"/>
    <w:rsid w:val="00210F5B"/>
    <w:rsid w:val="00211262"/>
    <w:rsid w:val="0021160E"/>
    <w:rsid w:val="00211AC9"/>
    <w:rsid w:val="00216C1D"/>
    <w:rsid w:val="00216CF4"/>
    <w:rsid w:val="00217712"/>
    <w:rsid w:val="002205F2"/>
    <w:rsid w:val="0022080E"/>
    <w:rsid w:val="0022139E"/>
    <w:rsid w:val="0022272B"/>
    <w:rsid w:val="00222A99"/>
    <w:rsid w:val="00223678"/>
    <w:rsid w:val="00223E00"/>
    <w:rsid w:val="002252E0"/>
    <w:rsid w:val="002255F6"/>
    <w:rsid w:val="00226466"/>
    <w:rsid w:val="0023229C"/>
    <w:rsid w:val="00234280"/>
    <w:rsid w:val="002350E3"/>
    <w:rsid w:val="002361D6"/>
    <w:rsid w:val="00236443"/>
    <w:rsid w:val="00240A5B"/>
    <w:rsid w:val="002436BA"/>
    <w:rsid w:val="002444ED"/>
    <w:rsid w:val="00244A15"/>
    <w:rsid w:val="00244D40"/>
    <w:rsid w:val="00245585"/>
    <w:rsid w:val="00246AE9"/>
    <w:rsid w:val="0024799E"/>
    <w:rsid w:val="00251D59"/>
    <w:rsid w:val="00252FDC"/>
    <w:rsid w:val="00261E5B"/>
    <w:rsid w:val="002627E0"/>
    <w:rsid w:val="00263470"/>
    <w:rsid w:val="00263733"/>
    <w:rsid w:val="00263DCA"/>
    <w:rsid w:val="00265536"/>
    <w:rsid w:val="00266F3E"/>
    <w:rsid w:val="00272464"/>
    <w:rsid w:val="00273DCD"/>
    <w:rsid w:val="00274291"/>
    <w:rsid w:val="00276CFE"/>
    <w:rsid w:val="00277071"/>
    <w:rsid w:val="0027786C"/>
    <w:rsid w:val="00281416"/>
    <w:rsid w:val="0028315D"/>
    <w:rsid w:val="00285CD3"/>
    <w:rsid w:val="0028686A"/>
    <w:rsid w:val="00286E66"/>
    <w:rsid w:val="002919B5"/>
    <w:rsid w:val="002926FC"/>
    <w:rsid w:val="0029316C"/>
    <w:rsid w:val="00293441"/>
    <w:rsid w:val="00293CE6"/>
    <w:rsid w:val="0029493E"/>
    <w:rsid w:val="00295448"/>
    <w:rsid w:val="00296C2E"/>
    <w:rsid w:val="0029731E"/>
    <w:rsid w:val="002A1B05"/>
    <w:rsid w:val="002A1B95"/>
    <w:rsid w:val="002A3BD5"/>
    <w:rsid w:val="002A43A2"/>
    <w:rsid w:val="002A4612"/>
    <w:rsid w:val="002A5263"/>
    <w:rsid w:val="002A6821"/>
    <w:rsid w:val="002A74D2"/>
    <w:rsid w:val="002B36C8"/>
    <w:rsid w:val="002B42A8"/>
    <w:rsid w:val="002B7240"/>
    <w:rsid w:val="002C198D"/>
    <w:rsid w:val="002C43BD"/>
    <w:rsid w:val="002C5261"/>
    <w:rsid w:val="002C6091"/>
    <w:rsid w:val="002D0562"/>
    <w:rsid w:val="002D1B5A"/>
    <w:rsid w:val="002D5E94"/>
    <w:rsid w:val="002D632D"/>
    <w:rsid w:val="002D648D"/>
    <w:rsid w:val="002E02A1"/>
    <w:rsid w:val="002E2CE4"/>
    <w:rsid w:val="002E3734"/>
    <w:rsid w:val="002E3DCC"/>
    <w:rsid w:val="002F1A61"/>
    <w:rsid w:val="002F33FB"/>
    <w:rsid w:val="00301357"/>
    <w:rsid w:val="00301D04"/>
    <w:rsid w:val="00304771"/>
    <w:rsid w:val="00305736"/>
    <w:rsid w:val="00306C5B"/>
    <w:rsid w:val="00312C3D"/>
    <w:rsid w:val="00314331"/>
    <w:rsid w:val="003209D6"/>
    <w:rsid w:val="00322164"/>
    <w:rsid w:val="00323725"/>
    <w:rsid w:val="00326251"/>
    <w:rsid w:val="00327DEE"/>
    <w:rsid w:val="0033219A"/>
    <w:rsid w:val="003329F3"/>
    <w:rsid w:val="0033352E"/>
    <w:rsid w:val="00333690"/>
    <w:rsid w:val="00333D20"/>
    <w:rsid w:val="003340EF"/>
    <w:rsid w:val="00334A49"/>
    <w:rsid w:val="00335BB0"/>
    <w:rsid w:val="00335BC3"/>
    <w:rsid w:val="0033627B"/>
    <w:rsid w:val="003406BD"/>
    <w:rsid w:val="00343F84"/>
    <w:rsid w:val="00344135"/>
    <w:rsid w:val="00351B63"/>
    <w:rsid w:val="00352E57"/>
    <w:rsid w:val="00352EC8"/>
    <w:rsid w:val="003541B0"/>
    <w:rsid w:val="00355885"/>
    <w:rsid w:val="0035605E"/>
    <w:rsid w:val="00357449"/>
    <w:rsid w:val="00361C1C"/>
    <w:rsid w:val="0036238B"/>
    <w:rsid w:val="00364D05"/>
    <w:rsid w:val="00365680"/>
    <w:rsid w:val="003657F3"/>
    <w:rsid w:val="003721A2"/>
    <w:rsid w:val="003734A0"/>
    <w:rsid w:val="00374F1E"/>
    <w:rsid w:val="00376DEC"/>
    <w:rsid w:val="00380E04"/>
    <w:rsid w:val="00384D8F"/>
    <w:rsid w:val="00385D98"/>
    <w:rsid w:val="00385EC5"/>
    <w:rsid w:val="0039066E"/>
    <w:rsid w:val="00391108"/>
    <w:rsid w:val="00391C95"/>
    <w:rsid w:val="00396DAC"/>
    <w:rsid w:val="003A0214"/>
    <w:rsid w:val="003A1D74"/>
    <w:rsid w:val="003A2B4D"/>
    <w:rsid w:val="003A2D2B"/>
    <w:rsid w:val="003A3B1C"/>
    <w:rsid w:val="003A478C"/>
    <w:rsid w:val="003A4F82"/>
    <w:rsid w:val="003A5525"/>
    <w:rsid w:val="003A6B38"/>
    <w:rsid w:val="003B17F8"/>
    <w:rsid w:val="003B2E63"/>
    <w:rsid w:val="003B3189"/>
    <w:rsid w:val="003B3A9D"/>
    <w:rsid w:val="003B3B35"/>
    <w:rsid w:val="003B5031"/>
    <w:rsid w:val="003B5A32"/>
    <w:rsid w:val="003B6105"/>
    <w:rsid w:val="003C04C4"/>
    <w:rsid w:val="003C09DA"/>
    <w:rsid w:val="003C26F4"/>
    <w:rsid w:val="003C406C"/>
    <w:rsid w:val="003C4852"/>
    <w:rsid w:val="003D3600"/>
    <w:rsid w:val="003D3825"/>
    <w:rsid w:val="003D46A6"/>
    <w:rsid w:val="003D4760"/>
    <w:rsid w:val="003E0663"/>
    <w:rsid w:val="003E133F"/>
    <w:rsid w:val="003E699C"/>
    <w:rsid w:val="003E69F3"/>
    <w:rsid w:val="003E782E"/>
    <w:rsid w:val="003E7A0B"/>
    <w:rsid w:val="003F2B0A"/>
    <w:rsid w:val="003F313C"/>
    <w:rsid w:val="003F37FC"/>
    <w:rsid w:val="003F49A6"/>
    <w:rsid w:val="003F5098"/>
    <w:rsid w:val="003F5568"/>
    <w:rsid w:val="003F5A95"/>
    <w:rsid w:val="003F658B"/>
    <w:rsid w:val="003F6D19"/>
    <w:rsid w:val="004000D5"/>
    <w:rsid w:val="00401716"/>
    <w:rsid w:val="00402C25"/>
    <w:rsid w:val="004050D7"/>
    <w:rsid w:val="004078BD"/>
    <w:rsid w:val="00410132"/>
    <w:rsid w:val="004123BE"/>
    <w:rsid w:val="00414CE5"/>
    <w:rsid w:val="00416543"/>
    <w:rsid w:val="00416673"/>
    <w:rsid w:val="0042160D"/>
    <w:rsid w:val="00424FD5"/>
    <w:rsid w:val="0042681B"/>
    <w:rsid w:val="0043068A"/>
    <w:rsid w:val="004306E0"/>
    <w:rsid w:val="004329BE"/>
    <w:rsid w:val="004332B4"/>
    <w:rsid w:val="00434D7F"/>
    <w:rsid w:val="00437C76"/>
    <w:rsid w:val="004441A0"/>
    <w:rsid w:val="004443BF"/>
    <w:rsid w:val="00446892"/>
    <w:rsid w:val="00450C30"/>
    <w:rsid w:val="0045480B"/>
    <w:rsid w:val="00455ECA"/>
    <w:rsid w:val="00460164"/>
    <w:rsid w:val="0046039A"/>
    <w:rsid w:val="00461977"/>
    <w:rsid w:val="004629FD"/>
    <w:rsid w:val="00463EAE"/>
    <w:rsid w:val="00463F4D"/>
    <w:rsid w:val="00465019"/>
    <w:rsid w:val="0046613F"/>
    <w:rsid w:val="0046655D"/>
    <w:rsid w:val="0046765E"/>
    <w:rsid w:val="004676E2"/>
    <w:rsid w:val="00471EDD"/>
    <w:rsid w:val="0047400C"/>
    <w:rsid w:val="00476D29"/>
    <w:rsid w:val="00477EAF"/>
    <w:rsid w:val="00477EE0"/>
    <w:rsid w:val="0048139F"/>
    <w:rsid w:val="004879E9"/>
    <w:rsid w:val="00491218"/>
    <w:rsid w:val="00493362"/>
    <w:rsid w:val="0049363D"/>
    <w:rsid w:val="00496C2F"/>
    <w:rsid w:val="0049740D"/>
    <w:rsid w:val="004A1CC4"/>
    <w:rsid w:val="004A1D01"/>
    <w:rsid w:val="004A269A"/>
    <w:rsid w:val="004A30FB"/>
    <w:rsid w:val="004A35DD"/>
    <w:rsid w:val="004A37D3"/>
    <w:rsid w:val="004A5865"/>
    <w:rsid w:val="004A77DF"/>
    <w:rsid w:val="004B0295"/>
    <w:rsid w:val="004B3CB7"/>
    <w:rsid w:val="004B3D55"/>
    <w:rsid w:val="004B3FA7"/>
    <w:rsid w:val="004B55B7"/>
    <w:rsid w:val="004C00A6"/>
    <w:rsid w:val="004C0BBB"/>
    <w:rsid w:val="004C3867"/>
    <w:rsid w:val="004C4CD0"/>
    <w:rsid w:val="004C57B5"/>
    <w:rsid w:val="004C5C25"/>
    <w:rsid w:val="004C6CFF"/>
    <w:rsid w:val="004C70DC"/>
    <w:rsid w:val="004C7268"/>
    <w:rsid w:val="004D0211"/>
    <w:rsid w:val="004D1C9C"/>
    <w:rsid w:val="004D504B"/>
    <w:rsid w:val="004D536E"/>
    <w:rsid w:val="004E00B2"/>
    <w:rsid w:val="004E4A75"/>
    <w:rsid w:val="004E541A"/>
    <w:rsid w:val="004E5A5C"/>
    <w:rsid w:val="004E76D6"/>
    <w:rsid w:val="004F06F5"/>
    <w:rsid w:val="004F191F"/>
    <w:rsid w:val="004F2A73"/>
    <w:rsid w:val="004F33A0"/>
    <w:rsid w:val="004F447D"/>
    <w:rsid w:val="004F4C28"/>
    <w:rsid w:val="004F5CC5"/>
    <w:rsid w:val="0050085A"/>
    <w:rsid w:val="00501BF5"/>
    <w:rsid w:val="00510189"/>
    <w:rsid w:val="005108C0"/>
    <w:rsid w:val="00511873"/>
    <w:rsid w:val="00513B7E"/>
    <w:rsid w:val="00514474"/>
    <w:rsid w:val="005215EF"/>
    <w:rsid w:val="00525137"/>
    <w:rsid w:val="005251DD"/>
    <w:rsid w:val="00526F46"/>
    <w:rsid w:val="0052751A"/>
    <w:rsid w:val="0053017A"/>
    <w:rsid w:val="00530492"/>
    <w:rsid w:val="00535359"/>
    <w:rsid w:val="005357A2"/>
    <w:rsid w:val="00535EF0"/>
    <w:rsid w:val="0053734B"/>
    <w:rsid w:val="00537AFD"/>
    <w:rsid w:val="00537CB4"/>
    <w:rsid w:val="00546078"/>
    <w:rsid w:val="005513D5"/>
    <w:rsid w:val="005523B9"/>
    <w:rsid w:val="005545E0"/>
    <w:rsid w:val="00554865"/>
    <w:rsid w:val="00554E57"/>
    <w:rsid w:val="00560FCF"/>
    <w:rsid w:val="00562749"/>
    <w:rsid w:val="00562DE9"/>
    <w:rsid w:val="005638A5"/>
    <w:rsid w:val="00566381"/>
    <w:rsid w:val="00566A03"/>
    <w:rsid w:val="0056747E"/>
    <w:rsid w:val="00574240"/>
    <w:rsid w:val="00575CDC"/>
    <w:rsid w:val="00583D5B"/>
    <w:rsid w:val="00583FFD"/>
    <w:rsid w:val="0058462F"/>
    <w:rsid w:val="00587CCD"/>
    <w:rsid w:val="005908AE"/>
    <w:rsid w:val="0059176E"/>
    <w:rsid w:val="00593152"/>
    <w:rsid w:val="00593CA3"/>
    <w:rsid w:val="00594161"/>
    <w:rsid w:val="00594969"/>
    <w:rsid w:val="005960F7"/>
    <w:rsid w:val="00596C5E"/>
    <w:rsid w:val="005A21E0"/>
    <w:rsid w:val="005A33A1"/>
    <w:rsid w:val="005A54EE"/>
    <w:rsid w:val="005A7500"/>
    <w:rsid w:val="005B1BDB"/>
    <w:rsid w:val="005B3247"/>
    <w:rsid w:val="005B3409"/>
    <w:rsid w:val="005B349E"/>
    <w:rsid w:val="005B7B12"/>
    <w:rsid w:val="005C3F9F"/>
    <w:rsid w:val="005C7F1E"/>
    <w:rsid w:val="005D5802"/>
    <w:rsid w:val="005D73E2"/>
    <w:rsid w:val="005E0D6D"/>
    <w:rsid w:val="005E1E4B"/>
    <w:rsid w:val="005E34D4"/>
    <w:rsid w:val="005E362D"/>
    <w:rsid w:val="005E492C"/>
    <w:rsid w:val="005E4BAA"/>
    <w:rsid w:val="005E5B56"/>
    <w:rsid w:val="005F4057"/>
    <w:rsid w:val="005F4088"/>
    <w:rsid w:val="005F6119"/>
    <w:rsid w:val="00600B0B"/>
    <w:rsid w:val="0060107A"/>
    <w:rsid w:val="00601AFF"/>
    <w:rsid w:val="00602D1D"/>
    <w:rsid w:val="00604307"/>
    <w:rsid w:val="0060487F"/>
    <w:rsid w:val="00606B93"/>
    <w:rsid w:val="006118AA"/>
    <w:rsid w:val="006153E3"/>
    <w:rsid w:val="00617D2D"/>
    <w:rsid w:val="00617D83"/>
    <w:rsid w:val="006200AE"/>
    <w:rsid w:val="00620AC5"/>
    <w:rsid w:val="00621575"/>
    <w:rsid w:val="006215FC"/>
    <w:rsid w:val="00624093"/>
    <w:rsid w:val="006265B7"/>
    <w:rsid w:val="00630F66"/>
    <w:rsid w:val="0063332A"/>
    <w:rsid w:val="006347F9"/>
    <w:rsid w:val="0063496E"/>
    <w:rsid w:val="00634C90"/>
    <w:rsid w:val="00635E79"/>
    <w:rsid w:val="006404A7"/>
    <w:rsid w:val="006407F3"/>
    <w:rsid w:val="006451E4"/>
    <w:rsid w:val="006460B8"/>
    <w:rsid w:val="006520C7"/>
    <w:rsid w:val="00652C42"/>
    <w:rsid w:val="006530B8"/>
    <w:rsid w:val="006535D6"/>
    <w:rsid w:val="0065657A"/>
    <w:rsid w:val="00657E87"/>
    <w:rsid w:val="00660457"/>
    <w:rsid w:val="00660E1E"/>
    <w:rsid w:val="006637B1"/>
    <w:rsid w:val="00665D67"/>
    <w:rsid w:val="00665D77"/>
    <w:rsid w:val="006660CD"/>
    <w:rsid w:val="006676D0"/>
    <w:rsid w:val="00670954"/>
    <w:rsid w:val="006710C9"/>
    <w:rsid w:val="00675E37"/>
    <w:rsid w:val="006766B0"/>
    <w:rsid w:val="00680F07"/>
    <w:rsid w:val="0068260E"/>
    <w:rsid w:val="0068373D"/>
    <w:rsid w:val="00683BFE"/>
    <w:rsid w:val="00685E66"/>
    <w:rsid w:val="00686B72"/>
    <w:rsid w:val="00686E9B"/>
    <w:rsid w:val="00690A09"/>
    <w:rsid w:val="00693FEA"/>
    <w:rsid w:val="00695170"/>
    <w:rsid w:val="00695BEF"/>
    <w:rsid w:val="006960D6"/>
    <w:rsid w:val="00696AA5"/>
    <w:rsid w:val="006974AA"/>
    <w:rsid w:val="006977F6"/>
    <w:rsid w:val="00697A13"/>
    <w:rsid w:val="006A109C"/>
    <w:rsid w:val="006A672B"/>
    <w:rsid w:val="006B11EE"/>
    <w:rsid w:val="006B3F8A"/>
    <w:rsid w:val="006B5CA3"/>
    <w:rsid w:val="006B78D8"/>
    <w:rsid w:val="006C090F"/>
    <w:rsid w:val="006C113F"/>
    <w:rsid w:val="006C38DD"/>
    <w:rsid w:val="006C559A"/>
    <w:rsid w:val="006C58FA"/>
    <w:rsid w:val="006D042D"/>
    <w:rsid w:val="006D06EF"/>
    <w:rsid w:val="006D3438"/>
    <w:rsid w:val="006D3778"/>
    <w:rsid w:val="006D61F6"/>
    <w:rsid w:val="006E1F4C"/>
    <w:rsid w:val="006E279A"/>
    <w:rsid w:val="006E2F3F"/>
    <w:rsid w:val="006E313B"/>
    <w:rsid w:val="006E442A"/>
    <w:rsid w:val="006E5CFD"/>
    <w:rsid w:val="006E76B9"/>
    <w:rsid w:val="006F146C"/>
    <w:rsid w:val="006F240E"/>
    <w:rsid w:val="006F3708"/>
    <w:rsid w:val="006F3E6B"/>
    <w:rsid w:val="006F4A59"/>
    <w:rsid w:val="007014C7"/>
    <w:rsid w:val="00702D6F"/>
    <w:rsid w:val="00703000"/>
    <w:rsid w:val="00705D98"/>
    <w:rsid w:val="00707891"/>
    <w:rsid w:val="0071067A"/>
    <w:rsid w:val="00711EF1"/>
    <w:rsid w:val="0072014C"/>
    <w:rsid w:val="00720FA2"/>
    <w:rsid w:val="007211F5"/>
    <w:rsid w:val="00724666"/>
    <w:rsid w:val="007247A2"/>
    <w:rsid w:val="00726043"/>
    <w:rsid w:val="0072704A"/>
    <w:rsid w:val="00730AE8"/>
    <w:rsid w:val="00731212"/>
    <w:rsid w:val="00732A91"/>
    <w:rsid w:val="00734321"/>
    <w:rsid w:val="00737BB0"/>
    <w:rsid w:val="00740652"/>
    <w:rsid w:val="00740F02"/>
    <w:rsid w:val="00740FEC"/>
    <w:rsid w:val="00741493"/>
    <w:rsid w:val="007416B2"/>
    <w:rsid w:val="007426B3"/>
    <w:rsid w:val="007426FD"/>
    <w:rsid w:val="00744376"/>
    <w:rsid w:val="007449EA"/>
    <w:rsid w:val="00746DD9"/>
    <w:rsid w:val="0075057A"/>
    <w:rsid w:val="00751771"/>
    <w:rsid w:val="00752180"/>
    <w:rsid w:val="007521A1"/>
    <w:rsid w:val="0075315D"/>
    <w:rsid w:val="00754253"/>
    <w:rsid w:val="007558D3"/>
    <w:rsid w:val="00755D3A"/>
    <w:rsid w:val="007609C6"/>
    <w:rsid w:val="007610A0"/>
    <w:rsid w:val="007620F2"/>
    <w:rsid w:val="0077025C"/>
    <w:rsid w:val="00774782"/>
    <w:rsid w:val="00776527"/>
    <w:rsid w:val="0077768E"/>
    <w:rsid w:val="00781834"/>
    <w:rsid w:val="00782818"/>
    <w:rsid w:val="007835F6"/>
    <w:rsid w:val="0078391B"/>
    <w:rsid w:val="00784C4A"/>
    <w:rsid w:val="00786BBC"/>
    <w:rsid w:val="00787432"/>
    <w:rsid w:val="007879F2"/>
    <w:rsid w:val="00791CF8"/>
    <w:rsid w:val="00793BAE"/>
    <w:rsid w:val="00794E0A"/>
    <w:rsid w:val="00796642"/>
    <w:rsid w:val="007A327B"/>
    <w:rsid w:val="007A4606"/>
    <w:rsid w:val="007B0FA7"/>
    <w:rsid w:val="007B324A"/>
    <w:rsid w:val="007B33A4"/>
    <w:rsid w:val="007B3DCC"/>
    <w:rsid w:val="007B4518"/>
    <w:rsid w:val="007B4F1A"/>
    <w:rsid w:val="007B5031"/>
    <w:rsid w:val="007B573F"/>
    <w:rsid w:val="007C38EF"/>
    <w:rsid w:val="007D2AD8"/>
    <w:rsid w:val="007D2C47"/>
    <w:rsid w:val="007E0F4B"/>
    <w:rsid w:val="007E7E61"/>
    <w:rsid w:val="007F0845"/>
    <w:rsid w:val="007F16F9"/>
    <w:rsid w:val="007F1A1D"/>
    <w:rsid w:val="007F5F14"/>
    <w:rsid w:val="007F7B54"/>
    <w:rsid w:val="008005D7"/>
    <w:rsid w:val="00801FDD"/>
    <w:rsid w:val="00802421"/>
    <w:rsid w:val="0080255C"/>
    <w:rsid w:val="008055EC"/>
    <w:rsid w:val="0080566E"/>
    <w:rsid w:val="0081187C"/>
    <w:rsid w:val="00811E24"/>
    <w:rsid w:val="00813A70"/>
    <w:rsid w:val="0081645F"/>
    <w:rsid w:val="008178C2"/>
    <w:rsid w:val="008178CF"/>
    <w:rsid w:val="00820C9F"/>
    <w:rsid w:val="00821FF6"/>
    <w:rsid w:val="0082409A"/>
    <w:rsid w:val="00827181"/>
    <w:rsid w:val="00827746"/>
    <w:rsid w:val="0083143E"/>
    <w:rsid w:val="0083159D"/>
    <w:rsid w:val="008336D8"/>
    <w:rsid w:val="008339C4"/>
    <w:rsid w:val="00834F0A"/>
    <w:rsid w:val="00834FAA"/>
    <w:rsid w:val="00836086"/>
    <w:rsid w:val="00842604"/>
    <w:rsid w:val="00843ECF"/>
    <w:rsid w:val="00846673"/>
    <w:rsid w:val="0085281A"/>
    <w:rsid w:val="008551F7"/>
    <w:rsid w:val="008559FE"/>
    <w:rsid w:val="00857339"/>
    <w:rsid w:val="00861369"/>
    <w:rsid w:val="00863D9E"/>
    <w:rsid w:val="00867E29"/>
    <w:rsid w:val="00870F2B"/>
    <w:rsid w:val="00872AEA"/>
    <w:rsid w:val="008746E6"/>
    <w:rsid w:val="00876086"/>
    <w:rsid w:val="008768D6"/>
    <w:rsid w:val="008775D1"/>
    <w:rsid w:val="008777BB"/>
    <w:rsid w:val="00882A18"/>
    <w:rsid w:val="0088733A"/>
    <w:rsid w:val="00890A6B"/>
    <w:rsid w:val="00891BE0"/>
    <w:rsid w:val="008923CB"/>
    <w:rsid w:val="008937D7"/>
    <w:rsid w:val="00893840"/>
    <w:rsid w:val="008945A1"/>
    <w:rsid w:val="00894A63"/>
    <w:rsid w:val="00896BDE"/>
    <w:rsid w:val="008A0861"/>
    <w:rsid w:val="008A0BB2"/>
    <w:rsid w:val="008A1AB3"/>
    <w:rsid w:val="008A1D5C"/>
    <w:rsid w:val="008A3292"/>
    <w:rsid w:val="008A43E9"/>
    <w:rsid w:val="008A44C5"/>
    <w:rsid w:val="008A4CB1"/>
    <w:rsid w:val="008A632B"/>
    <w:rsid w:val="008A6BFE"/>
    <w:rsid w:val="008B1874"/>
    <w:rsid w:val="008B190E"/>
    <w:rsid w:val="008B1A8A"/>
    <w:rsid w:val="008B7306"/>
    <w:rsid w:val="008B775F"/>
    <w:rsid w:val="008B7C02"/>
    <w:rsid w:val="008B7F9E"/>
    <w:rsid w:val="008C0E88"/>
    <w:rsid w:val="008C1AA8"/>
    <w:rsid w:val="008C6CB8"/>
    <w:rsid w:val="008C6E7C"/>
    <w:rsid w:val="008C7815"/>
    <w:rsid w:val="008D0171"/>
    <w:rsid w:val="008D2A16"/>
    <w:rsid w:val="008D2ECF"/>
    <w:rsid w:val="008D3F3D"/>
    <w:rsid w:val="008E31FF"/>
    <w:rsid w:val="008E39BC"/>
    <w:rsid w:val="008E6AB3"/>
    <w:rsid w:val="008E6AD3"/>
    <w:rsid w:val="008E71A6"/>
    <w:rsid w:val="008E77B6"/>
    <w:rsid w:val="008F032E"/>
    <w:rsid w:val="008F0F14"/>
    <w:rsid w:val="008F4FCE"/>
    <w:rsid w:val="008F69F4"/>
    <w:rsid w:val="008F7D28"/>
    <w:rsid w:val="009003A8"/>
    <w:rsid w:val="00902CBE"/>
    <w:rsid w:val="00902EFF"/>
    <w:rsid w:val="00903E06"/>
    <w:rsid w:val="00910F93"/>
    <w:rsid w:val="00914426"/>
    <w:rsid w:val="0091675F"/>
    <w:rsid w:val="00917709"/>
    <w:rsid w:val="00917918"/>
    <w:rsid w:val="00921F14"/>
    <w:rsid w:val="009243A5"/>
    <w:rsid w:val="009252A4"/>
    <w:rsid w:val="00926283"/>
    <w:rsid w:val="00931226"/>
    <w:rsid w:val="00937B11"/>
    <w:rsid w:val="00940F1F"/>
    <w:rsid w:val="00941250"/>
    <w:rsid w:val="0094427A"/>
    <w:rsid w:val="009459C5"/>
    <w:rsid w:val="00946F71"/>
    <w:rsid w:val="0095013A"/>
    <w:rsid w:val="00953AEF"/>
    <w:rsid w:val="00955110"/>
    <w:rsid w:val="009551E2"/>
    <w:rsid w:val="00955783"/>
    <w:rsid w:val="009560B0"/>
    <w:rsid w:val="00957871"/>
    <w:rsid w:val="00964498"/>
    <w:rsid w:val="0096650F"/>
    <w:rsid w:val="009700DB"/>
    <w:rsid w:val="00972263"/>
    <w:rsid w:val="00972D8D"/>
    <w:rsid w:val="00973AAE"/>
    <w:rsid w:val="00974923"/>
    <w:rsid w:val="00974D48"/>
    <w:rsid w:val="0097564D"/>
    <w:rsid w:val="00980621"/>
    <w:rsid w:val="00980FE9"/>
    <w:rsid w:val="00982072"/>
    <w:rsid w:val="00983ECF"/>
    <w:rsid w:val="00984119"/>
    <w:rsid w:val="0098515C"/>
    <w:rsid w:val="00986745"/>
    <w:rsid w:val="00987109"/>
    <w:rsid w:val="0099012D"/>
    <w:rsid w:val="00996355"/>
    <w:rsid w:val="009A2DBF"/>
    <w:rsid w:val="009A348E"/>
    <w:rsid w:val="009A4E12"/>
    <w:rsid w:val="009B052C"/>
    <w:rsid w:val="009B0EF2"/>
    <w:rsid w:val="009B23A3"/>
    <w:rsid w:val="009B3199"/>
    <w:rsid w:val="009B3C48"/>
    <w:rsid w:val="009B560E"/>
    <w:rsid w:val="009B6FD3"/>
    <w:rsid w:val="009B70BD"/>
    <w:rsid w:val="009C7103"/>
    <w:rsid w:val="009C7388"/>
    <w:rsid w:val="009D1551"/>
    <w:rsid w:val="009D2859"/>
    <w:rsid w:val="009D4173"/>
    <w:rsid w:val="009D6095"/>
    <w:rsid w:val="009D6306"/>
    <w:rsid w:val="009E048A"/>
    <w:rsid w:val="009E1FBA"/>
    <w:rsid w:val="009E2C54"/>
    <w:rsid w:val="009E3710"/>
    <w:rsid w:val="009E7B1F"/>
    <w:rsid w:val="009F41C4"/>
    <w:rsid w:val="009F5846"/>
    <w:rsid w:val="009F6D31"/>
    <w:rsid w:val="009F7646"/>
    <w:rsid w:val="009F7D77"/>
    <w:rsid w:val="00A00BF2"/>
    <w:rsid w:val="00A10D66"/>
    <w:rsid w:val="00A1346B"/>
    <w:rsid w:val="00A1420C"/>
    <w:rsid w:val="00A16BE8"/>
    <w:rsid w:val="00A2055B"/>
    <w:rsid w:val="00A2253C"/>
    <w:rsid w:val="00A23545"/>
    <w:rsid w:val="00A23A55"/>
    <w:rsid w:val="00A23E43"/>
    <w:rsid w:val="00A24F8C"/>
    <w:rsid w:val="00A262BF"/>
    <w:rsid w:val="00A271AD"/>
    <w:rsid w:val="00A276D5"/>
    <w:rsid w:val="00A30336"/>
    <w:rsid w:val="00A30BB5"/>
    <w:rsid w:val="00A3128F"/>
    <w:rsid w:val="00A312CA"/>
    <w:rsid w:val="00A31531"/>
    <w:rsid w:val="00A326D0"/>
    <w:rsid w:val="00A35287"/>
    <w:rsid w:val="00A378F8"/>
    <w:rsid w:val="00A40874"/>
    <w:rsid w:val="00A40B19"/>
    <w:rsid w:val="00A424F8"/>
    <w:rsid w:val="00A46DE0"/>
    <w:rsid w:val="00A4778A"/>
    <w:rsid w:val="00A47821"/>
    <w:rsid w:val="00A5067F"/>
    <w:rsid w:val="00A51C2B"/>
    <w:rsid w:val="00A55301"/>
    <w:rsid w:val="00A57B3C"/>
    <w:rsid w:val="00A6128E"/>
    <w:rsid w:val="00A62CE1"/>
    <w:rsid w:val="00A64203"/>
    <w:rsid w:val="00A64348"/>
    <w:rsid w:val="00A7067C"/>
    <w:rsid w:val="00A721FB"/>
    <w:rsid w:val="00A727BA"/>
    <w:rsid w:val="00A72D4B"/>
    <w:rsid w:val="00A732AE"/>
    <w:rsid w:val="00A75E40"/>
    <w:rsid w:val="00A77EB2"/>
    <w:rsid w:val="00A82B66"/>
    <w:rsid w:val="00A83B58"/>
    <w:rsid w:val="00A851B6"/>
    <w:rsid w:val="00A85729"/>
    <w:rsid w:val="00A8574B"/>
    <w:rsid w:val="00A857C0"/>
    <w:rsid w:val="00A95390"/>
    <w:rsid w:val="00A96463"/>
    <w:rsid w:val="00A964FB"/>
    <w:rsid w:val="00A96ADF"/>
    <w:rsid w:val="00A96F4D"/>
    <w:rsid w:val="00A97E3F"/>
    <w:rsid w:val="00AA23FB"/>
    <w:rsid w:val="00AA4173"/>
    <w:rsid w:val="00AA42AB"/>
    <w:rsid w:val="00AA4BF4"/>
    <w:rsid w:val="00AA559A"/>
    <w:rsid w:val="00AB2AF1"/>
    <w:rsid w:val="00AB440B"/>
    <w:rsid w:val="00AB74C5"/>
    <w:rsid w:val="00AB7DF2"/>
    <w:rsid w:val="00AC1836"/>
    <w:rsid w:val="00AC1E3F"/>
    <w:rsid w:val="00AC4F18"/>
    <w:rsid w:val="00AC6DF0"/>
    <w:rsid w:val="00AD0B46"/>
    <w:rsid w:val="00AD2565"/>
    <w:rsid w:val="00AD306C"/>
    <w:rsid w:val="00AD3424"/>
    <w:rsid w:val="00AD59BB"/>
    <w:rsid w:val="00AD5D68"/>
    <w:rsid w:val="00AD5DC2"/>
    <w:rsid w:val="00AD6C73"/>
    <w:rsid w:val="00AE06D0"/>
    <w:rsid w:val="00AE39DC"/>
    <w:rsid w:val="00AE3B69"/>
    <w:rsid w:val="00AE7968"/>
    <w:rsid w:val="00AF0275"/>
    <w:rsid w:val="00AF128B"/>
    <w:rsid w:val="00AF3225"/>
    <w:rsid w:val="00AF518B"/>
    <w:rsid w:val="00AF5275"/>
    <w:rsid w:val="00AF6367"/>
    <w:rsid w:val="00AF6410"/>
    <w:rsid w:val="00AF6A79"/>
    <w:rsid w:val="00AF724E"/>
    <w:rsid w:val="00AF73A9"/>
    <w:rsid w:val="00B01C2C"/>
    <w:rsid w:val="00B0231C"/>
    <w:rsid w:val="00B15DCD"/>
    <w:rsid w:val="00B167B1"/>
    <w:rsid w:val="00B17E71"/>
    <w:rsid w:val="00B17FDE"/>
    <w:rsid w:val="00B208FC"/>
    <w:rsid w:val="00B20C65"/>
    <w:rsid w:val="00B3229E"/>
    <w:rsid w:val="00B32DDB"/>
    <w:rsid w:val="00B35BEA"/>
    <w:rsid w:val="00B41BE6"/>
    <w:rsid w:val="00B457E7"/>
    <w:rsid w:val="00B46977"/>
    <w:rsid w:val="00B47430"/>
    <w:rsid w:val="00B52007"/>
    <w:rsid w:val="00B52537"/>
    <w:rsid w:val="00B52D2D"/>
    <w:rsid w:val="00B561A6"/>
    <w:rsid w:val="00B570BD"/>
    <w:rsid w:val="00B62960"/>
    <w:rsid w:val="00B63A11"/>
    <w:rsid w:val="00B63FD0"/>
    <w:rsid w:val="00B65C84"/>
    <w:rsid w:val="00B6608F"/>
    <w:rsid w:val="00B664A8"/>
    <w:rsid w:val="00B741FF"/>
    <w:rsid w:val="00B74317"/>
    <w:rsid w:val="00B76D1E"/>
    <w:rsid w:val="00B822D2"/>
    <w:rsid w:val="00B848B8"/>
    <w:rsid w:val="00B84A41"/>
    <w:rsid w:val="00B84D57"/>
    <w:rsid w:val="00B84DA7"/>
    <w:rsid w:val="00B86748"/>
    <w:rsid w:val="00B91EC9"/>
    <w:rsid w:val="00B924CA"/>
    <w:rsid w:val="00B93384"/>
    <w:rsid w:val="00B94417"/>
    <w:rsid w:val="00B95940"/>
    <w:rsid w:val="00B95EF8"/>
    <w:rsid w:val="00B96BD9"/>
    <w:rsid w:val="00BB2C53"/>
    <w:rsid w:val="00BB2E9D"/>
    <w:rsid w:val="00BB32DA"/>
    <w:rsid w:val="00BB3A54"/>
    <w:rsid w:val="00BB4DC0"/>
    <w:rsid w:val="00BB4E21"/>
    <w:rsid w:val="00BC3E71"/>
    <w:rsid w:val="00BC682B"/>
    <w:rsid w:val="00BC6B04"/>
    <w:rsid w:val="00BC77C7"/>
    <w:rsid w:val="00BD3428"/>
    <w:rsid w:val="00BD366B"/>
    <w:rsid w:val="00BD56BC"/>
    <w:rsid w:val="00BD5D91"/>
    <w:rsid w:val="00BD6615"/>
    <w:rsid w:val="00BD6971"/>
    <w:rsid w:val="00BD6D50"/>
    <w:rsid w:val="00BE0DB0"/>
    <w:rsid w:val="00BE3F09"/>
    <w:rsid w:val="00BE670A"/>
    <w:rsid w:val="00BE6906"/>
    <w:rsid w:val="00BF18F4"/>
    <w:rsid w:val="00BF1A69"/>
    <w:rsid w:val="00BF1CD9"/>
    <w:rsid w:val="00BF3BC8"/>
    <w:rsid w:val="00BF3DF1"/>
    <w:rsid w:val="00BF4C31"/>
    <w:rsid w:val="00C00F20"/>
    <w:rsid w:val="00C034E6"/>
    <w:rsid w:val="00C06D85"/>
    <w:rsid w:val="00C0784A"/>
    <w:rsid w:val="00C10FAE"/>
    <w:rsid w:val="00C12A69"/>
    <w:rsid w:val="00C150BE"/>
    <w:rsid w:val="00C15A0C"/>
    <w:rsid w:val="00C15DCB"/>
    <w:rsid w:val="00C16AA9"/>
    <w:rsid w:val="00C17E4F"/>
    <w:rsid w:val="00C20744"/>
    <w:rsid w:val="00C20C4D"/>
    <w:rsid w:val="00C21D46"/>
    <w:rsid w:val="00C21F94"/>
    <w:rsid w:val="00C222A1"/>
    <w:rsid w:val="00C23D22"/>
    <w:rsid w:val="00C24E77"/>
    <w:rsid w:val="00C25CB0"/>
    <w:rsid w:val="00C2732D"/>
    <w:rsid w:val="00C273C6"/>
    <w:rsid w:val="00C27913"/>
    <w:rsid w:val="00C300C6"/>
    <w:rsid w:val="00C34FDE"/>
    <w:rsid w:val="00C35C16"/>
    <w:rsid w:val="00C36EF5"/>
    <w:rsid w:val="00C41463"/>
    <w:rsid w:val="00C41A72"/>
    <w:rsid w:val="00C476C5"/>
    <w:rsid w:val="00C503B0"/>
    <w:rsid w:val="00C511C2"/>
    <w:rsid w:val="00C53D82"/>
    <w:rsid w:val="00C60696"/>
    <w:rsid w:val="00C615F1"/>
    <w:rsid w:val="00C61627"/>
    <w:rsid w:val="00C64821"/>
    <w:rsid w:val="00C64E60"/>
    <w:rsid w:val="00C657A4"/>
    <w:rsid w:val="00C6736C"/>
    <w:rsid w:val="00C76D8E"/>
    <w:rsid w:val="00C77833"/>
    <w:rsid w:val="00C80C9B"/>
    <w:rsid w:val="00C8335E"/>
    <w:rsid w:val="00C84CE3"/>
    <w:rsid w:val="00C90CF4"/>
    <w:rsid w:val="00C91C19"/>
    <w:rsid w:val="00C929A0"/>
    <w:rsid w:val="00C93389"/>
    <w:rsid w:val="00C937DB"/>
    <w:rsid w:val="00C94519"/>
    <w:rsid w:val="00C94E83"/>
    <w:rsid w:val="00CA140F"/>
    <w:rsid w:val="00CA37CA"/>
    <w:rsid w:val="00CA381B"/>
    <w:rsid w:val="00CA6BA1"/>
    <w:rsid w:val="00CA6CD5"/>
    <w:rsid w:val="00CB2150"/>
    <w:rsid w:val="00CB2698"/>
    <w:rsid w:val="00CB28EE"/>
    <w:rsid w:val="00CB43A7"/>
    <w:rsid w:val="00CB490E"/>
    <w:rsid w:val="00CB5996"/>
    <w:rsid w:val="00CB7452"/>
    <w:rsid w:val="00CC2642"/>
    <w:rsid w:val="00CC2E15"/>
    <w:rsid w:val="00CC3908"/>
    <w:rsid w:val="00CC62AD"/>
    <w:rsid w:val="00CD2B3C"/>
    <w:rsid w:val="00CD30F6"/>
    <w:rsid w:val="00CD4B29"/>
    <w:rsid w:val="00CD6EF1"/>
    <w:rsid w:val="00CE0727"/>
    <w:rsid w:val="00CE21C7"/>
    <w:rsid w:val="00CE4B1A"/>
    <w:rsid w:val="00CE57D8"/>
    <w:rsid w:val="00CE617A"/>
    <w:rsid w:val="00CF28C2"/>
    <w:rsid w:val="00CF3931"/>
    <w:rsid w:val="00CF42BD"/>
    <w:rsid w:val="00CF51EC"/>
    <w:rsid w:val="00CF6CD7"/>
    <w:rsid w:val="00CF790F"/>
    <w:rsid w:val="00D0037A"/>
    <w:rsid w:val="00D00DAF"/>
    <w:rsid w:val="00D017EC"/>
    <w:rsid w:val="00D01CDA"/>
    <w:rsid w:val="00D040DD"/>
    <w:rsid w:val="00D04E1B"/>
    <w:rsid w:val="00D1067C"/>
    <w:rsid w:val="00D136D4"/>
    <w:rsid w:val="00D13ECF"/>
    <w:rsid w:val="00D142E5"/>
    <w:rsid w:val="00D1611E"/>
    <w:rsid w:val="00D16E69"/>
    <w:rsid w:val="00D205A9"/>
    <w:rsid w:val="00D217EE"/>
    <w:rsid w:val="00D26923"/>
    <w:rsid w:val="00D27856"/>
    <w:rsid w:val="00D30740"/>
    <w:rsid w:val="00D31075"/>
    <w:rsid w:val="00D31932"/>
    <w:rsid w:val="00D339C6"/>
    <w:rsid w:val="00D36D86"/>
    <w:rsid w:val="00D378CC"/>
    <w:rsid w:val="00D4042C"/>
    <w:rsid w:val="00D42312"/>
    <w:rsid w:val="00D43998"/>
    <w:rsid w:val="00D4615E"/>
    <w:rsid w:val="00D478E2"/>
    <w:rsid w:val="00D5264C"/>
    <w:rsid w:val="00D547BA"/>
    <w:rsid w:val="00D55626"/>
    <w:rsid w:val="00D556BC"/>
    <w:rsid w:val="00D5626D"/>
    <w:rsid w:val="00D60277"/>
    <w:rsid w:val="00D604D1"/>
    <w:rsid w:val="00D62901"/>
    <w:rsid w:val="00D6470C"/>
    <w:rsid w:val="00D64853"/>
    <w:rsid w:val="00D64CB5"/>
    <w:rsid w:val="00D66D48"/>
    <w:rsid w:val="00D67FB0"/>
    <w:rsid w:val="00D73188"/>
    <w:rsid w:val="00D73256"/>
    <w:rsid w:val="00D73A30"/>
    <w:rsid w:val="00D74C65"/>
    <w:rsid w:val="00D75613"/>
    <w:rsid w:val="00D75DC2"/>
    <w:rsid w:val="00D81F74"/>
    <w:rsid w:val="00D82462"/>
    <w:rsid w:val="00D868CE"/>
    <w:rsid w:val="00D90C1E"/>
    <w:rsid w:val="00D93F09"/>
    <w:rsid w:val="00D9423F"/>
    <w:rsid w:val="00D94A04"/>
    <w:rsid w:val="00D95034"/>
    <w:rsid w:val="00D9545C"/>
    <w:rsid w:val="00D955E7"/>
    <w:rsid w:val="00D97BB8"/>
    <w:rsid w:val="00DA066F"/>
    <w:rsid w:val="00DA4AF6"/>
    <w:rsid w:val="00DA4B00"/>
    <w:rsid w:val="00DB016E"/>
    <w:rsid w:val="00DB378E"/>
    <w:rsid w:val="00DB3E9D"/>
    <w:rsid w:val="00DB47B9"/>
    <w:rsid w:val="00DB53CE"/>
    <w:rsid w:val="00DB549D"/>
    <w:rsid w:val="00DC257F"/>
    <w:rsid w:val="00DC259D"/>
    <w:rsid w:val="00DC408A"/>
    <w:rsid w:val="00DC5B3B"/>
    <w:rsid w:val="00DC6796"/>
    <w:rsid w:val="00DC78DF"/>
    <w:rsid w:val="00DD0821"/>
    <w:rsid w:val="00DD0E32"/>
    <w:rsid w:val="00DD137F"/>
    <w:rsid w:val="00DD146D"/>
    <w:rsid w:val="00DD373E"/>
    <w:rsid w:val="00DD394A"/>
    <w:rsid w:val="00DD51C0"/>
    <w:rsid w:val="00DD57AD"/>
    <w:rsid w:val="00DD6831"/>
    <w:rsid w:val="00DD7496"/>
    <w:rsid w:val="00DE009B"/>
    <w:rsid w:val="00DE2ED9"/>
    <w:rsid w:val="00DE319A"/>
    <w:rsid w:val="00DE4726"/>
    <w:rsid w:val="00DF0DC3"/>
    <w:rsid w:val="00DF40B1"/>
    <w:rsid w:val="00DF5578"/>
    <w:rsid w:val="00DF7FEC"/>
    <w:rsid w:val="00E01C0E"/>
    <w:rsid w:val="00E03B27"/>
    <w:rsid w:val="00E03F9A"/>
    <w:rsid w:val="00E04694"/>
    <w:rsid w:val="00E05899"/>
    <w:rsid w:val="00E05B2B"/>
    <w:rsid w:val="00E07F05"/>
    <w:rsid w:val="00E127E1"/>
    <w:rsid w:val="00E144D2"/>
    <w:rsid w:val="00E15346"/>
    <w:rsid w:val="00E215EA"/>
    <w:rsid w:val="00E24619"/>
    <w:rsid w:val="00E25223"/>
    <w:rsid w:val="00E27601"/>
    <w:rsid w:val="00E31764"/>
    <w:rsid w:val="00E32A49"/>
    <w:rsid w:val="00E34E4A"/>
    <w:rsid w:val="00E365B3"/>
    <w:rsid w:val="00E37C45"/>
    <w:rsid w:val="00E40AAA"/>
    <w:rsid w:val="00E438CF"/>
    <w:rsid w:val="00E43C41"/>
    <w:rsid w:val="00E450CE"/>
    <w:rsid w:val="00E45A00"/>
    <w:rsid w:val="00E45CE7"/>
    <w:rsid w:val="00E4631F"/>
    <w:rsid w:val="00E522BB"/>
    <w:rsid w:val="00E571F2"/>
    <w:rsid w:val="00E57429"/>
    <w:rsid w:val="00E71A58"/>
    <w:rsid w:val="00E742C2"/>
    <w:rsid w:val="00E80E7F"/>
    <w:rsid w:val="00E84F21"/>
    <w:rsid w:val="00E909F6"/>
    <w:rsid w:val="00E921C7"/>
    <w:rsid w:val="00E92995"/>
    <w:rsid w:val="00E94612"/>
    <w:rsid w:val="00E95797"/>
    <w:rsid w:val="00E9682F"/>
    <w:rsid w:val="00E96A8D"/>
    <w:rsid w:val="00E972BA"/>
    <w:rsid w:val="00E97983"/>
    <w:rsid w:val="00EA03FE"/>
    <w:rsid w:val="00EA06CB"/>
    <w:rsid w:val="00EA0C68"/>
    <w:rsid w:val="00EA3EBE"/>
    <w:rsid w:val="00EA3FAC"/>
    <w:rsid w:val="00EA5CD6"/>
    <w:rsid w:val="00EB20A0"/>
    <w:rsid w:val="00EB4FA4"/>
    <w:rsid w:val="00EB5146"/>
    <w:rsid w:val="00EB55E9"/>
    <w:rsid w:val="00EB5641"/>
    <w:rsid w:val="00EB5CA9"/>
    <w:rsid w:val="00EB5ED4"/>
    <w:rsid w:val="00EB6537"/>
    <w:rsid w:val="00EB70E1"/>
    <w:rsid w:val="00EB7EB5"/>
    <w:rsid w:val="00EC41BC"/>
    <w:rsid w:val="00EC454B"/>
    <w:rsid w:val="00EC6153"/>
    <w:rsid w:val="00EC7F92"/>
    <w:rsid w:val="00ED0A79"/>
    <w:rsid w:val="00ED2CA5"/>
    <w:rsid w:val="00ED54D6"/>
    <w:rsid w:val="00ED5726"/>
    <w:rsid w:val="00EE0384"/>
    <w:rsid w:val="00EE10AA"/>
    <w:rsid w:val="00EE1637"/>
    <w:rsid w:val="00EE3E78"/>
    <w:rsid w:val="00EE5E02"/>
    <w:rsid w:val="00EE617D"/>
    <w:rsid w:val="00EE61BF"/>
    <w:rsid w:val="00EE6748"/>
    <w:rsid w:val="00EE70B0"/>
    <w:rsid w:val="00EE7F8B"/>
    <w:rsid w:val="00EF0E75"/>
    <w:rsid w:val="00EF1F5A"/>
    <w:rsid w:val="00EF4685"/>
    <w:rsid w:val="00EF5397"/>
    <w:rsid w:val="00EF6AE7"/>
    <w:rsid w:val="00F04811"/>
    <w:rsid w:val="00F0488C"/>
    <w:rsid w:val="00F0496E"/>
    <w:rsid w:val="00F04D10"/>
    <w:rsid w:val="00F0625B"/>
    <w:rsid w:val="00F101FF"/>
    <w:rsid w:val="00F10A33"/>
    <w:rsid w:val="00F12BC8"/>
    <w:rsid w:val="00F15BEF"/>
    <w:rsid w:val="00F172BE"/>
    <w:rsid w:val="00F1776C"/>
    <w:rsid w:val="00F2037E"/>
    <w:rsid w:val="00F2103E"/>
    <w:rsid w:val="00F214FC"/>
    <w:rsid w:val="00F23FFF"/>
    <w:rsid w:val="00F2441D"/>
    <w:rsid w:val="00F24FAA"/>
    <w:rsid w:val="00F26197"/>
    <w:rsid w:val="00F31411"/>
    <w:rsid w:val="00F31F76"/>
    <w:rsid w:val="00F3364D"/>
    <w:rsid w:val="00F347CE"/>
    <w:rsid w:val="00F359BD"/>
    <w:rsid w:val="00F35ACD"/>
    <w:rsid w:val="00F36BF8"/>
    <w:rsid w:val="00F37760"/>
    <w:rsid w:val="00F403D1"/>
    <w:rsid w:val="00F43921"/>
    <w:rsid w:val="00F452E2"/>
    <w:rsid w:val="00F4591F"/>
    <w:rsid w:val="00F45EF5"/>
    <w:rsid w:val="00F4736B"/>
    <w:rsid w:val="00F47D05"/>
    <w:rsid w:val="00F50030"/>
    <w:rsid w:val="00F51FC9"/>
    <w:rsid w:val="00F54B31"/>
    <w:rsid w:val="00F5516D"/>
    <w:rsid w:val="00F63DDE"/>
    <w:rsid w:val="00F63FB7"/>
    <w:rsid w:val="00F64726"/>
    <w:rsid w:val="00F6561A"/>
    <w:rsid w:val="00F727D5"/>
    <w:rsid w:val="00F72F44"/>
    <w:rsid w:val="00F7357C"/>
    <w:rsid w:val="00F73A0C"/>
    <w:rsid w:val="00F771A5"/>
    <w:rsid w:val="00F81C3A"/>
    <w:rsid w:val="00F82191"/>
    <w:rsid w:val="00F835FC"/>
    <w:rsid w:val="00F83E21"/>
    <w:rsid w:val="00F84E18"/>
    <w:rsid w:val="00F852E5"/>
    <w:rsid w:val="00F92C35"/>
    <w:rsid w:val="00F95117"/>
    <w:rsid w:val="00FA05D7"/>
    <w:rsid w:val="00FA1C6C"/>
    <w:rsid w:val="00FA309A"/>
    <w:rsid w:val="00FA7644"/>
    <w:rsid w:val="00FB56F1"/>
    <w:rsid w:val="00FB5FD4"/>
    <w:rsid w:val="00FB67F3"/>
    <w:rsid w:val="00FC018D"/>
    <w:rsid w:val="00FC0D8A"/>
    <w:rsid w:val="00FC0E5F"/>
    <w:rsid w:val="00FC4660"/>
    <w:rsid w:val="00FC56DE"/>
    <w:rsid w:val="00FD1627"/>
    <w:rsid w:val="00FD31DC"/>
    <w:rsid w:val="00FD473D"/>
    <w:rsid w:val="00FD5C2E"/>
    <w:rsid w:val="00FD61C8"/>
    <w:rsid w:val="00FD63CE"/>
    <w:rsid w:val="00FD7D49"/>
    <w:rsid w:val="00FE1251"/>
    <w:rsid w:val="00FE2F78"/>
    <w:rsid w:val="00FE375F"/>
    <w:rsid w:val="00FE4FCB"/>
    <w:rsid w:val="00FF168C"/>
    <w:rsid w:val="00FF28E0"/>
    <w:rsid w:val="00FF2FB4"/>
    <w:rsid w:val="00FF30B3"/>
    <w:rsid w:val="00FF3DF3"/>
    <w:rsid w:val="00FF4027"/>
    <w:rsid w:val="00FF498E"/>
    <w:rsid w:val="00FF5AF7"/>
    <w:rsid w:val="00FF65DF"/>
    <w:rsid w:val="00FF7996"/>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next w:val="Normln"/>
    <w:link w:val="Nadpis1Char"/>
    <w:uiPriority w:val="9"/>
    <w:qFormat/>
    <w:rsid w:val="005E492C"/>
    <w:pPr>
      <w:keepNext/>
      <w:keepLines/>
      <w:spacing w:after="200" w:line="288" w:lineRule="auto"/>
      <w:outlineLvl w:val="0"/>
    </w:pPr>
    <w:rPr>
      <w:rFonts w:ascii="Arial" w:eastAsia="MS Gothic" w:hAnsi="Arial"/>
      <w:b/>
      <w:bCs/>
      <w:color w:val="71818C"/>
      <w:sz w:val="32"/>
      <w:szCs w:val="28"/>
    </w:rPr>
  </w:style>
  <w:style w:type="paragraph" w:styleId="Nadpis2">
    <w:name w:val="heading 2"/>
    <w:next w:val="Normln"/>
    <w:link w:val="Nadpis2Char"/>
    <w:uiPriority w:val="9"/>
    <w:qFormat/>
    <w:rsid w:val="005E492C"/>
    <w:pPr>
      <w:keepNext/>
      <w:keepLines/>
      <w:spacing w:line="288" w:lineRule="auto"/>
      <w:outlineLvl w:val="1"/>
    </w:pPr>
    <w:rPr>
      <w:rFonts w:ascii="Arial" w:eastAsia="MS Gothic" w:hAnsi="Arial"/>
      <w:b/>
      <w:bCs/>
      <w:color w:val="71818C"/>
      <w:sz w:val="28"/>
      <w:szCs w:val="26"/>
    </w:rPr>
  </w:style>
  <w:style w:type="paragraph" w:styleId="Nadpis3">
    <w:name w:val="heading 3"/>
    <w:next w:val="Normln"/>
    <w:link w:val="Nadpis3Char"/>
    <w:uiPriority w:val="9"/>
    <w:qFormat/>
    <w:rsid w:val="005E492C"/>
    <w:pPr>
      <w:keepNext/>
      <w:keepLines/>
      <w:spacing w:line="288" w:lineRule="auto"/>
      <w:outlineLvl w:val="2"/>
    </w:pPr>
    <w:rPr>
      <w:rFonts w:ascii="Arial" w:eastAsia="MS Gothic" w:hAnsi="Arial"/>
      <w:b/>
      <w:bCs/>
      <w:color w:val="71818C"/>
      <w:sz w:val="24"/>
      <w:szCs w:val="24"/>
    </w:rPr>
  </w:style>
  <w:style w:type="paragraph" w:styleId="Nadpis4">
    <w:name w:val="heading 4"/>
    <w:next w:val="Normln"/>
    <w:link w:val="Nadpis4Char"/>
    <w:uiPriority w:val="9"/>
    <w:qFormat/>
    <w:rsid w:val="005E492C"/>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nhideWhenUsed/>
    <w:rsid w:val="00E71A58"/>
    <w:rPr>
      <w:rFonts w:ascii="Tahoma"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rPr>
  </w:style>
  <w:style w:type="paragraph" w:styleId="Nzev">
    <w:name w:val="Title"/>
    <w:next w:val="Normln"/>
    <w:link w:val="NzevChar"/>
    <w:uiPriority w:val="10"/>
    <w:qFormat/>
    <w:rsid w:val="005E492C"/>
    <w:pPr>
      <w:spacing w:line="288" w:lineRule="auto"/>
      <w:contextualSpacing/>
      <w:outlineLvl w:val="0"/>
    </w:pPr>
    <w:rPr>
      <w:rFonts w:ascii="Arial" w:eastAsia="MS Gothic" w:hAnsi="Arial"/>
      <w:b/>
      <w:caps/>
      <w:color w:val="71818C"/>
      <w:sz w:val="56"/>
      <w:szCs w:val="52"/>
    </w:rPr>
  </w:style>
  <w:style w:type="character" w:customStyle="1" w:styleId="NzevChar">
    <w:name w:val="Název Char"/>
    <w:link w:val="Nzev"/>
    <w:uiPriority w:val="10"/>
    <w:rsid w:val="005E492C"/>
    <w:rPr>
      <w:rFonts w:ascii="Arial" w:eastAsia="MS Gothic" w:hAnsi="Arial"/>
      <w:b/>
      <w:caps/>
      <w:color w:val="71818C"/>
      <w:sz w:val="56"/>
      <w:szCs w:val="52"/>
      <w:lang w:bidi="ar-SA"/>
    </w:rPr>
  </w:style>
  <w:style w:type="paragraph" w:styleId="Podtitul">
    <w:name w:val="Subtitle"/>
    <w:next w:val="Normln"/>
    <w:link w:val="PodtitulChar"/>
    <w:uiPriority w:val="11"/>
    <w:qFormat/>
    <w:rsid w:val="005E492C"/>
    <w:pPr>
      <w:numPr>
        <w:ilvl w:val="1"/>
      </w:numPr>
      <w:spacing w:line="288" w:lineRule="auto"/>
    </w:pPr>
    <w:rPr>
      <w:rFonts w:ascii="Arial" w:eastAsia="MS Gothic" w:hAnsi="Arial"/>
      <w:b/>
      <w:iCs/>
      <w:color w:val="71818C"/>
      <w:sz w:val="28"/>
      <w:szCs w:val="24"/>
    </w:rPr>
  </w:style>
  <w:style w:type="character" w:customStyle="1" w:styleId="PodtitulChar">
    <w:name w:val="Podtitul Char"/>
    <w:link w:val="Podtitul"/>
    <w:uiPriority w:val="11"/>
    <w:rsid w:val="005E492C"/>
    <w:rPr>
      <w:rFonts w:ascii="Arial" w:eastAsia="MS Gothic" w:hAnsi="Arial"/>
      <w:b/>
      <w:iCs/>
      <w:color w:val="71818C"/>
      <w:sz w:val="28"/>
      <w:szCs w:val="24"/>
      <w:lang w:bidi="ar-SA"/>
    </w:rPr>
  </w:style>
  <w:style w:type="character" w:customStyle="1" w:styleId="Nadpis1Char">
    <w:name w:val="Nadpis 1 Char"/>
    <w:link w:val="Nadpis1"/>
    <w:uiPriority w:val="9"/>
    <w:rsid w:val="005E492C"/>
    <w:rPr>
      <w:rFonts w:ascii="Arial" w:eastAsia="MS Gothic" w:hAnsi="Arial"/>
      <w:b/>
      <w:bCs/>
      <w:color w:val="71818C"/>
      <w:sz w:val="32"/>
      <w:szCs w:val="28"/>
      <w:lang w:bidi="ar-SA"/>
    </w:rPr>
  </w:style>
  <w:style w:type="character" w:customStyle="1" w:styleId="Nadpis2Char">
    <w:name w:val="Nadpis 2 Char"/>
    <w:link w:val="Nadpis2"/>
    <w:uiPriority w:val="9"/>
    <w:rsid w:val="005E492C"/>
    <w:rPr>
      <w:rFonts w:ascii="Arial" w:eastAsia="MS Gothic" w:hAnsi="Arial"/>
      <w:b/>
      <w:bCs/>
      <w:color w:val="71818C"/>
      <w:sz w:val="28"/>
      <w:szCs w:val="26"/>
      <w:lang w:bidi="ar-SA"/>
    </w:rPr>
  </w:style>
  <w:style w:type="character" w:customStyle="1" w:styleId="Nadpis3Char">
    <w:name w:val="Nadpis 3 Char"/>
    <w:link w:val="Nadpis3"/>
    <w:uiPriority w:val="9"/>
    <w:rsid w:val="005E492C"/>
    <w:rPr>
      <w:rFonts w:ascii="Arial" w:eastAsia="MS Gothic" w:hAnsi="Arial"/>
      <w:b/>
      <w:bCs/>
      <w:color w:val="71818C"/>
      <w:sz w:val="24"/>
      <w:szCs w:val="24"/>
      <w:lang w:bidi="ar-SA"/>
    </w:rPr>
  </w:style>
  <w:style w:type="character" w:customStyle="1" w:styleId="Nadpis4Char">
    <w:name w:val="Nadpis 4 Char"/>
    <w:link w:val="Nadpis4"/>
    <w:uiPriority w:val="9"/>
    <w:rsid w:val="005E492C"/>
    <w:rPr>
      <w:rFonts w:ascii="Arial" w:eastAsia="MS Gothic" w:hAnsi="Arial"/>
      <w:b/>
      <w:bCs/>
      <w:iCs/>
      <w:szCs w:val="24"/>
      <w:lang w:bidi="ar-SA"/>
    </w:rPr>
  </w:style>
  <w:style w:type="paragraph" w:customStyle="1" w:styleId="Bezmezer1">
    <w:name w:val="Bez mezer1"/>
    <w:aliases w:val="Bez zarážky"/>
    <w:link w:val="NoSpacingChar"/>
    <w:uiPriority w:val="1"/>
    <w:qFormat/>
    <w:rsid w:val="005E492C"/>
    <w:pPr>
      <w:spacing w:line="288" w:lineRule="auto"/>
    </w:pPr>
    <w:rPr>
      <w:rFonts w:ascii="Arial" w:eastAsia="Times New Roman" w:hAnsi="Arial"/>
      <w:szCs w:val="24"/>
    </w:rPr>
  </w:style>
  <w:style w:type="paragraph" w:customStyle="1" w:styleId="Box1">
    <w:name w:val="Box 1"/>
    <w:basedOn w:val="Zkladnodstavec"/>
    <w:next w:val="Normln"/>
    <w:qFormat/>
    <w:rsid w:val="005E492C"/>
    <w:pPr>
      <w:ind w:left="1134"/>
    </w:pPr>
    <w:rPr>
      <w:rFonts w:ascii="Arial" w:hAnsi="Arial" w:cs="Arial"/>
      <w:color w:val="71818C"/>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5E492C"/>
    <w:pPr>
      <w:shd w:val="clear" w:color="auto" w:fill="EAECEE"/>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5E492C"/>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5E492C"/>
    <w:rPr>
      <w:rFonts w:ascii="Arial" w:hAnsi="Arial"/>
      <w:color w:val="000000"/>
      <w:sz w:val="24"/>
      <w:szCs w:val="24"/>
      <w:shd w:val="clear" w:color="auto" w:fill="EAECEE"/>
      <w:lang w:bidi="ar-SA"/>
    </w:rPr>
  </w:style>
  <w:style w:type="paragraph" w:customStyle="1" w:styleId="TL-Identifikace">
    <w:name w:val="TL - Identifikace"/>
    <w:next w:val="Normln"/>
    <w:link w:val="TL-IdentifikaceChar"/>
    <w:qFormat/>
    <w:rsid w:val="005E492C"/>
    <w:pPr>
      <w:spacing w:after="200" w:line="288" w:lineRule="auto"/>
    </w:pPr>
    <w:rPr>
      <w:rFonts w:ascii="Arial" w:eastAsia="Times New Roman" w:hAnsi="Arial"/>
      <w:sz w:val="24"/>
      <w:szCs w:val="24"/>
    </w:rPr>
  </w:style>
  <w:style w:type="character" w:customStyle="1" w:styleId="TL-KontaktyChar">
    <w:name w:val="TL - Kontakty Char"/>
    <w:link w:val="TL-Kontakty"/>
    <w:rsid w:val="005E492C"/>
    <w:rPr>
      <w:rFonts w:ascii="Arial" w:eastAsia="Times New Roman" w:hAnsi="Arial"/>
      <w:b/>
      <w:caps/>
      <w:color w:val="BD1B21"/>
      <w:sz w:val="24"/>
      <w:szCs w:val="24"/>
      <w:lang w:bidi="ar-SA"/>
    </w:rPr>
  </w:style>
  <w:style w:type="character" w:customStyle="1" w:styleId="TL-IdentifikaceChar">
    <w:name w:val="TL - Identifikace Char"/>
    <w:link w:val="TL-Identifikace"/>
    <w:rsid w:val="005E492C"/>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1"/>
    <w:rsid w:val="005E492C"/>
    <w:rPr>
      <w:rFonts w:ascii="Arial" w:eastAsia="Times New Roman" w:hAnsi="Arial"/>
      <w:szCs w:val="24"/>
      <w:lang w:bidi="ar-SA"/>
    </w:rPr>
  </w:style>
  <w:style w:type="paragraph" w:customStyle="1" w:styleId="TL-identifikace-sted">
    <w:name w:val="TL - identifikace - střed"/>
    <w:basedOn w:val="Normln"/>
    <w:link w:val="TL-identifikace-stedChar"/>
    <w:qFormat/>
    <w:rsid w:val="005E492C"/>
    <w:pPr>
      <w:spacing w:after="200"/>
    </w:pPr>
    <w:rPr>
      <w:sz w:val="24"/>
    </w:rPr>
  </w:style>
  <w:style w:type="paragraph" w:customStyle="1" w:styleId="TL-Identifikace-dole">
    <w:name w:val="TL - Identifikace - dole"/>
    <w:basedOn w:val="Normln"/>
    <w:link w:val="TL-Identifikace-doleChar"/>
    <w:qFormat/>
    <w:rsid w:val="005E492C"/>
    <w:pPr>
      <w:spacing w:after="200"/>
    </w:pPr>
    <w:rPr>
      <w:szCs w:val="20"/>
      <w:lang w:eastAsia="ar-SA"/>
    </w:rPr>
  </w:style>
  <w:style w:type="character" w:customStyle="1" w:styleId="TL-identifikace-stedChar">
    <w:name w:val="TL - identifikace - střed Char"/>
    <w:link w:val="TL-identifikace-sted"/>
    <w:rsid w:val="005E492C"/>
    <w:rPr>
      <w:rFonts w:ascii="Arial" w:hAnsi="Arial"/>
      <w:sz w:val="24"/>
      <w:szCs w:val="24"/>
    </w:rPr>
  </w:style>
  <w:style w:type="character" w:customStyle="1" w:styleId="TL-Identifikace-doleChar">
    <w:name w:val="TL - Identifikace - dole Char"/>
    <w:link w:val="TL-Identifikace-dole"/>
    <w:rsid w:val="005E492C"/>
    <w:rPr>
      <w:rFonts w:ascii="Arial" w:hAnsi="Arial" w:cs="Arial"/>
      <w:lang w:eastAsia="ar-SA"/>
    </w:rPr>
  </w:style>
  <w:style w:type="paragraph" w:styleId="Nadpisobsahu">
    <w:name w:val="TOC Heading"/>
    <w:basedOn w:val="Nadpis1"/>
    <w:next w:val="Normln"/>
    <w:uiPriority w:val="71"/>
    <w:semiHidden/>
    <w:unhideWhenUsed/>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unhideWhenUsed/>
    <w:qFormat/>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39"/>
    <w:unhideWhenUsed/>
    <w:rsid w:val="00D142E5"/>
    <w:pPr>
      <w:ind w:left="200"/>
    </w:pPr>
  </w:style>
  <w:style w:type="paragraph" w:styleId="Obsah3">
    <w:name w:val="toc 3"/>
    <w:basedOn w:val="Normln"/>
    <w:next w:val="Normln"/>
    <w:autoRedefine/>
    <w:uiPriority w:val="39"/>
    <w:unhideWhenUsed/>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rsid w:val="00972263"/>
    <w:rPr>
      <w:rFonts w:ascii="Arial" w:eastAsia="Times New Roman" w:hAnsi="Arial"/>
    </w:rPr>
  </w:style>
  <w:style w:type="character" w:styleId="Znakapoznpodarou">
    <w:name w:val="footnote reference"/>
    <w:rsid w:val="00972263"/>
    <w:rPr>
      <w:vertAlign w:val="superscript"/>
    </w:rPr>
  </w:style>
  <w:style w:type="paragraph" w:styleId="Rozvrendokumentu">
    <w:name w:val="Document Map"/>
    <w:basedOn w:val="Normln"/>
    <w:link w:val="RozvrendokumentuChar"/>
    <w:uiPriority w:val="99"/>
    <w:semiHidden/>
    <w:unhideWhenUsed/>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D5626D"/>
    <w:rPr>
      <w:rFonts w:ascii="Tahoma" w:eastAsia="Times New Roman" w:hAnsi="Tahoma" w:cs="Tahoma"/>
      <w:sz w:val="16"/>
      <w:szCs w:val="16"/>
    </w:rPr>
  </w:style>
  <w:style w:type="character" w:customStyle="1" w:styleId="Nadpis5Char">
    <w:name w:val="Nadpis 5 Char"/>
    <w:basedOn w:val="Standardnpsmoodstavce"/>
    <w:link w:val="Nadpis5"/>
    <w:uiPriority w:val="9"/>
    <w:semiHidden/>
    <w:rsid w:val="007521A1"/>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7521A1"/>
    <w:rPr>
      <w:rFonts w:ascii="Calibri" w:eastAsia="Times New Roman" w:hAnsi="Calibri" w:cs="Times New Roman"/>
      <w:b/>
      <w:bCs/>
      <w:sz w:val="22"/>
      <w:szCs w:val="22"/>
    </w:rPr>
  </w:style>
  <w:style w:type="character" w:styleId="Siln">
    <w:name w:val="Strong"/>
    <w:basedOn w:val="Standardnpsmoodstavce"/>
    <w:uiPriority w:val="22"/>
    <w:qFormat/>
    <w:rsid w:val="00E921C7"/>
    <w:rPr>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basedOn w:val="Normlntabulka"/>
    <w:next w:val="Mkatabulky"/>
    <w:uiPriority w:val="59"/>
    <w:rsid w:val="003D476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97564D"/>
    <w:rPr>
      <w:rFonts w:ascii="Times New Roman" w:hAnsi="Times New Roman"/>
      <w:sz w:val="24"/>
    </w:rPr>
  </w:style>
  <w:style w:type="character" w:customStyle="1" w:styleId="hps">
    <w:name w:val="hps"/>
    <w:basedOn w:val="Standardnpsmoodstavce"/>
    <w:rsid w:val="00373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next w:val="Normln"/>
    <w:link w:val="Nadpis1Char"/>
    <w:uiPriority w:val="9"/>
    <w:qFormat/>
    <w:rsid w:val="005E492C"/>
    <w:pPr>
      <w:keepNext/>
      <w:keepLines/>
      <w:spacing w:after="200" w:line="288" w:lineRule="auto"/>
      <w:outlineLvl w:val="0"/>
    </w:pPr>
    <w:rPr>
      <w:rFonts w:ascii="Arial" w:eastAsia="MS Gothic" w:hAnsi="Arial"/>
      <w:b/>
      <w:bCs/>
      <w:color w:val="71818C"/>
      <w:sz w:val="32"/>
      <w:szCs w:val="28"/>
    </w:rPr>
  </w:style>
  <w:style w:type="paragraph" w:styleId="Nadpis2">
    <w:name w:val="heading 2"/>
    <w:next w:val="Normln"/>
    <w:link w:val="Nadpis2Char"/>
    <w:uiPriority w:val="9"/>
    <w:qFormat/>
    <w:rsid w:val="005E492C"/>
    <w:pPr>
      <w:keepNext/>
      <w:keepLines/>
      <w:spacing w:line="288" w:lineRule="auto"/>
      <w:outlineLvl w:val="1"/>
    </w:pPr>
    <w:rPr>
      <w:rFonts w:ascii="Arial" w:eastAsia="MS Gothic" w:hAnsi="Arial"/>
      <w:b/>
      <w:bCs/>
      <w:color w:val="71818C"/>
      <w:sz w:val="28"/>
      <w:szCs w:val="26"/>
    </w:rPr>
  </w:style>
  <w:style w:type="paragraph" w:styleId="Nadpis3">
    <w:name w:val="heading 3"/>
    <w:next w:val="Normln"/>
    <w:link w:val="Nadpis3Char"/>
    <w:uiPriority w:val="9"/>
    <w:qFormat/>
    <w:rsid w:val="005E492C"/>
    <w:pPr>
      <w:keepNext/>
      <w:keepLines/>
      <w:spacing w:line="288" w:lineRule="auto"/>
      <w:outlineLvl w:val="2"/>
    </w:pPr>
    <w:rPr>
      <w:rFonts w:ascii="Arial" w:eastAsia="MS Gothic" w:hAnsi="Arial"/>
      <w:b/>
      <w:bCs/>
      <w:color w:val="71818C"/>
      <w:sz w:val="24"/>
      <w:szCs w:val="24"/>
    </w:rPr>
  </w:style>
  <w:style w:type="paragraph" w:styleId="Nadpis4">
    <w:name w:val="heading 4"/>
    <w:next w:val="Normln"/>
    <w:link w:val="Nadpis4Char"/>
    <w:uiPriority w:val="9"/>
    <w:qFormat/>
    <w:rsid w:val="005E492C"/>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nhideWhenUsed/>
    <w:rsid w:val="00E71A58"/>
    <w:rPr>
      <w:rFonts w:ascii="Tahoma"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rPr>
  </w:style>
  <w:style w:type="paragraph" w:styleId="Nzev">
    <w:name w:val="Title"/>
    <w:next w:val="Normln"/>
    <w:link w:val="NzevChar"/>
    <w:uiPriority w:val="10"/>
    <w:qFormat/>
    <w:rsid w:val="005E492C"/>
    <w:pPr>
      <w:spacing w:line="288" w:lineRule="auto"/>
      <w:contextualSpacing/>
      <w:outlineLvl w:val="0"/>
    </w:pPr>
    <w:rPr>
      <w:rFonts w:ascii="Arial" w:eastAsia="MS Gothic" w:hAnsi="Arial"/>
      <w:b/>
      <w:caps/>
      <w:color w:val="71818C"/>
      <w:sz w:val="56"/>
      <w:szCs w:val="52"/>
    </w:rPr>
  </w:style>
  <w:style w:type="character" w:customStyle="1" w:styleId="NzevChar">
    <w:name w:val="Název Char"/>
    <w:link w:val="Nzev"/>
    <w:uiPriority w:val="10"/>
    <w:rsid w:val="005E492C"/>
    <w:rPr>
      <w:rFonts w:ascii="Arial" w:eastAsia="MS Gothic" w:hAnsi="Arial"/>
      <w:b/>
      <w:caps/>
      <w:color w:val="71818C"/>
      <w:sz w:val="56"/>
      <w:szCs w:val="52"/>
      <w:lang w:bidi="ar-SA"/>
    </w:rPr>
  </w:style>
  <w:style w:type="paragraph" w:styleId="Podtitul">
    <w:name w:val="Subtitle"/>
    <w:next w:val="Normln"/>
    <w:link w:val="PodtitulChar"/>
    <w:uiPriority w:val="11"/>
    <w:qFormat/>
    <w:rsid w:val="005E492C"/>
    <w:pPr>
      <w:numPr>
        <w:ilvl w:val="1"/>
      </w:numPr>
      <w:spacing w:line="288" w:lineRule="auto"/>
    </w:pPr>
    <w:rPr>
      <w:rFonts w:ascii="Arial" w:eastAsia="MS Gothic" w:hAnsi="Arial"/>
      <w:b/>
      <w:iCs/>
      <w:color w:val="71818C"/>
      <w:sz w:val="28"/>
      <w:szCs w:val="24"/>
    </w:rPr>
  </w:style>
  <w:style w:type="character" w:customStyle="1" w:styleId="PodtitulChar">
    <w:name w:val="Podtitul Char"/>
    <w:link w:val="Podtitul"/>
    <w:uiPriority w:val="11"/>
    <w:rsid w:val="005E492C"/>
    <w:rPr>
      <w:rFonts w:ascii="Arial" w:eastAsia="MS Gothic" w:hAnsi="Arial"/>
      <w:b/>
      <w:iCs/>
      <w:color w:val="71818C"/>
      <w:sz w:val="28"/>
      <w:szCs w:val="24"/>
      <w:lang w:bidi="ar-SA"/>
    </w:rPr>
  </w:style>
  <w:style w:type="character" w:customStyle="1" w:styleId="Nadpis1Char">
    <w:name w:val="Nadpis 1 Char"/>
    <w:link w:val="Nadpis1"/>
    <w:uiPriority w:val="9"/>
    <w:rsid w:val="005E492C"/>
    <w:rPr>
      <w:rFonts w:ascii="Arial" w:eastAsia="MS Gothic" w:hAnsi="Arial"/>
      <w:b/>
      <w:bCs/>
      <w:color w:val="71818C"/>
      <w:sz w:val="32"/>
      <w:szCs w:val="28"/>
      <w:lang w:bidi="ar-SA"/>
    </w:rPr>
  </w:style>
  <w:style w:type="character" w:customStyle="1" w:styleId="Nadpis2Char">
    <w:name w:val="Nadpis 2 Char"/>
    <w:link w:val="Nadpis2"/>
    <w:uiPriority w:val="9"/>
    <w:rsid w:val="005E492C"/>
    <w:rPr>
      <w:rFonts w:ascii="Arial" w:eastAsia="MS Gothic" w:hAnsi="Arial"/>
      <w:b/>
      <w:bCs/>
      <w:color w:val="71818C"/>
      <w:sz w:val="28"/>
      <w:szCs w:val="26"/>
      <w:lang w:bidi="ar-SA"/>
    </w:rPr>
  </w:style>
  <w:style w:type="character" w:customStyle="1" w:styleId="Nadpis3Char">
    <w:name w:val="Nadpis 3 Char"/>
    <w:link w:val="Nadpis3"/>
    <w:uiPriority w:val="9"/>
    <w:rsid w:val="005E492C"/>
    <w:rPr>
      <w:rFonts w:ascii="Arial" w:eastAsia="MS Gothic" w:hAnsi="Arial"/>
      <w:b/>
      <w:bCs/>
      <w:color w:val="71818C"/>
      <w:sz w:val="24"/>
      <w:szCs w:val="24"/>
      <w:lang w:bidi="ar-SA"/>
    </w:rPr>
  </w:style>
  <w:style w:type="character" w:customStyle="1" w:styleId="Nadpis4Char">
    <w:name w:val="Nadpis 4 Char"/>
    <w:link w:val="Nadpis4"/>
    <w:uiPriority w:val="9"/>
    <w:rsid w:val="005E492C"/>
    <w:rPr>
      <w:rFonts w:ascii="Arial" w:eastAsia="MS Gothic" w:hAnsi="Arial"/>
      <w:b/>
      <w:bCs/>
      <w:iCs/>
      <w:szCs w:val="24"/>
      <w:lang w:bidi="ar-SA"/>
    </w:rPr>
  </w:style>
  <w:style w:type="paragraph" w:customStyle="1" w:styleId="Bezmezer1">
    <w:name w:val="Bez mezer1"/>
    <w:aliases w:val="Bez zarážky"/>
    <w:link w:val="NoSpacingChar"/>
    <w:uiPriority w:val="1"/>
    <w:qFormat/>
    <w:rsid w:val="005E492C"/>
    <w:pPr>
      <w:spacing w:line="288" w:lineRule="auto"/>
    </w:pPr>
    <w:rPr>
      <w:rFonts w:ascii="Arial" w:eastAsia="Times New Roman" w:hAnsi="Arial"/>
      <w:szCs w:val="24"/>
    </w:rPr>
  </w:style>
  <w:style w:type="paragraph" w:customStyle="1" w:styleId="Box1">
    <w:name w:val="Box 1"/>
    <w:basedOn w:val="Zkladnodstavec"/>
    <w:next w:val="Normln"/>
    <w:qFormat/>
    <w:rsid w:val="005E492C"/>
    <w:pPr>
      <w:ind w:left="1134"/>
    </w:pPr>
    <w:rPr>
      <w:rFonts w:ascii="Arial" w:hAnsi="Arial" w:cs="Arial"/>
      <w:color w:val="71818C"/>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5E492C"/>
    <w:pPr>
      <w:shd w:val="clear" w:color="auto" w:fill="EAECEE"/>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5E492C"/>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5E492C"/>
    <w:rPr>
      <w:rFonts w:ascii="Arial" w:hAnsi="Arial"/>
      <w:color w:val="000000"/>
      <w:sz w:val="24"/>
      <w:szCs w:val="24"/>
      <w:shd w:val="clear" w:color="auto" w:fill="EAECEE"/>
      <w:lang w:bidi="ar-SA"/>
    </w:rPr>
  </w:style>
  <w:style w:type="paragraph" w:customStyle="1" w:styleId="TL-Identifikace">
    <w:name w:val="TL - Identifikace"/>
    <w:next w:val="Normln"/>
    <w:link w:val="TL-IdentifikaceChar"/>
    <w:qFormat/>
    <w:rsid w:val="005E492C"/>
    <w:pPr>
      <w:spacing w:after="200" w:line="288" w:lineRule="auto"/>
    </w:pPr>
    <w:rPr>
      <w:rFonts w:ascii="Arial" w:eastAsia="Times New Roman" w:hAnsi="Arial"/>
      <w:sz w:val="24"/>
      <w:szCs w:val="24"/>
    </w:rPr>
  </w:style>
  <w:style w:type="character" w:customStyle="1" w:styleId="TL-KontaktyChar">
    <w:name w:val="TL - Kontakty Char"/>
    <w:link w:val="TL-Kontakty"/>
    <w:rsid w:val="005E492C"/>
    <w:rPr>
      <w:rFonts w:ascii="Arial" w:eastAsia="Times New Roman" w:hAnsi="Arial"/>
      <w:b/>
      <w:caps/>
      <w:color w:val="BD1B21"/>
      <w:sz w:val="24"/>
      <w:szCs w:val="24"/>
      <w:lang w:bidi="ar-SA"/>
    </w:rPr>
  </w:style>
  <w:style w:type="character" w:customStyle="1" w:styleId="TL-IdentifikaceChar">
    <w:name w:val="TL - Identifikace Char"/>
    <w:link w:val="TL-Identifikace"/>
    <w:rsid w:val="005E492C"/>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1"/>
    <w:rsid w:val="005E492C"/>
    <w:rPr>
      <w:rFonts w:ascii="Arial" w:eastAsia="Times New Roman" w:hAnsi="Arial"/>
      <w:szCs w:val="24"/>
      <w:lang w:bidi="ar-SA"/>
    </w:rPr>
  </w:style>
  <w:style w:type="paragraph" w:customStyle="1" w:styleId="TL-identifikace-sted">
    <w:name w:val="TL - identifikace - střed"/>
    <w:basedOn w:val="Normln"/>
    <w:link w:val="TL-identifikace-stedChar"/>
    <w:qFormat/>
    <w:rsid w:val="005E492C"/>
    <w:pPr>
      <w:spacing w:after="200"/>
    </w:pPr>
    <w:rPr>
      <w:sz w:val="24"/>
    </w:rPr>
  </w:style>
  <w:style w:type="paragraph" w:customStyle="1" w:styleId="TL-Identifikace-dole">
    <w:name w:val="TL - Identifikace - dole"/>
    <w:basedOn w:val="Normln"/>
    <w:link w:val="TL-Identifikace-doleChar"/>
    <w:qFormat/>
    <w:rsid w:val="005E492C"/>
    <w:pPr>
      <w:spacing w:after="200"/>
    </w:pPr>
    <w:rPr>
      <w:szCs w:val="20"/>
      <w:lang w:eastAsia="ar-SA"/>
    </w:rPr>
  </w:style>
  <w:style w:type="character" w:customStyle="1" w:styleId="TL-identifikace-stedChar">
    <w:name w:val="TL - identifikace - střed Char"/>
    <w:link w:val="TL-identifikace-sted"/>
    <w:rsid w:val="005E492C"/>
    <w:rPr>
      <w:rFonts w:ascii="Arial" w:hAnsi="Arial"/>
      <w:sz w:val="24"/>
      <w:szCs w:val="24"/>
    </w:rPr>
  </w:style>
  <w:style w:type="character" w:customStyle="1" w:styleId="TL-Identifikace-doleChar">
    <w:name w:val="TL - Identifikace - dole Char"/>
    <w:link w:val="TL-Identifikace-dole"/>
    <w:rsid w:val="005E492C"/>
    <w:rPr>
      <w:rFonts w:ascii="Arial" w:hAnsi="Arial" w:cs="Arial"/>
      <w:lang w:eastAsia="ar-SA"/>
    </w:rPr>
  </w:style>
  <w:style w:type="paragraph" w:styleId="Nadpisobsahu">
    <w:name w:val="TOC Heading"/>
    <w:basedOn w:val="Nadpis1"/>
    <w:next w:val="Normln"/>
    <w:uiPriority w:val="71"/>
    <w:semiHidden/>
    <w:unhideWhenUsed/>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unhideWhenUsed/>
    <w:qFormat/>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39"/>
    <w:unhideWhenUsed/>
    <w:rsid w:val="00D142E5"/>
    <w:pPr>
      <w:ind w:left="200"/>
    </w:pPr>
  </w:style>
  <w:style w:type="paragraph" w:styleId="Obsah3">
    <w:name w:val="toc 3"/>
    <w:basedOn w:val="Normln"/>
    <w:next w:val="Normln"/>
    <w:autoRedefine/>
    <w:uiPriority w:val="39"/>
    <w:unhideWhenUsed/>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rsid w:val="00972263"/>
    <w:rPr>
      <w:rFonts w:ascii="Arial" w:eastAsia="Times New Roman" w:hAnsi="Arial"/>
    </w:rPr>
  </w:style>
  <w:style w:type="character" w:styleId="Znakapoznpodarou">
    <w:name w:val="footnote reference"/>
    <w:rsid w:val="00972263"/>
    <w:rPr>
      <w:vertAlign w:val="superscript"/>
    </w:rPr>
  </w:style>
  <w:style w:type="paragraph" w:styleId="Rozloendokumentu">
    <w:name w:val="Document Map"/>
    <w:basedOn w:val="Normln"/>
    <w:link w:val="RozloendokumentuChar"/>
    <w:uiPriority w:val="99"/>
    <w:semiHidden/>
    <w:unhideWhenUsed/>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5626D"/>
    <w:rPr>
      <w:rFonts w:ascii="Tahoma" w:eastAsia="Times New Roman" w:hAnsi="Tahoma" w:cs="Tahoma"/>
      <w:sz w:val="16"/>
      <w:szCs w:val="16"/>
    </w:rPr>
  </w:style>
  <w:style w:type="character" w:customStyle="1" w:styleId="Nadpis5Char">
    <w:name w:val="Nadpis 5 Char"/>
    <w:basedOn w:val="Standardnpsmoodstavce"/>
    <w:link w:val="Nadpis5"/>
    <w:uiPriority w:val="9"/>
    <w:semiHidden/>
    <w:rsid w:val="007521A1"/>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7521A1"/>
    <w:rPr>
      <w:rFonts w:ascii="Calibri" w:eastAsia="Times New Roman" w:hAnsi="Calibri" w:cs="Times New Roman"/>
      <w:b/>
      <w:bCs/>
      <w:sz w:val="22"/>
      <w:szCs w:val="22"/>
    </w:rPr>
  </w:style>
  <w:style w:type="character" w:styleId="Siln">
    <w:name w:val="Strong"/>
    <w:basedOn w:val="Standardnpsmoodstavce"/>
    <w:uiPriority w:val="22"/>
    <w:qFormat/>
    <w:rsid w:val="00E921C7"/>
    <w:rPr>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3D47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97564D"/>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114305">
      <w:bodyDiv w:val="1"/>
      <w:marLeft w:val="0"/>
      <w:marRight w:val="0"/>
      <w:marTop w:val="0"/>
      <w:marBottom w:val="0"/>
      <w:divBdr>
        <w:top w:val="none" w:sz="0" w:space="0" w:color="auto"/>
        <w:left w:val="none" w:sz="0" w:space="0" w:color="auto"/>
        <w:bottom w:val="none" w:sz="0" w:space="0" w:color="auto"/>
        <w:right w:val="none" w:sz="0" w:space="0" w:color="auto"/>
      </w:divBdr>
    </w:div>
    <w:div w:id="55201806">
      <w:bodyDiv w:val="1"/>
      <w:marLeft w:val="0"/>
      <w:marRight w:val="0"/>
      <w:marTop w:val="0"/>
      <w:marBottom w:val="0"/>
      <w:divBdr>
        <w:top w:val="none" w:sz="0" w:space="0" w:color="auto"/>
        <w:left w:val="none" w:sz="0" w:space="0" w:color="auto"/>
        <w:bottom w:val="none" w:sz="0" w:space="0" w:color="auto"/>
        <w:right w:val="none" w:sz="0" w:space="0" w:color="auto"/>
      </w:divBdr>
    </w:div>
    <w:div w:id="60103815">
      <w:bodyDiv w:val="1"/>
      <w:marLeft w:val="0"/>
      <w:marRight w:val="0"/>
      <w:marTop w:val="0"/>
      <w:marBottom w:val="0"/>
      <w:divBdr>
        <w:top w:val="none" w:sz="0" w:space="0" w:color="auto"/>
        <w:left w:val="none" w:sz="0" w:space="0" w:color="auto"/>
        <w:bottom w:val="none" w:sz="0" w:space="0" w:color="auto"/>
        <w:right w:val="none" w:sz="0" w:space="0" w:color="auto"/>
      </w:divBdr>
    </w:div>
    <w:div w:id="61103152">
      <w:bodyDiv w:val="1"/>
      <w:marLeft w:val="0"/>
      <w:marRight w:val="0"/>
      <w:marTop w:val="0"/>
      <w:marBottom w:val="0"/>
      <w:divBdr>
        <w:top w:val="none" w:sz="0" w:space="0" w:color="auto"/>
        <w:left w:val="none" w:sz="0" w:space="0" w:color="auto"/>
        <w:bottom w:val="none" w:sz="0" w:space="0" w:color="auto"/>
        <w:right w:val="none" w:sz="0" w:space="0" w:color="auto"/>
      </w:divBdr>
    </w:div>
    <w:div w:id="65613230">
      <w:bodyDiv w:val="1"/>
      <w:marLeft w:val="0"/>
      <w:marRight w:val="0"/>
      <w:marTop w:val="0"/>
      <w:marBottom w:val="0"/>
      <w:divBdr>
        <w:top w:val="none" w:sz="0" w:space="0" w:color="auto"/>
        <w:left w:val="none" w:sz="0" w:space="0" w:color="auto"/>
        <w:bottom w:val="none" w:sz="0" w:space="0" w:color="auto"/>
        <w:right w:val="none" w:sz="0" w:space="0" w:color="auto"/>
      </w:divBdr>
    </w:div>
    <w:div w:id="66924811">
      <w:bodyDiv w:val="1"/>
      <w:marLeft w:val="0"/>
      <w:marRight w:val="0"/>
      <w:marTop w:val="0"/>
      <w:marBottom w:val="0"/>
      <w:divBdr>
        <w:top w:val="none" w:sz="0" w:space="0" w:color="auto"/>
        <w:left w:val="none" w:sz="0" w:space="0" w:color="auto"/>
        <w:bottom w:val="none" w:sz="0" w:space="0" w:color="auto"/>
        <w:right w:val="none" w:sz="0" w:space="0" w:color="auto"/>
      </w:divBdr>
    </w:div>
    <w:div w:id="67701241">
      <w:bodyDiv w:val="1"/>
      <w:marLeft w:val="0"/>
      <w:marRight w:val="0"/>
      <w:marTop w:val="0"/>
      <w:marBottom w:val="0"/>
      <w:divBdr>
        <w:top w:val="none" w:sz="0" w:space="0" w:color="auto"/>
        <w:left w:val="none" w:sz="0" w:space="0" w:color="auto"/>
        <w:bottom w:val="none" w:sz="0" w:space="0" w:color="auto"/>
        <w:right w:val="none" w:sz="0" w:space="0" w:color="auto"/>
      </w:divBdr>
    </w:div>
    <w:div w:id="77529403">
      <w:bodyDiv w:val="1"/>
      <w:marLeft w:val="0"/>
      <w:marRight w:val="0"/>
      <w:marTop w:val="0"/>
      <w:marBottom w:val="0"/>
      <w:divBdr>
        <w:top w:val="none" w:sz="0" w:space="0" w:color="auto"/>
        <w:left w:val="none" w:sz="0" w:space="0" w:color="auto"/>
        <w:bottom w:val="none" w:sz="0" w:space="0" w:color="auto"/>
        <w:right w:val="none" w:sz="0" w:space="0" w:color="auto"/>
      </w:divBdr>
    </w:div>
    <w:div w:id="87236098">
      <w:bodyDiv w:val="1"/>
      <w:marLeft w:val="0"/>
      <w:marRight w:val="0"/>
      <w:marTop w:val="0"/>
      <w:marBottom w:val="0"/>
      <w:divBdr>
        <w:top w:val="none" w:sz="0" w:space="0" w:color="auto"/>
        <w:left w:val="none" w:sz="0" w:space="0" w:color="auto"/>
        <w:bottom w:val="none" w:sz="0" w:space="0" w:color="auto"/>
        <w:right w:val="none" w:sz="0" w:space="0" w:color="auto"/>
      </w:divBdr>
    </w:div>
    <w:div w:id="92897212">
      <w:bodyDiv w:val="1"/>
      <w:marLeft w:val="0"/>
      <w:marRight w:val="0"/>
      <w:marTop w:val="0"/>
      <w:marBottom w:val="0"/>
      <w:divBdr>
        <w:top w:val="none" w:sz="0" w:space="0" w:color="auto"/>
        <w:left w:val="none" w:sz="0" w:space="0" w:color="auto"/>
        <w:bottom w:val="none" w:sz="0" w:space="0" w:color="auto"/>
        <w:right w:val="none" w:sz="0" w:space="0" w:color="auto"/>
      </w:divBdr>
    </w:div>
    <w:div w:id="94249940">
      <w:bodyDiv w:val="1"/>
      <w:marLeft w:val="0"/>
      <w:marRight w:val="0"/>
      <w:marTop w:val="0"/>
      <w:marBottom w:val="0"/>
      <w:divBdr>
        <w:top w:val="none" w:sz="0" w:space="0" w:color="auto"/>
        <w:left w:val="none" w:sz="0" w:space="0" w:color="auto"/>
        <w:bottom w:val="none" w:sz="0" w:space="0" w:color="auto"/>
        <w:right w:val="none" w:sz="0" w:space="0" w:color="auto"/>
      </w:divBdr>
    </w:div>
    <w:div w:id="94255660">
      <w:bodyDiv w:val="1"/>
      <w:marLeft w:val="0"/>
      <w:marRight w:val="0"/>
      <w:marTop w:val="0"/>
      <w:marBottom w:val="0"/>
      <w:divBdr>
        <w:top w:val="none" w:sz="0" w:space="0" w:color="auto"/>
        <w:left w:val="none" w:sz="0" w:space="0" w:color="auto"/>
        <w:bottom w:val="none" w:sz="0" w:space="0" w:color="auto"/>
        <w:right w:val="none" w:sz="0" w:space="0" w:color="auto"/>
      </w:divBdr>
    </w:div>
    <w:div w:id="94785343">
      <w:bodyDiv w:val="1"/>
      <w:marLeft w:val="0"/>
      <w:marRight w:val="0"/>
      <w:marTop w:val="0"/>
      <w:marBottom w:val="0"/>
      <w:divBdr>
        <w:top w:val="none" w:sz="0" w:space="0" w:color="auto"/>
        <w:left w:val="none" w:sz="0" w:space="0" w:color="auto"/>
        <w:bottom w:val="none" w:sz="0" w:space="0" w:color="auto"/>
        <w:right w:val="none" w:sz="0" w:space="0" w:color="auto"/>
      </w:divBdr>
    </w:div>
    <w:div w:id="99376822">
      <w:bodyDiv w:val="1"/>
      <w:marLeft w:val="0"/>
      <w:marRight w:val="0"/>
      <w:marTop w:val="0"/>
      <w:marBottom w:val="0"/>
      <w:divBdr>
        <w:top w:val="none" w:sz="0" w:space="0" w:color="auto"/>
        <w:left w:val="none" w:sz="0" w:space="0" w:color="auto"/>
        <w:bottom w:val="none" w:sz="0" w:space="0" w:color="auto"/>
        <w:right w:val="none" w:sz="0" w:space="0" w:color="auto"/>
      </w:divBdr>
    </w:div>
    <w:div w:id="111098278">
      <w:bodyDiv w:val="1"/>
      <w:marLeft w:val="0"/>
      <w:marRight w:val="0"/>
      <w:marTop w:val="0"/>
      <w:marBottom w:val="0"/>
      <w:divBdr>
        <w:top w:val="none" w:sz="0" w:space="0" w:color="auto"/>
        <w:left w:val="none" w:sz="0" w:space="0" w:color="auto"/>
        <w:bottom w:val="none" w:sz="0" w:space="0" w:color="auto"/>
        <w:right w:val="none" w:sz="0" w:space="0" w:color="auto"/>
      </w:divBdr>
    </w:div>
    <w:div w:id="113645054">
      <w:bodyDiv w:val="1"/>
      <w:marLeft w:val="0"/>
      <w:marRight w:val="0"/>
      <w:marTop w:val="0"/>
      <w:marBottom w:val="0"/>
      <w:divBdr>
        <w:top w:val="none" w:sz="0" w:space="0" w:color="auto"/>
        <w:left w:val="none" w:sz="0" w:space="0" w:color="auto"/>
        <w:bottom w:val="none" w:sz="0" w:space="0" w:color="auto"/>
        <w:right w:val="none" w:sz="0" w:space="0" w:color="auto"/>
      </w:divBdr>
    </w:div>
    <w:div w:id="141897640">
      <w:bodyDiv w:val="1"/>
      <w:marLeft w:val="0"/>
      <w:marRight w:val="0"/>
      <w:marTop w:val="0"/>
      <w:marBottom w:val="0"/>
      <w:divBdr>
        <w:top w:val="none" w:sz="0" w:space="0" w:color="auto"/>
        <w:left w:val="none" w:sz="0" w:space="0" w:color="auto"/>
        <w:bottom w:val="none" w:sz="0" w:space="0" w:color="auto"/>
        <w:right w:val="none" w:sz="0" w:space="0" w:color="auto"/>
      </w:divBdr>
    </w:div>
    <w:div w:id="149098192">
      <w:bodyDiv w:val="1"/>
      <w:marLeft w:val="0"/>
      <w:marRight w:val="0"/>
      <w:marTop w:val="0"/>
      <w:marBottom w:val="0"/>
      <w:divBdr>
        <w:top w:val="none" w:sz="0" w:space="0" w:color="auto"/>
        <w:left w:val="none" w:sz="0" w:space="0" w:color="auto"/>
        <w:bottom w:val="none" w:sz="0" w:space="0" w:color="auto"/>
        <w:right w:val="none" w:sz="0" w:space="0" w:color="auto"/>
      </w:divBdr>
    </w:div>
    <w:div w:id="152843882">
      <w:bodyDiv w:val="1"/>
      <w:marLeft w:val="0"/>
      <w:marRight w:val="0"/>
      <w:marTop w:val="0"/>
      <w:marBottom w:val="0"/>
      <w:divBdr>
        <w:top w:val="none" w:sz="0" w:space="0" w:color="auto"/>
        <w:left w:val="none" w:sz="0" w:space="0" w:color="auto"/>
        <w:bottom w:val="none" w:sz="0" w:space="0" w:color="auto"/>
        <w:right w:val="none" w:sz="0" w:space="0" w:color="auto"/>
      </w:divBdr>
    </w:div>
    <w:div w:id="161048220">
      <w:bodyDiv w:val="1"/>
      <w:marLeft w:val="0"/>
      <w:marRight w:val="0"/>
      <w:marTop w:val="0"/>
      <w:marBottom w:val="0"/>
      <w:divBdr>
        <w:top w:val="none" w:sz="0" w:space="0" w:color="auto"/>
        <w:left w:val="none" w:sz="0" w:space="0" w:color="auto"/>
        <w:bottom w:val="none" w:sz="0" w:space="0" w:color="auto"/>
        <w:right w:val="none" w:sz="0" w:space="0" w:color="auto"/>
      </w:divBdr>
    </w:div>
    <w:div w:id="166598085">
      <w:bodyDiv w:val="1"/>
      <w:marLeft w:val="0"/>
      <w:marRight w:val="0"/>
      <w:marTop w:val="0"/>
      <w:marBottom w:val="0"/>
      <w:divBdr>
        <w:top w:val="none" w:sz="0" w:space="0" w:color="auto"/>
        <w:left w:val="none" w:sz="0" w:space="0" w:color="auto"/>
        <w:bottom w:val="none" w:sz="0" w:space="0" w:color="auto"/>
        <w:right w:val="none" w:sz="0" w:space="0" w:color="auto"/>
      </w:divBdr>
    </w:div>
    <w:div w:id="170491764">
      <w:bodyDiv w:val="1"/>
      <w:marLeft w:val="0"/>
      <w:marRight w:val="0"/>
      <w:marTop w:val="0"/>
      <w:marBottom w:val="0"/>
      <w:divBdr>
        <w:top w:val="none" w:sz="0" w:space="0" w:color="auto"/>
        <w:left w:val="none" w:sz="0" w:space="0" w:color="auto"/>
        <w:bottom w:val="none" w:sz="0" w:space="0" w:color="auto"/>
        <w:right w:val="none" w:sz="0" w:space="0" w:color="auto"/>
      </w:divBdr>
    </w:div>
    <w:div w:id="170680674">
      <w:bodyDiv w:val="1"/>
      <w:marLeft w:val="0"/>
      <w:marRight w:val="0"/>
      <w:marTop w:val="0"/>
      <w:marBottom w:val="0"/>
      <w:divBdr>
        <w:top w:val="none" w:sz="0" w:space="0" w:color="auto"/>
        <w:left w:val="none" w:sz="0" w:space="0" w:color="auto"/>
        <w:bottom w:val="none" w:sz="0" w:space="0" w:color="auto"/>
        <w:right w:val="none" w:sz="0" w:space="0" w:color="auto"/>
      </w:divBdr>
    </w:div>
    <w:div w:id="172233576">
      <w:bodyDiv w:val="1"/>
      <w:marLeft w:val="0"/>
      <w:marRight w:val="0"/>
      <w:marTop w:val="0"/>
      <w:marBottom w:val="0"/>
      <w:divBdr>
        <w:top w:val="none" w:sz="0" w:space="0" w:color="auto"/>
        <w:left w:val="none" w:sz="0" w:space="0" w:color="auto"/>
        <w:bottom w:val="none" w:sz="0" w:space="0" w:color="auto"/>
        <w:right w:val="none" w:sz="0" w:space="0" w:color="auto"/>
      </w:divBdr>
    </w:div>
    <w:div w:id="185754303">
      <w:bodyDiv w:val="1"/>
      <w:marLeft w:val="0"/>
      <w:marRight w:val="0"/>
      <w:marTop w:val="0"/>
      <w:marBottom w:val="0"/>
      <w:divBdr>
        <w:top w:val="none" w:sz="0" w:space="0" w:color="auto"/>
        <w:left w:val="none" w:sz="0" w:space="0" w:color="auto"/>
        <w:bottom w:val="none" w:sz="0" w:space="0" w:color="auto"/>
        <w:right w:val="none" w:sz="0" w:space="0" w:color="auto"/>
      </w:divBdr>
    </w:div>
    <w:div w:id="203178866">
      <w:bodyDiv w:val="1"/>
      <w:marLeft w:val="0"/>
      <w:marRight w:val="0"/>
      <w:marTop w:val="0"/>
      <w:marBottom w:val="0"/>
      <w:divBdr>
        <w:top w:val="none" w:sz="0" w:space="0" w:color="auto"/>
        <w:left w:val="none" w:sz="0" w:space="0" w:color="auto"/>
        <w:bottom w:val="none" w:sz="0" w:space="0" w:color="auto"/>
        <w:right w:val="none" w:sz="0" w:space="0" w:color="auto"/>
      </w:divBdr>
    </w:div>
    <w:div w:id="215431606">
      <w:bodyDiv w:val="1"/>
      <w:marLeft w:val="0"/>
      <w:marRight w:val="0"/>
      <w:marTop w:val="0"/>
      <w:marBottom w:val="0"/>
      <w:divBdr>
        <w:top w:val="none" w:sz="0" w:space="0" w:color="auto"/>
        <w:left w:val="none" w:sz="0" w:space="0" w:color="auto"/>
        <w:bottom w:val="none" w:sz="0" w:space="0" w:color="auto"/>
        <w:right w:val="none" w:sz="0" w:space="0" w:color="auto"/>
      </w:divBdr>
    </w:div>
    <w:div w:id="216357141">
      <w:bodyDiv w:val="1"/>
      <w:marLeft w:val="0"/>
      <w:marRight w:val="0"/>
      <w:marTop w:val="0"/>
      <w:marBottom w:val="0"/>
      <w:divBdr>
        <w:top w:val="none" w:sz="0" w:space="0" w:color="auto"/>
        <w:left w:val="none" w:sz="0" w:space="0" w:color="auto"/>
        <w:bottom w:val="none" w:sz="0" w:space="0" w:color="auto"/>
        <w:right w:val="none" w:sz="0" w:space="0" w:color="auto"/>
      </w:divBdr>
    </w:div>
    <w:div w:id="221212751">
      <w:bodyDiv w:val="1"/>
      <w:marLeft w:val="0"/>
      <w:marRight w:val="0"/>
      <w:marTop w:val="0"/>
      <w:marBottom w:val="0"/>
      <w:divBdr>
        <w:top w:val="none" w:sz="0" w:space="0" w:color="auto"/>
        <w:left w:val="none" w:sz="0" w:space="0" w:color="auto"/>
        <w:bottom w:val="none" w:sz="0" w:space="0" w:color="auto"/>
        <w:right w:val="none" w:sz="0" w:space="0" w:color="auto"/>
      </w:divBdr>
    </w:div>
    <w:div w:id="240871722">
      <w:bodyDiv w:val="1"/>
      <w:marLeft w:val="0"/>
      <w:marRight w:val="0"/>
      <w:marTop w:val="0"/>
      <w:marBottom w:val="0"/>
      <w:divBdr>
        <w:top w:val="none" w:sz="0" w:space="0" w:color="auto"/>
        <w:left w:val="none" w:sz="0" w:space="0" w:color="auto"/>
        <w:bottom w:val="none" w:sz="0" w:space="0" w:color="auto"/>
        <w:right w:val="none" w:sz="0" w:space="0" w:color="auto"/>
      </w:divBdr>
    </w:div>
    <w:div w:id="242221273">
      <w:bodyDiv w:val="1"/>
      <w:marLeft w:val="0"/>
      <w:marRight w:val="0"/>
      <w:marTop w:val="0"/>
      <w:marBottom w:val="0"/>
      <w:divBdr>
        <w:top w:val="none" w:sz="0" w:space="0" w:color="auto"/>
        <w:left w:val="none" w:sz="0" w:space="0" w:color="auto"/>
        <w:bottom w:val="none" w:sz="0" w:space="0" w:color="auto"/>
        <w:right w:val="none" w:sz="0" w:space="0" w:color="auto"/>
      </w:divBdr>
    </w:div>
    <w:div w:id="250046598">
      <w:bodyDiv w:val="1"/>
      <w:marLeft w:val="0"/>
      <w:marRight w:val="0"/>
      <w:marTop w:val="0"/>
      <w:marBottom w:val="0"/>
      <w:divBdr>
        <w:top w:val="none" w:sz="0" w:space="0" w:color="auto"/>
        <w:left w:val="none" w:sz="0" w:space="0" w:color="auto"/>
        <w:bottom w:val="none" w:sz="0" w:space="0" w:color="auto"/>
        <w:right w:val="none" w:sz="0" w:space="0" w:color="auto"/>
      </w:divBdr>
    </w:div>
    <w:div w:id="253170837">
      <w:bodyDiv w:val="1"/>
      <w:marLeft w:val="0"/>
      <w:marRight w:val="0"/>
      <w:marTop w:val="0"/>
      <w:marBottom w:val="0"/>
      <w:divBdr>
        <w:top w:val="none" w:sz="0" w:space="0" w:color="auto"/>
        <w:left w:val="none" w:sz="0" w:space="0" w:color="auto"/>
        <w:bottom w:val="none" w:sz="0" w:space="0" w:color="auto"/>
        <w:right w:val="none" w:sz="0" w:space="0" w:color="auto"/>
      </w:divBdr>
    </w:div>
    <w:div w:id="257058029">
      <w:bodyDiv w:val="1"/>
      <w:marLeft w:val="0"/>
      <w:marRight w:val="0"/>
      <w:marTop w:val="0"/>
      <w:marBottom w:val="0"/>
      <w:divBdr>
        <w:top w:val="none" w:sz="0" w:space="0" w:color="auto"/>
        <w:left w:val="none" w:sz="0" w:space="0" w:color="auto"/>
        <w:bottom w:val="none" w:sz="0" w:space="0" w:color="auto"/>
        <w:right w:val="none" w:sz="0" w:space="0" w:color="auto"/>
      </w:divBdr>
    </w:div>
    <w:div w:id="257102566">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66743609">
      <w:bodyDiv w:val="1"/>
      <w:marLeft w:val="0"/>
      <w:marRight w:val="0"/>
      <w:marTop w:val="0"/>
      <w:marBottom w:val="0"/>
      <w:divBdr>
        <w:top w:val="none" w:sz="0" w:space="0" w:color="auto"/>
        <w:left w:val="none" w:sz="0" w:space="0" w:color="auto"/>
        <w:bottom w:val="none" w:sz="0" w:space="0" w:color="auto"/>
        <w:right w:val="none" w:sz="0" w:space="0" w:color="auto"/>
      </w:divBdr>
    </w:div>
    <w:div w:id="285549956">
      <w:bodyDiv w:val="1"/>
      <w:marLeft w:val="0"/>
      <w:marRight w:val="0"/>
      <w:marTop w:val="0"/>
      <w:marBottom w:val="0"/>
      <w:divBdr>
        <w:top w:val="none" w:sz="0" w:space="0" w:color="auto"/>
        <w:left w:val="none" w:sz="0" w:space="0" w:color="auto"/>
        <w:bottom w:val="none" w:sz="0" w:space="0" w:color="auto"/>
        <w:right w:val="none" w:sz="0" w:space="0" w:color="auto"/>
      </w:divBdr>
    </w:div>
    <w:div w:id="312680226">
      <w:bodyDiv w:val="1"/>
      <w:marLeft w:val="0"/>
      <w:marRight w:val="0"/>
      <w:marTop w:val="0"/>
      <w:marBottom w:val="0"/>
      <w:divBdr>
        <w:top w:val="none" w:sz="0" w:space="0" w:color="auto"/>
        <w:left w:val="none" w:sz="0" w:space="0" w:color="auto"/>
        <w:bottom w:val="none" w:sz="0" w:space="0" w:color="auto"/>
        <w:right w:val="none" w:sz="0" w:space="0" w:color="auto"/>
      </w:divBdr>
    </w:div>
    <w:div w:id="316032196">
      <w:bodyDiv w:val="1"/>
      <w:marLeft w:val="0"/>
      <w:marRight w:val="0"/>
      <w:marTop w:val="0"/>
      <w:marBottom w:val="0"/>
      <w:divBdr>
        <w:top w:val="none" w:sz="0" w:space="0" w:color="auto"/>
        <w:left w:val="none" w:sz="0" w:space="0" w:color="auto"/>
        <w:bottom w:val="none" w:sz="0" w:space="0" w:color="auto"/>
        <w:right w:val="none" w:sz="0" w:space="0" w:color="auto"/>
      </w:divBdr>
    </w:div>
    <w:div w:id="318387944">
      <w:bodyDiv w:val="1"/>
      <w:marLeft w:val="0"/>
      <w:marRight w:val="0"/>
      <w:marTop w:val="0"/>
      <w:marBottom w:val="0"/>
      <w:divBdr>
        <w:top w:val="none" w:sz="0" w:space="0" w:color="auto"/>
        <w:left w:val="none" w:sz="0" w:space="0" w:color="auto"/>
        <w:bottom w:val="none" w:sz="0" w:space="0" w:color="auto"/>
        <w:right w:val="none" w:sz="0" w:space="0" w:color="auto"/>
      </w:divBdr>
    </w:div>
    <w:div w:id="318578084">
      <w:bodyDiv w:val="1"/>
      <w:marLeft w:val="0"/>
      <w:marRight w:val="0"/>
      <w:marTop w:val="0"/>
      <w:marBottom w:val="0"/>
      <w:divBdr>
        <w:top w:val="none" w:sz="0" w:space="0" w:color="auto"/>
        <w:left w:val="none" w:sz="0" w:space="0" w:color="auto"/>
        <w:bottom w:val="none" w:sz="0" w:space="0" w:color="auto"/>
        <w:right w:val="none" w:sz="0" w:space="0" w:color="auto"/>
      </w:divBdr>
    </w:div>
    <w:div w:id="333186551">
      <w:bodyDiv w:val="1"/>
      <w:marLeft w:val="0"/>
      <w:marRight w:val="0"/>
      <w:marTop w:val="0"/>
      <w:marBottom w:val="0"/>
      <w:divBdr>
        <w:top w:val="none" w:sz="0" w:space="0" w:color="auto"/>
        <w:left w:val="none" w:sz="0" w:space="0" w:color="auto"/>
        <w:bottom w:val="none" w:sz="0" w:space="0" w:color="auto"/>
        <w:right w:val="none" w:sz="0" w:space="0" w:color="auto"/>
      </w:divBdr>
    </w:div>
    <w:div w:id="341469326">
      <w:bodyDiv w:val="1"/>
      <w:marLeft w:val="0"/>
      <w:marRight w:val="0"/>
      <w:marTop w:val="0"/>
      <w:marBottom w:val="0"/>
      <w:divBdr>
        <w:top w:val="none" w:sz="0" w:space="0" w:color="auto"/>
        <w:left w:val="none" w:sz="0" w:space="0" w:color="auto"/>
        <w:bottom w:val="none" w:sz="0" w:space="0" w:color="auto"/>
        <w:right w:val="none" w:sz="0" w:space="0" w:color="auto"/>
      </w:divBdr>
    </w:div>
    <w:div w:id="351149113">
      <w:bodyDiv w:val="1"/>
      <w:marLeft w:val="0"/>
      <w:marRight w:val="0"/>
      <w:marTop w:val="0"/>
      <w:marBottom w:val="0"/>
      <w:divBdr>
        <w:top w:val="none" w:sz="0" w:space="0" w:color="auto"/>
        <w:left w:val="none" w:sz="0" w:space="0" w:color="auto"/>
        <w:bottom w:val="none" w:sz="0" w:space="0" w:color="auto"/>
        <w:right w:val="none" w:sz="0" w:space="0" w:color="auto"/>
      </w:divBdr>
    </w:div>
    <w:div w:id="351615696">
      <w:bodyDiv w:val="1"/>
      <w:marLeft w:val="0"/>
      <w:marRight w:val="0"/>
      <w:marTop w:val="0"/>
      <w:marBottom w:val="0"/>
      <w:divBdr>
        <w:top w:val="none" w:sz="0" w:space="0" w:color="auto"/>
        <w:left w:val="none" w:sz="0" w:space="0" w:color="auto"/>
        <w:bottom w:val="none" w:sz="0" w:space="0" w:color="auto"/>
        <w:right w:val="none" w:sz="0" w:space="0" w:color="auto"/>
      </w:divBdr>
    </w:div>
    <w:div w:id="357968194">
      <w:bodyDiv w:val="1"/>
      <w:marLeft w:val="0"/>
      <w:marRight w:val="0"/>
      <w:marTop w:val="0"/>
      <w:marBottom w:val="0"/>
      <w:divBdr>
        <w:top w:val="none" w:sz="0" w:space="0" w:color="auto"/>
        <w:left w:val="none" w:sz="0" w:space="0" w:color="auto"/>
        <w:bottom w:val="none" w:sz="0" w:space="0" w:color="auto"/>
        <w:right w:val="none" w:sz="0" w:space="0" w:color="auto"/>
      </w:divBdr>
    </w:div>
    <w:div w:id="358438357">
      <w:bodyDiv w:val="1"/>
      <w:marLeft w:val="0"/>
      <w:marRight w:val="0"/>
      <w:marTop w:val="0"/>
      <w:marBottom w:val="0"/>
      <w:divBdr>
        <w:top w:val="none" w:sz="0" w:space="0" w:color="auto"/>
        <w:left w:val="none" w:sz="0" w:space="0" w:color="auto"/>
        <w:bottom w:val="none" w:sz="0" w:space="0" w:color="auto"/>
        <w:right w:val="none" w:sz="0" w:space="0" w:color="auto"/>
      </w:divBdr>
    </w:div>
    <w:div w:id="372920832">
      <w:bodyDiv w:val="1"/>
      <w:marLeft w:val="0"/>
      <w:marRight w:val="0"/>
      <w:marTop w:val="0"/>
      <w:marBottom w:val="0"/>
      <w:divBdr>
        <w:top w:val="none" w:sz="0" w:space="0" w:color="auto"/>
        <w:left w:val="none" w:sz="0" w:space="0" w:color="auto"/>
        <w:bottom w:val="none" w:sz="0" w:space="0" w:color="auto"/>
        <w:right w:val="none" w:sz="0" w:space="0" w:color="auto"/>
      </w:divBdr>
    </w:div>
    <w:div w:id="378166016">
      <w:bodyDiv w:val="1"/>
      <w:marLeft w:val="0"/>
      <w:marRight w:val="0"/>
      <w:marTop w:val="0"/>
      <w:marBottom w:val="0"/>
      <w:divBdr>
        <w:top w:val="none" w:sz="0" w:space="0" w:color="auto"/>
        <w:left w:val="none" w:sz="0" w:space="0" w:color="auto"/>
        <w:bottom w:val="none" w:sz="0" w:space="0" w:color="auto"/>
        <w:right w:val="none" w:sz="0" w:space="0" w:color="auto"/>
      </w:divBdr>
    </w:div>
    <w:div w:id="381828206">
      <w:bodyDiv w:val="1"/>
      <w:marLeft w:val="0"/>
      <w:marRight w:val="0"/>
      <w:marTop w:val="0"/>
      <w:marBottom w:val="0"/>
      <w:divBdr>
        <w:top w:val="none" w:sz="0" w:space="0" w:color="auto"/>
        <w:left w:val="none" w:sz="0" w:space="0" w:color="auto"/>
        <w:bottom w:val="none" w:sz="0" w:space="0" w:color="auto"/>
        <w:right w:val="none" w:sz="0" w:space="0" w:color="auto"/>
      </w:divBdr>
    </w:div>
    <w:div w:id="387611428">
      <w:bodyDiv w:val="1"/>
      <w:marLeft w:val="0"/>
      <w:marRight w:val="0"/>
      <w:marTop w:val="0"/>
      <w:marBottom w:val="0"/>
      <w:divBdr>
        <w:top w:val="none" w:sz="0" w:space="0" w:color="auto"/>
        <w:left w:val="none" w:sz="0" w:space="0" w:color="auto"/>
        <w:bottom w:val="none" w:sz="0" w:space="0" w:color="auto"/>
        <w:right w:val="none" w:sz="0" w:space="0" w:color="auto"/>
      </w:divBdr>
    </w:div>
    <w:div w:id="396906169">
      <w:bodyDiv w:val="1"/>
      <w:marLeft w:val="0"/>
      <w:marRight w:val="0"/>
      <w:marTop w:val="0"/>
      <w:marBottom w:val="0"/>
      <w:divBdr>
        <w:top w:val="none" w:sz="0" w:space="0" w:color="auto"/>
        <w:left w:val="none" w:sz="0" w:space="0" w:color="auto"/>
        <w:bottom w:val="none" w:sz="0" w:space="0" w:color="auto"/>
        <w:right w:val="none" w:sz="0" w:space="0" w:color="auto"/>
      </w:divBdr>
    </w:div>
    <w:div w:id="444152723">
      <w:bodyDiv w:val="1"/>
      <w:marLeft w:val="0"/>
      <w:marRight w:val="0"/>
      <w:marTop w:val="0"/>
      <w:marBottom w:val="0"/>
      <w:divBdr>
        <w:top w:val="none" w:sz="0" w:space="0" w:color="auto"/>
        <w:left w:val="none" w:sz="0" w:space="0" w:color="auto"/>
        <w:bottom w:val="none" w:sz="0" w:space="0" w:color="auto"/>
        <w:right w:val="none" w:sz="0" w:space="0" w:color="auto"/>
      </w:divBdr>
    </w:div>
    <w:div w:id="481428856">
      <w:bodyDiv w:val="1"/>
      <w:marLeft w:val="0"/>
      <w:marRight w:val="0"/>
      <w:marTop w:val="0"/>
      <w:marBottom w:val="0"/>
      <w:divBdr>
        <w:top w:val="none" w:sz="0" w:space="0" w:color="auto"/>
        <w:left w:val="none" w:sz="0" w:space="0" w:color="auto"/>
        <w:bottom w:val="none" w:sz="0" w:space="0" w:color="auto"/>
        <w:right w:val="none" w:sz="0" w:space="0" w:color="auto"/>
      </w:divBdr>
    </w:div>
    <w:div w:id="48825088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499198970">
      <w:bodyDiv w:val="1"/>
      <w:marLeft w:val="0"/>
      <w:marRight w:val="0"/>
      <w:marTop w:val="0"/>
      <w:marBottom w:val="0"/>
      <w:divBdr>
        <w:top w:val="none" w:sz="0" w:space="0" w:color="auto"/>
        <w:left w:val="none" w:sz="0" w:space="0" w:color="auto"/>
        <w:bottom w:val="none" w:sz="0" w:space="0" w:color="auto"/>
        <w:right w:val="none" w:sz="0" w:space="0" w:color="auto"/>
      </w:divBdr>
    </w:div>
    <w:div w:id="522207400">
      <w:bodyDiv w:val="1"/>
      <w:marLeft w:val="0"/>
      <w:marRight w:val="0"/>
      <w:marTop w:val="0"/>
      <w:marBottom w:val="0"/>
      <w:divBdr>
        <w:top w:val="none" w:sz="0" w:space="0" w:color="auto"/>
        <w:left w:val="none" w:sz="0" w:space="0" w:color="auto"/>
        <w:bottom w:val="none" w:sz="0" w:space="0" w:color="auto"/>
        <w:right w:val="none" w:sz="0" w:space="0" w:color="auto"/>
      </w:divBdr>
    </w:div>
    <w:div w:id="524752769">
      <w:bodyDiv w:val="1"/>
      <w:marLeft w:val="0"/>
      <w:marRight w:val="0"/>
      <w:marTop w:val="0"/>
      <w:marBottom w:val="0"/>
      <w:divBdr>
        <w:top w:val="none" w:sz="0" w:space="0" w:color="auto"/>
        <w:left w:val="none" w:sz="0" w:space="0" w:color="auto"/>
        <w:bottom w:val="none" w:sz="0" w:space="0" w:color="auto"/>
        <w:right w:val="none" w:sz="0" w:space="0" w:color="auto"/>
      </w:divBdr>
    </w:div>
    <w:div w:id="532886851">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34393302">
      <w:bodyDiv w:val="1"/>
      <w:marLeft w:val="0"/>
      <w:marRight w:val="0"/>
      <w:marTop w:val="0"/>
      <w:marBottom w:val="0"/>
      <w:divBdr>
        <w:top w:val="none" w:sz="0" w:space="0" w:color="auto"/>
        <w:left w:val="none" w:sz="0" w:space="0" w:color="auto"/>
        <w:bottom w:val="none" w:sz="0" w:space="0" w:color="auto"/>
        <w:right w:val="none" w:sz="0" w:space="0" w:color="auto"/>
      </w:divBdr>
    </w:div>
    <w:div w:id="537938144">
      <w:bodyDiv w:val="1"/>
      <w:marLeft w:val="0"/>
      <w:marRight w:val="0"/>
      <w:marTop w:val="0"/>
      <w:marBottom w:val="0"/>
      <w:divBdr>
        <w:top w:val="none" w:sz="0" w:space="0" w:color="auto"/>
        <w:left w:val="none" w:sz="0" w:space="0" w:color="auto"/>
        <w:bottom w:val="none" w:sz="0" w:space="0" w:color="auto"/>
        <w:right w:val="none" w:sz="0" w:space="0" w:color="auto"/>
      </w:divBdr>
    </w:div>
    <w:div w:id="551500479">
      <w:bodyDiv w:val="1"/>
      <w:marLeft w:val="0"/>
      <w:marRight w:val="0"/>
      <w:marTop w:val="0"/>
      <w:marBottom w:val="0"/>
      <w:divBdr>
        <w:top w:val="none" w:sz="0" w:space="0" w:color="auto"/>
        <w:left w:val="none" w:sz="0" w:space="0" w:color="auto"/>
        <w:bottom w:val="none" w:sz="0" w:space="0" w:color="auto"/>
        <w:right w:val="none" w:sz="0" w:space="0" w:color="auto"/>
      </w:divBdr>
    </w:div>
    <w:div w:id="574707679">
      <w:bodyDiv w:val="1"/>
      <w:marLeft w:val="0"/>
      <w:marRight w:val="0"/>
      <w:marTop w:val="0"/>
      <w:marBottom w:val="0"/>
      <w:divBdr>
        <w:top w:val="none" w:sz="0" w:space="0" w:color="auto"/>
        <w:left w:val="none" w:sz="0" w:space="0" w:color="auto"/>
        <w:bottom w:val="none" w:sz="0" w:space="0" w:color="auto"/>
        <w:right w:val="none" w:sz="0" w:space="0" w:color="auto"/>
      </w:divBdr>
    </w:div>
    <w:div w:id="577717856">
      <w:bodyDiv w:val="1"/>
      <w:marLeft w:val="0"/>
      <w:marRight w:val="0"/>
      <w:marTop w:val="0"/>
      <w:marBottom w:val="0"/>
      <w:divBdr>
        <w:top w:val="none" w:sz="0" w:space="0" w:color="auto"/>
        <w:left w:val="none" w:sz="0" w:space="0" w:color="auto"/>
        <w:bottom w:val="none" w:sz="0" w:space="0" w:color="auto"/>
        <w:right w:val="none" w:sz="0" w:space="0" w:color="auto"/>
      </w:divBdr>
    </w:div>
    <w:div w:id="591548312">
      <w:bodyDiv w:val="1"/>
      <w:marLeft w:val="0"/>
      <w:marRight w:val="0"/>
      <w:marTop w:val="0"/>
      <w:marBottom w:val="0"/>
      <w:divBdr>
        <w:top w:val="none" w:sz="0" w:space="0" w:color="auto"/>
        <w:left w:val="none" w:sz="0" w:space="0" w:color="auto"/>
        <w:bottom w:val="none" w:sz="0" w:space="0" w:color="auto"/>
        <w:right w:val="none" w:sz="0" w:space="0" w:color="auto"/>
      </w:divBdr>
    </w:div>
    <w:div w:id="599068069">
      <w:bodyDiv w:val="1"/>
      <w:marLeft w:val="0"/>
      <w:marRight w:val="0"/>
      <w:marTop w:val="0"/>
      <w:marBottom w:val="0"/>
      <w:divBdr>
        <w:top w:val="none" w:sz="0" w:space="0" w:color="auto"/>
        <w:left w:val="none" w:sz="0" w:space="0" w:color="auto"/>
        <w:bottom w:val="none" w:sz="0" w:space="0" w:color="auto"/>
        <w:right w:val="none" w:sz="0" w:space="0" w:color="auto"/>
      </w:divBdr>
    </w:div>
    <w:div w:id="601718230">
      <w:bodyDiv w:val="1"/>
      <w:marLeft w:val="0"/>
      <w:marRight w:val="0"/>
      <w:marTop w:val="0"/>
      <w:marBottom w:val="0"/>
      <w:divBdr>
        <w:top w:val="none" w:sz="0" w:space="0" w:color="auto"/>
        <w:left w:val="none" w:sz="0" w:space="0" w:color="auto"/>
        <w:bottom w:val="none" w:sz="0" w:space="0" w:color="auto"/>
        <w:right w:val="none" w:sz="0" w:space="0" w:color="auto"/>
      </w:divBdr>
    </w:div>
    <w:div w:id="605580612">
      <w:bodyDiv w:val="1"/>
      <w:marLeft w:val="0"/>
      <w:marRight w:val="0"/>
      <w:marTop w:val="0"/>
      <w:marBottom w:val="0"/>
      <w:divBdr>
        <w:top w:val="none" w:sz="0" w:space="0" w:color="auto"/>
        <w:left w:val="none" w:sz="0" w:space="0" w:color="auto"/>
        <w:bottom w:val="none" w:sz="0" w:space="0" w:color="auto"/>
        <w:right w:val="none" w:sz="0" w:space="0" w:color="auto"/>
      </w:divBdr>
    </w:div>
    <w:div w:id="612785094">
      <w:bodyDiv w:val="1"/>
      <w:marLeft w:val="0"/>
      <w:marRight w:val="0"/>
      <w:marTop w:val="0"/>
      <w:marBottom w:val="0"/>
      <w:divBdr>
        <w:top w:val="none" w:sz="0" w:space="0" w:color="auto"/>
        <w:left w:val="none" w:sz="0" w:space="0" w:color="auto"/>
        <w:bottom w:val="none" w:sz="0" w:space="0" w:color="auto"/>
        <w:right w:val="none" w:sz="0" w:space="0" w:color="auto"/>
      </w:divBdr>
    </w:div>
    <w:div w:id="619918038">
      <w:bodyDiv w:val="1"/>
      <w:marLeft w:val="0"/>
      <w:marRight w:val="0"/>
      <w:marTop w:val="0"/>
      <w:marBottom w:val="0"/>
      <w:divBdr>
        <w:top w:val="none" w:sz="0" w:space="0" w:color="auto"/>
        <w:left w:val="none" w:sz="0" w:space="0" w:color="auto"/>
        <w:bottom w:val="none" w:sz="0" w:space="0" w:color="auto"/>
        <w:right w:val="none" w:sz="0" w:space="0" w:color="auto"/>
      </w:divBdr>
    </w:div>
    <w:div w:id="623077296">
      <w:bodyDiv w:val="1"/>
      <w:marLeft w:val="0"/>
      <w:marRight w:val="0"/>
      <w:marTop w:val="0"/>
      <w:marBottom w:val="0"/>
      <w:divBdr>
        <w:top w:val="none" w:sz="0" w:space="0" w:color="auto"/>
        <w:left w:val="none" w:sz="0" w:space="0" w:color="auto"/>
        <w:bottom w:val="none" w:sz="0" w:space="0" w:color="auto"/>
        <w:right w:val="none" w:sz="0" w:space="0" w:color="auto"/>
      </w:divBdr>
    </w:div>
    <w:div w:id="625741786">
      <w:bodyDiv w:val="1"/>
      <w:marLeft w:val="0"/>
      <w:marRight w:val="0"/>
      <w:marTop w:val="0"/>
      <w:marBottom w:val="0"/>
      <w:divBdr>
        <w:top w:val="none" w:sz="0" w:space="0" w:color="auto"/>
        <w:left w:val="none" w:sz="0" w:space="0" w:color="auto"/>
        <w:bottom w:val="none" w:sz="0" w:space="0" w:color="auto"/>
        <w:right w:val="none" w:sz="0" w:space="0" w:color="auto"/>
      </w:divBdr>
    </w:div>
    <w:div w:id="628585799">
      <w:bodyDiv w:val="1"/>
      <w:marLeft w:val="0"/>
      <w:marRight w:val="0"/>
      <w:marTop w:val="0"/>
      <w:marBottom w:val="0"/>
      <w:divBdr>
        <w:top w:val="none" w:sz="0" w:space="0" w:color="auto"/>
        <w:left w:val="none" w:sz="0" w:space="0" w:color="auto"/>
        <w:bottom w:val="none" w:sz="0" w:space="0" w:color="auto"/>
        <w:right w:val="none" w:sz="0" w:space="0" w:color="auto"/>
      </w:divBdr>
    </w:div>
    <w:div w:id="641884237">
      <w:bodyDiv w:val="1"/>
      <w:marLeft w:val="0"/>
      <w:marRight w:val="0"/>
      <w:marTop w:val="0"/>
      <w:marBottom w:val="0"/>
      <w:divBdr>
        <w:top w:val="none" w:sz="0" w:space="0" w:color="auto"/>
        <w:left w:val="none" w:sz="0" w:space="0" w:color="auto"/>
        <w:bottom w:val="none" w:sz="0" w:space="0" w:color="auto"/>
        <w:right w:val="none" w:sz="0" w:space="0" w:color="auto"/>
      </w:divBdr>
    </w:div>
    <w:div w:id="646085039">
      <w:bodyDiv w:val="1"/>
      <w:marLeft w:val="0"/>
      <w:marRight w:val="0"/>
      <w:marTop w:val="0"/>
      <w:marBottom w:val="0"/>
      <w:divBdr>
        <w:top w:val="none" w:sz="0" w:space="0" w:color="auto"/>
        <w:left w:val="none" w:sz="0" w:space="0" w:color="auto"/>
        <w:bottom w:val="none" w:sz="0" w:space="0" w:color="auto"/>
        <w:right w:val="none" w:sz="0" w:space="0" w:color="auto"/>
      </w:divBdr>
    </w:div>
    <w:div w:id="647168061">
      <w:bodyDiv w:val="1"/>
      <w:marLeft w:val="0"/>
      <w:marRight w:val="0"/>
      <w:marTop w:val="0"/>
      <w:marBottom w:val="0"/>
      <w:divBdr>
        <w:top w:val="none" w:sz="0" w:space="0" w:color="auto"/>
        <w:left w:val="none" w:sz="0" w:space="0" w:color="auto"/>
        <w:bottom w:val="none" w:sz="0" w:space="0" w:color="auto"/>
        <w:right w:val="none" w:sz="0" w:space="0" w:color="auto"/>
      </w:divBdr>
    </w:div>
    <w:div w:id="665479618">
      <w:bodyDiv w:val="1"/>
      <w:marLeft w:val="0"/>
      <w:marRight w:val="0"/>
      <w:marTop w:val="0"/>
      <w:marBottom w:val="0"/>
      <w:divBdr>
        <w:top w:val="none" w:sz="0" w:space="0" w:color="auto"/>
        <w:left w:val="none" w:sz="0" w:space="0" w:color="auto"/>
        <w:bottom w:val="none" w:sz="0" w:space="0" w:color="auto"/>
        <w:right w:val="none" w:sz="0" w:space="0" w:color="auto"/>
      </w:divBdr>
    </w:div>
    <w:div w:id="67996352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7046282">
      <w:bodyDiv w:val="1"/>
      <w:marLeft w:val="0"/>
      <w:marRight w:val="0"/>
      <w:marTop w:val="0"/>
      <w:marBottom w:val="0"/>
      <w:divBdr>
        <w:top w:val="none" w:sz="0" w:space="0" w:color="auto"/>
        <w:left w:val="none" w:sz="0" w:space="0" w:color="auto"/>
        <w:bottom w:val="none" w:sz="0" w:space="0" w:color="auto"/>
        <w:right w:val="none" w:sz="0" w:space="0" w:color="auto"/>
      </w:divBdr>
    </w:div>
    <w:div w:id="700126567">
      <w:bodyDiv w:val="1"/>
      <w:marLeft w:val="0"/>
      <w:marRight w:val="0"/>
      <w:marTop w:val="0"/>
      <w:marBottom w:val="0"/>
      <w:divBdr>
        <w:top w:val="none" w:sz="0" w:space="0" w:color="auto"/>
        <w:left w:val="none" w:sz="0" w:space="0" w:color="auto"/>
        <w:bottom w:val="none" w:sz="0" w:space="0" w:color="auto"/>
        <w:right w:val="none" w:sz="0" w:space="0" w:color="auto"/>
      </w:divBdr>
    </w:div>
    <w:div w:id="709721197">
      <w:bodyDiv w:val="1"/>
      <w:marLeft w:val="0"/>
      <w:marRight w:val="0"/>
      <w:marTop w:val="0"/>
      <w:marBottom w:val="0"/>
      <w:divBdr>
        <w:top w:val="none" w:sz="0" w:space="0" w:color="auto"/>
        <w:left w:val="none" w:sz="0" w:space="0" w:color="auto"/>
        <w:bottom w:val="none" w:sz="0" w:space="0" w:color="auto"/>
        <w:right w:val="none" w:sz="0" w:space="0" w:color="auto"/>
      </w:divBdr>
    </w:div>
    <w:div w:id="712536432">
      <w:bodyDiv w:val="1"/>
      <w:marLeft w:val="0"/>
      <w:marRight w:val="0"/>
      <w:marTop w:val="0"/>
      <w:marBottom w:val="0"/>
      <w:divBdr>
        <w:top w:val="none" w:sz="0" w:space="0" w:color="auto"/>
        <w:left w:val="none" w:sz="0" w:space="0" w:color="auto"/>
        <w:bottom w:val="none" w:sz="0" w:space="0" w:color="auto"/>
        <w:right w:val="none" w:sz="0" w:space="0" w:color="auto"/>
      </w:divBdr>
    </w:div>
    <w:div w:id="723025567">
      <w:bodyDiv w:val="1"/>
      <w:marLeft w:val="0"/>
      <w:marRight w:val="0"/>
      <w:marTop w:val="0"/>
      <w:marBottom w:val="0"/>
      <w:divBdr>
        <w:top w:val="none" w:sz="0" w:space="0" w:color="auto"/>
        <w:left w:val="none" w:sz="0" w:space="0" w:color="auto"/>
        <w:bottom w:val="none" w:sz="0" w:space="0" w:color="auto"/>
        <w:right w:val="none" w:sz="0" w:space="0" w:color="auto"/>
      </w:divBdr>
    </w:div>
    <w:div w:id="731778106">
      <w:bodyDiv w:val="1"/>
      <w:marLeft w:val="0"/>
      <w:marRight w:val="0"/>
      <w:marTop w:val="0"/>
      <w:marBottom w:val="0"/>
      <w:divBdr>
        <w:top w:val="none" w:sz="0" w:space="0" w:color="auto"/>
        <w:left w:val="none" w:sz="0" w:space="0" w:color="auto"/>
        <w:bottom w:val="none" w:sz="0" w:space="0" w:color="auto"/>
        <w:right w:val="none" w:sz="0" w:space="0" w:color="auto"/>
      </w:divBdr>
    </w:div>
    <w:div w:id="734931437">
      <w:bodyDiv w:val="1"/>
      <w:marLeft w:val="0"/>
      <w:marRight w:val="0"/>
      <w:marTop w:val="0"/>
      <w:marBottom w:val="0"/>
      <w:divBdr>
        <w:top w:val="none" w:sz="0" w:space="0" w:color="auto"/>
        <w:left w:val="none" w:sz="0" w:space="0" w:color="auto"/>
        <w:bottom w:val="none" w:sz="0" w:space="0" w:color="auto"/>
        <w:right w:val="none" w:sz="0" w:space="0" w:color="auto"/>
      </w:divBdr>
    </w:div>
    <w:div w:id="736317691">
      <w:bodyDiv w:val="1"/>
      <w:marLeft w:val="0"/>
      <w:marRight w:val="0"/>
      <w:marTop w:val="0"/>
      <w:marBottom w:val="0"/>
      <w:divBdr>
        <w:top w:val="none" w:sz="0" w:space="0" w:color="auto"/>
        <w:left w:val="none" w:sz="0" w:space="0" w:color="auto"/>
        <w:bottom w:val="none" w:sz="0" w:space="0" w:color="auto"/>
        <w:right w:val="none" w:sz="0" w:space="0" w:color="auto"/>
      </w:divBdr>
    </w:div>
    <w:div w:id="737705155">
      <w:bodyDiv w:val="1"/>
      <w:marLeft w:val="0"/>
      <w:marRight w:val="0"/>
      <w:marTop w:val="0"/>
      <w:marBottom w:val="0"/>
      <w:divBdr>
        <w:top w:val="none" w:sz="0" w:space="0" w:color="auto"/>
        <w:left w:val="none" w:sz="0" w:space="0" w:color="auto"/>
        <w:bottom w:val="none" w:sz="0" w:space="0" w:color="auto"/>
        <w:right w:val="none" w:sz="0" w:space="0" w:color="auto"/>
      </w:divBdr>
    </w:div>
    <w:div w:id="737825262">
      <w:bodyDiv w:val="1"/>
      <w:marLeft w:val="0"/>
      <w:marRight w:val="0"/>
      <w:marTop w:val="0"/>
      <w:marBottom w:val="0"/>
      <w:divBdr>
        <w:top w:val="none" w:sz="0" w:space="0" w:color="auto"/>
        <w:left w:val="none" w:sz="0" w:space="0" w:color="auto"/>
        <w:bottom w:val="none" w:sz="0" w:space="0" w:color="auto"/>
        <w:right w:val="none" w:sz="0" w:space="0" w:color="auto"/>
      </w:divBdr>
    </w:div>
    <w:div w:id="740326090">
      <w:bodyDiv w:val="1"/>
      <w:marLeft w:val="0"/>
      <w:marRight w:val="0"/>
      <w:marTop w:val="0"/>
      <w:marBottom w:val="0"/>
      <w:divBdr>
        <w:top w:val="none" w:sz="0" w:space="0" w:color="auto"/>
        <w:left w:val="none" w:sz="0" w:space="0" w:color="auto"/>
        <w:bottom w:val="none" w:sz="0" w:space="0" w:color="auto"/>
        <w:right w:val="none" w:sz="0" w:space="0" w:color="auto"/>
      </w:divBdr>
    </w:div>
    <w:div w:id="753018052">
      <w:bodyDiv w:val="1"/>
      <w:marLeft w:val="0"/>
      <w:marRight w:val="0"/>
      <w:marTop w:val="0"/>
      <w:marBottom w:val="0"/>
      <w:divBdr>
        <w:top w:val="none" w:sz="0" w:space="0" w:color="auto"/>
        <w:left w:val="none" w:sz="0" w:space="0" w:color="auto"/>
        <w:bottom w:val="none" w:sz="0" w:space="0" w:color="auto"/>
        <w:right w:val="none" w:sz="0" w:space="0" w:color="auto"/>
      </w:divBdr>
    </w:div>
    <w:div w:id="766583039">
      <w:bodyDiv w:val="1"/>
      <w:marLeft w:val="0"/>
      <w:marRight w:val="0"/>
      <w:marTop w:val="0"/>
      <w:marBottom w:val="0"/>
      <w:divBdr>
        <w:top w:val="none" w:sz="0" w:space="0" w:color="auto"/>
        <w:left w:val="none" w:sz="0" w:space="0" w:color="auto"/>
        <w:bottom w:val="none" w:sz="0" w:space="0" w:color="auto"/>
        <w:right w:val="none" w:sz="0" w:space="0" w:color="auto"/>
      </w:divBdr>
    </w:div>
    <w:div w:id="774909168">
      <w:bodyDiv w:val="1"/>
      <w:marLeft w:val="0"/>
      <w:marRight w:val="0"/>
      <w:marTop w:val="0"/>
      <w:marBottom w:val="0"/>
      <w:divBdr>
        <w:top w:val="none" w:sz="0" w:space="0" w:color="auto"/>
        <w:left w:val="none" w:sz="0" w:space="0" w:color="auto"/>
        <w:bottom w:val="none" w:sz="0" w:space="0" w:color="auto"/>
        <w:right w:val="none" w:sz="0" w:space="0" w:color="auto"/>
      </w:divBdr>
    </w:div>
    <w:div w:id="786971864">
      <w:bodyDiv w:val="1"/>
      <w:marLeft w:val="0"/>
      <w:marRight w:val="0"/>
      <w:marTop w:val="0"/>
      <w:marBottom w:val="0"/>
      <w:divBdr>
        <w:top w:val="none" w:sz="0" w:space="0" w:color="auto"/>
        <w:left w:val="none" w:sz="0" w:space="0" w:color="auto"/>
        <w:bottom w:val="none" w:sz="0" w:space="0" w:color="auto"/>
        <w:right w:val="none" w:sz="0" w:space="0" w:color="auto"/>
      </w:divBdr>
    </w:div>
    <w:div w:id="792745277">
      <w:bodyDiv w:val="1"/>
      <w:marLeft w:val="0"/>
      <w:marRight w:val="0"/>
      <w:marTop w:val="0"/>
      <w:marBottom w:val="0"/>
      <w:divBdr>
        <w:top w:val="none" w:sz="0" w:space="0" w:color="auto"/>
        <w:left w:val="none" w:sz="0" w:space="0" w:color="auto"/>
        <w:bottom w:val="none" w:sz="0" w:space="0" w:color="auto"/>
        <w:right w:val="none" w:sz="0" w:space="0" w:color="auto"/>
      </w:divBdr>
    </w:div>
    <w:div w:id="798576233">
      <w:bodyDiv w:val="1"/>
      <w:marLeft w:val="0"/>
      <w:marRight w:val="0"/>
      <w:marTop w:val="0"/>
      <w:marBottom w:val="0"/>
      <w:divBdr>
        <w:top w:val="none" w:sz="0" w:space="0" w:color="auto"/>
        <w:left w:val="none" w:sz="0" w:space="0" w:color="auto"/>
        <w:bottom w:val="none" w:sz="0" w:space="0" w:color="auto"/>
        <w:right w:val="none" w:sz="0" w:space="0" w:color="auto"/>
      </w:divBdr>
    </w:div>
    <w:div w:id="802578861">
      <w:bodyDiv w:val="1"/>
      <w:marLeft w:val="0"/>
      <w:marRight w:val="0"/>
      <w:marTop w:val="0"/>
      <w:marBottom w:val="0"/>
      <w:divBdr>
        <w:top w:val="none" w:sz="0" w:space="0" w:color="auto"/>
        <w:left w:val="none" w:sz="0" w:space="0" w:color="auto"/>
        <w:bottom w:val="none" w:sz="0" w:space="0" w:color="auto"/>
        <w:right w:val="none" w:sz="0" w:space="0" w:color="auto"/>
      </w:divBdr>
    </w:div>
    <w:div w:id="804354603">
      <w:bodyDiv w:val="1"/>
      <w:marLeft w:val="0"/>
      <w:marRight w:val="0"/>
      <w:marTop w:val="0"/>
      <w:marBottom w:val="0"/>
      <w:divBdr>
        <w:top w:val="none" w:sz="0" w:space="0" w:color="auto"/>
        <w:left w:val="none" w:sz="0" w:space="0" w:color="auto"/>
        <w:bottom w:val="none" w:sz="0" w:space="0" w:color="auto"/>
        <w:right w:val="none" w:sz="0" w:space="0" w:color="auto"/>
      </w:divBdr>
    </w:div>
    <w:div w:id="808327909">
      <w:bodyDiv w:val="1"/>
      <w:marLeft w:val="0"/>
      <w:marRight w:val="0"/>
      <w:marTop w:val="0"/>
      <w:marBottom w:val="0"/>
      <w:divBdr>
        <w:top w:val="none" w:sz="0" w:space="0" w:color="auto"/>
        <w:left w:val="none" w:sz="0" w:space="0" w:color="auto"/>
        <w:bottom w:val="none" w:sz="0" w:space="0" w:color="auto"/>
        <w:right w:val="none" w:sz="0" w:space="0" w:color="auto"/>
      </w:divBdr>
    </w:div>
    <w:div w:id="808405033">
      <w:bodyDiv w:val="1"/>
      <w:marLeft w:val="0"/>
      <w:marRight w:val="0"/>
      <w:marTop w:val="0"/>
      <w:marBottom w:val="0"/>
      <w:divBdr>
        <w:top w:val="none" w:sz="0" w:space="0" w:color="auto"/>
        <w:left w:val="none" w:sz="0" w:space="0" w:color="auto"/>
        <w:bottom w:val="none" w:sz="0" w:space="0" w:color="auto"/>
        <w:right w:val="none" w:sz="0" w:space="0" w:color="auto"/>
      </w:divBdr>
    </w:div>
    <w:div w:id="840117982">
      <w:bodyDiv w:val="1"/>
      <w:marLeft w:val="0"/>
      <w:marRight w:val="0"/>
      <w:marTop w:val="0"/>
      <w:marBottom w:val="0"/>
      <w:divBdr>
        <w:top w:val="none" w:sz="0" w:space="0" w:color="auto"/>
        <w:left w:val="none" w:sz="0" w:space="0" w:color="auto"/>
        <w:bottom w:val="none" w:sz="0" w:space="0" w:color="auto"/>
        <w:right w:val="none" w:sz="0" w:space="0" w:color="auto"/>
      </w:divBdr>
    </w:div>
    <w:div w:id="841045995">
      <w:bodyDiv w:val="1"/>
      <w:marLeft w:val="0"/>
      <w:marRight w:val="0"/>
      <w:marTop w:val="0"/>
      <w:marBottom w:val="0"/>
      <w:divBdr>
        <w:top w:val="none" w:sz="0" w:space="0" w:color="auto"/>
        <w:left w:val="none" w:sz="0" w:space="0" w:color="auto"/>
        <w:bottom w:val="none" w:sz="0" w:space="0" w:color="auto"/>
        <w:right w:val="none" w:sz="0" w:space="0" w:color="auto"/>
      </w:divBdr>
    </w:div>
    <w:div w:id="841895531">
      <w:bodyDiv w:val="1"/>
      <w:marLeft w:val="0"/>
      <w:marRight w:val="0"/>
      <w:marTop w:val="0"/>
      <w:marBottom w:val="0"/>
      <w:divBdr>
        <w:top w:val="none" w:sz="0" w:space="0" w:color="auto"/>
        <w:left w:val="none" w:sz="0" w:space="0" w:color="auto"/>
        <w:bottom w:val="none" w:sz="0" w:space="0" w:color="auto"/>
        <w:right w:val="none" w:sz="0" w:space="0" w:color="auto"/>
      </w:divBdr>
    </w:div>
    <w:div w:id="843472413">
      <w:bodyDiv w:val="1"/>
      <w:marLeft w:val="0"/>
      <w:marRight w:val="0"/>
      <w:marTop w:val="0"/>
      <w:marBottom w:val="0"/>
      <w:divBdr>
        <w:top w:val="none" w:sz="0" w:space="0" w:color="auto"/>
        <w:left w:val="none" w:sz="0" w:space="0" w:color="auto"/>
        <w:bottom w:val="none" w:sz="0" w:space="0" w:color="auto"/>
        <w:right w:val="none" w:sz="0" w:space="0" w:color="auto"/>
      </w:divBdr>
    </w:div>
    <w:div w:id="845486265">
      <w:bodyDiv w:val="1"/>
      <w:marLeft w:val="0"/>
      <w:marRight w:val="0"/>
      <w:marTop w:val="0"/>
      <w:marBottom w:val="0"/>
      <w:divBdr>
        <w:top w:val="none" w:sz="0" w:space="0" w:color="auto"/>
        <w:left w:val="none" w:sz="0" w:space="0" w:color="auto"/>
        <w:bottom w:val="none" w:sz="0" w:space="0" w:color="auto"/>
        <w:right w:val="none" w:sz="0" w:space="0" w:color="auto"/>
      </w:divBdr>
    </w:div>
    <w:div w:id="852959557">
      <w:bodyDiv w:val="1"/>
      <w:marLeft w:val="0"/>
      <w:marRight w:val="0"/>
      <w:marTop w:val="0"/>
      <w:marBottom w:val="0"/>
      <w:divBdr>
        <w:top w:val="none" w:sz="0" w:space="0" w:color="auto"/>
        <w:left w:val="none" w:sz="0" w:space="0" w:color="auto"/>
        <w:bottom w:val="none" w:sz="0" w:space="0" w:color="auto"/>
        <w:right w:val="none" w:sz="0" w:space="0" w:color="auto"/>
      </w:divBdr>
    </w:div>
    <w:div w:id="853692180">
      <w:bodyDiv w:val="1"/>
      <w:marLeft w:val="0"/>
      <w:marRight w:val="0"/>
      <w:marTop w:val="0"/>
      <w:marBottom w:val="0"/>
      <w:divBdr>
        <w:top w:val="none" w:sz="0" w:space="0" w:color="auto"/>
        <w:left w:val="none" w:sz="0" w:space="0" w:color="auto"/>
        <w:bottom w:val="none" w:sz="0" w:space="0" w:color="auto"/>
        <w:right w:val="none" w:sz="0" w:space="0" w:color="auto"/>
      </w:divBdr>
    </w:div>
    <w:div w:id="858855784">
      <w:bodyDiv w:val="1"/>
      <w:marLeft w:val="0"/>
      <w:marRight w:val="0"/>
      <w:marTop w:val="0"/>
      <w:marBottom w:val="0"/>
      <w:divBdr>
        <w:top w:val="none" w:sz="0" w:space="0" w:color="auto"/>
        <w:left w:val="none" w:sz="0" w:space="0" w:color="auto"/>
        <w:bottom w:val="none" w:sz="0" w:space="0" w:color="auto"/>
        <w:right w:val="none" w:sz="0" w:space="0" w:color="auto"/>
      </w:divBdr>
    </w:div>
    <w:div w:id="860322277">
      <w:bodyDiv w:val="1"/>
      <w:marLeft w:val="0"/>
      <w:marRight w:val="0"/>
      <w:marTop w:val="0"/>
      <w:marBottom w:val="0"/>
      <w:divBdr>
        <w:top w:val="none" w:sz="0" w:space="0" w:color="auto"/>
        <w:left w:val="none" w:sz="0" w:space="0" w:color="auto"/>
        <w:bottom w:val="none" w:sz="0" w:space="0" w:color="auto"/>
        <w:right w:val="none" w:sz="0" w:space="0" w:color="auto"/>
      </w:divBdr>
    </w:div>
    <w:div w:id="860360593">
      <w:bodyDiv w:val="1"/>
      <w:marLeft w:val="0"/>
      <w:marRight w:val="0"/>
      <w:marTop w:val="0"/>
      <w:marBottom w:val="0"/>
      <w:divBdr>
        <w:top w:val="none" w:sz="0" w:space="0" w:color="auto"/>
        <w:left w:val="none" w:sz="0" w:space="0" w:color="auto"/>
        <w:bottom w:val="none" w:sz="0" w:space="0" w:color="auto"/>
        <w:right w:val="none" w:sz="0" w:space="0" w:color="auto"/>
      </w:divBdr>
    </w:div>
    <w:div w:id="889342756">
      <w:bodyDiv w:val="1"/>
      <w:marLeft w:val="0"/>
      <w:marRight w:val="0"/>
      <w:marTop w:val="0"/>
      <w:marBottom w:val="0"/>
      <w:divBdr>
        <w:top w:val="none" w:sz="0" w:space="0" w:color="auto"/>
        <w:left w:val="none" w:sz="0" w:space="0" w:color="auto"/>
        <w:bottom w:val="none" w:sz="0" w:space="0" w:color="auto"/>
        <w:right w:val="none" w:sz="0" w:space="0" w:color="auto"/>
      </w:divBdr>
    </w:div>
    <w:div w:id="913665762">
      <w:bodyDiv w:val="1"/>
      <w:marLeft w:val="0"/>
      <w:marRight w:val="0"/>
      <w:marTop w:val="0"/>
      <w:marBottom w:val="0"/>
      <w:divBdr>
        <w:top w:val="none" w:sz="0" w:space="0" w:color="auto"/>
        <w:left w:val="none" w:sz="0" w:space="0" w:color="auto"/>
        <w:bottom w:val="none" w:sz="0" w:space="0" w:color="auto"/>
        <w:right w:val="none" w:sz="0" w:space="0" w:color="auto"/>
      </w:divBdr>
    </w:div>
    <w:div w:id="949242649">
      <w:bodyDiv w:val="1"/>
      <w:marLeft w:val="0"/>
      <w:marRight w:val="0"/>
      <w:marTop w:val="0"/>
      <w:marBottom w:val="0"/>
      <w:divBdr>
        <w:top w:val="none" w:sz="0" w:space="0" w:color="auto"/>
        <w:left w:val="none" w:sz="0" w:space="0" w:color="auto"/>
        <w:bottom w:val="none" w:sz="0" w:space="0" w:color="auto"/>
        <w:right w:val="none" w:sz="0" w:space="0" w:color="auto"/>
      </w:divBdr>
    </w:div>
    <w:div w:id="953555879">
      <w:bodyDiv w:val="1"/>
      <w:marLeft w:val="0"/>
      <w:marRight w:val="0"/>
      <w:marTop w:val="0"/>
      <w:marBottom w:val="0"/>
      <w:divBdr>
        <w:top w:val="none" w:sz="0" w:space="0" w:color="auto"/>
        <w:left w:val="none" w:sz="0" w:space="0" w:color="auto"/>
        <w:bottom w:val="none" w:sz="0" w:space="0" w:color="auto"/>
        <w:right w:val="none" w:sz="0" w:space="0" w:color="auto"/>
      </w:divBdr>
    </w:div>
    <w:div w:id="964626581">
      <w:bodyDiv w:val="1"/>
      <w:marLeft w:val="0"/>
      <w:marRight w:val="0"/>
      <w:marTop w:val="0"/>
      <w:marBottom w:val="0"/>
      <w:divBdr>
        <w:top w:val="none" w:sz="0" w:space="0" w:color="auto"/>
        <w:left w:val="none" w:sz="0" w:space="0" w:color="auto"/>
        <w:bottom w:val="none" w:sz="0" w:space="0" w:color="auto"/>
        <w:right w:val="none" w:sz="0" w:space="0" w:color="auto"/>
      </w:divBdr>
    </w:div>
    <w:div w:id="966619016">
      <w:bodyDiv w:val="1"/>
      <w:marLeft w:val="0"/>
      <w:marRight w:val="0"/>
      <w:marTop w:val="0"/>
      <w:marBottom w:val="0"/>
      <w:divBdr>
        <w:top w:val="none" w:sz="0" w:space="0" w:color="auto"/>
        <w:left w:val="none" w:sz="0" w:space="0" w:color="auto"/>
        <w:bottom w:val="none" w:sz="0" w:space="0" w:color="auto"/>
        <w:right w:val="none" w:sz="0" w:space="0" w:color="auto"/>
      </w:divBdr>
    </w:div>
    <w:div w:id="974216895">
      <w:bodyDiv w:val="1"/>
      <w:marLeft w:val="0"/>
      <w:marRight w:val="0"/>
      <w:marTop w:val="0"/>
      <w:marBottom w:val="0"/>
      <w:divBdr>
        <w:top w:val="none" w:sz="0" w:space="0" w:color="auto"/>
        <w:left w:val="none" w:sz="0" w:space="0" w:color="auto"/>
        <w:bottom w:val="none" w:sz="0" w:space="0" w:color="auto"/>
        <w:right w:val="none" w:sz="0" w:space="0" w:color="auto"/>
      </w:divBdr>
    </w:div>
    <w:div w:id="982268724">
      <w:bodyDiv w:val="1"/>
      <w:marLeft w:val="0"/>
      <w:marRight w:val="0"/>
      <w:marTop w:val="0"/>
      <w:marBottom w:val="0"/>
      <w:divBdr>
        <w:top w:val="none" w:sz="0" w:space="0" w:color="auto"/>
        <w:left w:val="none" w:sz="0" w:space="0" w:color="auto"/>
        <w:bottom w:val="none" w:sz="0" w:space="0" w:color="auto"/>
        <w:right w:val="none" w:sz="0" w:space="0" w:color="auto"/>
      </w:divBdr>
    </w:div>
    <w:div w:id="1006515102">
      <w:bodyDiv w:val="1"/>
      <w:marLeft w:val="0"/>
      <w:marRight w:val="0"/>
      <w:marTop w:val="0"/>
      <w:marBottom w:val="0"/>
      <w:divBdr>
        <w:top w:val="none" w:sz="0" w:space="0" w:color="auto"/>
        <w:left w:val="none" w:sz="0" w:space="0" w:color="auto"/>
        <w:bottom w:val="none" w:sz="0" w:space="0" w:color="auto"/>
        <w:right w:val="none" w:sz="0" w:space="0" w:color="auto"/>
      </w:divBdr>
    </w:div>
    <w:div w:id="1007827139">
      <w:bodyDiv w:val="1"/>
      <w:marLeft w:val="0"/>
      <w:marRight w:val="0"/>
      <w:marTop w:val="0"/>
      <w:marBottom w:val="0"/>
      <w:divBdr>
        <w:top w:val="none" w:sz="0" w:space="0" w:color="auto"/>
        <w:left w:val="none" w:sz="0" w:space="0" w:color="auto"/>
        <w:bottom w:val="none" w:sz="0" w:space="0" w:color="auto"/>
        <w:right w:val="none" w:sz="0" w:space="0" w:color="auto"/>
      </w:divBdr>
    </w:div>
    <w:div w:id="1012219256">
      <w:bodyDiv w:val="1"/>
      <w:marLeft w:val="0"/>
      <w:marRight w:val="0"/>
      <w:marTop w:val="0"/>
      <w:marBottom w:val="0"/>
      <w:divBdr>
        <w:top w:val="none" w:sz="0" w:space="0" w:color="auto"/>
        <w:left w:val="none" w:sz="0" w:space="0" w:color="auto"/>
        <w:bottom w:val="none" w:sz="0" w:space="0" w:color="auto"/>
        <w:right w:val="none" w:sz="0" w:space="0" w:color="auto"/>
      </w:divBdr>
    </w:div>
    <w:div w:id="1012338744">
      <w:bodyDiv w:val="1"/>
      <w:marLeft w:val="0"/>
      <w:marRight w:val="0"/>
      <w:marTop w:val="0"/>
      <w:marBottom w:val="0"/>
      <w:divBdr>
        <w:top w:val="none" w:sz="0" w:space="0" w:color="auto"/>
        <w:left w:val="none" w:sz="0" w:space="0" w:color="auto"/>
        <w:bottom w:val="none" w:sz="0" w:space="0" w:color="auto"/>
        <w:right w:val="none" w:sz="0" w:space="0" w:color="auto"/>
      </w:divBdr>
    </w:div>
    <w:div w:id="1013801527">
      <w:bodyDiv w:val="1"/>
      <w:marLeft w:val="0"/>
      <w:marRight w:val="0"/>
      <w:marTop w:val="0"/>
      <w:marBottom w:val="0"/>
      <w:divBdr>
        <w:top w:val="none" w:sz="0" w:space="0" w:color="auto"/>
        <w:left w:val="none" w:sz="0" w:space="0" w:color="auto"/>
        <w:bottom w:val="none" w:sz="0" w:space="0" w:color="auto"/>
        <w:right w:val="none" w:sz="0" w:space="0" w:color="auto"/>
      </w:divBdr>
    </w:div>
    <w:div w:id="1030571325">
      <w:bodyDiv w:val="1"/>
      <w:marLeft w:val="0"/>
      <w:marRight w:val="0"/>
      <w:marTop w:val="0"/>
      <w:marBottom w:val="0"/>
      <w:divBdr>
        <w:top w:val="none" w:sz="0" w:space="0" w:color="auto"/>
        <w:left w:val="none" w:sz="0" w:space="0" w:color="auto"/>
        <w:bottom w:val="none" w:sz="0" w:space="0" w:color="auto"/>
        <w:right w:val="none" w:sz="0" w:space="0" w:color="auto"/>
      </w:divBdr>
    </w:div>
    <w:div w:id="1033455763">
      <w:bodyDiv w:val="1"/>
      <w:marLeft w:val="0"/>
      <w:marRight w:val="0"/>
      <w:marTop w:val="0"/>
      <w:marBottom w:val="0"/>
      <w:divBdr>
        <w:top w:val="none" w:sz="0" w:space="0" w:color="auto"/>
        <w:left w:val="none" w:sz="0" w:space="0" w:color="auto"/>
        <w:bottom w:val="none" w:sz="0" w:space="0" w:color="auto"/>
        <w:right w:val="none" w:sz="0" w:space="0" w:color="auto"/>
      </w:divBdr>
    </w:div>
    <w:div w:id="1033773332">
      <w:bodyDiv w:val="1"/>
      <w:marLeft w:val="0"/>
      <w:marRight w:val="0"/>
      <w:marTop w:val="0"/>
      <w:marBottom w:val="0"/>
      <w:divBdr>
        <w:top w:val="none" w:sz="0" w:space="0" w:color="auto"/>
        <w:left w:val="none" w:sz="0" w:space="0" w:color="auto"/>
        <w:bottom w:val="none" w:sz="0" w:space="0" w:color="auto"/>
        <w:right w:val="none" w:sz="0" w:space="0" w:color="auto"/>
      </w:divBdr>
    </w:div>
    <w:div w:id="1039236562">
      <w:bodyDiv w:val="1"/>
      <w:marLeft w:val="0"/>
      <w:marRight w:val="0"/>
      <w:marTop w:val="0"/>
      <w:marBottom w:val="0"/>
      <w:divBdr>
        <w:top w:val="none" w:sz="0" w:space="0" w:color="auto"/>
        <w:left w:val="none" w:sz="0" w:space="0" w:color="auto"/>
        <w:bottom w:val="none" w:sz="0" w:space="0" w:color="auto"/>
        <w:right w:val="none" w:sz="0" w:space="0" w:color="auto"/>
      </w:divBdr>
    </w:div>
    <w:div w:id="1047679690">
      <w:bodyDiv w:val="1"/>
      <w:marLeft w:val="0"/>
      <w:marRight w:val="0"/>
      <w:marTop w:val="0"/>
      <w:marBottom w:val="0"/>
      <w:divBdr>
        <w:top w:val="none" w:sz="0" w:space="0" w:color="auto"/>
        <w:left w:val="none" w:sz="0" w:space="0" w:color="auto"/>
        <w:bottom w:val="none" w:sz="0" w:space="0" w:color="auto"/>
        <w:right w:val="none" w:sz="0" w:space="0" w:color="auto"/>
      </w:divBdr>
    </w:div>
    <w:div w:id="1062368763">
      <w:bodyDiv w:val="1"/>
      <w:marLeft w:val="0"/>
      <w:marRight w:val="0"/>
      <w:marTop w:val="0"/>
      <w:marBottom w:val="0"/>
      <w:divBdr>
        <w:top w:val="none" w:sz="0" w:space="0" w:color="auto"/>
        <w:left w:val="none" w:sz="0" w:space="0" w:color="auto"/>
        <w:bottom w:val="none" w:sz="0" w:space="0" w:color="auto"/>
        <w:right w:val="none" w:sz="0" w:space="0" w:color="auto"/>
      </w:divBdr>
    </w:div>
    <w:div w:id="1083719771">
      <w:bodyDiv w:val="1"/>
      <w:marLeft w:val="0"/>
      <w:marRight w:val="0"/>
      <w:marTop w:val="0"/>
      <w:marBottom w:val="0"/>
      <w:divBdr>
        <w:top w:val="none" w:sz="0" w:space="0" w:color="auto"/>
        <w:left w:val="none" w:sz="0" w:space="0" w:color="auto"/>
        <w:bottom w:val="none" w:sz="0" w:space="0" w:color="auto"/>
        <w:right w:val="none" w:sz="0" w:space="0" w:color="auto"/>
      </w:divBdr>
    </w:div>
    <w:div w:id="1089889518">
      <w:bodyDiv w:val="1"/>
      <w:marLeft w:val="0"/>
      <w:marRight w:val="0"/>
      <w:marTop w:val="0"/>
      <w:marBottom w:val="0"/>
      <w:divBdr>
        <w:top w:val="none" w:sz="0" w:space="0" w:color="auto"/>
        <w:left w:val="none" w:sz="0" w:space="0" w:color="auto"/>
        <w:bottom w:val="none" w:sz="0" w:space="0" w:color="auto"/>
        <w:right w:val="none" w:sz="0" w:space="0" w:color="auto"/>
      </w:divBdr>
    </w:div>
    <w:div w:id="1104037934">
      <w:bodyDiv w:val="1"/>
      <w:marLeft w:val="0"/>
      <w:marRight w:val="0"/>
      <w:marTop w:val="0"/>
      <w:marBottom w:val="0"/>
      <w:divBdr>
        <w:top w:val="none" w:sz="0" w:space="0" w:color="auto"/>
        <w:left w:val="none" w:sz="0" w:space="0" w:color="auto"/>
        <w:bottom w:val="none" w:sz="0" w:space="0" w:color="auto"/>
        <w:right w:val="none" w:sz="0" w:space="0" w:color="auto"/>
      </w:divBdr>
    </w:div>
    <w:div w:id="1106774202">
      <w:bodyDiv w:val="1"/>
      <w:marLeft w:val="0"/>
      <w:marRight w:val="0"/>
      <w:marTop w:val="0"/>
      <w:marBottom w:val="0"/>
      <w:divBdr>
        <w:top w:val="none" w:sz="0" w:space="0" w:color="auto"/>
        <w:left w:val="none" w:sz="0" w:space="0" w:color="auto"/>
        <w:bottom w:val="none" w:sz="0" w:space="0" w:color="auto"/>
        <w:right w:val="none" w:sz="0" w:space="0" w:color="auto"/>
      </w:divBdr>
    </w:div>
    <w:div w:id="1111584896">
      <w:bodyDiv w:val="1"/>
      <w:marLeft w:val="0"/>
      <w:marRight w:val="0"/>
      <w:marTop w:val="0"/>
      <w:marBottom w:val="0"/>
      <w:divBdr>
        <w:top w:val="none" w:sz="0" w:space="0" w:color="auto"/>
        <w:left w:val="none" w:sz="0" w:space="0" w:color="auto"/>
        <w:bottom w:val="none" w:sz="0" w:space="0" w:color="auto"/>
        <w:right w:val="none" w:sz="0" w:space="0" w:color="auto"/>
      </w:divBdr>
    </w:div>
    <w:div w:id="1120804012">
      <w:bodyDiv w:val="1"/>
      <w:marLeft w:val="0"/>
      <w:marRight w:val="0"/>
      <w:marTop w:val="0"/>
      <w:marBottom w:val="0"/>
      <w:divBdr>
        <w:top w:val="none" w:sz="0" w:space="0" w:color="auto"/>
        <w:left w:val="none" w:sz="0" w:space="0" w:color="auto"/>
        <w:bottom w:val="none" w:sz="0" w:space="0" w:color="auto"/>
        <w:right w:val="none" w:sz="0" w:space="0" w:color="auto"/>
      </w:divBdr>
    </w:div>
    <w:div w:id="1121143113">
      <w:bodyDiv w:val="1"/>
      <w:marLeft w:val="0"/>
      <w:marRight w:val="0"/>
      <w:marTop w:val="0"/>
      <w:marBottom w:val="0"/>
      <w:divBdr>
        <w:top w:val="none" w:sz="0" w:space="0" w:color="auto"/>
        <w:left w:val="none" w:sz="0" w:space="0" w:color="auto"/>
        <w:bottom w:val="none" w:sz="0" w:space="0" w:color="auto"/>
        <w:right w:val="none" w:sz="0" w:space="0" w:color="auto"/>
      </w:divBdr>
    </w:div>
    <w:div w:id="1122963714">
      <w:bodyDiv w:val="1"/>
      <w:marLeft w:val="0"/>
      <w:marRight w:val="0"/>
      <w:marTop w:val="0"/>
      <w:marBottom w:val="0"/>
      <w:divBdr>
        <w:top w:val="none" w:sz="0" w:space="0" w:color="auto"/>
        <w:left w:val="none" w:sz="0" w:space="0" w:color="auto"/>
        <w:bottom w:val="none" w:sz="0" w:space="0" w:color="auto"/>
        <w:right w:val="none" w:sz="0" w:space="0" w:color="auto"/>
      </w:divBdr>
    </w:div>
    <w:div w:id="1156603781">
      <w:bodyDiv w:val="1"/>
      <w:marLeft w:val="0"/>
      <w:marRight w:val="0"/>
      <w:marTop w:val="0"/>
      <w:marBottom w:val="0"/>
      <w:divBdr>
        <w:top w:val="none" w:sz="0" w:space="0" w:color="auto"/>
        <w:left w:val="none" w:sz="0" w:space="0" w:color="auto"/>
        <w:bottom w:val="none" w:sz="0" w:space="0" w:color="auto"/>
        <w:right w:val="none" w:sz="0" w:space="0" w:color="auto"/>
      </w:divBdr>
    </w:div>
    <w:div w:id="1181235843">
      <w:bodyDiv w:val="1"/>
      <w:marLeft w:val="0"/>
      <w:marRight w:val="0"/>
      <w:marTop w:val="0"/>
      <w:marBottom w:val="0"/>
      <w:divBdr>
        <w:top w:val="none" w:sz="0" w:space="0" w:color="auto"/>
        <w:left w:val="none" w:sz="0" w:space="0" w:color="auto"/>
        <w:bottom w:val="none" w:sz="0" w:space="0" w:color="auto"/>
        <w:right w:val="none" w:sz="0" w:space="0" w:color="auto"/>
      </w:divBdr>
    </w:div>
    <w:div w:id="1181242988">
      <w:bodyDiv w:val="1"/>
      <w:marLeft w:val="0"/>
      <w:marRight w:val="0"/>
      <w:marTop w:val="0"/>
      <w:marBottom w:val="0"/>
      <w:divBdr>
        <w:top w:val="none" w:sz="0" w:space="0" w:color="auto"/>
        <w:left w:val="none" w:sz="0" w:space="0" w:color="auto"/>
        <w:bottom w:val="none" w:sz="0" w:space="0" w:color="auto"/>
        <w:right w:val="none" w:sz="0" w:space="0" w:color="auto"/>
      </w:divBdr>
    </w:div>
    <w:div w:id="1186484504">
      <w:bodyDiv w:val="1"/>
      <w:marLeft w:val="0"/>
      <w:marRight w:val="0"/>
      <w:marTop w:val="0"/>
      <w:marBottom w:val="0"/>
      <w:divBdr>
        <w:top w:val="none" w:sz="0" w:space="0" w:color="auto"/>
        <w:left w:val="none" w:sz="0" w:space="0" w:color="auto"/>
        <w:bottom w:val="none" w:sz="0" w:space="0" w:color="auto"/>
        <w:right w:val="none" w:sz="0" w:space="0" w:color="auto"/>
      </w:divBdr>
    </w:div>
    <w:div w:id="1193959933">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20482152">
      <w:bodyDiv w:val="1"/>
      <w:marLeft w:val="0"/>
      <w:marRight w:val="0"/>
      <w:marTop w:val="0"/>
      <w:marBottom w:val="0"/>
      <w:divBdr>
        <w:top w:val="none" w:sz="0" w:space="0" w:color="auto"/>
        <w:left w:val="none" w:sz="0" w:space="0" w:color="auto"/>
        <w:bottom w:val="none" w:sz="0" w:space="0" w:color="auto"/>
        <w:right w:val="none" w:sz="0" w:space="0" w:color="auto"/>
      </w:divBdr>
    </w:div>
    <w:div w:id="1224099793">
      <w:bodyDiv w:val="1"/>
      <w:marLeft w:val="0"/>
      <w:marRight w:val="0"/>
      <w:marTop w:val="0"/>
      <w:marBottom w:val="0"/>
      <w:divBdr>
        <w:top w:val="none" w:sz="0" w:space="0" w:color="auto"/>
        <w:left w:val="none" w:sz="0" w:space="0" w:color="auto"/>
        <w:bottom w:val="none" w:sz="0" w:space="0" w:color="auto"/>
        <w:right w:val="none" w:sz="0" w:space="0" w:color="auto"/>
      </w:divBdr>
    </w:div>
    <w:div w:id="1237202710">
      <w:bodyDiv w:val="1"/>
      <w:marLeft w:val="0"/>
      <w:marRight w:val="0"/>
      <w:marTop w:val="0"/>
      <w:marBottom w:val="0"/>
      <w:divBdr>
        <w:top w:val="none" w:sz="0" w:space="0" w:color="auto"/>
        <w:left w:val="none" w:sz="0" w:space="0" w:color="auto"/>
        <w:bottom w:val="none" w:sz="0" w:space="0" w:color="auto"/>
        <w:right w:val="none" w:sz="0" w:space="0" w:color="auto"/>
      </w:divBdr>
    </w:div>
    <w:div w:id="1249195043">
      <w:bodyDiv w:val="1"/>
      <w:marLeft w:val="0"/>
      <w:marRight w:val="0"/>
      <w:marTop w:val="0"/>
      <w:marBottom w:val="0"/>
      <w:divBdr>
        <w:top w:val="none" w:sz="0" w:space="0" w:color="auto"/>
        <w:left w:val="none" w:sz="0" w:space="0" w:color="auto"/>
        <w:bottom w:val="none" w:sz="0" w:space="0" w:color="auto"/>
        <w:right w:val="none" w:sz="0" w:space="0" w:color="auto"/>
      </w:divBdr>
    </w:div>
    <w:div w:id="1263297193">
      <w:bodyDiv w:val="1"/>
      <w:marLeft w:val="0"/>
      <w:marRight w:val="0"/>
      <w:marTop w:val="0"/>
      <w:marBottom w:val="0"/>
      <w:divBdr>
        <w:top w:val="none" w:sz="0" w:space="0" w:color="auto"/>
        <w:left w:val="none" w:sz="0" w:space="0" w:color="auto"/>
        <w:bottom w:val="none" w:sz="0" w:space="0" w:color="auto"/>
        <w:right w:val="none" w:sz="0" w:space="0" w:color="auto"/>
      </w:divBdr>
    </w:div>
    <w:div w:id="1264024818">
      <w:bodyDiv w:val="1"/>
      <w:marLeft w:val="0"/>
      <w:marRight w:val="0"/>
      <w:marTop w:val="0"/>
      <w:marBottom w:val="0"/>
      <w:divBdr>
        <w:top w:val="none" w:sz="0" w:space="0" w:color="auto"/>
        <w:left w:val="none" w:sz="0" w:space="0" w:color="auto"/>
        <w:bottom w:val="none" w:sz="0" w:space="0" w:color="auto"/>
        <w:right w:val="none" w:sz="0" w:space="0" w:color="auto"/>
      </w:divBdr>
    </w:div>
    <w:div w:id="1267693771">
      <w:bodyDiv w:val="1"/>
      <w:marLeft w:val="0"/>
      <w:marRight w:val="0"/>
      <w:marTop w:val="0"/>
      <w:marBottom w:val="0"/>
      <w:divBdr>
        <w:top w:val="none" w:sz="0" w:space="0" w:color="auto"/>
        <w:left w:val="none" w:sz="0" w:space="0" w:color="auto"/>
        <w:bottom w:val="none" w:sz="0" w:space="0" w:color="auto"/>
        <w:right w:val="none" w:sz="0" w:space="0" w:color="auto"/>
      </w:divBdr>
    </w:div>
    <w:div w:id="1270895396">
      <w:bodyDiv w:val="1"/>
      <w:marLeft w:val="0"/>
      <w:marRight w:val="0"/>
      <w:marTop w:val="0"/>
      <w:marBottom w:val="0"/>
      <w:divBdr>
        <w:top w:val="none" w:sz="0" w:space="0" w:color="auto"/>
        <w:left w:val="none" w:sz="0" w:space="0" w:color="auto"/>
        <w:bottom w:val="none" w:sz="0" w:space="0" w:color="auto"/>
        <w:right w:val="none" w:sz="0" w:space="0" w:color="auto"/>
      </w:divBdr>
    </w:div>
    <w:div w:id="1292783236">
      <w:bodyDiv w:val="1"/>
      <w:marLeft w:val="0"/>
      <w:marRight w:val="0"/>
      <w:marTop w:val="0"/>
      <w:marBottom w:val="0"/>
      <w:divBdr>
        <w:top w:val="none" w:sz="0" w:space="0" w:color="auto"/>
        <w:left w:val="none" w:sz="0" w:space="0" w:color="auto"/>
        <w:bottom w:val="none" w:sz="0" w:space="0" w:color="auto"/>
        <w:right w:val="none" w:sz="0" w:space="0" w:color="auto"/>
      </w:divBdr>
    </w:div>
    <w:div w:id="1311131832">
      <w:bodyDiv w:val="1"/>
      <w:marLeft w:val="0"/>
      <w:marRight w:val="0"/>
      <w:marTop w:val="0"/>
      <w:marBottom w:val="0"/>
      <w:divBdr>
        <w:top w:val="none" w:sz="0" w:space="0" w:color="auto"/>
        <w:left w:val="none" w:sz="0" w:space="0" w:color="auto"/>
        <w:bottom w:val="none" w:sz="0" w:space="0" w:color="auto"/>
        <w:right w:val="none" w:sz="0" w:space="0" w:color="auto"/>
      </w:divBdr>
    </w:div>
    <w:div w:id="1325356105">
      <w:bodyDiv w:val="1"/>
      <w:marLeft w:val="0"/>
      <w:marRight w:val="0"/>
      <w:marTop w:val="0"/>
      <w:marBottom w:val="0"/>
      <w:divBdr>
        <w:top w:val="none" w:sz="0" w:space="0" w:color="auto"/>
        <w:left w:val="none" w:sz="0" w:space="0" w:color="auto"/>
        <w:bottom w:val="none" w:sz="0" w:space="0" w:color="auto"/>
        <w:right w:val="none" w:sz="0" w:space="0" w:color="auto"/>
      </w:divBdr>
    </w:div>
    <w:div w:id="1336300976">
      <w:bodyDiv w:val="1"/>
      <w:marLeft w:val="0"/>
      <w:marRight w:val="0"/>
      <w:marTop w:val="0"/>
      <w:marBottom w:val="0"/>
      <w:divBdr>
        <w:top w:val="none" w:sz="0" w:space="0" w:color="auto"/>
        <w:left w:val="none" w:sz="0" w:space="0" w:color="auto"/>
        <w:bottom w:val="none" w:sz="0" w:space="0" w:color="auto"/>
        <w:right w:val="none" w:sz="0" w:space="0" w:color="auto"/>
      </w:divBdr>
    </w:div>
    <w:div w:id="1336494104">
      <w:bodyDiv w:val="1"/>
      <w:marLeft w:val="0"/>
      <w:marRight w:val="0"/>
      <w:marTop w:val="0"/>
      <w:marBottom w:val="0"/>
      <w:divBdr>
        <w:top w:val="none" w:sz="0" w:space="0" w:color="auto"/>
        <w:left w:val="none" w:sz="0" w:space="0" w:color="auto"/>
        <w:bottom w:val="none" w:sz="0" w:space="0" w:color="auto"/>
        <w:right w:val="none" w:sz="0" w:space="0" w:color="auto"/>
      </w:divBdr>
    </w:div>
    <w:div w:id="1351762292">
      <w:bodyDiv w:val="1"/>
      <w:marLeft w:val="0"/>
      <w:marRight w:val="0"/>
      <w:marTop w:val="0"/>
      <w:marBottom w:val="0"/>
      <w:divBdr>
        <w:top w:val="none" w:sz="0" w:space="0" w:color="auto"/>
        <w:left w:val="none" w:sz="0" w:space="0" w:color="auto"/>
        <w:bottom w:val="none" w:sz="0" w:space="0" w:color="auto"/>
        <w:right w:val="none" w:sz="0" w:space="0" w:color="auto"/>
      </w:divBdr>
    </w:div>
    <w:div w:id="1354384901">
      <w:bodyDiv w:val="1"/>
      <w:marLeft w:val="0"/>
      <w:marRight w:val="0"/>
      <w:marTop w:val="0"/>
      <w:marBottom w:val="0"/>
      <w:divBdr>
        <w:top w:val="none" w:sz="0" w:space="0" w:color="auto"/>
        <w:left w:val="none" w:sz="0" w:space="0" w:color="auto"/>
        <w:bottom w:val="none" w:sz="0" w:space="0" w:color="auto"/>
        <w:right w:val="none" w:sz="0" w:space="0" w:color="auto"/>
      </w:divBdr>
    </w:div>
    <w:div w:id="1354921310">
      <w:bodyDiv w:val="1"/>
      <w:marLeft w:val="0"/>
      <w:marRight w:val="0"/>
      <w:marTop w:val="0"/>
      <w:marBottom w:val="0"/>
      <w:divBdr>
        <w:top w:val="none" w:sz="0" w:space="0" w:color="auto"/>
        <w:left w:val="none" w:sz="0" w:space="0" w:color="auto"/>
        <w:bottom w:val="none" w:sz="0" w:space="0" w:color="auto"/>
        <w:right w:val="none" w:sz="0" w:space="0" w:color="auto"/>
      </w:divBdr>
    </w:div>
    <w:div w:id="1357999900">
      <w:bodyDiv w:val="1"/>
      <w:marLeft w:val="0"/>
      <w:marRight w:val="0"/>
      <w:marTop w:val="0"/>
      <w:marBottom w:val="0"/>
      <w:divBdr>
        <w:top w:val="none" w:sz="0" w:space="0" w:color="auto"/>
        <w:left w:val="none" w:sz="0" w:space="0" w:color="auto"/>
        <w:bottom w:val="none" w:sz="0" w:space="0" w:color="auto"/>
        <w:right w:val="none" w:sz="0" w:space="0" w:color="auto"/>
      </w:divBdr>
    </w:div>
    <w:div w:id="1358653976">
      <w:bodyDiv w:val="1"/>
      <w:marLeft w:val="0"/>
      <w:marRight w:val="0"/>
      <w:marTop w:val="0"/>
      <w:marBottom w:val="0"/>
      <w:divBdr>
        <w:top w:val="none" w:sz="0" w:space="0" w:color="auto"/>
        <w:left w:val="none" w:sz="0" w:space="0" w:color="auto"/>
        <w:bottom w:val="none" w:sz="0" w:space="0" w:color="auto"/>
        <w:right w:val="none" w:sz="0" w:space="0" w:color="auto"/>
      </w:divBdr>
    </w:div>
    <w:div w:id="1367755279">
      <w:bodyDiv w:val="1"/>
      <w:marLeft w:val="0"/>
      <w:marRight w:val="0"/>
      <w:marTop w:val="0"/>
      <w:marBottom w:val="0"/>
      <w:divBdr>
        <w:top w:val="none" w:sz="0" w:space="0" w:color="auto"/>
        <w:left w:val="none" w:sz="0" w:space="0" w:color="auto"/>
        <w:bottom w:val="none" w:sz="0" w:space="0" w:color="auto"/>
        <w:right w:val="none" w:sz="0" w:space="0" w:color="auto"/>
      </w:divBdr>
    </w:div>
    <w:div w:id="1387990737">
      <w:bodyDiv w:val="1"/>
      <w:marLeft w:val="0"/>
      <w:marRight w:val="0"/>
      <w:marTop w:val="0"/>
      <w:marBottom w:val="0"/>
      <w:divBdr>
        <w:top w:val="none" w:sz="0" w:space="0" w:color="auto"/>
        <w:left w:val="none" w:sz="0" w:space="0" w:color="auto"/>
        <w:bottom w:val="none" w:sz="0" w:space="0" w:color="auto"/>
        <w:right w:val="none" w:sz="0" w:space="0" w:color="auto"/>
      </w:divBdr>
    </w:div>
    <w:div w:id="1402562467">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22143674">
      <w:bodyDiv w:val="1"/>
      <w:marLeft w:val="0"/>
      <w:marRight w:val="0"/>
      <w:marTop w:val="0"/>
      <w:marBottom w:val="0"/>
      <w:divBdr>
        <w:top w:val="none" w:sz="0" w:space="0" w:color="auto"/>
        <w:left w:val="none" w:sz="0" w:space="0" w:color="auto"/>
        <w:bottom w:val="none" w:sz="0" w:space="0" w:color="auto"/>
        <w:right w:val="none" w:sz="0" w:space="0" w:color="auto"/>
      </w:divBdr>
    </w:div>
    <w:div w:id="1440905555">
      <w:bodyDiv w:val="1"/>
      <w:marLeft w:val="0"/>
      <w:marRight w:val="0"/>
      <w:marTop w:val="0"/>
      <w:marBottom w:val="0"/>
      <w:divBdr>
        <w:top w:val="none" w:sz="0" w:space="0" w:color="auto"/>
        <w:left w:val="none" w:sz="0" w:space="0" w:color="auto"/>
        <w:bottom w:val="none" w:sz="0" w:space="0" w:color="auto"/>
        <w:right w:val="none" w:sz="0" w:space="0" w:color="auto"/>
      </w:divBdr>
    </w:div>
    <w:div w:id="1441535985">
      <w:bodyDiv w:val="1"/>
      <w:marLeft w:val="0"/>
      <w:marRight w:val="0"/>
      <w:marTop w:val="0"/>
      <w:marBottom w:val="0"/>
      <w:divBdr>
        <w:top w:val="none" w:sz="0" w:space="0" w:color="auto"/>
        <w:left w:val="none" w:sz="0" w:space="0" w:color="auto"/>
        <w:bottom w:val="none" w:sz="0" w:space="0" w:color="auto"/>
        <w:right w:val="none" w:sz="0" w:space="0" w:color="auto"/>
      </w:divBdr>
    </w:div>
    <w:div w:id="1445155085">
      <w:bodyDiv w:val="1"/>
      <w:marLeft w:val="0"/>
      <w:marRight w:val="0"/>
      <w:marTop w:val="0"/>
      <w:marBottom w:val="0"/>
      <w:divBdr>
        <w:top w:val="none" w:sz="0" w:space="0" w:color="auto"/>
        <w:left w:val="none" w:sz="0" w:space="0" w:color="auto"/>
        <w:bottom w:val="none" w:sz="0" w:space="0" w:color="auto"/>
        <w:right w:val="none" w:sz="0" w:space="0" w:color="auto"/>
      </w:divBdr>
    </w:div>
    <w:div w:id="1450584206">
      <w:bodyDiv w:val="1"/>
      <w:marLeft w:val="0"/>
      <w:marRight w:val="0"/>
      <w:marTop w:val="0"/>
      <w:marBottom w:val="0"/>
      <w:divBdr>
        <w:top w:val="none" w:sz="0" w:space="0" w:color="auto"/>
        <w:left w:val="none" w:sz="0" w:space="0" w:color="auto"/>
        <w:bottom w:val="none" w:sz="0" w:space="0" w:color="auto"/>
        <w:right w:val="none" w:sz="0" w:space="0" w:color="auto"/>
      </w:divBdr>
    </w:div>
    <w:div w:id="1456364289">
      <w:bodyDiv w:val="1"/>
      <w:marLeft w:val="0"/>
      <w:marRight w:val="0"/>
      <w:marTop w:val="0"/>
      <w:marBottom w:val="0"/>
      <w:divBdr>
        <w:top w:val="none" w:sz="0" w:space="0" w:color="auto"/>
        <w:left w:val="none" w:sz="0" w:space="0" w:color="auto"/>
        <w:bottom w:val="none" w:sz="0" w:space="0" w:color="auto"/>
        <w:right w:val="none" w:sz="0" w:space="0" w:color="auto"/>
      </w:divBdr>
    </w:div>
    <w:div w:id="1457211426">
      <w:bodyDiv w:val="1"/>
      <w:marLeft w:val="0"/>
      <w:marRight w:val="0"/>
      <w:marTop w:val="0"/>
      <w:marBottom w:val="0"/>
      <w:divBdr>
        <w:top w:val="none" w:sz="0" w:space="0" w:color="auto"/>
        <w:left w:val="none" w:sz="0" w:space="0" w:color="auto"/>
        <w:bottom w:val="none" w:sz="0" w:space="0" w:color="auto"/>
        <w:right w:val="none" w:sz="0" w:space="0" w:color="auto"/>
      </w:divBdr>
    </w:div>
    <w:div w:id="1467433580">
      <w:bodyDiv w:val="1"/>
      <w:marLeft w:val="0"/>
      <w:marRight w:val="0"/>
      <w:marTop w:val="0"/>
      <w:marBottom w:val="0"/>
      <w:divBdr>
        <w:top w:val="none" w:sz="0" w:space="0" w:color="auto"/>
        <w:left w:val="none" w:sz="0" w:space="0" w:color="auto"/>
        <w:bottom w:val="none" w:sz="0" w:space="0" w:color="auto"/>
        <w:right w:val="none" w:sz="0" w:space="0" w:color="auto"/>
      </w:divBdr>
    </w:div>
    <w:div w:id="1483963067">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499464666">
      <w:bodyDiv w:val="1"/>
      <w:marLeft w:val="0"/>
      <w:marRight w:val="0"/>
      <w:marTop w:val="0"/>
      <w:marBottom w:val="0"/>
      <w:divBdr>
        <w:top w:val="none" w:sz="0" w:space="0" w:color="auto"/>
        <w:left w:val="none" w:sz="0" w:space="0" w:color="auto"/>
        <w:bottom w:val="none" w:sz="0" w:space="0" w:color="auto"/>
        <w:right w:val="none" w:sz="0" w:space="0" w:color="auto"/>
      </w:divBdr>
    </w:div>
    <w:div w:id="1505972727">
      <w:bodyDiv w:val="1"/>
      <w:marLeft w:val="0"/>
      <w:marRight w:val="0"/>
      <w:marTop w:val="0"/>
      <w:marBottom w:val="0"/>
      <w:divBdr>
        <w:top w:val="none" w:sz="0" w:space="0" w:color="auto"/>
        <w:left w:val="none" w:sz="0" w:space="0" w:color="auto"/>
        <w:bottom w:val="none" w:sz="0" w:space="0" w:color="auto"/>
        <w:right w:val="none" w:sz="0" w:space="0" w:color="auto"/>
      </w:divBdr>
    </w:div>
    <w:div w:id="1515802912">
      <w:bodyDiv w:val="1"/>
      <w:marLeft w:val="0"/>
      <w:marRight w:val="0"/>
      <w:marTop w:val="0"/>
      <w:marBottom w:val="0"/>
      <w:divBdr>
        <w:top w:val="none" w:sz="0" w:space="0" w:color="auto"/>
        <w:left w:val="none" w:sz="0" w:space="0" w:color="auto"/>
        <w:bottom w:val="none" w:sz="0" w:space="0" w:color="auto"/>
        <w:right w:val="none" w:sz="0" w:space="0" w:color="auto"/>
      </w:divBdr>
    </w:div>
    <w:div w:id="1516531451">
      <w:bodyDiv w:val="1"/>
      <w:marLeft w:val="0"/>
      <w:marRight w:val="0"/>
      <w:marTop w:val="0"/>
      <w:marBottom w:val="0"/>
      <w:divBdr>
        <w:top w:val="none" w:sz="0" w:space="0" w:color="auto"/>
        <w:left w:val="none" w:sz="0" w:space="0" w:color="auto"/>
        <w:bottom w:val="none" w:sz="0" w:space="0" w:color="auto"/>
        <w:right w:val="none" w:sz="0" w:space="0" w:color="auto"/>
      </w:divBdr>
    </w:div>
    <w:div w:id="1516771838">
      <w:bodyDiv w:val="1"/>
      <w:marLeft w:val="0"/>
      <w:marRight w:val="0"/>
      <w:marTop w:val="0"/>
      <w:marBottom w:val="0"/>
      <w:divBdr>
        <w:top w:val="none" w:sz="0" w:space="0" w:color="auto"/>
        <w:left w:val="none" w:sz="0" w:space="0" w:color="auto"/>
        <w:bottom w:val="none" w:sz="0" w:space="0" w:color="auto"/>
        <w:right w:val="none" w:sz="0" w:space="0" w:color="auto"/>
      </w:divBdr>
    </w:div>
    <w:div w:id="1519006458">
      <w:bodyDiv w:val="1"/>
      <w:marLeft w:val="0"/>
      <w:marRight w:val="0"/>
      <w:marTop w:val="0"/>
      <w:marBottom w:val="0"/>
      <w:divBdr>
        <w:top w:val="none" w:sz="0" w:space="0" w:color="auto"/>
        <w:left w:val="none" w:sz="0" w:space="0" w:color="auto"/>
        <w:bottom w:val="none" w:sz="0" w:space="0" w:color="auto"/>
        <w:right w:val="none" w:sz="0" w:space="0" w:color="auto"/>
      </w:divBdr>
    </w:div>
    <w:div w:id="1519538221">
      <w:bodyDiv w:val="1"/>
      <w:marLeft w:val="0"/>
      <w:marRight w:val="0"/>
      <w:marTop w:val="0"/>
      <w:marBottom w:val="0"/>
      <w:divBdr>
        <w:top w:val="none" w:sz="0" w:space="0" w:color="auto"/>
        <w:left w:val="none" w:sz="0" w:space="0" w:color="auto"/>
        <w:bottom w:val="none" w:sz="0" w:space="0" w:color="auto"/>
        <w:right w:val="none" w:sz="0" w:space="0" w:color="auto"/>
      </w:divBdr>
    </w:div>
    <w:div w:id="1521620227">
      <w:bodyDiv w:val="1"/>
      <w:marLeft w:val="0"/>
      <w:marRight w:val="0"/>
      <w:marTop w:val="0"/>
      <w:marBottom w:val="0"/>
      <w:divBdr>
        <w:top w:val="none" w:sz="0" w:space="0" w:color="auto"/>
        <w:left w:val="none" w:sz="0" w:space="0" w:color="auto"/>
        <w:bottom w:val="none" w:sz="0" w:space="0" w:color="auto"/>
        <w:right w:val="none" w:sz="0" w:space="0" w:color="auto"/>
      </w:divBdr>
    </w:div>
    <w:div w:id="1529680767">
      <w:bodyDiv w:val="1"/>
      <w:marLeft w:val="0"/>
      <w:marRight w:val="0"/>
      <w:marTop w:val="0"/>
      <w:marBottom w:val="0"/>
      <w:divBdr>
        <w:top w:val="none" w:sz="0" w:space="0" w:color="auto"/>
        <w:left w:val="none" w:sz="0" w:space="0" w:color="auto"/>
        <w:bottom w:val="none" w:sz="0" w:space="0" w:color="auto"/>
        <w:right w:val="none" w:sz="0" w:space="0" w:color="auto"/>
      </w:divBdr>
    </w:div>
    <w:div w:id="1534079931">
      <w:bodyDiv w:val="1"/>
      <w:marLeft w:val="0"/>
      <w:marRight w:val="0"/>
      <w:marTop w:val="0"/>
      <w:marBottom w:val="0"/>
      <w:divBdr>
        <w:top w:val="none" w:sz="0" w:space="0" w:color="auto"/>
        <w:left w:val="none" w:sz="0" w:space="0" w:color="auto"/>
        <w:bottom w:val="none" w:sz="0" w:space="0" w:color="auto"/>
        <w:right w:val="none" w:sz="0" w:space="0" w:color="auto"/>
      </w:divBdr>
    </w:div>
    <w:div w:id="1546871059">
      <w:bodyDiv w:val="1"/>
      <w:marLeft w:val="0"/>
      <w:marRight w:val="0"/>
      <w:marTop w:val="0"/>
      <w:marBottom w:val="0"/>
      <w:divBdr>
        <w:top w:val="none" w:sz="0" w:space="0" w:color="auto"/>
        <w:left w:val="none" w:sz="0" w:space="0" w:color="auto"/>
        <w:bottom w:val="none" w:sz="0" w:space="0" w:color="auto"/>
        <w:right w:val="none" w:sz="0" w:space="0" w:color="auto"/>
      </w:divBdr>
    </w:div>
    <w:div w:id="1551334584">
      <w:bodyDiv w:val="1"/>
      <w:marLeft w:val="0"/>
      <w:marRight w:val="0"/>
      <w:marTop w:val="0"/>
      <w:marBottom w:val="0"/>
      <w:divBdr>
        <w:top w:val="none" w:sz="0" w:space="0" w:color="auto"/>
        <w:left w:val="none" w:sz="0" w:space="0" w:color="auto"/>
        <w:bottom w:val="none" w:sz="0" w:space="0" w:color="auto"/>
        <w:right w:val="none" w:sz="0" w:space="0" w:color="auto"/>
      </w:divBdr>
    </w:div>
    <w:div w:id="1562016896">
      <w:bodyDiv w:val="1"/>
      <w:marLeft w:val="0"/>
      <w:marRight w:val="0"/>
      <w:marTop w:val="0"/>
      <w:marBottom w:val="0"/>
      <w:divBdr>
        <w:top w:val="none" w:sz="0" w:space="0" w:color="auto"/>
        <w:left w:val="none" w:sz="0" w:space="0" w:color="auto"/>
        <w:bottom w:val="none" w:sz="0" w:space="0" w:color="auto"/>
        <w:right w:val="none" w:sz="0" w:space="0" w:color="auto"/>
      </w:divBdr>
    </w:div>
    <w:div w:id="1565867974">
      <w:bodyDiv w:val="1"/>
      <w:marLeft w:val="0"/>
      <w:marRight w:val="0"/>
      <w:marTop w:val="0"/>
      <w:marBottom w:val="0"/>
      <w:divBdr>
        <w:top w:val="none" w:sz="0" w:space="0" w:color="auto"/>
        <w:left w:val="none" w:sz="0" w:space="0" w:color="auto"/>
        <w:bottom w:val="none" w:sz="0" w:space="0" w:color="auto"/>
        <w:right w:val="none" w:sz="0" w:space="0" w:color="auto"/>
      </w:divBdr>
    </w:div>
    <w:div w:id="1568488410">
      <w:bodyDiv w:val="1"/>
      <w:marLeft w:val="0"/>
      <w:marRight w:val="0"/>
      <w:marTop w:val="0"/>
      <w:marBottom w:val="0"/>
      <w:divBdr>
        <w:top w:val="none" w:sz="0" w:space="0" w:color="auto"/>
        <w:left w:val="none" w:sz="0" w:space="0" w:color="auto"/>
        <w:bottom w:val="none" w:sz="0" w:space="0" w:color="auto"/>
        <w:right w:val="none" w:sz="0" w:space="0" w:color="auto"/>
      </w:divBdr>
    </w:div>
    <w:div w:id="1571380409">
      <w:bodyDiv w:val="1"/>
      <w:marLeft w:val="0"/>
      <w:marRight w:val="0"/>
      <w:marTop w:val="0"/>
      <w:marBottom w:val="0"/>
      <w:divBdr>
        <w:top w:val="none" w:sz="0" w:space="0" w:color="auto"/>
        <w:left w:val="none" w:sz="0" w:space="0" w:color="auto"/>
        <w:bottom w:val="none" w:sz="0" w:space="0" w:color="auto"/>
        <w:right w:val="none" w:sz="0" w:space="0" w:color="auto"/>
      </w:divBdr>
    </w:div>
    <w:div w:id="1577208684">
      <w:bodyDiv w:val="1"/>
      <w:marLeft w:val="0"/>
      <w:marRight w:val="0"/>
      <w:marTop w:val="0"/>
      <w:marBottom w:val="0"/>
      <w:divBdr>
        <w:top w:val="none" w:sz="0" w:space="0" w:color="auto"/>
        <w:left w:val="none" w:sz="0" w:space="0" w:color="auto"/>
        <w:bottom w:val="none" w:sz="0" w:space="0" w:color="auto"/>
        <w:right w:val="none" w:sz="0" w:space="0" w:color="auto"/>
      </w:divBdr>
    </w:div>
    <w:div w:id="1599409242">
      <w:bodyDiv w:val="1"/>
      <w:marLeft w:val="0"/>
      <w:marRight w:val="0"/>
      <w:marTop w:val="0"/>
      <w:marBottom w:val="0"/>
      <w:divBdr>
        <w:top w:val="none" w:sz="0" w:space="0" w:color="auto"/>
        <w:left w:val="none" w:sz="0" w:space="0" w:color="auto"/>
        <w:bottom w:val="none" w:sz="0" w:space="0" w:color="auto"/>
        <w:right w:val="none" w:sz="0" w:space="0" w:color="auto"/>
      </w:divBdr>
    </w:div>
    <w:div w:id="1603567115">
      <w:bodyDiv w:val="1"/>
      <w:marLeft w:val="0"/>
      <w:marRight w:val="0"/>
      <w:marTop w:val="0"/>
      <w:marBottom w:val="0"/>
      <w:divBdr>
        <w:top w:val="none" w:sz="0" w:space="0" w:color="auto"/>
        <w:left w:val="none" w:sz="0" w:space="0" w:color="auto"/>
        <w:bottom w:val="none" w:sz="0" w:space="0" w:color="auto"/>
        <w:right w:val="none" w:sz="0" w:space="0" w:color="auto"/>
      </w:divBdr>
    </w:div>
    <w:div w:id="1606574776">
      <w:bodyDiv w:val="1"/>
      <w:marLeft w:val="0"/>
      <w:marRight w:val="0"/>
      <w:marTop w:val="0"/>
      <w:marBottom w:val="0"/>
      <w:divBdr>
        <w:top w:val="none" w:sz="0" w:space="0" w:color="auto"/>
        <w:left w:val="none" w:sz="0" w:space="0" w:color="auto"/>
        <w:bottom w:val="none" w:sz="0" w:space="0" w:color="auto"/>
        <w:right w:val="none" w:sz="0" w:space="0" w:color="auto"/>
      </w:divBdr>
    </w:div>
    <w:div w:id="1615937691">
      <w:bodyDiv w:val="1"/>
      <w:marLeft w:val="0"/>
      <w:marRight w:val="0"/>
      <w:marTop w:val="0"/>
      <w:marBottom w:val="0"/>
      <w:divBdr>
        <w:top w:val="none" w:sz="0" w:space="0" w:color="auto"/>
        <w:left w:val="none" w:sz="0" w:space="0" w:color="auto"/>
        <w:bottom w:val="none" w:sz="0" w:space="0" w:color="auto"/>
        <w:right w:val="none" w:sz="0" w:space="0" w:color="auto"/>
      </w:divBdr>
    </w:div>
    <w:div w:id="1619726861">
      <w:bodyDiv w:val="1"/>
      <w:marLeft w:val="0"/>
      <w:marRight w:val="0"/>
      <w:marTop w:val="0"/>
      <w:marBottom w:val="0"/>
      <w:divBdr>
        <w:top w:val="none" w:sz="0" w:space="0" w:color="auto"/>
        <w:left w:val="none" w:sz="0" w:space="0" w:color="auto"/>
        <w:bottom w:val="none" w:sz="0" w:space="0" w:color="auto"/>
        <w:right w:val="none" w:sz="0" w:space="0" w:color="auto"/>
      </w:divBdr>
    </w:div>
    <w:div w:id="1629972546">
      <w:bodyDiv w:val="1"/>
      <w:marLeft w:val="0"/>
      <w:marRight w:val="0"/>
      <w:marTop w:val="0"/>
      <w:marBottom w:val="0"/>
      <w:divBdr>
        <w:top w:val="none" w:sz="0" w:space="0" w:color="auto"/>
        <w:left w:val="none" w:sz="0" w:space="0" w:color="auto"/>
        <w:bottom w:val="none" w:sz="0" w:space="0" w:color="auto"/>
        <w:right w:val="none" w:sz="0" w:space="0" w:color="auto"/>
      </w:divBdr>
    </w:div>
    <w:div w:id="1631394292">
      <w:bodyDiv w:val="1"/>
      <w:marLeft w:val="0"/>
      <w:marRight w:val="0"/>
      <w:marTop w:val="0"/>
      <w:marBottom w:val="0"/>
      <w:divBdr>
        <w:top w:val="none" w:sz="0" w:space="0" w:color="auto"/>
        <w:left w:val="none" w:sz="0" w:space="0" w:color="auto"/>
        <w:bottom w:val="none" w:sz="0" w:space="0" w:color="auto"/>
        <w:right w:val="none" w:sz="0" w:space="0" w:color="auto"/>
      </w:divBdr>
    </w:div>
    <w:div w:id="1640845150">
      <w:bodyDiv w:val="1"/>
      <w:marLeft w:val="0"/>
      <w:marRight w:val="0"/>
      <w:marTop w:val="0"/>
      <w:marBottom w:val="0"/>
      <w:divBdr>
        <w:top w:val="none" w:sz="0" w:space="0" w:color="auto"/>
        <w:left w:val="none" w:sz="0" w:space="0" w:color="auto"/>
        <w:bottom w:val="none" w:sz="0" w:space="0" w:color="auto"/>
        <w:right w:val="none" w:sz="0" w:space="0" w:color="auto"/>
      </w:divBdr>
    </w:div>
    <w:div w:id="1656104429">
      <w:bodyDiv w:val="1"/>
      <w:marLeft w:val="0"/>
      <w:marRight w:val="0"/>
      <w:marTop w:val="0"/>
      <w:marBottom w:val="0"/>
      <w:divBdr>
        <w:top w:val="none" w:sz="0" w:space="0" w:color="auto"/>
        <w:left w:val="none" w:sz="0" w:space="0" w:color="auto"/>
        <w:bottom w:val="none" w:sz="0" w:space="0" w:color="auto"/>
        <w:right w:val="none" w:sz="0" w:space="0" w:color="auto"/>
      </w:divBdr>
    </w:div>
    <w:div w:id="1677732264">
      <w:bodyDiv w:val="1"/>
      <w:marLeft w:val="0"/>
      <w:marRight w:val="0"/>
      <w:marTop w:val="0"/>
      <w:marBottom w:val="0"/>
      <w:divBdr>
        <w:top w:val="none" w:sz="0" w:space="0" w:color="auto"/>
        <w:left w:val="none" w:sz="0" w:space="0" w:color="auto"/>
        <w:bottom w:val="none" w:sz="0" w:space="0" w:color="auto"/>
        <w:right w:val="none" w:sz="0" w:space="0" w:color="auto"/>
      </w:divBdr>
    </w:div>
    <w:div w:id="1687319885">
      <w:bodyDiv w:val="1"/>
      <w:marLeft w:val="0"/>
      <w:marRight w:val="0"/>
      <w:marTop w:val="0"/>
      <w:marBottom w:val="0"/>
      <w:divBdr>
        <w:top w:val="none" w:sz="0" w:space="0" w:color="auto"/>
        <w:left w:val="none" w:sz="0" w:space="0" w:color="auto"/>
        <w:bottom w:val="none" w:sz="0" w:space="0" w:color="auto"/>
        <w:right w:val="none" w:sz="0" w:space="0" w:color="auto"/>
      </w:divBdr>
    </w:div>
    <w:div w:id="1694184803">
      <w:bodyDiv w:val="1"/>
      <w:marLeft w:val="0"/>
      <w:marRight w:val="0"/>
      <w:marTop w:val="0"/>
      <w:marBottom w:val="0"/>
      <w:divBdr>
        <w:top w:val="none" w:sz="0" w:space="0" w:color="auto"/>
        <w:left w:val="none" w:sz="0" w:space="0" w:color="auto"/>
        <w:bottom w:val="none" w:sz="0" w:space="0" w:color="auto"/>
        <w:right w:val="none" w:sz="0" w:space="0" w:color="auto"/>
      </w:divBdr>
    </w:div>
    <w:div w:id="1694528261">
      <w:bodyDiv w:val="1"/>
      <w:marLeft w:val="0"/>
      <w:marRight w:val="0"/>
      <w:marTop w:val="0"/>
      <w:marBottom w:val="0"/>
      <w:divBdr>
        <w:top w:val="none" w:sz="0" w:space="0" w:color="auto"/>
        <w:left w:val="none" w:sz="0" w:space="0" w:color="auto"/>
        <w:bottom w:val="none" w:sz="0" w:space="0" w:color="auto"/>
        <w:right w:val="none" w:sz="0" w:space="0" w:color="auto"/>
      </w:divBdr>
    </w:div>
    <w:div w:id="1706952435">
      <w:bodyDiv w:val="1"/>
      <w:marLeft w:val="0"/>
      <w:marRight w:val="0"/>
      <w:marTop w:val="0"/>
      <w:marBottom w:val="0"/>
      <w:divBdr>
        <w:top w:val="none" w:sz="0" w:space="0" w:color="auto"/>
        <w:left w:val="none" w:sz="0" w:space="0" w:color="auto"/>
        <w:bottom w:val="none" w:sz="0" w:space="0" w:color="auto"/>
        <w:right w:val="none" w:sz="0" w:space="0" w:color="auto"/>
      </w:divBdr>
    </w:div>
    <w:div w:id="1708597944">
      <w:bodyDiv w:val="1"/>
      <w:marLeft w:val="0"/>
      <w:marRight w:val="0"/>
      <w:marTop w:val="0"/>
      <w:marBottom w:val="0"/>
      <w:divBdr>
        <w:top w:val="none" w:sz="0" w:space="0" w:color="auto"/>
        <w:left w:val="none" w:sz="0" w:space="0" w:color="auto"/>
        <w:bottom w:val="none" w:sz="0" w:space="0" w:color="auto"/>
        <w:right w:val="none" w:sz="0" w:space="0" w:color="auto"/>
      </w:divBdr>
    </w:div>
    <w:div w:id="1713335597">
      <w:bodyDiv w:val="1"/>
      <w:marLeft w:val="0"/>
      <w:marRight w:val="0"/>
      <w:marTop w:val="0"/>
      <w:marBottom w:val="0"/>
      <w:divBdr>
        <w:top w:val="none" w:sz="0" w:space="0" w:color="auto"/>
        <w:left w:val="none" w:sz="0" w:space="0" w:color="auto"/>
        <w:bottom w:val="none" w:sz="0" w:space="0" w:color="auto"/>
        <w:right w:val="none" w:sz="0" w:space="0" w:color="auto"/>
      </w:divBdr>
    </w:div>
    <w:div w:id="1714308438">
      <w:bodyDiv w:val="1"/>
      <w:marLeft w:val="0"/>
      <w:marRight w:val="0"/>
      <w:marTop w:val="0"/>
      <w:marBottom w:val="0"/>
      <w:divBdr>
        <w:top w:val="none" w:sz="0" w:space="0" w:color="auto"/>
        <w:left w:val="none" w:sz="0" w:space="0" w:color="auto"/>
        <w:bottom w:val="none" w:sz="0" w:space="0" w:color="auto"/>
        <w:right w:val="none" w:sz="0" w:space="0" w:color="auto"/>
      </w:divBdr>
    </w:div>
    <w:div w:id="1720200024">
      <w:bodyDiv w:val="1"/>
      <w:marLeft w:val="0"/>
      <w:marRight w:val="0"/>
      <w:marTop w:val="0"/>
      <w:marBottom w:val="0"/>
      <w:divBdr>
        <w:top w:val="none" w:sz="0" w:space="0" w:color="auto"/>
        <w:left w:val="none" w:sz="0" w:space="0" w:color="auto"/>
        <w:bottom w:val="none" w:sz="0" w:space="0" w:color="auto"/>
        <w:right w:val="none" w:sz="0" w:space="0" w:color="auto"/>
      </w:divBdr>
    </w:div>
    <w:div w:id="1722553010">
      <w:bodyDiv w:val="1"/>
      <w:marLeft w:val="0"/>
      <w:marRight w:val="0"/>
      <w:marTop w:val="0"/>
      <w:marBottom w:val="0"/>
      <w:divBdr>
        <w:top w:val="none" w:sz="0" w:space="0" w:color="auto"/>
        <w:left w:val="none" w:sz="0" w:space="0" w:color="auto"/>
        <w:bottom w:val="none" w:sz="0" w:space="0" w:color="auto"/>
        <w:right w:val="none" w:sz="0" w:space="0" w:color="auto"/>
      </w:divBdr>
    </w:div>
    <w:div w:id="1734741898">
      <w:bodyDiv w:val="1"/>
      <w:marLeft w:val="0"/>
      <w:marRight w:val="0"/>
      <w:marTop w:val="0"/>
      <w:marBottom w:val="0"/>
      <w:divBdr>
        <w:top w:val="none" w:sz="0" w:space="0" w:color="auto"/>
        <w:left w:val="none" w:sz="0" w:space="0" w:color="auto"/>
        <w:bottom w:val="none" w:sz="0" w:space="0" w:color="auto"/>
        <w:right w:val="none" w:sz="0" w:space="0" w:color="auto"/>
      </w:divBdr>
    </w:div>
    <w:div w:id="1744447569">
      <w:bodyDiv w:val="1"/>
      <w:marLeft w:val="0"/>
      <w:marRight w:val="0"/>
      <w:marTop w:val="0"/>
      <w:marBottom w:val="0"/>
      <w:divBdr>
        <w:top w:val="none" w:sz="0" w:space="0" w:color="auto"/>
        <w:left w:val="none" w:sz="0" w:space="0" w:color="auto"/>
        <w:bottom w:val="none" w:sz="0" w:space="0" w:color="auto"/>
        <w:right w:val="none" w:sz="0" w:space="0" w:color="auto"/>
      </w:divBdr>
    </w:div>
    <w:div w:id="1751804433">
      <w:bodyDiv w:val="1"/>
      <w:marLeft w:val="0"/>
      <w:marRight w:val="0"/>
      <w:marTop w:val="0"/>
      <w:marBottom w:val="0"/>
      <w:divBdr>
        <w:top w:val="none" w:sz="0" w:space="0" w:color="auto"/>
        <w:left w:val="none" w:sz="0" w:space="0" w:color="auto"/>
        <w:bottom w:val="none" w:sz="0" w:space="0" w:color="auto"/>
        <w:right w:val="none" w:sz="0" w:space="0" w:color="auto"/>
      </w:divBdr>
    </w:div>
    <w:div w:id="1751999024">
      <w:bodyDiv w:val="1"/>
      <w:marLeft w:val="0"/>
      <w:marRight w:val="0"/>
      <w:marTop w:val="0"/>
      <w:marBottom w:val="0"/>
      <w:divBdr>
        <w:top w:val="none" w:sz="0" w:space="0" w:color="auto"/>
        <w:left w:val="none" w:sz="0" w:space="0" w:color="auto"/>
        <w:bottom w:val="none" w:sz="0" w:space="0" w:color="auto"/>
        <w:right w:val="none" w:sz="0" w:space="0" w:color="auto"/>
      </w:divBdr>
    </w:div>
    <w:div w:id="1754008673">
      <w:bodyDiv w:val="1"/>
      <w:marLeft w:val="0"/>
      <w:marRight w:val="0"/>
      <w:marTop w:val="0"/>
      <w:marBottom w:val="0"/>
      <w:divBdr>
        <w:top w:val="none" w:sz="0" w:space="0" w:color="auto"/>
        <w:left w:val="none" w:sz="0" w:space="0" w:color="auto"/>
        <w:bottom w:val="none" w:sz="0" w:space="0" w:color="auto"/>
        <w:right w:val="none" w:sz="0" w:space="0" w:color="auto"/>
      </w:divBdr>
    </w:div>
    <w:div w:id="1755007883">
      <w:bodyDiv w:val="1"/>
      <w:marLeft w:val="0"/>
      <w:marRight w:val="0"/>
      <w:marTop w:val="0"/>
      <w:marBottom w:val="0"/>
      <w:divBdr>
        <w:top w:val="none" w:sz="0" w:space="0" w:color="auto"/>
        <w:left w:val="none" w:sz="0" w:space="0" w:color="auto"/>
        <w:bottom w:val="none" w:sz="0" w:space="0" w:color="auto"/>
        <w:right w:val="none" w:sz="0" w:space="0" w:color="auto"/>
      </w:divBdr>
    </w:div>
    <w:div w:id="1766995612">
      <w:bodyDiv w:val="1"/>
      <w:marLeft w:val="0"/>
      <w:marRight w:val="0"/>
      <w:marTop w:val="0"/>
      <w:marBottom w:val="0"/>
      <w:divBdr>
        <w:top w:val="none" w:sz="0" w:space="0" w:color="auto"/>
        <w:left w:val="none" w:sz="0" w:space="0" w:color="auto"/>
        <w:bottom w:val="none" w:sz="0" w:space="0" w:color="auto"/>
        <w:right w:val="none" w:sz="0" w:space="0" w:color="auto"/>
      </w:divBdr>
    </w:div>
    <w:div w:id="1767538241">
      <w:bodyDiv w:val="1"/>
      <w:marLeft w:val="0"/>
      <w:marRight w:val="0"/>
      <w:marTop w:val="0"/>
      <w:marBottom w:val="0"/>
      <w:divBdr>
        <w:top w:val="none" w:sz="0" w:space="0" w:color="auto"/>
        <w:left w:val="none" w:sz="0" w:space="0" w:color="auto"/>
        <w:bottom w:val="none" w:sz="0" w:space="0" w:color="auto"/>
        <w:right w:val="none" w:sz="0" w:space="0" w:color="auto"/>
      </w:divBdr>
    </w:div>
    <w:div w:id="1767731869">
      <w:bodyDiv w:val="1"/>
      <w:marLeft w:val="0"/>
      <w:marRight w:val="0"/>
      <w:marTop w:val="0"/>
      <w:marBottom w:val="0"/>
      <w:divBdr>
        <w:top w:val="none" w:sz="0" w:space="0" w:color="auto"/>
        <w:left w:val="none" w:sz="0" w:space="0" w:color="auto"/>
        <w:bottom w:val="none" w:sz="0" w:space="0" w:color="auto"/>
        <w:right w:val="none" w:sz="0" w:space="0" w:color="auto"/>
      </w:divBdr>
    </w:div>
    <w:div w:id="1773544983">
      <w:bodyDiv w:val="1"/>
      <w:marLeft w:val="0"/>
      <w:marRight w:val="0"/>
      <w:marTop w:val="0"/>
      <w:marBottom w:val="0"/>
      <w:divBdr>
        <w:top w:val="none" w:sz="0" w:space="0" w:color="auto"/>
        <w:left w:val="none" w:sz="0" w:space="0" w:color="auto"/>
        <w:bottom w:val="none" w:sz="0" w:space="0" w:color="auto"/>
        <w:right w:val="none" w:sz="0" w:space="0" w:color="auto"/>
      </w:divBdr>
    </w:div>
    <w:div w:id="1788308433">
      <w:bodyDiv w:val="1"/>
      <w:marLeft w:val="0"/>
      <w:marRight w:val="0"/>
      <w:marTop w:val="0"/>
      <w:marBottom w:val="0"/>
      <w:divBdr>
        <w:top w:val="none" w:sz="0" w:space="0" w:color="auto"/>
        <w:left w:val="none" w:sz="0" w:space="0" w:color="auto"/>
        <w:bottom w:val="none" w:sz="0" w:space="0" w:color="auto"/>
        <w:right w:val="none" w:sz="0" w:space="0" w:color="auto"/>
      </w:divBdr>
    </w:div>
    <w:div w:id="1815099809">
      <w:bodyDiv w:val="1"/>
      <w:marLeft w:val="0"/>
      <w:marRight w:val="0"/>
      <w:marTop w:val="0"/>
      <w:marBottom w:val="0"/>
      <w:divBdr>
        <w:top w:val="none" w:sz="0" w:space="0" w:color="auto"/>
        <w:left w:val="none" w:sz="0" w:space="0" w:color="auto"/>
        <w:bottom w:val="none" w:sz="0" w:space="0" w:color="auto"/>
        <w:right w:val="none" w:sz="0" w:space="0" w:color="auto"/>
      </w:divBdr>
    </w:div>
    <w:div w:id="1819498175">
      <w:bodyDiv w:val="1"/>
      <w:marLeft w:val="0"/>
      <w:marRight w:val="0"/>
      <w:marTop w:val="0"/>
      <w:marBottom w:val="0"/>
      <w:divBdr>
        <w:top w:val="none" w:sz="0" w:space="0" w:color="auto"/>
        <w:left w:val="none" w:sz="0" w:space="0" w:color="auto"/>
        <w:bottom w:val="none" w:sz="0" w:space="0" w:color="auto"/>
        <w:right w:val="none" w:sz="0" w:space="0" w:color="auto"/>
      </w:divBdr>
    </w:div>
    <w:div w:id="1842503597">
      <w:bodyDiv w:val="1"/>
      <w:marLeft w:val="0"/>
      <w:marRight w:val="0"/>
      <w:marTop w:val="0"/>
      <w:marBottom w:val="0"/>
      <w:divBdr>
        <w:top w:val="none" w:sz="0" w:space="0" w:color="auto"/>
        <w:left w:val="none" w:sz="0" w:space="0" w:color="auto"/>
        <w:bottom w:val="none" w:sz="0" w:space="0" w:color="auto"/>
        <w:right w:val="none" w:sz="0" w:space="0" w:color="auto"/>
      </w:divBdr>
    </w:div>
    <w:div w:id="1843618538">
      <w:bodyDiv w:val="1"/>
      <w:marLeft w:val="0"/>
      <w:marRight w:val="0"/>
      <w:marTop w:val="0"/>
      <w:marBottom w:val="0"/>
      <w:divBdr>
        <w:top w:val="none" w:sz="0" w:space="0" w:color="auto"/>
        <w:left w:val="none" w:sz="0" w:space="0" w:color="auto"/>
        <w:bottom w:val="none" w:sz="0" w:space="0" w:color="auto"/>
        <w:right w:val="none" w:sz="0" w:space="0" w:color="auto"/>
      </w:divBdr>
    </w:div>
    <w:div w:id="1850212714">
      <w:bodyDiv w:val="1"/>
      <w:marLeft w:val="0"/>
      <w:marRight w:val="0"/>
      <w:marTop w:val="0"/>
      <w:marBottom w:val="0"/>
      <w:divBdr>
        <w:top w:val="none" w:sz="0" w:space="0" w:color="auto"/>
        <w:left w:val="none" w:sz="0" w:space="0" w:color="auto"/>
        <w:bottom w:val="none" w:sz="0" w:space="0" w:color="auto"/>
        <w:right w:val="none" w:sz="0" w:space="0" w:color="auto"/>
      </w:divBdr>
    </w:div>
    <w:div w:id="1852985693">
      <w:bodyDiv w:val="1"/>
      <w:marLeft w:val="0"/>
      <w:marRight w:val="0"/>
      <w:marTop w:val="0"/>
      <w:marBottom w:val="0"/>
      <w:divBdr>
        <w:top w:val="none" w:sz="0" w:space="0" w:color="auto"/>
        <w:left w:val="none" w:sz="0" w:space="0" w:color="auto"/>
        <w:bottom w:val="none" w:sz="0" w:space="0" w:color="auto"/>
        <w:right w:val="none" w:sz="0" w:space="0" w:color="auto"/>
      </w:divBdr>
    </w:div>
    <w:div w:id="1859461031">
      <w:bodyDiv w:val="1"/>
      <w:marLeft w:val="0"/>
      <w:marRight w:val="0"/>
      <w:marTop w:val="0"/>
      <w:marBottom w:val="0"/>
      <w:divBdr>
        <w:top w:val="none" w:sz="0" w:space="0" w:color="auto"/>
        <w:left w:val="none" w:sz="0" w:space="0" w:color="auto"/>
        <w:bottom w:val="none" w:sz="0" w:space="0" w:color="auto"/>
        <w:right w:val="none" w:sz="0" w:space="0" w:color="auto"/>
      </w:divBdr>
    </w:div>
    <w:div w:id="1862738065">
      <w:bodyDiv w:val="1"/>
      <w:marLeft w:val="0"/>
      <w:marRight w:val="0"/>
      <w:marTop w:val="0"/>
      <w:marBottom w:val="0"/>
      <w:divBdr>
        <w:top w:val="none" w:sz="0" w:space="0" w:color="auto"/>
        <w:left w:val="none" w:sz="0" w:space="0" w:color="auto"/>
        <w:bottom w:val="none" w:sz="0" w:space="0" w:color="auto"/>
        <w:right w:val="none" w:sz="0" w:space="0" w:color="auto"/>
      </w:divBdr>
    </w:div>
    <w:div w:id="1870796342">
      <w:bodyDiv w:val="1"/>
      <w:marLeft w:val="0"/>
      <w:marRight w:val="0"/>
      <w:marTop w:val="0"/>
      <w:marBottom w:val="0"/>
      <w:divBdr>
        <w:top w:val="none" w:sz="0" w:space="0" w:color="auto"/>
        <w:left w:val="none" w:sz="0" w:space="0" w:color="auto"/>
        <w:bottom w:val="none" w:sz="0" w:space="0" w:color="auto"/>
        <w:right w:val="none" w:sz="0" w:space="0" w:color="auto"/>
      </w:divBdr>
    </w:div>
    <w:div w:id="1884906385">
      <w:bodyDiv w:val="1"/>
      <w:marLeft w:val="0"/>
      <w:marRight w:val="0"/>
      <w:marTop w:val="0"/>
      <w:marBottom w:val="0"/>
      <w:divBdr>
        <w:top w:val="none" w:sz="0" w:space="0" w:color="auto"/>
        <w:left w:val="none" w:sz="0" w:space="0" w:color="auto"/>
        <w:bottom w:val="none" w:sz="0" w:space="0" w:color="auto"/>
        <w:right w:val="none" w:sz="0" w:space="0" w:color="auto"/>
      </w:divBdr>
    </w:div>
    <w:div w:id="1885870916">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893997943">
      <w:bodyDiv w:val="1"/>
      <w:marLeft w:val="0"/>
      <w:marRight w:val="0"/>
      <w:marTop w:val="0"/>
      <w:marBottom w:val="0"/>
      <w:divBdr>
        <w:top w:val="none" w:sz="0" w:space="0" w:color="auto"/>
        <w:left w:val="none" w:sz="0" w:space="0" w:color="auto"/>
        <w:bottom w:val="none" w:sz="0" w:space="0" w:color="auto"/>
        <w:right w:val="none" w:sz="0" w:space="0" w:color="auto"/>
      </w:divBdr>
    </w:div>
    <w:div w:id="1908146746">
      <w:bodyDiv w:val="1"/>
      <w:marLeft w:val="0"/>
      <w:marRight w:val="0"/>
      <w:marTop w:val="0"/>
      <w:marBottom w:val="0"/>
      <w:divBdr>
        <w:top w:val="none" w:sz="0" w:space="0" w:color="auto"/>
        <w:left w:val="none" w:sz="0" w:space="0" w:color="auto"/>
        <w:bottom w:val="none" w:sz="0" w:space="0" w:color="auto"/>
        <w:right w:val="none" w:sz="0" w:space="0" w:color="auto"/>
      </w:divBdr>
    </w:div>
    <w:div w:id="1920090590">
      <w:bodyDiv w:val="1"/>
      <w:marLeft w:val="0"/>
      <w:marRight w:val="0"/>
      <w:marTop w:val="0"/>
      <w:marBottom w:val="0"/>
      <w:divBdr>
        <w:top w:val="none" w:sz="0" w:space="0" w:color="auto"/>
        <w:left w:val="none" w:sz="0" w:space="0" w:color="auto"/>
        <w:bottom w:val="none" w:sz="0" w:space="0" w:color="auto"/>
        <w:right w:val="none" w:sz="0" w:space="0" w:color="auto"/>
      </w:divBdr>
    </w:div>
    <w:div w:id="1927224304">
      <w:bodyDiv w:val="1"/>
      <w:marLeft w:val="0"/>
      <w:marRight w:val="0"/>
      <w:marTop w:val="0"/>
      <w:marBottom w:val="0"/>
      <w:divBdr>
        <w:top w:val="none" w:sz="0" w:space="0" w:color="auto"/>
        <w:left w:val="none" w:sz="0" w:space="0" w:color="auto"/>
        <w:bottom w:val="none" w:sz="0" w:space="0" w:color="auto"/>
        <w:right w:val="none" w:sz="0" w:space="0" w:color="auto"/>
      </w:divBdr>
    </w:div>
    <w:div w:id="1933927915">
      <w:bodyDiv w:val="1"/>
      <w:marLeft w:val="0"/>
      <w:marRight w:val="0"/>
      <w:marTop w:val="0"/>
      <w:marBottom w:val="0"/>
      <w:divBdr>
        <w:top w:val="none" w:sz="0" w:space="0" w:color="auto"/>
        <w:left w:val="none" w:sz="0" w:space="0" w:color="auto"/>
        <w:bottom w:val="none" w:sz="0" w:space="0" w:color="auto"/>
        <w:right w:val="none" w:sz="0" w:space="0" w:color="auto"/>
      </w:divBdr>
    </w:div>
    <w:div w:id="1935282000">
      <w:bodyDiv w:val="1"/>
      <w:marLeft w:val="0"/>
      <w:marRight w:val="0"/>
      <w:marTop w:val="0"/>
      <w:marBottom w:val="0"/>
      <w:divBdr>
        <w:top w:val="none" w:sz="0" w:space="0" w:color="auto"/>
        <w:left w:val="none" w:sz="0" w:space="0" w:color="auto"/>
        <w:bottom w:val="none" w:sz="0" w:space="0" w:color="auto"/>
        <w:right w:val="none" w:sz="0" w:space="0" w:color="auto"/>
      </w:divBdr>
    </w:div>
    <w:div w:id="1935626913">
      <w:bodyDiv w:val="1"/>
      <w:marLeft w:val="0"/>
      <w:marRight w:val="0"/>
      <w:marTop w:val="0"/>
      <w:marBottom w:val="0"/>
      <w:divBdr>
        <w:top w:val="none" w:sz="0" w:space="0" w:color="auto"/>
        <w:left w:val="none" w:sz="0" w:space="0" w:color="auto"/>
        <w:bottom w:val="none" w:sz="0" w:space="0" w:color="auto"/>
        <w:right w:val="none" w:sz="0" w:space="0" w:color="auto"/>
      </w:divBdr>
    </w:div>
    <w:div w:id="1972206612">
      <w:bodyDiv w:val="1"/>
      <w:marLeft w:val="0"/>
      <w:marRight w:val="0"/>
      <w:marTop w:val="0"/>
      <w:marBottom w:val="0"/>
      <w:divBdr>
        <w:top w:val="none" w:sz="0" w:space="0" w:color="auto"/>
        <w:left w:val="none" w:sz="0" w:space="0" w:color="auto"/>
        <w:bottom w:val="none" w:sz="0" w:space="0" w:color="auto"/>
        <w:right w:val="none" w:sz="0" w:space="0" w:color="auto"/>
      </w:divBdr>
    </w:div>
    <w:div w:id="1997494135">
      <w:bodyDiv w:val="1"/>
      <w:marLeft w:val="0"/>
      <w:marRight w:val="0"/>
      <w:marTop w:val="0"/>
      <w:marBottom w:val="0"/>
      <w:divBdr>
        <w:top w:val="none" w:sz="0" w:space="0" w:color="auto"/>
        <w:left w:val="none" w:sz="0" w:space="0" w:color="auto"/>
        <w:bottom w:val="none" w:sz="0" w:space="0" w:color="auto"/>
        <w:right w:val="none" w:sz="0" w:space="0" w:color="auto"/>
      </w:divBdr>
    </w:div>
    <w:div w:id="2002733223">
      <w:bodyDiv w:val="1"/>
      <w:marLeft w:val="0"/>
      <w:marRight w:val="0"/>
      <w:marTop w:val="0"/>
      <w:marBottom w:val="0"/>
      <w:divBdr>
        <w:top w:val="none" w:sz="0" w:space="0" w:color="auto"/>
        <w:left w:val="none" w:sz="0" w:space="0" w:color="auto"/>
        <w:bottom w:val="none" w:sz="0" w:space="0" w:color="auto"/>
        <w:right w:val="none" w:sz="0" w:space="0" w:color="auto"/>
      </w:divBdr>
    </w:div>
    <w:div w:id="2002930132">
      <w:bodyDiv w:val="1"/>
      <w:marLeft w:val="0"/>
      <w:marRight w:val="0"/>
      <w:marTop w:val="0"/>
      <w:marBottom w:val="0"/>
      <w:divBdr>
        <w:top w:val="none" w:sz="0" w:space="0" w:color="auto"/>
        <w:left w:val="none" w:sz="0" w:space="0" w:color="auto"/>
        <w:bottom w:val="none" w:sz="0" w:space="0" w:color="auto"/>
        <w:right w:val="none" w:sz="0" w:space="0" w:color="auto"/>
      </w:divBdr>
    </w:div>
    <w:div w:id="2014870470">
      <w:bodyDiv w:val="1"/>
      <w:marLeft w:val="0"/>
      <w:marRight w:val="0"/>
      <w:marTop w:val="0"/>
      <w:marBottom w:val="0"/>
      <w:divBdr>
        <w:top w:val="none" w:sz="0" w:space="0" w:color="auto"/>
        <w:left w:val="none" w:sz="0" w:space="0" w:color="auto"/>
        <w:bottom w:val="none" w:sz="0" w:space="0" w:color="auto"/>
        <w:right w:val="none" w:sz="0" w:space="0" w:color="auto"/>
      </w:divBdr>
    </w:div>
    <w:div w:id="2020430432">
      <w:bodyDiv w:val="1"/>
      <w:marLeft w:val="0"/>
      <w:marRight w:val="0"/>
      <w:marTop w:val="0"/>
      <w:marBottom w:val="0"/>
      <w:divBdr>
        <w:top w:val="none" w:sz="0" w:space="0" w:color="auto"/>
        <w:left w:val="none" w:sz="0" w:space="0" w:color="auto"/>
        <w:bottom w:val="none" w:sz="0" w:space="0" w:color="auto"/>
        <w:right w:val="none" w:sz="0" w:space="0" w:color="auto"/>
      </w:divBdr>
    </w:div>
    <w:div w:id="2024165642">
      <w:bodyDiv w:val="1"/>
      <w:marLeft w:val="0"/>
      <w:marRight w:val="0"/>
      <w:marTop w:val="0"/>
      <w:marBottom w:val="0"/>
      <w:divBdr>
        <w:top w:val="none" w:sz="0" w:space="0" w:color="auto"/>
        <w:left w:val="none" w:sz="0" w:space="0" w:color="auto"/>
        <w:bottom w:val="none" w:sz="0" w:space="0" w:color="auto"/>
        <w:right w:val="none" w:sz="0" w:space="0" w:color="auto"/>
      </w:divBdr>
    </w:div>
    <w:div w:id="2026780497">
      <w:bodyDiv w:val="1"/>
      <w:marLeft w:val="0"/>
      <w:marRight w:val="0"/>
      <w:marTop w:val="0"/>
      <w:marBottom w:val="0"/>
      <w:divBdr>
        <w:top w:val="none" w:sz="0" w:space="0" w:color="auto"/>
        <w:left w:val="none" w:sz="0" w:space="0" w:color="auto"/>
        <w:bottom w:val="none" w:sz="0" w:space="0" w:color="auto"/>
        <w:right w:val="none" w:sz="0" w:space="0" w:color="auto"/>
      </w:divBdr>
    </w:div>
    <w:div w:id="2039306670">
      <w:bodyDiv w:val="1"/>
      <w:marLeft w:val="0"/>
      <w:marRight w:val="0"/>
      <w:marTop w:val="0"/>
      <w:marBottom w:val="0"/>
      <w:divBdr>
        <w:top w:val="none" w:sz="0" w:space="0" w:color="auto"/>
        <w:left w:val="none" w:sz="0" w:space="0" w:color="auto"/>
        <w:bottom w:val="none" w:sz="0" w:space="0" w:color="auto"/>
        <w:right w:val="none" w:sz="0" w:space="0" w:color="auto"/>
      </w:divBdr>
    </w:div>
    <w:div w:id="2047362637">
      <w:bodyDiv w:val="1"/>
      <w:marLeft w:val="0"/>
      <w:marRight w:val="0"/>
      <w:marTop w:val="0"/>
      <w:marBottom w:val="0"/>
      <w:divBdr>
        <w:top w:val="none" w:sz="0" w:space="0" w:color="auto"/>
        <w:left w:val="none" w:sz="0" w:space="0" w:color="auto"/>
        <w:bottom w:val="none" w:sz="0" w:space="0" w:color="auto"/>
        <w:right w:val="none" w:sz="0" w:space="0" w:color="auto"/>
      </w:divBdr>
    </w:div>
    <w:div w:id="2052459728">
      <w:bodyDiv w:val="1"/>
      <w:marLeft w:val="0"/>
      <w:marRight w:val="0"/>
      <w:marTop w:val="0"/>
      <w:marBottom w:val="0"/>
      <w:divBdr>
        <w:top w:val="none" w:sz="0" w:space="0" w:color="auto"/>
        <w:left w:val="none" w:sz="0" w:space="0" w:color="auto"/>
        <w:bottom w:val="none" w:sz="0" w:space="0" w:color="auto"/>
        <w:right w:val="none" w:sz="0" w:space="0" w:color="auto"/>
      </w:divBdr>
    </w:div>
    <w:div w:id="2054495112">
      <w:bodyDiv w:val="1"/>
      <w:marLeft w:val="0"/>
      <w:marRight w:val="0"/>
      <w:marTop w:val="0"/>
      <w:marBottom w:val="0"/>
      <w:divBdr>
        <w:top w:val="none" w:sz="0" w:space="0" w:color="auto"/>
        <w:left w:val="none" w:sz="0" w:space="0" w:color="auto"/>
        <w:bottom w:val="none" w:sz="0" w:space="0" w:color="auto"/>
        <w:right w:val="none" w:sz="0" w:space="0" w:color="auto"/>
      </w:divBdr>
    </w:div>
    <w:div w:id="2059277393">
      <w:bodyDiv w:val="1"/>
      <w:marLeft w:val="0"/>
      <w:marRight w:val="0"/>
      <w:marTop w:val="0"/>
      <w:marBottom w:val="0"/>
      <w:divBdr>
        <w:top w:val="none" w:sz="0" w:space="0" w:color="auto"/>
        <w:left w:val="none" w:sz="0" w:space="0" w:color="auto"/>
        <w:bottom w:val="none" w:sz="0" w:space="0" w:color="auto"/>
        <w:right w:val="none" w:sz="0" w:space="0" w:color="auto"/>
      </w:divBdr>
    </w:div>
    <w:div w:id="2061056842">
      <w:bodyDiv w:val="1"/>
      <w:marLeft w:val="0"/>
      <w:marRight w:val="0"/>
      <w:marTop w:val="0"/>
      <w:marBottom w:val="0"/>
      <w:divBdr>
        <w:top w:val="none" w:sz="0" w:space="0" w:color="auto"/>
        <w:left w:val="none" w:sz="0" w:space="0" w:color="auto"/>
        <w:bottom w:val="none" w:sz="0" w:space="0" w:color="auto"/>
        <w:right w:val="none" w:sz="0" w:space="0" w:color="auto"/>
      </w:divBdr>
    </w:div>
    <w:div w:id="2078816791">
      <w:bodyDiv w:val="1"/>
      <w:marLeft w:val="0"/>
      <w:marRight w:val="0"/>
      <w:marTop w:val="0"/>
      <w:marBottom w:val="0"/>
      <w:divBdr>
        <w:top w:val="none" w:sz="0" w:space="0" w:color="auto"/>
        <w:left w:val="none" w:sz="0" w:space="0" w:color="auto"/>
        <w:bottom w:val="none" w:sz="0" w:space="0" w:color="auto"/>
        <w:right w:val="none" w:sz="0" w:space="0" w:color="auto"/>
      </w:divBdr>
    </w:div>
    <w:div w:id="2079008939">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4662659">
      <w:bodyDiv w:val="1"/>
      <w:marLeft w:val="0"/>
      <w:marRight w:val="0"/>
      <w:marTop w:val="0"/>
      <w:marBottom w:val="0"/>
      <w:divBdr>
        <w:top w:val="none" w:sz="0" w:space="0" w:color="auto"/>
        <w:left w:val="none" w:sz="0" w:space="0" w:color="auto"/>
        <w:bottom w:val="none" w:sz="0" w:space="0" w:color="auto"/>
        <w:right w:val="none" w:sz="0" w:space="0" w:color="auto"/>
      </w:divBdr>
    </w:div>
    <w:div w:id="2097554903">
      <w:bodyDiv w:val="1"/>
      <w:marLeft w:val="0"/>
      <w:marRight w:val="0"/>
      <w:marTop w:val="0"/>
      <w:marBottom w:val="0"/>
      <w:divBdr>
        <w:top w:val="none" w:sz="0" w:space="0" w:color="auto"/>
        <w:left w:val="none" w:sz="0" w:space="0" w:color="auto"/>
        <w:bottom w:val="none" w:sz="0" w:space="0" w:color="auto"/>
        <w:right w:val="none" w:sz="0" w:space="0" w:color="auto"/>
      </w:divBdr>
    </w:div>
    <w:div w:id="2098941278">
      <w:bodyDiv w:val="1"/>
      <w:marLeft w:val="0"/>
      <w:marRight w:val="0"/>
      <w:marTop w:val="0"/>
      <w:marBottom w:val="0"/>
      <w:divBdr>
        <w:top w:val="none" w:sz="0" w:space="0" w:color="auto"/>
        <w:left w:val="none" w:sz="0" w:space="0" w:color="auto"/>
        <w:bottom w:val="none" w:sz="0" w:space="0" w:color="auto"/>
        <w:right w:val="none" w:sz="0" w:space="0" w:color="auto"/>
      </w:divBdr>
    </w:div>
    <w:div w:id="2104642037">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19056552">
      <w:bodyDiv w:val="1"/>
      <w:marLeft w:val="0"/>
      <w:marRight w:val="0"/>
      <w:marTop w:val="0"/>
      <w:marBottom w:val="0"/>
      <w:divBdr>
        <w:top w:val="none" w:sz="0" w:space="0" w:color="auto"/>
        <w:left w:val="none" w:sz="0" w:space="0" w:color="auto"/>
        <w:bottom w:val="none" w:sz="0" w:space="0" w:color="auto"/>
        <w:right w:val="none" w:sz="0" w:space="0" w:color="auto"/>
      </w:divBdr>
    </w:div>
    <w:div w:id="2120759679">
      <w:bodyDiv w:val="1"/>
      <w:marLeft w:val="0"/>
      <w:marRight w:val="0"/>
      <w:marTop w:val="0"/>
      <w:marBottom w:val="0"/>
      <w:divBdr>
        <w:top w:val="none" w:sz="0" w:space="0" w:color="auto"/>
        <w:left w:val="none" w:sz="0" w:space="0" w:color="auto"/>
        <w:bottom w:val="none" w:sz="0" w:space="0" w:color="auto"/>
        <w:right w:val="none" w:sz="0" w:space="0" w:color="auto"/>
      </w:divBdr>
    </w:div>
    <w:div w:id="2121799292">
      <w:bodyDiv w:val="1"/>
      <w:marLeft w:val="0"/>
      <w:marRight w:val="0"/>
      <w:marTop w:val="0"/>
      <w:marBottom w:val="0"/>
      <w:divBdr>
        <w:top w:val="none" w:sz="0" w:space="0" w:color="auto"/>
        <w:left w:val="none" w:sz="0" w:space="0" w:color="auto"/>
        <w:bottom w:val="none" w:sz="0" w:space="0" w:color="auto"/>
        <w:right w:val="none" w:sz="0" w:space="0" w:color="auto"/>
      </w:divBdr>
    </w:div>
    <w:div w:id="2122456811">
      <w:bodyDiv w:val="1"/>
      <w:marLeft w:val="0"/>
      <w:marRight w:val="0"/>
      <w:marTop w:val="0"/>
      <w:marBottom w:val="0"/>
      <w:divBdr>
        <w:top w:val="none" w:sz="0" w:space="0" w:color="auto"/>
        <w:left w:val="none" w:sz="0" w:space="0" w:color="auto"/>
        <w:bottom w:val="none" w:sz="0" w:space="0" w:color="auto"/>
        <w:right w:val="none" w:sz="0" w:space="0" w:color="auto"/>
      </w:divBdr>
    </w:div>
    <w:div w:id="2122651898">
      <w:bodyDiv w:val="1"/>
      <w:marLeft w:val="0"/>
      <w:marRight w:val="0"/>
      <w:marTop w:val="0"/>
      <w:marBottom w:val="0"/>
      <w:divBdr>
        <w:top w:val="none" w:sz="0" w:space="0" w:color="auto"/>
        <w:left w:val="none" w:sz="0" w:space="0" w:color="auto"/>
        <w:bottom w:val="none" w:sz="0" w:space="0" w:color="auto"/>
        <w:right w:val="none" w:sz="0" w:space="0" w:color="auto"/>
      </w:divBdr>
    </w:div>
    <w:div w:id="2133328423">
      <w:bodyDiv w:val="1"/>
      <w:marLeft w:val="0"/>
      <w:marRight w:val="0"/>
      <w:marTop w:val="0"/>
      <w:marBottom w:val="0"/>
      <w:divBdr>
        <w:top w:val="none" w:sz="0" w:space="0" w:color="auto"/>
        <w:left w:val="none" w:sz="0" w:space="0" w:color="auto"/>
        <w:bottom w:val="none" w:sz="0" w:space="0" w:color="auto"/>
        <w:right w:val="none" w:sz="0" w:space="0" w:color="auto"/>
      </w:divBdr>
    </w:div>
    <w:div w:id="2134982726">
      <w:bodyDiv w:val="1"/>
      <w:marLeft w:val="0"/>
      <w:marRight w:val="0"/>
      <w:marTop w:val="0"/>
      <w:marBottom w:val="0"/>
      <w:divBdr>
        <w:top w:val="none" w:sz="0" w:space="0" w:color="auto"/>
        <w:left w:val="none" w:sz="0" w:space="0" w:color="auto"/>
        <w:bottom w:val="none" w:sz="0" w:space="0" w:color="auto"/>
        <w:right w:val="none" w:sz="0" w:space="0" w:color="auto"/>
      </w:divBdr>
    </w:div>
    <w:div w:id="2135950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C0E79-96CA-470B-B12B-EF2B361D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445</TotalTime>
  <Pages>3</Pages>
  <Words>1253</Words>
  <Characters>7393</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56</cp:revision>
  <cp:lastPrinted>2015-04-20T12:59:00Z</cp:lastPrinted>
  <dcterms:created xsi:type="dcterms:W3CDTF">2015-04-20T13:16:00Z</dcterms:created>
  <dcterms:modified xsi:type="dcterms:W3CDTF">2015-04-22T08:46:00Z</dcterms:modified>
</cp:coreProperties>
</file>