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EE88C" w14:textId="49FE3BD0" w:rsidR="00867569" w:rsidRPr="00AE6D5B" w:rsidRDefault="00717ED5" w:rsidP="00AE6D5B">
      <w:pPr>
        <w:pStyle w:val="Datum"/>
      </w:pPr>
      <w:r>
        <w:t>2</w:t>
      </w:r>
      <w:r w:rsidR="00E13751">
        <w:t>8</w:t>
      </w:r>
      <w:r w:rsidR="00CC5069">
        <w:t>.</w:t>
      </w:r>
      <w:r w:rsidR="005D704F">
        <w:t xml:space="preserve"> </w:t>
      </w:r>
      <w:r w:rsidR="00E13751">
        <w:t>ledna</w:t>
      </w:r>
      <w:r w:rsidR="00731FAE">
        <w:t xml:space="preserve"> 2022</w:t>
      </w:r>
      <w:bookmarkStart w:id="0" w:name="_GoBack"/>
      <w:bookmarkEnd w:id="0"/>
    </w:p>
    <w:p w14:paraId="56EC0A31" w14:textId="44F448FE" w:rsidR="00867569" w:rsidRPr="00AE6D5B" w:rsidRDefault="00854EF8" w:rsidP="00CC5069">
      <w:pPr>
        <w:pStyle w:val="Nzev"/>
      </w:pPr>
      <w:r>
        <w:t>Chod české</w:t>
      </w:r>
      <w:r w:rsidR="00A02B9A">
        <w:t xml:space="preserve"> ekonomiky se </w:t>
      </w:r>
      <w:r w:rsidR="0044761A">
        <w:t>přibližuje normálu</w:t>
      </w:r>
    </w:p>
    <w:p w14:paraId="4530D7B3" w14:textId="6F9B6166" w:rsidR="001745E7" w:rsidRPr="0044761A" w:rsidRDefault="0044761A" w:rsidP="00F37BF4">
      <w:pPr>
        <w:pStyle w:val="Perex"/>
      </w:pPr>
      <w:r>
        <w:t>Ve 3. čtvrtletí</w:t>
      </w:r>
      <w:r w:rsidR="00607544">
        <w:t xml:space="preserve"> 2021</w:t>
      </w:r>
      <w:r>
        <w:t xml:space="preserve"> již </w:t>
      </w:r>
      <w:r w:rsidR="00854EF8">
        <w:t xml:space="preserve">českou </w:t>
      </w:r>
      <w:r>
        <w:t>ekonomiku nesvazovala omezující opatření. To napomohlo zejména službám a obchodu, v průmyslu se ale prohlubovaly problémy s</w:t>
      </w:r>
      <w:r w:rsidR="00E23056">
        <w:t> </w:t>
      </w:r>
      <w:r>
        <w:t>dodávkami</w:t>
      </w:r>
      <w:r w:rsidR="00E23056">
        <w:t xml:space="preserve"> komponent</w:t>
      </w:r>
      <w:r>
        <w:t>, takže hrubá přidaná hodnota nefinančních podniků celkově mezičtvrtletně stagnovala. Domácnosti doháněly odkládanou spotřebu a po roce a půl výrazněji klesly jejich hrubé úspory.</w:t>
      </w:r>
    </w:p>
    <w:p w14:paraId="32D1D83D" w14:textId="414C3EA9" w:rsidR="00105439" w:rsidRDefault="00717ED5" w:rsidP="00717ED5">
      <w:pPr>
        <w:rPr>
          <w:rFonts w:cs="Arial"/>
          <w:szCs w:val="18"/>
        </w:rPr>
      </w:pPr>
      <w:r w:rsidRPr="00717ED5">
        <w:rPr>
          <w:rFonts w:cs="Arial"/>
          <w:szCs w:val="18"/>
        </w:rPr>
        <w:t>Hrubá přidaná hodnota nefinančních podniků</w:t>
      </w:r>
      <w:r w:rsidR="00105439">
        <w:rPr>
          <w:rFonts w:cs="Arial"/>
          <w:szCs w:val="18"/>
        </w:rPr>
        <w:t xml:space="preserve"> </w:t>
      </w:r>
      <w:r w:rsidR="00274FA1">
        <w:rPr>
          <w:rFonts w:cs="Arial"/>
          <w:szCs w:val="18"/>
        </w:rPr>
        <w:t xml:space="preserve">byla </w:t>
      </w:r>
      <w:r w:rsidR="0071303E">
        <w:rPr>
          <w:rFonts w:cs="Arial"/>
          <w:szCs w:val="18"/>
        </w:rPr>
        <w:t xml:space="preserve">meziročně </w:t>
      </w:r>
      <w:r w:rsidR="00274FA1">
        <w:rPr>
          <w:rFonts w:cs="Arial"/>
          <w:szCs w:val="18"/>
        </w:rPr>
        <w:t>vyšší</w:t>
      </w:r>
      <w:r w:rsidR="0071303E">
        <w:rPr>
          <w:rFonts w:cs="Arial"/>
          <w:szCs w:val="18"/>
        </w:rPr>
        <w:t xml:space="preserve"> o 58,1 mld. korun, ale oproti letošnímu druhému čtvrtletí stagnovala.</w:t>
      </w:r>
      <w:r w:rsidR="0081699A">
        <w:rPr>
          <w:rFonts w:cs="Arial"/>
          <w:szCs w:val="18"/>
        </w:rPr>
        <w:t xml:space="preserve"> Růst mzdových nákladů a </w:t>
      </w:r>
      <w:r w:rsidR="00E23056">
        <w:rPr>
          <w:rFonts w:cs="Arial"/>
          <w:szCs w:val="18"/>
        </w:rPr>
        <w:t xml:space="preserve">meziročně </w:t>
      </w:r>
      <w:r w:rsidR="0081699A">
        <w:rPr>
          <w:rFonts w:cs="Arial"/>
          <w:szCs w:val="18"/>
        </w:rPr>
        <w:t xml:space="preserve">nižší objem </w:t>
      </w:r>
      <w:r w:rsidR="00E23056">
        <w:rPr>
          <w:rFonts w:cs="Arial"/>
          <w:szCs w:val="18"/>
        </w:rPr>
        <w:t xml:space="preserve">obdržených </w:t>
      </w:r>
      <w:r w:rsidR="0081699A">
        <w:rPr>
          <w:rFonts w:cs="Arial"/>
          <w:szCs w:val="18"/>
        </w:rPr>
        <w:t xml:space="preserve">dotací se projevily poklesem míry zisku nefinančních podniků </w:t>
      </w:r>
      <w:r w:rsidR="00274FA1">
        <w:rPr>
          <w:rFonts w:cs="Arial"/>
          <w:szCs w:val="18"/>
        </w:rPr>
        <w:t>na</w:t>
      </w:r>
      <w:r w:rsidR="005E0CC7">
        <w:rPr>
          <w:rFonts w:cs="Arial"/>
          <w:szCs w:val="18"/>
        </w:rPr>
        <w:t xml:space="preserve"> 45,1 %, což je srovnatelné s </w:t>
      </w:r>
      <w:r w:rsidR="0081699A">
        <w:rPr>
          <w:rFonts w:cs="Arial"/>
          <w:szCs w:val="18"/>
        </w:rPr>
        <w:t>úrov</w:t>
      </w:r>
      <w:r w:rsidR="005E0CC7">
        <w:rPr>
          <w:rFonts w:cs="Arial"/>
          <w:szCs w:val="18"/>
        </w:rPr>
        <w:t>ní</w:t>
      </w:r>
      <w:r w:rsidR="0081699A">
        <w:rPr>
          <w:rFonts w:cs="Arial"/>
          <w:szCs w:val="18"/>
        </w:rPr>
        <w:t xml:space="preserve"> před rokem 2020</w:t>
      </w:r>
      <w:r w:rsidR="005E0CC7">
        <w:rPr>
          <w:rFonts w:cs="Arial"/>
          <w:szCs w:val="18"/>
        </w:rPr>
        <w:t xml:space="preserve">. </w:t>
      </w:r>
      <w:r w:rsidR="005432DB">
        <w:rPr>
          <w:rFonts w:cs="Arial"/>
          <w:szCs w:val="18"/>
        </w:rPr>
        <w:t>Nejistá situace podniků negativně ovlivnila jejich investiční aktivitu.</w:t>
      </w:r>
      <w:r w:rsidR="005E0CC7">
        <w:rPr>
          <w:rFonts w:cs="Arial"/>
          <w:szCs w:val="18"/>
        </w:rPr>
        <w:t xml:space="preserve"> </w:t>
      </w:r>
      <w:r w:rsidR="005432DB">
        <w:rPr>
          <w:rFonts w:cs="Arial"/>
          <w:szCs w:val="18"/>
        </w:rPr>
        <w:t xml:space="preserve">Investice </w:t>
      </w:r>
      <w:r w:rsidR="005E0CC7">
        <w:rPr>
          <w:rFonts w:cs="Arial"/>
          <w:szCs w:val="18"/>
        </w:rPr>
        <w:t>nefinančních podniků</w:t>
      </w:r>
      <w:r w:rsidR="005432DB">
        <w:rPr>
          <w:rFonts w:cs="Arial"/>
          <w:szCs w:val="18"/>
        </w:rPr>
        <w:t xml:space="preserve"> </w:t>
      </w:r>
      <w:r w:rsidR="00AE52AC">
        <w:rPr>
          <w:rFonts w:cs="Arial"/>
          <w:szCs w:val="18"/>
        </w:rPr>
        <w:t xml:space="preserve">tak </w:t>
      </w:r>
      <w:r w:rsidR="005432DB">
        <w:rPr>
          <w:rFonts w:cs="Arial"/>
          <w:szCs w:val="18"/>
        </w:rPr>
        <w:t>oproti 2. čtvrtletí klesly o 6,2 mld. korun</w:t>
      </w:r>
      <w:r w:rsidR="00990BB3">
        <w:rPr>
          <w:rFonts w:cs="Arial"/>
          <w:szCs w:val="18"/>
        </w:rPr>
        <w:t xml:space="preserve"> </w:t>
      </w:r>
      <w:r w:rsidR="00E25ABD">
        <w:rPr>
          <w:rFonts w:cs="Arial"/>
          <w:szCs w:val="18"/>
        </w:rPr>
        <w:br/>
      </w:r>
      <w:r w:rsidR="00990BB3">
        <w:rPr>
          <w:rFonts w:cs="Arial"/>
          <w:szCs w:val="18"/>
        </w:rPr>
        <w:t>a meziročně byly nižší o 1,4 mld.</w:t>
      </w:r>
      <w:r w:rsidR="005432DB">
        <w:rPr>
          <w:rFonts w:cs="Arial"/>
          <w:szCs w:val="18"/>
        </w:rPr>
        <w:t xml:space="preserve"> </w:t>
      </w:r>
      <w:r w:rsidR="0081699A">
        <w:rPr>
          <w:rFonts w:cs="Arial"/>
          <w:szCs w:val="18"/>
        </w:rPr>
        <w:t xml:space="preserve"> </w:t>
      </w:r>
      <w:r w:rsidR="00105439">
        <w:rPr>
          <w:rFonts w:cs="Arial"/>
          <w:szCs w:val="18"/>
        </w:rPr>
        <w:t xml:space="preserve">    </w:t>
      </w:r>
    </w:p>
    <w:p w14:paraId="7E519DBB" w14:textId="558A39A2" w:rsidR="00105439" w:rsidRDefault="00105439" w:rsidP="00717ED5">
      <w:pPr>
        <w:rPr>
          <w:rFonts w:cs="Arial"/>
          <w:szCs w:val="18"/>
        </w:rPr>
      </w:pPr>
      <w:r>
        <w:rPr>
          <w:rFonts w:cs="Arial"/>
          <w:szCs w:val="18"/>
        </w:rPr>
        <w:t xml:space="preserve"> </w:t>
      </w:r>
    </w:p>
    <w:p w14:paraId="67B3168F" w14:textId="43A9F31A" w:rsidR="00105439" w:rsidRPr="00B12744" w:rsidRDefault="00AE52AC" w:rsidP="00717ED5">
      <w:pPr>
        <w:rPr>
          <w:rFonts w:cs="Arial"/>
          <w:i/>
          <w:szCs w:val="18"/>
        </w:rPr>
      </w:pPr>
      <w:r>
        <w:rPr>
          <w:rFonts w:cs="Arial"/>
          <w:szCs w:val="18"/>
        </w:rPr>
        <w:t xml:space="preserve">Příjmy domácností </w:t>
      </w:r>
      <w:r w:rsidR="00E23056">
        <w:rPr>
          <w:rFonts w:cs="Arial"/>
          <w:szCs w:val="18"/>
        </w:rPr>
        <w:t>dál silně meziročně rostly a byly vyšší</w:t>
      </w:r>
      <w:r>
        <w:rPr>
          <w:rFonts w:cs="Arial"/>
          <w:szCs w:val="18"/>
        </w:rPr>
        <w:t xml:space="preserve"> o 47,7 mld. korun. Ke zvýšení přispěly mzdové příjmy i </w:t>
      </w:r>
      <w:r w:rsidR="00E23056">
        <w:rPr>
          <w:rFonts w:cs="Arial"/>
          <w:szCs w:val="18"/>
        </w:rPr>
        <w:t>výdělky</w:t>
      </w:r>
      <w:r>
        <w:rPr>
          <w:rFonts w:cs="Arial"/>
          <w:szCs w:val="18"/>
        </w:rPr>
        <w:t xml:space="preserve"> drobných podnikatelů zařazených do sektoru domácností. </w:t>
      </w:r>
      <w:r w:rsidR="00E23056">
        <w:rPr>
          <w:rFonts w:cs="Arial"/>
          <w:szCs w:val="18"/>
        </w:rPr>
        <w:t xml:space="preserve">Pokračoval </w:t>
      </w:r>
      <w:r w:rsidR="00E25ABD">
        <w:rPr>
          <w:rFonts w:cs="Arial"/>
          <w:szCs w:val="18"/>
        </w:rPr>
        <w:br/>
      </w:r>
      <w:r w:rsidR="00E23056">
        <w:rPr>
          <w:rFonts w:cs="Arial"/>
          <w:szCs w:val="18"/>
        </w:rPr>
        <w:t>i v</w:t>
      </w:r>
      <w:r>
        <w:rPr>
          <w:rFonts w:cs="Arial"/>
          <w:szCs w:val="18"/>
        </w:rPr>
        <w:t>elmi siln</w:t>
      </w:r>
      <w:r w:rsidR="00E23056">
        <w:rPr>
          <w:rFonts w:cs="Arial"/>
          <w:szCs w:val="18"/>
        </w:rPr>
        <w:t>ý</w:t>
      </w:r>
      <w:r>
        <w:rPr>
          <w:rFonts w:cs="Arial"/>
          <w:szCs w:val="18"/>
        </w:rPr>
        <w:t xml:space="preserve"> r</w:t>
      </w:r>
      <w:r w:rsidR="00E23056">
        <w:rPr>
          <w:rFonts w:cs="Arial"/>
          <w:szCs w:val="18"/>
        </w:rPr>
        <w:t>ůst</w:t>
      </w:r>
      <w:r>
        <w:rPr>
          <w:rFonts w:cs="Arial"/>
          <w:szCs w:val="18"/>
        </w:rPr>
        <w:t xml:space="preserve"> spotřeb</w:t>
      </w:r>
      <w:r w:rsidR="00E23056">
        <w:rPr>
          <w:rFonts w:cs="Arial"/>
          <w:szCs w:val="18"/>
        </w:rPr>
        <w:t>y</w:t>
      </w:r>
      <w:r>
        <w:rPr>
          <w:rFonts w:cs="Arial"/>
          <w:szCs w:val="18"/>
        </w:rPr>
        <w:t xml:space="preserve"> domácností. </w:t>
      </w:r>
      <w:r w:rsidR="004128F1" w:rsidRPr="004128F1">
        <w:rPr>
          <w:rFonts w:cs="Arial"/>
          <w:i/>
          <w:iCs/>
          <w:szCs w:val="18"/>
        </w:rPr>
        <w:t>„</w:t>
      </w:r>
      <w:r w:rsidR="00BF1399">
        <w:rPr>
          <w:rFonts w:cs="Arial"/>
          <w:i/>
          <w:iCs/>
          <w:szCs w:val="18"/>
        </w:rPr>
        <w:t>S</w:t>
      </w:r>
      <w:r w:rsidRPr="004128F1">
        <w:rPr>
          <w:rFonts w:cs="Arial"/>
          <w:i/>
          <w:iCs/>
          <w:szCs w:val="18"/>
        </w:rPr>
        <w:t>potřeb</w:t>
      </w:r>
      <w:r w:rsidR="00BF1399">
        <w:rPr>
          <w:rFonts w:cs="Arial"/>
          <w:i/>
          <w:iCs/>
          <w:szCs w:val="18"/>
        </w:rPr>
        <w:t>a</w:t>
      </w:r>
      <w:r w:rsidRPr="004128F1">
        <w:rPr>
          <w:rFonts w:cs="Arial"/>
          <w:i/>
          <w:iCs/>
          <w:szCs w:val="18"/>
        </w:rPr>
        <w:t xml:space="preserve"> domácností dosáhl</w:t>
      </w:r>
      <w:r w:rsidR="00BF1399">
        <w:rPr>
          <w:rFonts w:cs="Arial"/>
          <w:i/>
          <w:iCs/>
          <w:szCs w:val="18"/>
        </w:rPr>
        <w:t>a</w:t>
      </w:r>
      <w:r w:rsidRPr="004128F1">
        <w:rPr>
          <w:rFonts w:cs="Arial"/>
          <w:i/>
          <w:iCs/>
          <w:szCs w:val="18"/>
        </w:rPr>
        <w:t xml:space="preserve"> rekordní úrovně. </w:t>
      </w:r>
      <w:r w:rsidR="004128F1" w:rsidRPr="004128F1">
        <w:rPr>
          <w:rFonts w:cs="Arial"/>
          <w:i/>
          <w:iCs/>
          <w:szCs w:val="18"/>
        </w:rPr>
        <w:t xml:space="preserve">Projevilo se na tom i poměrně dlouhé období, během kterého </w:t>
      </w:r>
      <w:r w:rsidRPr="004128F1">
        <w:rPr>
          <w:rFonts w:cs="Arial"/>
          <w:i/>
          <w:iCs/>
          <w:szCs w:val="18"/>
        </w:rPr>
        <w:t>domácnosti své nákupy</w:t>
      </w:r>
      <w:r w:rsidR="004128F1" w:rsidRPr="004128F1">
        <w:rPr>
          <w:rFonts w:cs="Arial"/>
          <w:i/>
          <w:iCs/>
          <w:szCs w:val="18"/>
        </w:rPr>
        <w:t xml:space="preserve"> odkládaly</w:t>
      </w:r>
      <w:r w:rsidRPr="004128F1">
        <w:rPr>
          <w:rFonts w:cs="Arial"/>
          <w:i/>
          <w:iCs/>
          <w:szCs w:val="18"/>
        </w:rPr>
        <w:t>.</w:t>
      </w:r>
      <w:r w:rsidR="004128F1">
        <w:rPr>
          <w:rFonts w:cs="Arial"/>
          <w:i/>
          <w:iCs/>
          <w:szCs w:val="18"/>
        </w:rPr>
        <w:t xml:space="preserve"> Společně se spotřebou silně narůstaly také investice domácností. Blíže k předkrizové úrovni </w:t>
      </w:r>
      <w:r w:rsidR="00952E96">
        <w:rPr>
          <w:rFonts w:cs="Arial"/>
          <w:i/>
          <w:iCs/>
          <w:szCs w:val="18"/>
        </w:rPr>
        <w:t>naopak</w:t>
      </w:r>
      <w:r w:rsidR="004128F1">
        <w:rPr>
          <w:rFonts w:cs="Arial"/>
          <w:i/>
          <w:iCs/>
          <w:szCs w:val="18"/>
        </w:rPr>
        <w:t xml:space="preserve"> klesly jejich hrubé úspor</w:t>
      </w:r>
      <w:r w:rsidR="00044153">
        <w:rPr>
          <w:rFonts w:cs="Arial"/>
          <w:i/>
          <w:iCs/>
          <w:szCs w:val="18"/>
        </w:rPr>
        <w:t>y,“</w:t>
      </w:r>
      <w:r w:rsidR="00044153" w:rsidRPr="00044153">
        <w:rPr>
          <w:rFonts w:cs="Arial"/>
          <w:iCs/>
          <w:szCs w:val="18"/>
        </w:rPr>
        <w:t xml:space="preserve"> říká</w:t>
      </w:r>
      <w:r w:rsidR="00B12744">
        <w:rPr>
          <w:rFonts w:cs="Arial"/>
          <w:szCs w:val="18"/>
        </w:rPr>
        <w:t xml:space="preserve"> Karolína Zábojníková, analytička Českého statistického úřadu.</w:t>
      </w:r>
      <w:r w:rsidR="00030703" w:rsidRPr="00B12744">
        <w:rPr>
          <w:rFonts w:cs="Arial"/>
          <w:i/>
          <w:szCs w:val="18"/>
        </w:rPr>
        <w:t xml:space="preserve">  </w:t>
      </w:r>
    </w:p>
    <w:p w14:paraId="5788BF68" w14:textId="77777777" w:rsidR="00105439" w:rsidRDefault="00105439" w:rsidP="00717ED5">
      <w:pPr>
        <w:rPr>
          <w:rFonts w:cs="Arial"/>
          <w:szCs w:val="18"/>
        </w:rPr>
      </w:pPr>
    </w:p>
    <w:p w14:paraId="128FA39E" w14:textId="4E9BE12E" w:rsidR="00B91138" w:rsidRDefault="00607544" w:rsidP="00717ED5">
      <w:pPr>
        <w:rPr>
          <w:rFonts w:cs="Arial"/>
          <w:szCs w:val="18"/>
        </w:rPr>
      </w:pPr>
      <w:r>
        <w:rPr>
          <w:rFonts w:cs="Arial"/>
          <w:szCs w:val="18"/>
        </w:rPr>
        <w:t xml:space="preserve">Vládní instituce hospodařily ve 3. čtvrtletí s deficitem 42,7 mld. korun, což představuje mírné meziroční zhoršení o 2,0 mld. </w:t>
      </w:r>
      <w:r w:rsidR="00AA0AF9">
        <w:rPr>
          <w:rFonts w:cs="Arial"/>
          <w:szCs w:val="18"/>
        </w:rPr>
        <w:t xml:space="preserve">Ačkoli se zmírnila potřeba stabilizačních opatření a výdajů na řešení pandemie, </w:t>
      </w:r>
      <w:r>
        <w:rPr>
          <w:rFonts w:cs="Arial"/>
          <w:szCs w:val="18"/>
        </w:rPr>
        <w:t>výdaje</w:t>
      </w:r>
      <w:r w:rsidR="00A02B9A">
        <w:rPr>
          <w:rFonts w:cs="Arial"/>
          <w:szCs w:val="18"/>
        </w:rPr>
        <w:t xml:space="preserve"> vládních institucí</w:t>
      </w:r>
      <w:r>
        <w:rPr>
          <w:rFonts w:cs="Arial"/>
          <w:szCs w:val="18"/>
        </w:rPr>
        <w:t xml:space="preserve"> </w:t>
      </w:r>
      <w:r w:rsidR="00AA0AF9">
        <w:rPr>
          <w:rFonts w:cs="Arial"/>
          <w:szCs w:val="18"/>
        </w:rPr>
        <w:t>vzr</w:t>
      </w:r>
      <w:r>
        <w:rPr>
          <w:rFonts w:cs="Arial"/>
          <w:szCs w:val="18"/>
        </w:rPr>
        <w:t>ostly</w:t>
      </w:r>
      <w:r w:rsidR="00AA0AF9">
        <w:rPr>
          <w:rFonts w:cs="Arial"/>
          <w:szCs w:val="18"/>
        </w:rPr>
        <w:t xml:space="preserve"> o 39,4 mld. korun. Příj</w:t>
      </w:r>
      <w:r>
        <w:rPr>
          <w:rFonts w:cs="Arial"/>
          <w:szCs w:val="18"/>
        </w:rPr>
        <w:t xml:space="preserve">my </w:t>
      </w:r>
      <w:r w:rsidR="00AA0AF9">
        <w:rPr>
          <w:rFonts w:cs="Arial"/>
          <w:szCs w:val="18"/>
        </w:rPr>
        <w:t xml:space="preserve">byly vyšší </w:t>
      </w:r>
      <w:r w:rsidR="00E25ABD">
        <w:rPr>
          <w:rFonts w:cs="Arial"/>
          <w:szCs w:val="18"/>
        </w:rPr>
        <w:br/>
      </w:r>
      <w:r w:rsidR="00AA0AF9">
        <w:rPr>
          <w:rFonts w:cs="Arial"/>
          <w:szCs w:val="18"/>
        </w:rPr>
        <w:t>o 37,4</w:t>
      </w:r>
      <w:r w:rsidR="00A02B9A">
        <w:rPr>
          <w:rFonts w:cs="Arial"/>
          <w:szCs w:val="18"/>
        </w:rPr>
        <w:t> </w:t>
      </w:r>
      <w:r w:rsidR="00AA0AF9">
        <w:rPr>
          <w:rFonts w:cs="Arial"/>
          <w:szCs w:val="18"/>
        </w:rPr>
        <w:t>mld. korun. V</w:t>
      </w:r>
      <w:r>
        <w:rPr>
          <w:rFonts w:cs="Arial"/>
          <w:szCs w:val="18"/>
        </w:rPr>
        <w:t>ýraznější přírůstek</w:t>
      </w:r>
      <w:r w:rsidR="00A02B9A">
        <w:rPr>
          <w:rFonts w:cs="Arial"/>
          <w:szCs w:val="18"/>
        </w:rPr>
        <w:t xml:space="preserve"> příjmů</w:t>
      </w:r>
      <w:r>
        <w:rPr>
          <w:rFonts w:cs="Arial"/>
          <w:szCs w:val="18"/>
        </w:rPr>
        <w:t xml:space="preserve"> brzdily daňové změny</w:t>
      </w:r>
      <w:r w:rsidR="00A02B9A">
        <w:rPr>
          <w:rFonts w:cs="Arial"/>
          <w:szCs w:val="18"/>
        </w:rPr>
        <w:t xml:space="preserve"> platné od začátku roku</w:t>
      </w:r>
      <w:r>
        <w:rPr>
          <w:rFonts w:cs="Arial"/>
          <w:szCs w:val="18"/>
        </w:rPr>
        <w:t xml:space="preserve">, které se projevily </w:t>
      </w:r>
      <w:r w:rsidR="00A02B9A">
        <w:rPr>
          <w:rFonts w:cs="Arial"/>
          <w:szCs w:val="18"/>
        </w:rPr>
        <w:t xml:space="preserve">meziročním </w:t>
      </w:r>
      <w:r>
        <w:rPr>
          <w:rFonts w:cs="Arial"/>
          <w:szCs w:val="18"/>
        </w:rPr>
        <w:t xml:space="preserve">propadem přijatých běžných daní z důchodů a jmění. </w:t>
      </w:r>
      <w:r w:rsidR="00A02B9A">
        <w:rPr>
          <w:rFonts w:cs="Arial"/>
          <w:szCs w:val="18"/>
        </w:rPr>
        <w:t xml:space="preserve">Ostatní daňové příjmy rostly. </w:t>
      </w:r>
      <w:r>
        <w:rPr>
          <w:rFonts w:cs="Arial"/>
          <w:szCs w:val="18"/>
        </w:rPr>
        <w:t>Dl</w:t>
      </w:r>
      <w:r w:rsidR="005330F5">
        <w:rPr>
          <w:rFonts w:cs="Arial"/>
          <w:szCs w:val="18"/>
        </w:rPr>
        <w:t>uh</w:t>
      </w:r>
      <w:r w:rsidR="00A02B9A">
        <w:rPr>
          <w:rFonts w:cs="Arial"/>
          <w:szCs w:val="18"/>
        </w:rPr>
        <w:t xml:space="preserve"> vládních institucí</w:t>
      </w:r>
      <w:r w:rsidR="005330F5">
        <w:rPr>
          <w:rFonts w:cs="Arial"/>
          <w:szCs w:val="18"/>
        </w:rPr>
        <w:t xml:space="preserve"> dosáhl </w:t>
      </w:r>
      <w:r w:rsidR="001669F5">
        <w:rPr>
          <w:rFonts w:cs="Arial"/>
          <w:szCs w:val="18"/>
        </w:rPr>
        <w:t>2 51</w:t>
      </w:r>
      <w:r w:rsidR="005330F5">
        <w:rPr>
          <w:rFonts w:cs="Arial"/>
          <w:szCs w:val="18"/>
        </w:rPr>
        <w:t>7</w:t>
      </w:r>
      <w:r w:rsidR="001669F5">
        <w:rPr>
          <w:rFonts w:cs="Arial"/>
          <w:szCs w:val="18"/>
        </w:rPr>
        <w:t>,</w:t>
      </w:r>
      <w:r w:rsidR="005330F5">
        <w:rPr>
          <w:rFonts w:cs="Arial"/>
          <w:szCs w:val="18"/>
        </w:rPr>
        <w:t xml:space="preserve">0 </w:t>
      </w:r>
      <w:r w:rsidR="001669F5">
        <w:rPr>
          <w:rFonts w:cs="Arial"/>
          <w:szCs w:val="18"/>
        </w:rPr>
        <w:t>mld</w:t>
      </w:r>
      <w:r w:rsidR="00717ED5" w:rsidRPr="00717ED5">
        <w:rPr>
          <w:rFonts w:cs="Arial"/>
          <w:szCs w:val="18"/>
        </w:rPr>
        <w:t>.</w:t>
      </w:r>
      <w:r w:rsidR="005330F5">
        <w:rPr>
          <w:rFonts w:cs="Arial"/>
          <w:szCs w:val="18"/>
        </w:rPr>
        <w:t xml:space="preserve"> korun</w:t>
      </w:r>
      <w:r w:rsidR="00AA0AF9">
        <w:rPr>
          <w:rFonts w:cs="Arial"/>
          <w:szCs w:val="18"/>
        </w:rPr>
        <w:t xml:space="preserve"> a byl meziročně vyšší </w:t>
      </w:r>
      <w:r w:rsidR="00E25ABD">
        <w:rPr>
          <w:rFonts w:cs="Arial"/>
          <w:szCs w:val="18"/>
        </w:rPr>
        <w:br/>
      </w:r>
      <w:r w:rsidR="00AA0AF9">
        <w:rPr>
          <w:rFonts w:cs="Arial"/>
          <w:szCs w:val="18"/>
        </w:rPr>
        <w:t xml:space="preserve">o </w:t>
      </w:r>
      <w:r w:rsidR="00042F31">
        <w:rPr>
          <w:rFonts w:cs="Arial"/>
          <w:szCs w:val="18"/>
        </w:rPr>
        <w:t>260,0</w:t>
      </w:r>
      <w:r w:rsidR="00A02B9A">
        <w:rPr>
          <w:rFonts w:cs="Arial"/>
          <w:szCs w:val="18"/>
        </w:rPr>
        <w:t> </w:t>
      </w:r>
      <w:r w:rsidR="00042F31">
        <w:rPr>
          <w:rFonts w:cs="Arial"/>
          <w:szCs w:val="18"/>
        </w:rPr>
        <w:t>mld</w:t>
      </w:r>
      <w:r w:rsidR="005330F5">
        <w:rPr>
          <w:rFonts w:cs="Arial"/>
          <w:szCs w:val="18"/>
        </w:rPr>
        <w:t>.</w:t>
      </w:r>
    </w:p>
    <w:p w14:paraId="01AC0987" w14:textId="77777777" w:rsidR="00B91138" w:rsidRDefault="00B91138" w:rsidP="00717ED5">
      <w:pPr>
        <w:rPr>
          <w:rFonts w:cs="Arial"/>
          <w:szCs w:val="18"/>
        </w:rPr>
      </w:pPr>
    </w:p>
    <w:p w14:paraId="6DC13022" w14:textId="5BD1167B" w:rsidR="00B91138" w:rsidRDefault="00B91138" w:rsidP="00B91138">
      <w:r>
        <w:t xml:space="preserve">Další detaily přináší aktuální </w:t>
      </w:r>
      <w:hyperlink r:id="rId7" w:history="1">
        <w:r w:rsidRPr="0071042A">
          <w:rPr>
            <w:rStyle w:val="Hypertextovodkaz"/>
            <w:i/>
          </w:rPr>
          <w:t>Analýza sektorových účtů</w:t>
        </w:r>
      </w:hyperlink>
      <w:r w:rsidRPr="0071042A">
        <w:rPr>
          <w:i/>
        </w:rPr>
        <w:t>.</w:t>
      </w:r>
    </w:p>
    <w:p w14:paraId="5C6A2EE1" w14:textId="551E81C4" w:rsidR="005D704F" w:rsidRDefault="005D704F" w:rsidP="00717ED5">
      <w:pPr>
        <w:rPr>
          <w:rFonts w:cs="Arial"/>
          <w:szCs w:val="18"/>
        </w:rPr>
      </w:pPr>
    </w:p>
    <w:p w14:paraId="74CE9993" w14:textId="77777777" w:rsidR="005D704F" w:rsidRDefault="005D704F" w:rsidP="005D704F">
      <w:pPr>
        <w:spacing w:line="240" w:lineRule="auto"/>
        <w:rPr>
          <w:rFonts w:cs="Arial"/>
          <w:szCs w:val="18"/>
        </w:rPr>
      </w:pPr>
    </w:p>
    <w:p w14:paraId="4F89A053" w14:textId="77777777" w:rsidR="00FE7928" w:rsidRDefault="00FE7928" w:rsidP="00FE7928">
      <w:pPr>
        <w:rPr>
          <w:b/>
        </w:rPr>
      </w:pPr>
      <w:r>
        <w:rPr>
          <w:b/>
        </w:rPr>
        <w:t>Kontakt:</w:t>
      </w:r>
    </w:p>
    <w:p w14:paraId="6DD87A9F" w14:textId="77777777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24E52A3D" w14:textId="77777777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14:paraId="06921F09" w14:textId="77777777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2EBD4A94" w14:textId="4E379821"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hyperlink r:id="rId8" w:history="1">
        <w:r w:rsidR="004066B1" w:rsidRPr="007571AF">
          <w:rPr>
            <w:rStyle w:val="Hypertextovodkaz"/>
            <w:rFonts w:cs="Arial"/>
          </w:rPr>
          <w:t>jan.cieslar@czso.cz</w:t>
        </w:r>
      </w:hyperlink>
      <w:r w:rsidR="004066B1">
        <w:rPr>
          <w:rFonts w:cs="Arial"/>
        </w:rPr>
        <w:t xml:space="preserve"> </w:t>
      </w:r>
      <w:r>
        <w:rPr>
          <w:rFonts w:cs="Arial"/>
        </w:rPr>
        <w:t xml:space="preserve">  |   </w:t>
      </w:r>
      <w:r>
        <w:rPr>
          <w:rFonts w:cs="Arial"/>
          <w:color w:val="0070C0"/>
        </w:rPr>
        <w:t>Twitter</w:t>
      </w:r>
      <w:r>
        <w:rPr>
          <w:rFonts w:cs="Arial"/>
        </w:rPr>
        <w:t xml:space="preserve"> @statistickyurad </w:t>
      </w:r>
    </w:p>
    <w:sectPr w:rsidR="00FE7928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25AB0" w14:textId="77777777" w:rsidR="00821310" w:rsidRDefault="00821310" w:rsidP="00BA6370">
      <w:r>
        <w:separator/>
      </w:r>
    </w:p>
  </w:endnote>
  <w:endnote w:type="continuationSeparator" w:id="0">
    <w:p w14:paraId="316E4896" w14:textId="77777777" w:rsidR="00821310" w:rsidRDefault="00821310" w:rsidP="00BA6370">
      <w:r>
        <w:continuationSeparator/>
      </w:r>
    </w:p>
  </w:endnote>
  <w:endnote w:type="continuationNotice" w:id="1">
    <w:p w14:paraId="25EF5408" w14:textId="77777777" w:rsidR="00821310" w:rsidRDefault="0082131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EFDF8" w14:textId="77777777" w:rsidR="003D0499" w:rsidRDefault="00BF242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AA9B12" wp14:editId="1E0BC294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139961" w14:textId="77777777" w:rsidR="00D018F0" w:rsidRPr="000842D2" w:rsidRDefault="0039723A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Odbor </w:t>
                          </w:r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komunikace</w:t>
                          </w:r>
                        </w:p>
                        <w:p w14:paraId="0FEFF8C1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0426C7C7" w14:textId="3309D903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731FAE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AA9B1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14:paraId="49139961" w14:textId="77777777" w:rsidR="00D018F0" w:rsidRPr="000842D2" w:rsidRDefault="0039723A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Odbor </w:t>
                    </w:r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komunikace</w:t>
                    </w:r>
                  </w:p>
                  <w:p w14:paraId="0FEFF8C1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0426C7C7" w14:textId="3309D903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731FAE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43474B8" wp14:editId="2B6E7F3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4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3193F98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BA7CF" w14:textId="77777777" w:rsidR="00821310" w:rsidRDefault="00821310" w:rsidP="00BA6370">
      <w:r>
        <w:separator/>
      </w:r>
    </w:p>
  </w:footnote>
  <w:footnote w:type="continuationSeparator" w:id="0">
    <w:p w14:paraId="4B84F8F0" w14:textId="77777777" w:rsidR="00821310" w:rsidRDefault="00821310" w:rsidP="00BA6370">
      <w:r>
        <w:continuationSeparator/>
      </w:r>
    </w:p>
  </w:footnote>
  <w:footnote w:type="continuationNotice" w:id="1">
    <w:p w14:paraId="3ABE72A9" w14:textId="77777777" w:rsidR="00821310" w:rsidRDefault="0082131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6A7DF" w14:textId="77777777" w:rsidR="003D0499" w:rsidRDefault="00BF242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8E58C58" wp14:editId="4945ED3A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0EFF39C2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2E"/>
    <w:rsid w:val="00005256"/>
    <w:rsid w:val="00014485"/>
    <w:rsid w:val="00016115"/>
    <w:rsid w:val="00017C13"/>
    <w:rsid w:val="00030703"/>
    <w:rsid w:val="0003763A"/>
    <w:rsid w:val="00037927"/>
    <w:rsid w:val="00042F31"/>
    <w:rsid w:val="000433CA"/>
    <w:rsid w:val="00043BF4"/>
    <w:rsid w:val="00044153"/>
    <w:rsid w:val="00053837"/>
    <w:rsid w:val="00056C04"/>
    <w:rsid w:val="00082C58"/>
    <w:rsid w:val="000842D2"/>
    <w:rsid w:val="000843A5"/>
    <w:rsid w:val="000A3624"/>
    <w:rsid w:val="000B5CA4"/>
    <w:rsid w:val="000B6F63"/>
    <w:rsid w:val="000C1AAC"/>
    <w:rsid w:val="000C435D"/>
    <w:rsid w:val="000E119A"/>
    <w:rsid w:val="000E3422"/>
    <w:rsid w:val="000E74E0"/>
    <w:rsid w:val="000F35F5"/>
    <w:rsid w:val="000F7B29"/>
    <w:rsid w:val="00105439"/>
    <w:rsid w:val="00110748"/>
    <w:rsid w:val="00116D24"/>
    <w:rsid w:val="00125C4F"/>
    <w:rsid w:val="001404AB"/>
    <w:rsid w:val="00140E1E"/>
    <w:rsid w:val="00146745"/>
    <w:rsid w:val="001658A9"/>
    <w:rsid w:val="001669F5"/>
    <w:rsid w:val="0017054E"/>
    <w:rsid w:val="0017231D"/>
    <w:rsid w:val="001745E7"/>
    <w:rsid w:val="001776E2"/>
    <w:rsid w:val="001810DC"/>
    <w:rsid w:val="00181A6A"/>
    <w:rsid w:val="00183282"/>
    <w:rsid w:val="001836D3"/>
    <w:rsid w:val="00183C7E"/>
    <w:rsid w:val="00183E9E"/>
    <w:rsid w:val="00196BE7"/>
    <w:rsid w:val="00197485"/>
    <w:rsid w:val="001A214A"/>
    <w:rsid w:val="001A59BF"/>
    <w:rsid w:val="001B607F"/>
    <w:rsid w:val="001C596C"/>
    <w:rsid w:val="001D369A"/>
    <w:rsid w:val="001F1152"/>
    <w:rsid w:val="00205138"/>
    <w:rsid w:val="002070FB"/>
    <w:rsid w:val="00213729"/>
    <w:rsid w:val="002272A6"/>
    <w:rsid w:val="00234618"/>
    <w:rsid w:val="002406FA"/>
    <w:rsid w:val="00244F60"/>
    <w:rsid w:val="002460EA"/>
    <w:rsid w:val="00251CF9"/>
    <w:rsid w:val="0025675D"/>
    <w:rsid w:val="002626BF"/>
    <w:rsid w:val="00265596"/>
    <w:rsid w:val="00265D71"/>
    <w:rsid w:val="00270E51"/>
    <w:rsid w:val="0027140A"/>
    <w:rsid w:val="00274FA1"/>
    <w:rsid w:val="00283B88"/>
    <w:rsid w:val="002848DA"/>
    <w:rsid w:val="002902AE"/>
    <w:rsid w:val="00290A3C"/>
    <w:rsid w:val="00291EB7"/>
    <w:rsid w:val="00292EDC"/>
    <w:rsid w:val="002964A1"/>
    <w:rsid w:val="002A01B9"/>
    <w:rsid w:val="002A6F5C"/>
    <w:rsid w:val="002B1651"/>
    <w:rsid w:val="002B1FE3"/>
    <w:rsid w:val="002B2179"/>
    <w:rsid w:val="002B2E47"/>
    <w:rsid w:val="002C06AD"/>
    <w:rsid w:val="002C1127"/>
    <w:rsid w:val="002C261A"/>
    <w:rsid w:val="002D311E"/>
    <w:rsid w:val="002D6A6C"/>
    <w:rsid w:val="002E443D"/>
    <w:rsid w:val="00302BDE"/>
    <w:rsid w:val="00305A85"/>
    <w:rsid w:val="003067E2"/>
    <w:rsid w:val="003169B9"/>
    <w:rsid w:val="00322412"/>
    <w:rsid w:val="003264B1"/>
    <w:rsid w:val="003265E9"/>
    <w:rsid w:val="003270C6"/>
    <w:rsid w:val="00327578"/>
    <w:rsid w:val="003301A3"/>
    <w:rsid w:val="0033142E"/>
    <w:rsid w:val="00337456"/>
    <w:rsid w:val="0034373F"/>
    <w:rsid w:val="0035578A"/>
    <w:rsid w:val="0036446E"/>
    <w:rsid w:val="00366CDF"/>
    <w:rsid w:val="00367165"/>
    <w:rsid w:val="0036777B"/>
    <w:rsid w:val="003677A4"/>
    <w:rsid w:val="003726BD"/>
    <w:rsid w:val="0038282A"/>
    <w:rsid w:val="0038349B"/>
    <w:rsid w:val="00386309"/>
    <w:rsid w:val="00393626"/>
    <w:rsid w:val="00396732"/>
    <w:rsid w:val="0039723A"/>
    <w:rsid w:val="00397580"/>
    <w:rsid w:val="003A1794"/>
    <w:rsid w:val="003A45C8"/>
    <w:rsid w:val="003A6ED5"/>
    <w:rsid w:val="003B0487"/>
    <w:rsid w:val="003B3C66"/>
    <w:rsid w:val="003B42F9"/>
    <w:rsid w:val="003C2DCF"/>
    <w:rsid w:val="003C4044"/>
    <w:rsid w:val="003C7FE7"/>
    <w:rsid w:val="003D02AA"/>
    <w:rsid w:val="003D0499"/>
    <w:rsid w:val="003D09B9"/>
    <w:rsid w:val="003E0D20"/>
    <w:rsid w:val="003F09E0"/>
    <w:rsid w:val="003F4D79"/>
    <w:rsid w:val="003F526A"/>
    <w:rsid w:val="004023A5"/>
    <w:rsid w:val="00405244"/>
    <w:rsid w:val="00405CEA"/>
    <w:rsid w:val="004066B1"/>
    <w:rsid w:val="00407212"/>
    <w:rsid w:val="004128F1"/>
    <w:rsid w:val="00413A9D"/>
    <w:rsid w:val="00414AAB"/>
    <w:rsid w:val="00422778"/>
    <w:rsid w:val="0042764B"/>
    <w:rsid w:val="00430307"/>
    <w:rsid w:val="00433162"/>
    <w:rsid w:val="00434CCE"/>
    <w:rsid w:val="004436EE"/>
    <w:rsid w:val="00446234"/>
    <w:rsid w:val="0044761A"/>
    <w:rsid w:val="0045547F"/>
    <w:rsid w:val="00456F17"/>
    <w:rsid w:val="0047152A"/>
    <w:rsid w:val="004800CF"/>
    <w:rsid w:val="004815A5"/>
    <w:rsid w:val="00485CA3"/>
    <w:rsid w:val="004920AD"/>
    <w:rsid w:val="00494AD2"/>
    <w:rsid w:val="004A061A"/>
    <w:rsid w:val="004A47BC"/>
    <w:rsid w:val="004B0B2F"/>
    <w:rsid w:val="004C48C6"/>
    <w:rsid w:val="004C4AF2"/>
    <w:rsid w:val="004D05B3"/>
    <w:rsid w:val="004E479E"/>
    <w:rsid w:val="004E583B"/>
    <w:rsid w:val="004E770E"/>
    <w:rsid w:val="004F78E6"/>
    <w:rsid w:val="00503490"/>
    <w:rsid w:val="00512D03"/>
    <w:rsid w:val="00512D99"/>
    <w:rsid w:val="005212AD"/>
    <w:rsid w:val="0052429F"/>
    <w:rsid w:val="00524D35"/>
    <w:rsid w:val="0052753B"/>
    <w:rsid w:val="00531DBB"/>
    <w:rsid w:val="005330F5"/>
    <w:rsid w:val="00533CE2"/>
    <w:rsid w:val="005432DB"/>
    <w:rsid w:val="00544FE5"/>
    <w:rsid w:val="005515A2"/>
    <w:rsid w:val="00565B25"/>
    <w:rsid w:val="00580128"/>
    <w:rsid w:val="00582FE3"/>
    <w:rsid w:val="00590FAD"/>
    <w:rsid w:val="005A093B"/>
    <w:rsid w:val="005C230B"/>
    <w:rsid w:val="005D45F8"/>
    <w:rsid w:val="005D652C"/>
    <w:rsid w:val="005D704F"/>
    <w:rsid w:val="005E0CC7"/>
    <w:rsid w:val="005E21B3"/>
    <w:rsid w:val="005F18B5"/>
    <w:rsid w:val="005F2266"/>
    <w:rsid w:val="005F3FB7"/>
    <w:rsid w:val="005F43BE"/>
    <w:rsid w:val="005F699D"/>
    <w:rsid w:val="005F79FB"/>
    <w:rsid w:val="006002C1"/>
    <w:rsid w:val="00604406"/>
    <w:rsid w:val="00605F4A"/>
    <w:rsid w:val="00607544"/>
    <w:rsid w:val="00607822"/>
    <w:rsid w:val="00607C3E"/>
    <w:rsid w:val="006103AA"/>
    <w:rsid w:val="006113AB"/>
    <w:rsid w:val="00613BBF"/>
    <w:rsid w:val="00613DDC"/>
    <w:rsid w:val="00614994"/>
    <w:rsid w:val="00616122"/>
    <w:rsid w:val="00622B80"/>
    <w:rsid w:val="00632AF7"/>
    <w:rsid w:val="0064139A"/>
    <w:rsid w:val="006448BA"/>
    <w:rsid w:val="00654CFF"/>
    <w:rsid w:val="00675D16"/>
    <w:rsid w:val="006B745F"/>
    <w:rsid w:val="006B7C96"/>
    <w:rsid w:val="006C1484"/>
    <w:rsid w:val="006C3CE8"/>
    <w:rsid w:val="006D2F17"/>
    <w:rsid w:val="006E024F"/>
    <w:rsid w:val="006E4E81"/>
    <w:rsid w:val="006F0ADD"/>
    <w:rsid w:val="006F2938"/>
    <w:rsid w:val="007010DC"/>
    <w:rsid w:val="007020EA"/>
    <w:rsid w:val="00702B03"/>
    <w:rsid w:val="00706DB3"/>
    <w:rsid w:val="00707F7D"/>
    <w:rsid w:val="0071042A"/>
    <w:rsid w:val="0071303E"/>
    <w:rsid w:val="00717EC5"/>
    <w:rsid w:val="00717ED5"/>
    <w:rsid w:val="00721129"/>
    <w:rsid w:val="00722958"/>
    <w:rsid w:val="00725EAF"/>
    <w:rsid w:val="00727525"/>
    <w:rsid w:val="00730D0F"/>
    <w:rsid w:val="00731FAE"/>
    <w:rsid w:val="00737B80"/>
    <w:rsid w:val="00737CEF"/>
    <w:rsid w:val="00740691"/>
    <w:rsid w:val="00742E86"/>
    <w:rsid w:val="0074330A"/>
    <w:rsid w:val="00745B38"/>
    <w:rsid w:val="007535B3"/>
    <w:rsid w:val="007543D9"/>
    <w:rsid w:val="00754CD4"/>
    <w:rsid w:val="0076648F"/>
    <w:rsid w:val="00777DF3"/>
    <w:rsid w:val="00786B99"/>
    <w:rsid w:val="00791616"/>
    <w:rsid w:val="0079648B"/>
    <w:rsid w:val="007A3E08"/>
    <w:rsid w:val="007A57F2"/>
    <w:rsid w:val="007A7E26"/>
    <w:rsid w:val="007B1333"/>
    <w:rsid w:val="007B7FA9"/>
    <w:rsid w:val="007F4AEB"/>
    <w:rsid w:val="007F75B2"/>
    <w:rsid w:val="00800842"/>
    <w:rsid w:val="008043C4"/>
    <w:rsid w:val="0081608B"/>
    <w:rsid w:val="0081699A"/>
    <w:rsid w:val="00821310"/>
    <w:rsid w:val="00831B1B"/>
    <w:rsid w:val="0084400A"/>
    <w:rsid w:val="00850D0D"/>
    <w:rsid w:val="00854E24"/>
    <w:rsid w:val="00854EF8"/>
    <w:rsid w:val="0085742D"/>
    <w:rsid w:val="00861D0E"/>
    <w:rsid w:val="00862504"/>
    <w:rsid w:val="0086345B"/>
    <w:rsid w:val="008644C8"/>
    <w:rsid w:val="00867569"/>
    <w:rsid w:val="00880505"/>
    <w:rsid w:val="00883708"/>
    <w:rsid w:val="008A750A"/>
    <w:rsid w:val="008C29FF"/>
    <w:rsid w:val="008C384C"/>
    <w:rsid w:val="008D0F11"/>
    <w:rsid w:val="008D24E4"/>
    <w:rsid w:val="008F35B4"/>
    <w:rsid w:val="008F73B4"/>
    <w:rsid w:val="009047D2"/>
    <w:rsid w:val="00906A0E"/>
    <w:rsid w:val="00910489"/>
    <w:rsid w:val="00916BFD"/>
    <w:rsid w:val="0094402F"/>
    <w:rsid w:val="009505FD"/>
    <w:rsid w:val="009510E2"/>
    <w:rsid w:val="00952E96"/>
    <w:rsid w:val="00963BA3"/>
    <w:rsid w:val="009668FF"/>
    <w:rsid w:val="00974C31"/>
    <w:rsid w:val="0098038D"/>
    <w:rsid w:val="00990BB3"/>
    <w:rsid w:val="00991FE7"/>
    <w:rsid w:val="00997BDF"/>
    <w:rsid w:val="009A1B01"/>
    <w:rsid w:val="009A3911"/>
    <w:rsid w:val="009A511D"/>
    <w:rsid w:val="009A572A"/>
    <w:rsid w:val="009B0BD0"/>
    <w:rsid w:val="009B55B1"/>
    <w:rsid w:val="009B6438"/>
    <w:rsid w:val="009C70A9"/>
    <w:rsid w:val="009D0F68"/>
    <w:rsid w:val="009D5751"/>
    <w:rsid w:val="009E3740"/>
    <w:rsid w:val="009E4E85"/>
    <w:rsid w:val="009F5037"/>
    <w:rsid w:val="00A00672"/>
    <w:rsid w:val="00A02B9A"/>
    <w:rsid w:val="00A034F8"/>
    <w:rsid w:val="00A04C58"/>
    <w:rsid w:val="00A278C8"/>
    <w:rsid w:val="00A30B9B"/>
    <w:rsid w:val="00A33407"/>
    <w:rsid w:val="00A419EA"/>
    <w:rsid w:val="00A4343D"/>
    <w:rsid w:val="00A44012"/>
    <w:rsid w:val="00A4554C"/>
    <w:rsid w:val="00A502F1"/>
    <w:rsid w:val="00A65191"/>
    <w:rsid w:val="00A70A83"/>
    <w:rsid w:val="00A7635E"/>
    <w:rsid w:val="00A77ACA"/>
    <w:rsid w:val="00A77F20"/>
    <w:rsid w:val="00A804CB"/>
    <w:rsid w:val="00A81EB3"/>
    <w:rsid w:val="00A842CF"/>
    <w:rsid w:val="00A853A7"/>
    <w:rsid w:val="00A918C5"/>
    <w:rsid w:val="00A91987"/>
    <w:rsid w:val="00AA0AF9"/>
    <w:rsid w:val="00AA43EA"/>
    <w:rsid w:val="00AD53CD"/>
    <w:rsid w:val="00AE52AC"/>
    <w:rsid w:val="00AE6D5B"/>
    <w:rsid w:val="00B00C1D"/>
    <w:rsid w:val="00B03E21"/>
    <w:rsid w:val="00B12744"/>
    <w:rsid w:val="00B162C8"/>
    <w:rsid w:val="00B174F6"/>
    <w:rsid w:val="00B1786C"/>
    <w:rsid w:val="00B22797"/>
    <w:rsid w:val="00B22916"/>
    <w:rsid w:val="00B27A6F"/>
    <w:rsid w:val="00B31381"/>
    <w:rsid w:val="00B4271A"/>
    <w:rsid w:val="00B466B3"/>
    <w:rsid w:val="00B62CA1"/>
    <w:rsid w:val="00B633EC"/>
    <w:rsid w:val="00B91138"/>
    <w:rsid w:val="00BA1697"/>
    <w:rsid w:val="00BA1A08"/>
    <w:rsid w:val="00BA1D73"/>
    <w:rsid w:val="00BA439F"/>
    <w:rsid w:val="00BA5841"/>
    <w:rsid w:val="00BA6370"/>
    <w:rsid w:val="00BB3C4C"/>
    <w:rsid w:val="00BB6F70"/>
    <w:rsid w:val="00BD2D57"/>
    <w:rsid w:val="00BD4284"/>
    <w:rsid w:val="00BE11D8"/>
    <w:rsid w:val="00BE26BF"/>
    <w:rsid w:val="00BE2A1E"/>
    <w:rsid w:val="00BE3077"/>
    <w:rsid w:val="00BE3DEA"/>
    <w:rsid w:val="00BF1399"/>
    <w:rsid w:val="00BF242E"/>
    <w:rsid w:val="00C048E8"/>
    <w:rsid w:val="00C10160"/>
    <w:rsid w:val="00C11E95"/>
    <w:rsid w:val="00C23DFF"/>
    <w:rsid w:val="00C269D4"/>
    <w:rsid w:val="00C31413"/>
    <w:rsid w:val="00C31F08"/>
    <w:rsid w:val="00C36CC1"/>
    <w:rsid w:val="00C4160D"/>
    <w:rsid w:val="00C52466"/>
    <w:rsid w:val="00C5651B"/>
    <w:rsid w:val="00C57518"/>
    <w:rsid w:val="00C71F98"/>
    <w:rsid w:val="00C77B21"/>
    <w:rsid w:val="00C814E9"/>
    <w:rsid w:val="00C83A3E"/>
    <w:rsid w:val="00C8406E"/>
    <w:rsid w:val="00C84A55"/>
    <w:rsid w:val="00C9110B"/>
    <w:rsid w:val="00C9686E"/>
    <w:rsid w:val="00CA33BC"/>
    <w:rsid w:val="00CB12DC"/>
    <w:rsid w:val="00CB2709"/>
    <w:rsid w:val="00CB6F89"/>
    <w:rsid w:val="00CC46C7"/>
    <w:rsid w:val="00CC5069"/>
    <w:rsid w:val="00CC7859"/>
    <w:rsid w:val="00CD1D29"/>
    <w:rsid w:val="00CE0156"/>
    <w:rsid w:val="00CE03DC"/>
    <w:rsid w:val="00CE228C"/>
    <w:rsid w:val="00CE40D1"/>
    <w:rsid w:val="00CE6921"/>
    <w:rsid w:val="00CF287D"/>
    <w:rsid w:val="00CF545B"/>
    <w:rsid w:val="00CF7DA7"/>
    <w:rsid w:val="00D014A1"/>
    <w:rsid w:val="00D018F0"/>
    <w:rsid w:val="00D1065F"/>
    <w:rsid w:val="00D20FEE"/>
    <w:rsid w:val="00D22EC7"/>
    <w:rsid w:val="00D27074"/>
    <w:rsid w:val="00D27D69"/>
    <w:rsid w:val="00D27ED5"/>
    <w:rsid w:val="00D448C2"/>
    <w:rsid w:val="00D44E0A"/>
    <w:rsid w:val="00D666C3"/>
    <w:rsid w:val="00D80054"/>
    <w:rsid w:val="00D95602"/>
    <w:rsid w:val="00DB3587"/>
    <w:rsid w:val="00DB4A37"/>
    <w:rsid w:val="00DC181E"/>
    <w:rsid w:val="00DD1B71"/>
    <w:rsid w:val="00DD4220"/>
    <w:rsid w:val="00DD5C97"/>
    <w:rsid w:val="00DE4AD8"/>
    <w:rsid w:val="00DF47FE"/>
    <w:rsid w:val="00E01610"/>
    <w:rsid w:val="00E063E4"/>
    <w:rsid w:val="00E13751"/>
    <w:rsid w:val="00E23056"/>
    <w:rsid w:val="00E23464"/>
    <w:rsid w:val="00E2374E"/>
    <w:rsid w:val="00E25ABD"/>
    <w:rsid w:val="00E26704"/>
    <w:rsid w:val="00E27C40"/>
    <w:rsid w:val="00E31980"/>
    <w:rsid w:val="00E323A1"/>
    <w:rsid w:val="00E46AD7"/>
    <w:rsid w:val="00E573ED"/>
    <w:rsid w:val="00E62D97"/>
    <w:rsid w:val="00E6423C"/>
    <w:rsid w:val="00E65B40"/>
    <w:rsid w:val="00E863CB"/>
    <w:rsid w:val="00E86D92"/>
    <w:rsid w:val="00E91508"/>
    <w:rsid w:val="00E935F4"/>
    <w:rsid w:val="00E93830"/>
    <w:rsid w:val="00E93E0E"/>
    <w:rsid w:val="00EA49E1"/>
    <w:rsid w:val="00EA79AC"/>
    <w:rsid w:val="00EB1D5B"/>
    <w:rsid w:val="00EB1ED3"/>
    <w:rsid w:val="00EB5CD2"/>
    <w:rsid w:val="00EB759D"/>
    <w:rsid w:val="00EC2D51"/>
    <w:rsid w:val="00EC4F00"/>
    <w:rsid w:val="00ED4391"/>
    <w:rsid w:val="00EE31C9"/>
    <w:rsid w:val="00EF168C"/>
    <w:rsid w:val="00EF2115"/>
    <w:rsid w:val="00F1586E"/>
    <w:rsid w:val="00F17E44"/>
    <w:rsid w:val="00F24470"/>
    <w:rsid w:val="00F26395"/>
    <w:rsid w:val="00F300FD"/>
    <w:rsid w:val="00F31052"/>
    <w:rsid w:val="00F31310"/>
    <w:rsid w:val="00F3248C"/>
    <w:rsid w:val="00F37BF4"/>
    <w:rsid w:val="00F46F18"/>
    <w:rsid w:val="00F4712F"/>
    <w:rsid w:val="00F5040B"/>
    <w:rsid w:val="00F51774"/>
    <w:rsid w:val="00F56E57"/>
    <w:rsid w:val="00F61028"/>
    <w:rsid w:val="00F7411B"/>
    <w:rsid w:val="00F82191"/>
    <w:rsid w:val="00F9224C"/>
    <w:rsid w:val="00F9237E"/>
    <w:rsid w:val="00F92A57"/>
    <w:rsid w:val="00FA0364"/>
    <w:rsid w:val="00FB005B"/>
    <w:rsid w:val="00FB0F2F"/>
    <w:rsid w:val="00FB687C"/>
    <w:rsid w:val="00FC78A1"/>
    <w:rsid w:val="00FE5424"/>
    <w:rsid w:val="00FE7928"/>
    <w:rsid w:val="00FF0D26"/>
    <w:rsid w:val="00FF25A2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15E3A9AE"/>
  <w15:docId w15:val="{53032CDE-E691-4DC3-918C-34ECF7D6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  <w:style w:type="paragraph" w:styleId="Zkladntext">
    <w:name w:val="Body Text"/>
    <w:basedOn w:val="Normln"/>
    <w:link w:val="ZkladntextChar"/>
    <w:semiHidden/>
    <w:unhideWhenUsed/>
    <w:rsid w:val="00116D24"/>
    <w:pPr>
      <w:spacing w:before="57" w:line="240" w:lineRule="exact"/>
      <w:jc w:val="both"/>
    </w:pPr>
    <w:rPr>
      <w:sz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116D24"/>
    <w:rPr>
      <w:rFonts w:ascii="Arial" w:hAnsi="Arial"/>
      <w:sz w:val="18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034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34F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34F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4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4F8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533CE2"/>
    <w:rPr>
      <w:rFonts w:ascii="Arial" w:hAnsi="Arial"/>
      <w:szCs w:val="22"/>
      <w:lang w:eastAsia="en-US"/>
    </w:rPr>
  </w:style>
  <w:style w:type="character" w:customStyle="1" w:styleId="spelle">
    <w:name w:val="spelle"/>
    <w:basedOn w:val="Standardnpsmoodstavce"/>
    <w:rsid w:val="00B466B3"/>
  </w:style>
  <w:style w:type="character" w:styleId="Sledovanodkaz">
    <w:name w:val="FollowedHyperlink"/>
    <w:basedOn w:val="Standardnpsmoodstavce"/>
    <w:uiPriority w:val="99"/>
    <w:semiHidden/>
    <w:unhideWhenUsed/>
    <w:rsid w:val="007664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cieslar@czs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cri/analyza-ctvrtletnich-sektorovych-uctu-3-ctvrtleti-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5682B-8AB6-4C94-AECB-1E3A91B9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13</TotalTime>
  <Pages>1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2378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cieslar35132</dc:creator>
  <cp:lastModifiedBy>kogan4041</cp:lastModifiedBy>
  <cp:revision>5</cp:revision>
  <cp:lastPrinted>2021-03-30T15:08:00Z</cp:lastPrinted>
  <dcterms:created xsi:type="dcterms:W3CDTF">2022-01-23T20:03:00Z</dcterms:created>
  <dcterms:modified xsi:type="dcterms:W3CDTF">2022-01-27T11:17:00Z</dcterms:modified>
</cp:coreProperties>
</file>