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8" w:rsidRPr="007411A5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411A5">
        <w:rPr>
          <w:rFonts w:ascii="Arial" w:hAnsi="Arial" w:cs="Arial"/>
          <w:b/>
          <w:bCs/>
          <w:color w:val="000000"/>
          <w:sz w:val="22"/>
          <w:szCs w:val="22"/>
        </w:rPr>
        <w:t>METODIKA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1. Veškeré publikované údaje vycházejí z údajů prezentovaných v průběhu zpracování Českým statistickým úřadem a z celkových výsledků voleb, vyhlášených Státní volební komisí.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2. Údaje o jednotlivých kandidátech zachycují stav k datu, který byl nejzazší lhůtou pro odstoupení kandidáta z voleb podle volebního zákona.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3. Údaj </w:t>
      </w:r>
      <w:r w:rsidRPr="007B6F42">
        <w:rPr>
          <w:rFonts w:ascii="Arial" w:hAnsi="Arial" w:cs="Arial"/>
          <w:b/>
          <w:color w:val="000000"/>
          <w:szCs w:val="21"/>
        </w:rPr>
        <w:t>„Zapsaných voličů"</w:t>
      </w:r>
      <w:r>
        <w:rPr>
          <w:rFonts w:ascii="Arial" w:hAnsi="Arial" w:cs="Arial"/>
          <w:color w:val="000000"/>
          <w:szCs w:val="21"/>
        </w:rPr>
        <w:t xml:space="preserve"> představuje </w:t>
      </w:r>
      <w:r w:rsidRPr="007B6F42">
        <w:rPr>
          <w:rFonts w:ascii="Arial" w:hAnsi="Arial" w:cs="Arial"/>
          <w:color w:val="000000"/>
          <w:szCs w:val="21"/>
        </w:rPr>
        <w:t>celkový</w:t>
      </w:r>
      <w:r>
        <w:rPr>
          <w:rFonts w:ascii="Arial" w:hAnsi="Arial" w:cs="Arial"/>
          <w:color w:val="000000"/>
          <w:szCs w:val="21"/>
        </w:rPr>
        <w:t xml:space="preserve"> počet osob, z</w:t>
      </w:r>
      <w:r w:rsidR="00811916">
        <w:rPr>
          <w:rFonts w:ascii="Arial" w:hAnsi="Arial" w:cs="Arial"/>
          <w:color w:val="000000"/>
          <w:szCs w:val="21"/>
        </w:rPr>
        <w:t>apsaných do výpisu ze stálého a </w:t>
      </w:r>
      <w:r>
        <w:rPr>
          <w:rFonts w:ascii="Arial" w:hAnsi="Arial" w:cs="Arial"/>
          <w:color w:val="000000"/>
          <w:szCs w:val="21"/>
        </w:rPr>
        <w:t>zvláštního seznamu voličů za podmínek stanovených volebním zákonem.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4. Údaj </w:t>
      </w:r>
      <w:r w:rsidRPr="007B6F42">
        <w:rPr>
          <w:rFonts w:ascii="Arial" w:hAnsi="Arial" w:cs="Arial"/>
          <w:b/>
          <w:color w:val="000000"/>
          <w:szCs w:val="21"/>
        </w:rPr>
        <w:t>„Vydáno úředních obálek"</w:t>
      </w:r>
      <w:r>
        <w:rPr>
          <w:rFonts w:ascii="Arial" w:hAnsi="Arial" w:cs="Arial"/>
          <w:color w:val="000000"/>
          <w:szCs w:val="21"/>
        </w:rPr>
        <w:t xml:space="preserve"> </w:t>
      </w:r>
      <w:r w:rsidR="00041751">
        <w:rPr>
          <w:rFonts w:ascii="Arial" w:hAnsi="Arial" w:cs="Arial"/>
          <w:color w:val="000000"/>
          <w:szCs w:val="21"/>
        </w:rPr>
        <w:t>udává</w:t>
      </w:r>
      <w:r>
        <w:rPr>
          <w:rFonts w:ascii="Arial" w:hAnsi="Arial" w:cs="Arial"/>
          <w:color w:val="000000"/>
          <w:szCs w:val="21"/>
        </w:rPr>
        <w:t xml:space="preserve"> počet voličů, kteří se zúčastnili voleb a kterým byla okrskovou volební komisí</w:t>
      </w:r>
      <w:r w:rsidR="00041751">
        <w:rPr>
          <w:rFonts w:ascii="Arial" w:hAnsi="Arial" w:cs="Arial"/>
          <w:color w:val="000000"/>
          <w:szCs w:val="21"/>
        </w:rPr>
        <w:t xml:space="preserve"> v den voleb ve volební místnosti</w:t>
      </w:r>
      <w:r>
        <w:rPr>
          <w:rFonts w:ascii="Arial" w:hAnsi="Arial" w:cs="Arial"/>
          <w:color w:val="000000"/>
          <w:szCs w:val="21"/>
        </w:rPr>
        <w:t xml:space="preserve"> vydána úřední obálka pro hlasování.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Pr="007A7071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5. Údaj </w:t>
      </w:r>
      <w:r w:rsidRPr="00F06C6E">
        <w:rPr>
          <w:rFonts w:ascii="Arial" w:hAnsi="Arial" w:cs="Arial"/>
          <w:b/>
          <w:color w:val="000000"/>
          <w:szCs w:val="21"/>
        </w:rPr>
        <w:t>„Odevzdáno úředních obálek"</w:t>
      </w:r>
      <w:r>
        <w:rPr>
          <w:rFonts w:ascii="Arial" w:hAnsi="Arial" w:cs="Arial"/>
          <w:color w:val="000000"/>
          <w:szCs w:val="21"/>
        </w:rPr>
        <w:t xml:space="preserve"> znamená </w:t>
      </w:r>
      <w:r w:rsidRPr="00F06C6E">
        <w:rPr>
          <w:rFonts w:ascii="Arial" w:hAnsi="Arial" w:cs="Arial"/>
          <w:color w:val="000000"/>
          <w:szCs w:val="21"/>
        </w:rPr>
        <w:t>celkový počet úředních obálek pro volby do Senátu, které se nalézaly ve volebních schránkách.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6. Údaj </w:t>
      </w:r>
      <w:r w:rsidRPr="004341D6">
        <w:rPr>
          <w:rFonts w:ascii="Arial" w:hAnsi="Arial" w:cs="Arial"/>
          <w:b/>
          <w:color w:val="000000"/>
          <w:szCs w:val="21"/>
        </w:rPr>
        <w:t>„Počet platných hlasů"</w:t>
      </w:r>
      <w:r>
        <w:rPr>
          <w:rFonts w:ascii="Arial" w:hAnsi="Arial" w:cs="Arial"/>
          <w:color w:val="000000"/>
          <w:szCs w:val="21"/>
        </w:rPr>
        <w:t xml:space="preserve"> je </w:t>
      </w:r>
      <w:r w:rsidRPr="004341D6">
        <w:rPr>
          <w:rFonts w:ascii="Arial" w:hAnsi="Arial" w:cs="Arial"/>
          <w:color w:val="000000"/>
          <w:szCs w:val="21"/>
        </w:rPr>
        <w:t>celkový počet platných hlasovacích lístků</w:t>
      </w:r>
      <w:r>
        <w:rPr>
          <w:rFonts w:ascii="Arial" w:hAnsi="Arial" w:cs="Arial"/>
          <w:color w:val="000000"/>
          <w:szCs w:val="21"/>
        </w:rPr>
        <w:t xml:space="preserve"> zařazených do „sčítání hlasů“, </w:t>
      </w:r>
      <w:r w:rsidRPr="004341D6">
        <w:rPr>
          <w:rFonts w:ascii="Arial" w:hAnsi="Arial" w:cs="Arial"/>
          <w:color w:val="000000"/>
          <w:szCs w:val="21"/>
        </w:rPr>
        <w:t>p</w:t>
      </w:r>
      <w:r>
        <w:rPr>
          <w:rFonts w:ascii="Arial" w:hAnsi="Arial" w:cs="Arial"/>
          <w:color w:val="000000"/>
          <w:szCs w:val="21"/>
        </w:rPr>
        <w:t xml:space="preserve">o vytřídění neplatných hlasovacích lístků </w:t>
      </w:r>
      <w:r w:rsidR="00041751">
        <w:rPr>
          <w:rFonts w:ascii="Arial" w:hAnsi="Arial" w:cs="Arial"/>
          <w:color w:val="000000"/>
          <w:szCs w:val="21"/>
        </w:rPr>
        <w:t xml:space="preserve">vyjmutých </w:t>
      </w:r>
      <w:r>
        <w:rPr>
          <w:rFonts w:ascii="Arial" w:hAnsi="Arial" w:cs="Arial"/>
          <w:color w:val="000000"/>
          <w:szCs w:val="21"/>
        </w:rPr>
        <w:t>z odevzdaných úředních obálek.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7. Není-li uvedeno jinak, jsou přehledy řazeny podle číselného kódu údaje. V některých tabulkách je zřejmé řazení od nejvyšší hodnoty ukazatele.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8. Zkratky použité pro označení politických stran, politických hnutí a koalic při zpracování výsledků voleb nemusí být vždy shodné se zkratkami názvů těchto subjektů, používaných v jiných dokumentech.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9. Pokud je uveden pojem </w:t>
      </w:r>
      <w:r w:rsidRPr="00A30726">
        <w:rPr>
          <w:rFonts w:ascii="Arial" w:hAnsi="Arial" w:cs="Arial"/>
          <w:b/>
          <w:color w:val="000000"/>
          <w:szCs w:val="21"/>
        </w:rPr>
        <w:t>"strana"</w:t>
      </w:r>
      <w:r>
        <w:rPr>
          <w:rFonts w:ascii="Arial" w:hAnsi="Arial" w:cs="Arial"/>
          <w:color w:val="000000"/>
          <w:szCs w:val="21"/>
        </w:rPr>
        <w:t>, je tím myšlena politická strana, politické hnutí nebo koalice.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b/>
          <w:bCs/>
        </w:rPr>
      </w:pPr>
      <w:r>
        <w:rPr>
          <w:rFonts w:ascii="Arial" w:hAnsi="Arial" w:cs="Arial"/>
          <w:color w:val="000000"/>
          <w:szCs w:val="21"/>
        </w:rPr>
        <w:t xml:space="preserve">10. Pokud je uveden pojem </w:t>
      </w:r>
      <w:r w:rsidRPr="00A30726">
        <w:rPr>
          <w:rFonts w:ascii="Arial" w:hAnsi="Arial" w:cs="Arial"/>
          <w:b/>
          <w:color w:val="000000"/>
          <w:szCs w:val="21"/>
        </w:rPr>
        <w:t>"volební strana"</w:t>
      </w:r>
      <w:r>
        <w:rPr>
          <w:rFonts w:ascii="Arial" w:hAnsi="Arial" w:cs="Arial"/>
          <w:color w:val="000000"/>
          <w:szCs w:val="21"/>
        </w:rPr>
        <w:t>, jedná se o politickou stranu, politické hnutí nebo koalici, které podaly přihlášku kandidáta. Nezávislý kandidát podává přihlášku k registraci sám a to dle § 60 zákona č. 247/1995 Sb.</w:t>
      </w:r>
      <w:r w:rsidRPr="00A30726">
        <w:rPr>
          <w:b/>
          <w:bCs/>
        </w:rPr>
        <w:t xml:space="preserve"> 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</w:p>
    <w:p w:rsidR="002400D0" w:rsidRPr="002400D0" w:rsidRDefault="00FA4B18" w:rsidP="002400D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  <w:r w:rsidRPr="00745448">
        <w:rPr>
          <w:rFonts w:ascii="Arial" w:hAnsi="Arial" w:cs="Arial"/>
          <w:color w:val="000000"/>
          <w:szCs w:val="21"/>
        </w:rPr>
        <w:t>11.</w:t>
      </w:r>
      <w:r w:rsidR="002400D0">
        <w:rPr>
          <w:rFonts w:ascii="Arial" w:hAnsi="Arial" w:cs="Arial"/>
          <w:color w:val="000000"/>
          <w:szCs w:val="21"/>
        </w:rPr>
        <w:t xml:space="preserve"> </w:t>
      </w:r>
      <w:r w:rsidR="001B25D3">
        <w:rPr>
          <w:rFonts w:ascii="Arial" w:hAnsi="Arial" w:cs="Arial"/>
          <w:color w:val="000000"/>
          <w:szCs w:val="20"/>
        </w:rPr>
        <w:t xml:space="preserve">Údaje </w:t>
      </w:r>
      <w:r w:rsidR="00405910">
        <w:rPr>
          <w:rFonts w:ascii="Arial" w:hAnsi="Arial" w:cs="Arial"/>
          <w:color w:val="000000"/>
          <w:szCs w:val="20"/>
        </w:rPr>
        <w:t>v</w:t>
      </w:r>
      <w:r w:rsidR="001B25D3">
        <w:rPr>
          <w:rFonts w:ascii="Arial" w:hAnsi="Arial" w:cs="Arial"/>
          <w:color w:val="000000"/>
          <w:szCs w:val="20"/>
        </w:rPr>
        <w:t xml:space="preserve"> procentech</w:t>
      </w:r>
      <w:r w:rsidR="002400D0">
        <w:rPr>
          <w:rFonts w:ascii="Arial" w:hAnsi="Arial" w:cs="Arial"/>
          <w:color w:val="000000"/>
          <w:szCs w:val="20"/>
        </w:rPr>
        <w:t xml:space="preserve"> </w:t>
      </w:r>
      <w:r w:rsidR="00041751">
        <w:rPr>
          <w:rFonts w:ascii="Arial" w:hAnsi="Arial" w:cs="Arial"/>
          <w:color w:val="000000"/>
          <w:szCs w:val="20"/>
        </w:rPr>
        <w:t xml:space="preserve">platných hlasů </w:t>
      </w:r>
      <w:r w:rsidR="001B25D3">
        <w:rPr>
          <w:rFonts w:ascii="Arial" w:hAnsi="Arial" w:cs="Arial"/>
          <w:color w:val="000000"/>
          <w:szCs w:val="20"/>
        </w:rPr>
        <w:t>j</w:t>
      </w:r>
      <w:r w:rsidR="002400D0">
        <w:rPr>
          <w:rFonts w:ascii="Arial" w:hAnsi="Arial" w:cs="Arial"/>
          <w:color w:val="000000"/>
          <w:szCs w:val="20"/>
        </w:rPr>
        <w:t>sou uváděny na 2 desetinná místa bez zaokrouhlení (údaj je za druhým desetinným místem uříznut), proto celkový sou</w:t>
      </w:r>
      <w:r w:rsidR="005C565F">
        <w:rPr>
          <w:rFonts w:ascii="Arial" w:hAnsi="Arial" w:cs="Arial"/>
          <w:color w:val="000000"/>
          <w:szCs w:val="20"/>
        </w:rPr>
        <w:t>čet nemusí být vždy roven 100 %, obdobně</w:t>
      </w:r>
      <w:r w:rsidR="002400D0">
        <w:rPr>
          <w:rFonts w:ascii="Arial" w:hAnsi="Arial" w:cs="Arial"/>
          <w:color w:val="000000"/>
          <w:szCs w:val="20"/>
        </w:rPr>
        <w:t xml:space="preserve"> </w:t>
      </w:r>
      <w:r w:rsidR="005C565F">
        <w:rPr>
          <w:rFonts w:ascii="Arial" w:hAnsi="Arial" w:cs="Arial"/>
          <w:color w:val="000000"/>
          <w:szCs w:val="20"/>
        </w:rPr>
        <w:t>je tomu v důsledku zaokrouhlování.</w:t>
      </w:r>
    </w:p>
    <w:p w:rsidR="002400D0" w:rsidRDefault="002400D0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</w:p>
    <w:p w:rsidR="00FA4B18" w:rsidRDefault="00FA4B18" w:rsidP="00FA4B1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-120" w:firstLine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Ležatá čárka (-) v tabulce na místě čísla značí, že se jev nevyskytoval.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4A2355" w:rsidRDefault="004A2355"/>
    <w:sectPr w:rsidR="004A2355" w:rsidSect="001100AC">
      <w:footerReference w:type="even" r:id="rId6"/>
      <w:pgSz w:w="11906" w:h="16838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05" w:rsidRDefault="00AF6F05" w:rsidP="000E2D5D">
      <w:r>
        <w:separator/>
      </w:r>
    </w:p>
  </w:endnote>
  <w:endnote w:type="continuationSeparator" w:id="0">
    <w:p w:rsidR="00AF6F05" w:rsidRDefault="00AF6F05" w:rsidP="000E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B" w:rsidRDefault="002E20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4B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075B" w:rsidRDefault="00AF6F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05" w:rsidRDefault="00AF6F05" w:rsidP="000E2D5D">
      <w:r>
        <w:separator/>
      </w:r>
    </w:p>
  </w:footnote>
  <w:footnote w:type="continuationSeparator" w:id="0">
    <w:p w:rsidR="00AF6F05" w:rsidRDefault="00AF6F05" w:rsidP="000E2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B18"/>
    <w:rsid w:val="00041751"/>
    <w:rsid w:val="000E2D5D"/>
    <w:rsid w:val="00137F0E"/>
    <w:rsid w:val="001B25D3"/>
    <w:rsid w:val="002000E6"/>
    <w:rsid w:val="002400D0"/>
    <w:rsid w:val="002E2056"/>
    <w:rsid w:val="002E5B44"/>
    <w:rsid w:val="00405910"/>
    <w:rsid w:val="004A2355"/>
    <w:rsid w:val="005022BF"/>
    <w:rsid w:val="005C565F"/>
    <w:rsid w:val="005D4979"/>
    <w:rsid w:val="007411A5"/>
    <w:rsid w:val="00804229"/>
    <w:rsid w:val="00811916"/>
    <w:rsid w:val="00A34626"/>
    <w:rsid w:val="00AF6F05"/>
    <w:rsid w:val="00B87C61"/>
    <w:rsid w:val="00DD15B4"/>
    <w:rsid w:val="00F26C7D"/>
    <w:rsid w:val="00FA4B18"/>
    <w:rsid w:val="00FC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B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A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A4B18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FA4B18"/>
  </w:style>
  <w:style w:type="paragraph" w:customStyle="1" w:styleId="Style0">
    <w:name w:val="Style0"/>
    <w:rsid w:val="00FA4B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1704</Characters>
  <Application>Microsoft Office Word</Application>
  <DocSecurity>0</DocSecurity>
  <Lines>14</Lines>
  <Paragraphs>3</Paragraphs>
  <ScaleCrop>false</ScaleCrop>
  <Company>ČSÚ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Mgr. Iveta Veselá</cp:lastModifiedBy>
  <cp:revision>15</cp:revision>
  <cp:lastPrinted>2018-11-13T12:33:00Z</cp:lastPrinted>
  <dcterms:created xsi:type="dcterms:W3CDTF">2018-10-31T10:42:00Z</dcterms:created>
  <dcterms:modified xsi:type="dcterms:W3CDTF">2018-12-03T14:17:00Z</dcterms:modified>
</cp:coreProperties>
</file>