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10" w:rsidRDefault="00236781" w:rsidP="00236781">
      <w:pPr>
        <w:pStyle w:val="Nadpis1"/>
        <w:numPr>
          <w:ilvl w:val="0"/>
          <w:numId w:val="0"/>
        </w:numPr>
        <w:spacing w:before="0" w:after="0"/>
        <w:ind w:left="431" w:hanging="431"/>
      </w:pPr>
      <w:r>
        <w:t xml:space="preserve">4 </w:t>
      </w:r>
      <w:r>
        <w:tab/>
      </w:r>
      <w:r w:rsidR="000B646E">
        <w:t>Porodnost a plodnost</w:t>
      </w:r>
    </w:p>
    <w:p w:rsidR="00236781" w:rsidRPr="00236781" w:rsidRDefault="00236781" w:rsidP="00236781">
      <w:pPr>
        <w:rPr>
          <w:b/>
          <w:sz w:val="24"/>
        </w:rPr>
      </w:pPr>
    </w:p>
    <w:p w:rsidR="00E47472" w:rsidRPr="009B3B8E" w:rsidRDefault="002E4A24">
      <w:pPr>
        <w:rPr>
          <w:b/>
        </w:rPr>
      </w:pPr>
      <w:r>
        <w:rPr>
          <w:b/>
        </w:rPr>
        <w:t xml:space="preserve">Od roku 2009 se počet živě narozených v ČR snižuje. </w:t>
      </w:r>
      <w:r w:rsidR="0018566F" w:rsidRPr="009B3B8E">
        <w:rPr>
          <w:b/>
        </w:rPr>
        <w:t xml:space="preserve">V roce 2013 se živě narodilo </w:t>
      </w:r>
      <w:r w:rsidR="005E46D2">
        <w:rPr>
          <w:b/>
        </w:rPr>
        <w:t>106,8</w:t>
      </w:r>
      <w:r w:rsidR="0018566F" w:rsidRPr="009B3B8E">
        <w:rPr>
          <w:b/>
        </w:rPr>
        <w:t xml:space="preserve"> tisíce dětí. </w:t>
      </w:r>
      <w:r>
        <w:rPr>
          <w:b/>
        </w:rPr>
        <w:t>P</w:t>
      </w:r>
      <w:r w:rsidR="00F46140" w:rsidRPr="009B3B8E">
        <w:rPr>
          <w:b/>
        </w:rPr>
        <w:t>oprvé v historii se na území Česka narodila paterčata. Podíl dětí narozených mimo manželství se stále zvyšuje a v roce 2013 dosáhl 45</w:t>
      </w:r>
      <w:r w:rsidR="005C26ED">
        <w:rPr>
          <w:b/>
        </w:rPr>
        <w:t>,0</w:t>
      </w:r>
      <w:r w:rsidR="00F46140" w:rsidRPr="009B3B8E">
        <w:rPr>
          <w:b/>
        </w:rPr>
        <w:t xml:space="preserve"> %, přičemž v případě dětí pr</w:t>
      </w:r>
      <w:r w:rsidR="0099635F">
        <w:rPr>
          <w:b/>
        </w:rPr>
        <w:t>vního pořadí jde dokonce o</w:t>
      </w:r>
      <w:r w:rsidR="00152B5A">
        <w:rPr>
          <w:b/>
        </w:rPr>
        <w:t> </w:t>
      </w:r>
      <w:r w:rsidR="0099635F">
        <w:rPr>
          <w:b/>
        </w:rPr>
        <w:t>55,7 </w:t>
      </w:r>
      <w:r w:rsidR="00F46140" w:rsidRPr="009B3B8E">
        <w:rPr>
          <w:b/>
        </w:rPr>
        <w:t>%.</w:t>
      </w:r>
      <w:r w:rsidR="00DE34D9" w:rsidRPr="009B3B8E">
        <w:rPr>
          <w:b/>
        </w:rPr>
        <w:t xml:space="preserve"> Úroveň úhrnné plodnosti oproti roku 2012 mírně vzrostla</w:t>
      </w:r>
      <w:r w:rsidR="001A5EE4" w:rsidRPr="009B3B8E">
        <w:rPr>
          <w:b/>
        </w:rPr>
        <w:t xml:space="preserve"> (z 1,452 na 1,456) zejména díky nárůstu plodnosti prvního pořadí. Průměrný věk při narození dítěte se zvýšil o 0,1 roku na 29,9 let, při narození dítěte p</w:t>
      </w:r>
      <w:r w:rsidR="00212975">
        <w:rPr>
          <w:b/>
        </w:rPr>
        <w:t>rvního pořadí dosáhl 28,1 roku.</w:t>
      </w:r>
    </w:p>
    <w:p w:rsidR="007F7BFF" w:rsidRDefault="007F7BFF"/>
    <w:p w:rsidR="00717C70" w:rsidRDefault="007F7BFF">
      <w:r>
        <w:t xml:space="preserve">Počet živě narozených dětí v Česku za rok 2013 dosáhl </w:t>
      </w:r>
      <w:r w:rsidR="00A374E4">
        <w:t>hodnoty</w:t>
      </w:r>
      <w:r>
        <w:t xml:space="preserve"> </w:t>
      </w:r>
      <w:r w:rsidR="005C26ED">
        <w:t>106 751</w:t>
      </w:r>
      <w:r w:rsidR="00EA70CE">
        <w:t xml:space="preserve">, z toho </w:t>
      </w:r>
      <w:r w:rsidR="002E4A24">
        <w:t>bylo</w:t>
      </w:r>
      <w:r w:rsidR="00A374E4">
        <w:t xml:space="preserve"> 54 702 chlapců a </w:t>
      </w:r>
      <w:r w:rsidR="00EA70CE">
        <w:t xml:space="preserve">52 049 dívek. </w:t>
      </w:r>
      <w:r w:rsidR="0099635F">
        <w:t>Ve vyspělých zemích připadá obvykle na 100 narozených dívek 105 až 106 chlapců, nejinak tomu je i v ČR</w:t>
      </w:r>
      <w:r w:rsidR="00EA70CE">
        <w:t xml:space="preserve">. Celkový </w:t>
      </w:r>
      <w:r w:rsidR="00A374E4">
        <w:t>počet živě narozených dětí kles</w:t>
      </w:r>
      <w:r w:rsidR="005C26ED">
        <w:t>á</w:t>
      </w:r>
      <w:r w:rsidR="00EA70CE">
        <w:t xml:space="preserve"> od roku 200</w:t>
      </w:r>
      <w:r w:rsidR="005C26ED">
        <w:t>9</w:t>
      </w:r>
      <w:r w:rsidR="00EA70CE">
        <w:t xml:space="preserve">. </w:t>
      </w:r>
      <w:r w:rsidR="000809D0">
        <w:t xml:space="preserve">Nejvýraznější </w:t>
      </w:r>
      <w:r w:rsidR="008534CF">
        <w:t>pokles</w:t>
      </w:r>
      <w:r w:rsidR="000809D0">
        <w:t xml:space="preserve"> </w:t>
      </w:r>
      <w:r w:rsidR="00A374E4">
        <w:t>za posledních pět let</w:t>
      </w:r>
      <w:r w:rsidR="000809D0">
        <w:t xml:space="preserve"> byl zaznamenán mezi roky 2010 a 2011, narodilo se tehdy o 8 480 dětí méně (respektive o 7,2 %). Jednalo se o nejvýraznější absolutní i relativní </w:t>
      </w:r>
      <w:r w:rsidR="008534CF">
        <w:t>propad</w:t>
      </w:r>
      <w:r w:rsidR="000809D0">
        <w:t xml:space="preserve"> počtu živě narozených dětí od roku 1995.</w:t>
      </w:r>
      <w:r w:rsidR="00734967">
        <w:t xml:space="preserve"> V posledních třech letech lze sledovat spíše </w:t>
      </w:r>
      <w:r w:rsidR="008534CF">
        <w:t>mírnější pokles</w:t>
      </w:r>
      <w:r w:rsidR="00734967">
        <w:t xml:space="preserve"> počtu živě narozených dětí</w:t>
      </w:r>
      <w:r w:rsidR="0099635F">
        <w:t>. Mezi roky 2012 a </w:t>
      </w:r>
      <w:r w:rsidR="008534CF">
        <w:t>2013 šlo o 1 838 dětí</w:t>
      </w:r>
      <w:r w:rsidR="00D51194">
        <w:t xml:space="preserve"> (pokles o 1,7 %)</w:t>
      </w:r>
      <w:r w:rsidR="008534CF">
        <w:t>. Počet mrtvě narozených dětí se snížil z 379 v roce 2012 na 366</w:t>
      </w:r>
      <w:r w:rsidR="00A374E4">
        <w:t xml:space="preserve"> v roce 2013</w:t>
      </w:r>
      <w:r w:rsidR="008534CF">
        <w:t xml:space="preserve">. Oproti předchozím rokům </w:t>
      </w:r>
      <w:r w:rsidR="001629EF">
        <w:t xml:space="preserve">šlo </w:t>
      </w:r>
      <w:r w:rsidR="00455819">
        <w:t xml:space="preserve">v posledních dvou letech </w:t>
      </w:r>
      <w:r w:rsidR="001629EF">
        <w:t>o výrazně vyšší počty, které ale</w:t>
      </w:r>
      <w:r w:rsidR="008534CF">
        <w:t xml:space="preserve"> </w:t>
      </w:r>
      <w:r w:rsidR="001629EF">
        <w:t>byly</w:t>
      </w:r>
      <w:r w:rsidR="00357D7A">
        <w:t xml:space="preserve"> způsobeny změnou definice</w:t>
      </w:r>
      <w:r w:rsidR="001629EF">
        <w:t xml:space="preserve"> </w:t>
      </w:r>
      <w:r w:rsidR="000636C3">
        <w:t>potratu</w:t>
      </w:r>
      <w:r w:rsidR="00717C70">
        <w:rPr>
          <w:rStyle w:val="Znakapoznpodarou"/>
        </w:rPr>
        <w:footnoteReference w:id="1"/>
      </w:r>
      <w:r w:rsidR="008534CF">
        <w:t>.</w:t>
      </w:r>
    </w:p>
    <w:p w:rsidR="00D51194" w:rsidRDefault="00D51194"/>
    <w:p w:rsidR="00D51194" w:rsidRDefault="00D51194" w:rsidP="0099635F">
      <w:pPr>
        <w:pStyle w:val="Titulek"/>
        <w:spacing w:before="0" w:after="60"/>
      </w:pPr>
      <w:r>
        <w:t xml:space="preserve">Tab. </w:t>
      </w:r>
      <w:r w:rsidR="005C6CB2">
        <w:t xml:space="preserve">4.1 </w:t>
      </w:r>
      <w:r>
        <w:t>Narození, 2003–2013</w:t>
      </w: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3306"/>
        <w:gridCol w:w="904"/>
        <w:gridCol w:w="904"/>
        <w:gridCol w:w="905"/>
        <w:gridCol w:w="905"/>
        <w:gridCol w:w="905"/>
        <w:gridCol w:w="905"/>
        <w:gridCol w:w="905"/>
      </w:tblGrid>
      <w:tr w:rsidR="00D51194" w:rsidTr="005E5BE9">
        <w:trPr>
          <w:trHeight w:val="255"/>
        </w:trPr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celkem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93 957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102 498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119 842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117 446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108 990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108 955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107 117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Mrtvě narození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366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Živě narození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93 685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102 211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119 570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117 153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108 673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108 576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106 751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 tom: chlapci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48 131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52 453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61 326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60 220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55 789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55 536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54 702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dívky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45 554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49 758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58 244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56 933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52 884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53 040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52 049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Porody celkem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92 335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100 546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117 429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114 976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106 921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106 952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105 310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 tom: dvojčat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1 926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2 381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2 446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2 049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1 987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1 779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trojčat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čtyřčat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paterčat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D51194" w:rsidTr="005E5BE9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94" w:rsidRDefault="00D51194" w:rsidP="005E5BE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Podíl vícečetných porodů (%)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1194" w:rsidRDefault="00D51194" w:rsidP="005E5BE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</w:tr>
    </w:tbl>
    <w:p w:rsidR="00D51194" w:rsidRDefault="00D51194" w:rsidP="0099635F">
      <w:pPr>
        <w:spacing w:after="60"/>
      </w:pPr>
    </w:p>
    <w:p w:rsidR="00237A10" w:rsidRDefault="000B646E" w:rsidP="0099635F">
      <w:pPr>
        <w:pStyle w:val="Titulek"/>
        <w:spacing w:before="0" w:after="60"/>
        <w:rPr>
          <w:color w:val="FF0000"/>
        </w:rPr>
      </w:pPr>
      <w:r>
        <w:t xml:space="preserve">Tab. </w:t>
      </w:r>
      <w:r w:rsidR="005C6CB2">
        <w:t>4.2</w:t>
      </w:r>
      <w:r>
        <w:t xml:space="preserve"> Živě narození podle porod</w:t>
      </w:r>
      <w:r w:rsidR="0016032C">
        <w:t>ní hmotnosti, 2003–2013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7"/>
        <w:gridCol w:w="902"/>
        <w:gridCol w:w="902"/>
        <w:gridCol w:w="902"/>
        <w:gridCol w:w="902"/>
        <w:gridCol w:w="902"/>
        <w:gridCol w:w="902"/>
        <w:gridCol w:w="903"/>
      </w:tblGrid>
      <w:tr w:rsidR="003A0F96" w:rsidTr="0016032C">
        <w:trPr>
          <w:trHeight w:val="255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méně než 1 000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440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1 000 - 2 499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5 820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6 485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8 171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8 530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7 810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8 201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8 121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2 500 - 3 499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50 956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56 088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66 378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65 691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61 173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61 450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60 484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3 500 - 4 499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35 518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38 175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43 429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40 802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38 015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37 037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35 908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4 500 a více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1 006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1 078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1 086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1 012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816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nezjištěno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982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 Unicode MS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rPr>
                <w:rFonts w:eastAsia="Arial Unicode MS" w:cs="Arial Unicode MS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rPr>
                <w:rFonts w:eastAsia="Arial Unicode MS" w:cs="Arial Unicode MS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rPr>
                <w:rFonts w:eastAsia="Arial Unicode MS" w:cs="Arial Unicode MS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 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rPr>
                <w:rFonts w:eastAsia="Arial Unicode MS" w:cs="Arial Unicode MS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rPr>
                <w:rFonts w:eastAsia="Arial Unicode MS" w:cs="Arial Unicode MS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rPr>
                <w:rFonts w:eastAsia="Arial Unicode MS" w:cs="Arial Unicode MS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 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méně než 1 000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1 000 - 2 499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2 500 - 3 499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56,7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3 500 - 4 499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33,6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4 500 a více gramů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3A0F96" w:rsidTr="0016032C">
        <w:trPr>
          <w:trHeight w:val="255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F96" w:rsidRDefault="003A0F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nezjištěno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A0F96" w:rsidRDefault="003A0F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</w:tbl>
    <w:p w:rsidR="00D51194" w:rsidRDefault="002E4A24" w:rsidP="00D51194">
      <w:r>
        <w:lastRenderedPageBreak/>
        <w:t xml:space="preserve">Z celkového počtu 105 310 porodů v roce 2013 bylo 1,7 % vícečetných. Při 12 porodech se narodila trojčata a jedenkrát paterčata. Šlo o historicky první paterčata narozená na území ČR (čtyřčata se naposledy narodila v roce 2003). </w:t>
      </w:r>
      <w:r w:rsidR="00A145BF">
        <w:t>Historicky n</w:t>
      </w:r>
      <w:r w:rsidR="00D51194">
        <w:t>ejvyšší podíl</w:t>
      </w:r>
      <w:r w:rsidR="00A145BF">
        <w:t xml:space="preserve"> porodů vícerčat</w:t>
      </w:r>
      <w:r w:rsidR="00D51194">
        <w:t xml:space="preserve"> byl </w:t>
      </w:r>
      <w:r w:rsidR="002E7C8E">
        <w:t xml:space="preserve">zaznamenán </w:t>
      </w:r>
      <w:r w:rsidR="00A145BF">
        <w:t>v roce 2010 (2,1 </w:t>
      </w:r>
      <w:r w:rsidR="00D51194">
        <w:t xml:space="preserve">%), poté následoval postupný pokles až na současnou hodnotu. Obecně vyšší podíl vícečetných porodů od zhruba druhé poloviny devadesátých let bývá připisován vyššímu průměrnému věku ženy při narození dítěte a častější realizaci umělých oplodnění. Pokles podílu vícečetných porodů </w:t>
      </w:r>
      <w:r w:rsidR="005225CF">
        <w:t xml:space="preserve">mohl být v posledních dvou letech způsoben i změnou </w:t>
      </w:r>
      <w:r w:rsidR="00A46B22">
        <w:t>legislativy</w:t>
      </w:r>
      <w:r w:rsidR="006A456D">
        <w:rPr>
          <w:rStyle w:val="Znakapoznpodarou"/>
        </w:rPr>
        <w:footnoteReference w:id="2"/>
      </w:r>
      <w:r w:rsidR="005225CF">
        <w:t>, která zvýhodňuje zavedení jedn</w:t>
      </w:r>
      <w:r>
        <w:t>oho embrya při umělém oplodnění</w:t>
      </w:r>
      <w:r w:rsidR="00D51194">
        <w:t xml:space="preserve">. </w:t>
      </w:r>
      <w:r>
        <w:t xml:space="preserve">Na rozdíl od podílu vícerčat </w:t>
      </w:r>
      <w:r w:rsidR="002E7C8E">
        <w:t>od druhé poloviny devadesátých let postupně roste p</w:t>
      </w:r>
      <w:r w:rsidR="00D51194">
        <w:t>odíl živě narozených dětí s nízkou porodní hmotností</w:t>
      </w:r>
      <w:r w:rsidR="002E7C8E">
        <w:t>. V</w:t>
      </w:r>
      <w:r w:rsidR="007F7286">
        <w:t> letech 2012 a </w:t>
      </w:r>
      <w:r w:rsidR="00D51194">
        <w:t xml:space="preserve">2013 </w:t>
      </w:r>
      <w:r w:rsidR="002E7C8E">
        <w:t xml:space="preserve">dosáhl </w:t>
      </w:r>
      <w:r w:rsidR="00D51194">
        <w:t>8,0 %,</w:t>
      </w:r>
      <w:r w:rsidR="004333C1">
        <w:t xml:space="preserve"> zatímco před dvaceti lety</w:t>
      </w:r>
      <w:r w:rsidR="00D51194">
        <w:t xml:space="preserve"> se pohyboval okolo 5,5 %.</w:t>
      </w:r>
      <w:r w:rsidR="00DD1F4E">
        <w:t xml:space="preserve"> </w:t>
      </w:r>
    </w:p>
    <w:p w:rsidR="00D51194" w:rsidRDefault="00D51194" w:rsidP="00D51194"/>
    <w:p w:rsidR="00DC73C4" w:rsidRDefault="00D10B89" w:rsidP="006D2EF3">
      <w:r>
        <w:t>Meziroční vývoj počtu</w:t>
      </w:r>
      <w:r w:rsidR="006D2EF3">
        <w:t xml:space="preserve"> živě narozených dětí podle rodinného stavu matky v roce 2013 </w:t>
      </w:r>
      <w:r w:rsidR="002E4A24">
        <w:t>odpovídal</w:t>
      </w:r>
      <w:r>
        <w:t xml:space="preserve"> trendům posledních let</w:t>
      </w:r>
      <w:r w:rsidR="006D2EF3">
        <w:t>.</w:t>
      </w:r>
      <w:r w:rsidR="008A5AE7">
        <w:t xml:space="preserve"> Dále se zvyšoval</w:t>
      </w:r>
      <w:r w:rsidR="006D2EF3">
        <w:t xml:space="preserve"> počet narozených dětí svobodným m</w:t>
      </w:r>
      <w:r>
        <w:t>atkám (o 1 074 mezi roky 2012 a </w:t>
      </w:r>
      <w:r w:rsidR="006D2EF3">
        <w:t>2013) a sniž</w:t>
      </w:r>
      <w:r w:rsidR="008A5AE7">
        <w:t>oval</w:t>
      </w:r>
      <w:r w:rsidR="006D2EF3">
        <w:t xml:space="preserve"> počet dětí, který porodily vdané matky (o 2 737). Mírně klesl i počet dětí narozených rozvedeným matkám (o 165). </w:t>
      </w:r>
      <w:r w:rsidR="004003AB">
        <w:t xml:space="preserve">Děti narozené ovdovělým matkám </w:t>
      </w:r>
      <w:r w:rsidR="004333C1">
        <w:t xml:space="preserve">tvořily </w:t>
      </w:r>
      <w:r w:rsidR="004003AB">
        <w:t xml:space="preserve">pouze 0,2 % z celkového počtu živě narozených dětí v roce 2013. </w:t>
      </w:r>
      <w:r w:rsidR="006D2EF3">
        <w:t>Podíl dětí narozených v manželství tak v roce 2013 poklesl na 55</w:t>
      </w:r>
      <w:r w:rsidR="004333C1">
        <w:t>,0</w:t>
      </w:r>
      <w:r w:rsidR="006D2EF3">
        <w:t xml:space="preserve"> %, přičemž tento podíl klesá již od konce 80. let 20. století. </w:t>
      </w:r>
      <w:r w:rsidR="00DC73C4">
        <w:t xml:space="preserve">U živě narozených dětí prvního pořadí se dokonce většina porodů </w:t>
      </w:r>
      <w:r w:rsidR="004333C1">
        <w:t>(</w:t>
      </w:r>
      <w:r w:rsidR="006A456D">
        <w:t>52,8</w:t>
      </w:r>
      <w:r w:rsidR="004333C1">
        <w:t xml:space="preserve"> %) </w:t>
      </w:r>
      <w:r w:rsidR="00DC73C4">
        <w:t xml:space="preserve">týkala svobodných žen. V roce 2013 došlo k dalšímu prohloubení rozdílu mezi počtem živě narozených dětí prvního pořadí svobodným a vdaným matkám – svobodným matkám se narodilo o 490 dětí více než v roce 2012 a vdaným matkám o 801 dětí méně. </w:t>
      </w:r>
      <w:r w:rsidR="00B43E2F">
        <w:t>Počty živ</w:t>
      </w:r>
      <w:r>
        <w:t>ě narozených dětí rozvedených a </w:t>
      </w:r>
      <w:r w:rsidR="00B43E2F">
        <w:t>ovdovělých prvorodiček byl výrazně nižší než u dětí vyššího pořadí porodu</w:t>
      </w:r>
      <w:r>
        <w:t>. Prvorodičky mají totiž mladší věkovou strukturu a pravděpodobnost, že budou rozvedené nebo ovdovělé, je tudíž nižší než u matek s vyšším počtem živě narozených dětí.</w:t>
      </w:r>
    </w:p>
    <w:p w:rsidR="00DC73C4" w:rsidRDefault="00DC73C4" w:rsidP="006D2EF3"/>
    <w:p w:rsidR="00237A10" w:rsidRDefault="000B646E" w:rsidP="00AC49D8">
      <w:pPr>
        <w:pStyle w:val="Titulek"/>
        <w:spacing w:before="0" w:after="60"/>
      </w:pPr>
      <w:r>
        <w:t xml:space="preserve">Tab. </w:t>
      </w:r>
      <w:r w:rsidR="005C6CB2">
        <w:t>4.3</w:t>
      </w:r>
      <w:r>
        <w:t xml:space="preserve"> Živě narození p</w:t>
      </w:r>
      <w:r w:rsidR="007F2DB7">
        <w:t>odle rodinného stavu matky, 2003–2013</w:t>
      </w: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3388"/>
        <w:gridCol w:w="893"/>
        <w:gridCol w:w="893"/>
        <w:gridCol w:w="893"/>
        <w:gridCol w:w="893"/>
        <w:gridCol w:w="893"/>
        <w:gridCol w:w="893"/>
        <w:gridCol w:w="893"/>
      </w:tblGrid>
      <w:tr w:rsidR="007F2DB7" w:rsidTr="00DB07A6">
        <w:trPr>
          <w:trHeight w:val="255"/>
        </w:trPr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Rodinný stav matky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237A10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7A10" w:rsidRDefault="00237A10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8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Živě narození celkem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Svobodná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20 753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25 753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35 541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39 529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38 666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40 581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41 655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Vdaná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66 972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69 802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76 113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69 989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63 252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61 488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58 751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Rozvedená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5 668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6 354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7 617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7 389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6 514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6 134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Ovdovělá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Podíl dětí narozených vdaným ženám (%)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55,0</w:t>
            </w:r>
          </w:p>
        </w:tc>
      </w:tr>
      <w:tr w:rsidR="00237A10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7A10" w:rsidRDefault="00237A10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8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37A10" w:rsidRDefault="000B646E" w:rsidP="00BC15EC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Živě narození 1. pořadí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Svobodná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18 685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24 674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26 151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25 554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26 492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26 982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Vdaná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29 282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29 962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30 638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26 594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23 937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23 420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22 619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Rozvedená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1 598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1 564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1 468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1 463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Ovdovělá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</w:tr>
      <w:tr w:rsidR="007F2DB7" w:rsidTr="00DB07A6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DB7" w:rsidRDefault="007F2D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Podíl dětí narozených vdaným ženám (%)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F2DB7" w:rsidRDefault="007F2DB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</w:tr>
    </w:tbl>
    <w:p w:rsidR="00237A10" w:rsidRDefault="00237A10" w:rsidP="00AC49D8">
      <w:pPr>
        <w:spacing w:after="60"/>
        <w:rPr>
          <w:color w:val="FF0000"/>
        </w:rPr>
      </w:pPr>
    </w:p>
    <w:p w:rsidR="007131D4" w:rsidRDefault="007131D4" w:rsidP="007131D4">
      <w:r>
        <w:t>Podíl prvorozených na počtu živě narozených dětí byl v posledním sledovaném roce</w:t>
      </w:r>
      <w:r w:rsidRPr="007131D4">
        <w:t xml:space="preserve"> 47,9 %,</w:t>
      </w:r>
      <w:r>
        <w:t xml:space="preserve"> přičemž k jeho nárůstu dochází již od roku 2010, kdy dosahoval 46,4 %. Naopak podíl dětí druhého pořadí ve stejném období poklesl z 38,9 % na 37,</w:t>
      </w:r>
      <w:r w:rsidR="00BC15EC">
        <w:t>5</w:t>
      </w:r>
      <w:r>
        <w:t xml:space="preserve"> %. Zejména mezi roky 2012 a 2013 došlo k výraznému poklesu o jeden procentní bod. Mezi těmito dvěma roky naopak narostl podíl dětí třetího pořadí o 0,5 procentního bodu. </w:t>
      </w:r>
    </w:p>
    <w:p w:rsidR="007131D4" w:rsidRDefault="007131D4" w:rsidP="007131D4"/>
    <w:p w:rsidR="007131D4" w:rsidRDefault="007131D4" w:rsidP="007131D4">
      <w:pPr>
        <w:rPr>
          <w:rStyle w:val="Siln"/>
          <w:b w:val="0"/>
        </w:rPr>
      </w:pPr>
      <w:r w:rsidRPr="00C40ED1">
        <w:rPr>
          <w:rStyle w:val="Siln"/>
          <w:b w:val="0"/>
        </w:rPr>
        <w:t xml:space="preserve">Stále </w:t>
      </w:r>
      <w:r>
        <w:rPr>
          <w:rStyle w:val="Siln"/>
          <w:b w:val="0"/>
        </w:rPr>
        <w:t>se sice menšina dětí rodí mimo manželství, nicméně v členění podle jednotlivých pořadí lze nalézt značné rozdíly. Nejčastěji se rodí mimo manželský svazek děti prvního pořadí. Od roku 2010 se jedná o více než polovinu všech živě narozených dětí tohoto pořadí a tento podíl se dále zvyšuje – v roce 2013 již dosahoval 55,7 %. V případě dětí vyššího pořadí se rodilo mimo manželství výrazné méně dětí. U</w:t>
      </w:r>
      <w:r w:rsidR="00152B5A">
        <w:rPr>
          <w:rStyle w:val="Siln"/>
          <w:b w:val="0"/>
        </w:rPr>
        <w:t> </w:t>
      </w:r>
      <w:r>
        <w:rPr>
          <w:rStyle w:val="Siln"/>
          <w:b w:val="0"/>
        </w:rPr>
        <w:t>druhorozených dětí šlo v roce 2013 o 33,4 % a v případě dětí třetího a vyššího pořadí o 39,3 %. I</w:t>
      </w:r>
      <w:r w:rsidR="00152B5A">
        <w:rPr>
          <w:rStyle w:val="Siln"/>
          <w:b w:val="0"/>
        </w:rPr>
        <w:t> </w:t>
      </w:r>
      <w:r>
        <w:rPr>
          <w:rStyle w:val="Siln"/>
          <w:b w:val="0"/>
        </w:rPr>
        <w:t>v případě těchto dětí se podíly narozených mimo manželství v čase zvyšovaly, přičemž za posledních deset let relativně nejvíce narostl podíl druhorozených narozených mimo manželství (z 18,8 % na 33,4 %) a nejméně podíl dětí třetího a vyššího pořadí narozený</w:t>
      </w:r>
      <w:r w:rsidR="002E4A24">
        <w:rPr>
          <w:rStyle w:val="Siln"/>
          <w:b w:val="0"/>
        </w:rPr>
        <w:t>ch</w:t>
      </w:r>
      <w:r>
        <w:rPr>
          <w:rStyle w:val="Siln"/>
          <w:b w:val="0"/>
        </w:rPr>
        <w:t xml:space="preserve"> mimo manželství (z 30,2 % na 39,3 %).</w:t>
      </w:r>
    </w:p>
    <w:p w:rsidR="007131D4" w:rsidRDefault="007131D4" w:rsidP="007131D4">
      <w:pPr>
        <w:rPr>
          <w:rStyle w:val="Siln"/>
          <w:b w:val="0"/>
        </w:rPr>
      </w:pPr>
    </w:p>
    <w:p w:rsidR="007131D4" w:rsidRDefault="007131D4" w:rsidP="007131D4">
      <w:pPr>
        <w:rPr>
          <w:color w:val="FF0000"/>
        </w:rPr>
      </w:pPr>
      <w:r>
        <w:t xml:space="preserve">Další výraznou diferenční charakteristikou podílu živě narozených dětí mimo manželství je věk ženy. Nejčastěji se rodily děti mimo manželství ženám do 19 let věku (94,7 % v roce 2013), u dalších věkových kategorií byl tento podíl nižší (52,4 % v případě žen ve věku 20–29 let a 36,5 % u žen mezi 30 a 39 lety) a narostl až u žen ve věku 40 let a více (45,3 % v roce 2013). V posledních deseti letech se nejvíce zvýšil </w:t>
      </w:r>
      <w:r>
        <w:lastRenderedPageBreak/>
        <w:t>podíl narozených dětí mimo manželství u žen ve věkové kategorii 20–29 let a 30–39 let, naopak nejméně u</w:t>
      </w:r>
      <w:r w:rsidR="00152B5A">
        <w:t> </w:t>
      </w:r>
      <w:r>
        <w:t xml:space="preserve">nejmladší kategorie do 19 let. </w:t>
      </w:r>
    </w:p>
    <w:p w:rsidR="007131D4" w:rsidRDefault="007131D4" w:rsidP="00BB6681">
      <w:pPr>
        <w:rPr>
          <w:rStyle w:val="Siln"/>
          <w:b w:val="0"/>
        </w:rPr>
      </w:pPr>
    </w:p>
    <w:p w:rsidR="00237A10" w:rsidRDefault="000B646E" w:rsidP="00AC49D8">
      <w:pPr>
        <w:pStyle w:val="Titulek"/>
        <w:spacing w:before="0" w:after="60"/>
      </w:pPr>
      <w:r>
        <w:t xml:space="preserve">Tab. </w:t>
      </w:r>
      <w:r w:rsidR="005C6CB2">
        <w:t>4.4</w:t>
      </w:r>
      <w:r>
        <w:t xml:space="preserve"> Živě narození</w:t>
      </w:r>
      <w:r w:rsidR="001C256A">
        <w:t xml:space="preserve"> podle pořadí a legitimity,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5"/>
        <w:gridCol w:w="892"/>
        <w:gridCol w:w="892"/>
        <w:gridCol w:w="892"/>
        <w:gridCol w:w="892"/>
        <w:gridCol w:w="892"/>
        <w:gridCol w:w="892"/>
        <w:gridCol w:w="892"/>
      </w:tblGrid>
      <w:tr w:rsidR="00DB07A6" w:rsidTr="009E6B50">
        <w:trPr>
          <w:trHeight w:val="255"/>
        </w:trPr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7A6" w:rsidRDefault="00DB07A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B07A6" w:rsidRDefault="00DB07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B07A6" w:rsidRDefault="00DB07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B07A6" w:rsidRDefault="00DB07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B07A6" w:rsidRDefault="00DB07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B07A6" w:rsidRDefault="00DB07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B07A6" w:rsidRDefault="00DB07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B07A6" w:rsidRDefault="00DB07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9E6B50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6B50" w:rsidRDefault="009E6B5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Živě narození celkem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93 685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102 211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119 570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117 153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108 673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108 576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106 751</w:t>
            </w:r>
          </w:p>
        </w:tc>
      </w:tr>
      <w:tr w:rsidR="009E6B50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6B50" w:rsidRDefault="006A456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</w:t>
            </w:r>
            <w:r w:rsidR="009E6B50">
              <w:rPr>
                <w:rFonts w:cs="Arial"/>
                <w:sz w:val="16"/>
                <w:szCs w:val="16"/>
              </w:rPr>
              <w:t xml:space="preserve"> 1. pořadí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45 363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49 930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56 941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54 331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50 989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51 476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51 092</w:t>
            </w:r>
          </w:p>
        </w:tc>
      </w:tr>
      <w:tr w:rsidR="009E6B50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6B50" w:rsidRDefault="006A456D" w:rsidP="006A456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narození </w:t>
            </w:r>
            <w:r w:rsidR="009E6B50">
              <w:rPr>
                <w:rFonts w:cs="Arial"/>
                <w:sz w:val="16"/>
                <w:szCs w:val="16"/>
              </w:rPr>
              <w:t>2. pořadí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34 823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37 993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45 291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45 514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42 156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41 826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40 078</w:t>
            </w:r>
          </w:p>
        </w:tc>
      </w:tr>
      <w:tr w:rsidR="009E6B50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B50" w:rsidRDefault="006A456D" w:rsidP="00BC15E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narození </w:t>
            </w:r>
            <w:r w:rsidR="009E6B50">
              <w:rPr>
                <w:rFonts w:cs="Arial"/>
                <w:sz w:val="16"/>
                <w:szCs w:val="16"/>
              </w:rPr>
              <w:t>3. a další</w:t>
            </w:r>
            <w:r w:rsidR="00BC15EC">
              <w:rPr>
                <w:rFonts w:cs="Arial"/>
                <w:sz w:val="16"/>
                <w:szCs w:val="16"/>
              </w:rPr>
              <w:t>ho</w:t>
            </w:r>
            <w:r w:rsidR="009E6B50">
              <w:rPr>
                <w:rFonts w:cs="Arial"/>
                <w:sz w:val="16"/>
                <w:szCs w:val="16"/>
              </w:rPr>
              <w:t xml:space="preserve"> pořadí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13 499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14 288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17 338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17 308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15 528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15 274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15 581</w:t>
            </w:r>
          </w:p>
        </w:tc>
      </w:tr>
      <w:tr w:rsidR="009E6B50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6B50" w:rsidRDefault="009E6B5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Živě narození v manželství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66 972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69 802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76 113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69 989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63 252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61 488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58 751</w:t>
            </w:r>
          </w:p>
        </w:tc>
      </w:tr>
      <w:tr w:rsidR="006A456D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456D" w:rsidRDefault="006A456D" w:rsidP="00F7410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1. pořadí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29 282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29 962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30 638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26 594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23 937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23 420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22 619</w:t>
            </w:r>
          </w:p>
        </w:tc>
      </w:tr>
      <w:tr w:rsidR="006A456D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456D" w:rsidRDefault="006A456D" w:rsidP="00F7410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2. pořadí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28 262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30 079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33 883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32 411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29 537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28 607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26 676</w:t>
            </w:r>
          </w:p>
        </w:tc>
      </w:tr>
      <w:tr w:rsidR="006A456D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56D" w:rsidRDefault="006A456D" w:rsidP="00BC15E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3. a další</w:t>
            </w:r>
            <w:r w:rsidR="00BC15EC">
              <w:rPr>
                <w:rFonts w:cs="Arial"/>
                <w:sz w:val="16"/>
                <w:szCs w:val="16"/>
              </w:rPr>
              <w:t>ho</w:t>
            </w:r>
            <w:r>
              <w:rPr>
                <w:rFonts w:cs="Arial"/>
                <w:sz w:val="16"/>
                <w:szCs w:val="16"/>
              </w:rPr>
              <w:t xml:space="preserve"> pořadí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9 428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9 761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11 592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10 984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9 778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9 461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9 456</w:t>
            </w:r>
          </w:p>
        </w:tc>
      </w:tr>
      <w:tr w:rsidR="009E6B50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6B50" w:rsidRDefault="009E6B5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Živě narození mimo manželství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26 713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32 409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43 457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47 164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45 421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47 088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48 000</w:t>
            </w:r>
          </w:p>
        </w:tc>
      </w:tr>
      <w:tr w:rsidR="006A456D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456D" w:rsidRDefault="006A456D" w:rsidP="00F7410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1. pořadí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16 081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19 968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26 303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27 737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27 052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28 056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28 473</w:t>
            </w:r>
          </w:p>
        </w:tc>
      </w:tr>
      <w:tr w:rsidR="006A456D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456D" w:rsidRDefault="006A456D" w:rsidP="00F7410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2. pořadí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6 561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7 914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11 408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13 103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12 619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13 219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13 402</w:t>
            </w:r>
          </w:p>
        </w:tc>
      </w:tr>
      <w:tr w:rsidR="006A456D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456D" w:rsidRDefault="006A456D" w:rsidP="00BC15E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3. a další</w:t>
            </w:r>
            <w:r w:rsidR="00BC15EC">
              <w:rPr>
                <w:rFonts w:cs="Arial"/>
                <w:sz w:val="16"/>
                <w:szCs w:val="16"/>
              </w:rPr>
              <w:t>ho</w:t>
            </w:r>
            <w:r>
              <w:rPr>
                <w:rFonts w:cs="Arial"/>
                <w:sz w:val="16"/>
                <w:szCs w:val="16"/>
              </w:rPr>
              <w:t xml:space="preserve"> pořadí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4 071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5 813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6 125</w:t>
            </w:r>
          </w:p>
        </w:tc>
      </w:tr>
      <w:tr w:rsidR="009E6B50" w:rsidTr="009E6B50">
        <w:trPr>
          <w:trHeight w:val="255"/>
        </w:trPr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6B50" w:rsidRDefault="009E6B5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Podíl dětí narozených mimo manželství (%)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45,0</w:t>
            </w:r>
          </w:p>
        </w:tc>
      </w:tr>
      <w:tr w:rsidR="009E6B50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6B50" w:rsidRDefault="006A456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1. pořadí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E6B50" w:rsidRDefault="009E6B5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55,7</w:t>
            </w:r>
          </w:p>
        </w:tc>
      </w:tr>
      <w:tr w:rsidR="006A456D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456D" w:rsidRDefault="006A456D" w:rsidP="00F7410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2. pořadí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33,4</w:t>
            </w:r>
          </w:p>
        </w:tc>
      </w:tr>
      <w:tr w:rsidR="006A456D" w:rsidTr="009E6B50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56D" w:rsidRDefault="006A456D" w:rsidP="00BC15E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narození 3. a další</w:t>
            </w:r>
            <w:r w:rsidR="00BC15EC">
              <w:rPr>
                <w:rFonts w:cs="Arial"/>
                <w:sz w:val="16"/>
                <w:szCs w:val="16"/>
              </w:rPr>
              <w:t>ho</w:t>
            </w:r>
            <w:r>
              <w:rPr>
                <w:rFonts w:cs="Arial"/>
                <w:sz w:val="16"/>
                <w:szCs w:val="16"/>
              </w:rPr>
              <w:t xml:space="preserve"> pořadí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A456D" w:rsidRDefault="006A456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39,3</w:t>
            </w:r>
          </w:p>
        </w:tc>
      </w:tr>
    </w:tbl>
    <w:p w:rsidR="00EC25FD" w:rsidRDefault="00EC25FD" w:rsidP="007131D4">
      <w:pPr>
        <w:pStyle w:val="Zkladntextodsazen2"/>
        <w:spacing w:after="60"/>
        <w:ind w:firstLine="0"/>
      </w:pPr>
    </w:p>
    <w:p w:rsidR="0090519E" w:rsidRPr="00C40ED1" w:rsidRDefault="0090519E" w:rsidP="00EC25FD">
      <w:pPr>
        <w:rPr>
          <w:rStyle w:val="Siln"/>
          <w:b w:val="0"/>
        </w:rPr>
      </w:pPr>
      <w:r>
        <w:rPr>
          <w:rStyle w:val="Siln"/>
          <w:b w:val="0"/>
        </w:rPr>
        <w:t>Podíl živě narozených dětí mimo manželství se také významně lišil podle nejvyššího dokončené</w:t>
      </w:r>
      <w:r w:rsidR="00D45CBC">
        <w:rPr>
          <w:rStyle w:val="Siln"/>
          <w:b w:val="0"/>
        </w:rPr>
        <w:t>ho</w:t>
      </w:r>
      <w:r>
        <w:rPr>
          <w:rStyle w:val="Siln"/>
          <w:b w:val="0"/>
        </w:rPr>
        <w:t xml:space="preserve"> vzdělání matky. Se vzrůstajícím vzděláním ženy se podíl dětí narozených mimo manželský svazek snižuje. V případě žen se základním vzděláním dosahoval </w:t>
      </w:r>
      <w:r w:rsidR="002E4A24">
        <w:rPr>
          <w:rStyle w:val="Siln"/>
          <w:b w:val="0"/>
        </w:rPr>
        <w:t>v posledním sledovaném roce</w:t>
      </w:r>
      <w:r>
        <w:rPr>
          <w:rStyle w:val="Siln"/>
          <w:b w:val="0"/>
        </w:rPr>
        <w:t xml:space="preserve"> 78,9 %</w:t>
      </w:r>
      <w:r w:rsidR="00EB642F">
        <w:rPr>
          <w:rStyle w:val="Siln"/>
          <w:b w:val="0"/>
        </w:rPr>
        <w:t>, se středním vzděláním bez maturity 59,7 % a s maturitou 42,2 %. Nejnižší podíl byl u vysokoškolsky vzdělaných žen – 26,4 %. Dynamika růstu podílu mimomanželsky narozených dětí se naopak s vyšším vzděláním stupňovala. Za posledních deset let nejvýrazněji narostl podíl narozených dětí mimo manž</w:t>
      </w:r>
      <w:r w:rsidR="00A32E0F">
        <w:rPr>
          <w:rStyle w:val="Siln"/>
          <w:b w:val="0"/>
        </w:rPr>
        <w:t>elství u vysokoškolsky vzdělaných</w:t>
      </w:r>
      <w:r w:rsidR="00EB642F">
        <w:rPr>
          <w:rStyle w:val="Siln"/>
          <w:b w:val="0"/>
        </w:rPr>
        <w:t xml:space="preserve"> matek (z 10,8 % v roce 2003), zatímco u žen se základním vzděláním vzrostl mírněji (z 64,5 % v roce 2003).  </w:t>
      </w:r>
      <w:r>
        <w:rPr>
          <w:rStyle w:val="Siln"/>
          <w:b w:val="0"/>
        </w:rPr>
        <w:t xml:space="preserve">  </w:t>
      </w:r>
    </w:p>
    <w:p w:rsidR="00237A10" w:rsidRDefault="00237A10">
      <w:pPr>
        <w:rPr>
          <w:color w:val="FF0000"/>
        </w:rPr>
      </w:pPr>
    </w:p>
    <w:p w:rsidR="00237A10" w:rsidRDefault="000B646E" w:rsidP="00E30BA6">
      <w:pPr>
        <w:pStyle w:val="Titulek"/>
        <w:spacing w:before="0" w:after="60"/>
      </w:pPr>
      <w:r>
        <w:t xml:space="preserve">Obr. </w:t>
      </w:r>
      <w:r w:rsidR="005C6CB2">
        <w:t>4.1</w:t>
      </w:r>
      <w:r w:rsidR="004B7A89">
        <w:t xml:space="preserve"> </w:t>
      </w:r>
      <w:r>
        <w:t>Podíl živě naro</w:t>
      </w:r>
      <w:r w:rsidR="00EE12D2">
        <w:t>zených mimo manželství (%), 2003–2013</w:t>
      </w:r>
    </w:p>
    <w:p w:rsidR="00DF088D" w:rsidRDefault="00212975" w:rsidP="00DF08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232.5pt">
            <v:imagedata r:id="rId8" o:title=""/>
          </v:shape>
        </w:pict>
      </w:r>
    </w:p>
    <w:p w:rsidR="00DF088D" w:rsidRDefault="00DF088D" w:rsidP="00E30BA6">
      <w:pPr>
        <w:spacing w:after="60"/>
      </w:pPr>
    </w:p>
    <w:p w:rsidR="00237A10" w:rsidRPr="00D25B69" w:rsidRDefault="00D25B69" w:rsidP="00D25B69">
      <w:pPr>
        <w:rPr>
          <w:rStyle w:val="Siln"/>
          <w:b w:val="0"/>
        </w:rPr>
      </w:pPr>
      <w:r w:rsidRPr="00D25B69">
        <w:rPr>
          <w:rStyle w:val="Siln"/>
          <w:b w:val="0"/>
        </w:rPr>
        <w:t>Z výše uvedeného</w:t>
      </w:r>
      <w:r>
        <w:rPr>
          <w:rStyle w:val="Siln"/>
          <w:b w:val="0"/>
        </w:rPr>
        <w:t xml:space="preserve"> je patrné, že se dříve těsný vztah mezi narozením dítěte a vstupem do manželství</w:t>
      </w:r>
      <w:r w:rsidR="00DA5123">
        <w:rPr>
          <w:rStyle w:val="Siln"/>
          <w:b w:val="0"/>
        </w:rPr>
        <w:t xml:space="preserve"> značně rozvolnil. Sezdání již není podmínka pro narození dítěte a společnost odlišné formy soužití </w:t>
      </w:r>
      <w:r w:rsidR="00D47F28">
        <w:rPr>
          <w:rStyle w:val="Siln"/>
          <w:b w:val="0"/>
        </w:rPr>
        <w:t>obecně akceptuje zřejmě i díky značně sekulárnímu charakteru české společnosti.</w:t>
      </w:r>
      <w:r w:rsidR="00DA5123">
        <w:rPr>
          <w:rStyle w:val="Siln"/>
          <w:b w:val="0"/>
        </w:rPr>
        <w:t xml:space="preserve"> Zvyšující se podíly živě narozených dětí mimo manželství jsou typické pro všechny věkové i vzdělanostní skupiny žen. </w:t>
      </w:r>
      <w:r w:rsidR="00D47F28">
        <w:rPr>
          <w:rStyle w:val="Siln"/>
          <w:b w:val="0"/>
        </w:rPr>
        <w:t>Neznamená to ovšem, že by se děti čím dál tím častěji rodily do rodin, kde se otec nebude podílet na výchově dítěte. Formální uzavření manželství je totiž často nahrazen</w:t>
      </w:r>
      <w:r w:rsidR="00053F0B">
        <w:rPr>
          <w:rStyle w:val="Siln"/>
          <w:b w:val="0"/>
        </w:rPr>
        <w:t>o</w:t>
      </w:r>
      <w:r w:rsidR="00D47F28">
        <w:rPr>
          <w:rStyle w:val="Siln"/>
          <w:b w:val="0"/>
        </w:rPr>
        <w:t xml:space="preserve"> neformálním soužitím matky a otce ve společné domácnosti.</w:t>
      </w:r>
      <w:r w:rsidR="008641C7">
        <w:rPr>
          <w:rStyle w:val="Siln"/>
          <w:b w:val="0"/>
        </w:rPr>
        <w:t xml:space="preserve"> Odhad podílu rodin, kde </w:t>
      </w:r>
      <w:r w:rsidR="00725FC0">
        <w:rPr>
          <w:rStyle w:val="Siln"/>
          <w:b w:val="0"/>
        </w:rPr>
        <w:t xml:space="preserve">se </w:t>
      </w:r>
      <w:r w:rsidR="008641C7">
        <w:rPr>
          <w:rStyle w:val="Siln"/>
          <w:b w:val="0"/>
        </w:rPr>
        <w:t xml:space="preserve">otec </w:t>
      </w:r>
      <w:r w:rsidR="0005517D">
        <w:rPr>
          <w:rStyle w:val="Siln"/>
          <w:b w:val="0"/>
        </w:rPr>
        <w:t xml:space="preserve">pravděpodobně nebude </w:t>
      </w:r>
      <w:r w:rsidR="00725FC0">
        <w:rPr>
          <w:rStyle w:val="Siln"/>
          <w:b w:val="0"/>
        </w:rPr>
        <w:t>žádným způsobem podílet na péči o dítě</w:t>
      </w:r>
      <w:r w:rsidR="008641C7">
        <w:rPr>
          <w:rStyle w:val="Siln"/>
          <w:b w:val="0"/>
        </w:rPr>
        <w:t xml:space="preserve"> lze provést na </w:t>
      </w:r>
      <w:r w:rsidR="008641C7">
        <w:rPr>
          <w:rStyle w:val="Siln"/>
          <w:b w:val="0"/>
        </w:rPr>
        <w:lastRenderedPageBreak/>
        <w:t xml:space="preserve">základě nevyplněnosti údajů o otci na hlášení o narození. Pracuje se s předpokladem, že neuvedení těchto údajů může být spíše způsobeno tím, že se otec nechce </w:t>
      </w:r>
      <w:r w:rsidR="003B0671">
        <w:rPr>
          <w:rStyle w:val="Siln"/>
          <w:b w:val="0"/>
        </w:rPr>
        <w:t>zapojovat do výchovy</w:t>
      </w:r>
      <w:r w:rsidR="008641C7">
        <w:rPr>
          <w:rStyle w:val="Siln"/>
          <w:b w:val="0"/>
        </w:rPr>
        <w:t xml:space="preserve"> </w:t>
      </w:r>
      <w:r w:rsidR="00E11BB4">
        <w:rPr>
          <w:rStyle w:val="Siln"/>
          <w:b w:val="0"/>
        </w:rPr>
        <w:t>dítěte, minimálně v době narození potomka.</w:t>
      </w:r>
      <w:r w:rsidR="00CC766F">
        <w:rPr>
          <w:rStyle w:val="Siln"/>
          <w:b w:val="0"/>
        </w:rPr>
        <w:t xml:space="preserve"> Naopak v případě, že jsou informace o otci vyplněny, lze vyvozovat, že spolu partneři pravděpodobně společně žijí, nebo jsou připraveni poskytovat péči dítěti společně. </w:t>
      </w:r>
      <w:r w:rsidR="00796A50">
        <w:rPr>
          <w:rStyle w:val="Siln"/>
          <w:b w:val="0"/>
        </w:rPr>
        <w:t>Analyzovat tímto způsobem hlášení o narození je ovšem možné až od roku 2007, kdy se začaly zpracovávat údaje za otce u</w:t>
      </w:r>
      <w:r w:rsidR="00152B5A">
        <w:rPr>
          <w:rStyle w:val="Siln"/>
          <w:b w:val="0"/>
        </w:rPr>
        <w:t> </w:t>
      </w:r>
      <w:r w:rsidR="00796A50">
        <w:rPr>
          <w:rStyle w:val="Siln"/>
          <w:b w:val="0"/>
        </w:rPr>
        <w:t>všech narozených dětí, nejen za narozené v</w:t>
      </w:r>
      <w:r w:rsidR="0001351E">
        <w:rPr>
          <w:rStyle w:val="Siln"/>
          <w:b w:val="0"/>
        </w:rPr>
        <w:t> </w:t>
      </w:r>
      <w:r w:rsidR="00796A50">
        <w:rPr>
          <w:rStyle w:val="Siln"/>
          <w:b w:val="0"/>
        </w:rPr>
        <w:t>manželství</w:t>
      </w:r>
      <w:r w:rsidR="0001351E">
        <w:rPr>
          <w:rStyle w:val="Siln"/>
          <w:b w:val="0"/>
        </w:rPr>
        <w:t>, jak</w:t>
      </w:r>
      <w:r w:rsidR="00796A50">
        <w:rPr>
          <w:rStyle w:val="Siln"/>
          <w:b w:val="0"/>
        </w:rPr>
        <w:t xml:space="preserve"> tomu bylo v minulosti.</w:t>
      </w:r>
      <w:r w:rsidR="0049020B">
        <w:rPr>
          <w:rStyle w:val="Siln"/>
          <w:b w:val="0"/>
        </w:rPr>
        <w:t xml:space="preserve"> Informace o otci dítěte narozeného v manželství musí být </w:t>
      </w:r>
      <w:r w:rsidR="004333C1">
        <w:rPr>
          <w:rStyle w:val="Siln"/>
          <w:b w:val="0"/>
        </w:rPr>
        <w:t xml:space="preserve">vždy </w:t>
      </w:r>
      <w:r w:rsidR="0049020B">
        <w:rPr>
          <w:rStyle w:val="Siln"/>
          <w:b w:val="0"/>
        </w:rPr>
        <w:t>vyplněny.</w:t>
      </w:r>
      <w:r w:rsidR="00796A50">
        <w:rPr>
          <w:rStyle w:val="Siln"/>
          <w:b w:val="0"/>
        </w:rPr>
        <w:t xml:space="preserve">  </w:t>
      </w:r>
      <w:r w:rsidR="008641C7">
        <w:rPr>
          <w:rStyle w:val="Siln"/>
          <w:b w:val="0"/>
        </w:rPr>
        <w:t xml:space="preserve"> </w:t>
      </w:r>
    </w:p>
    <w:p w:rsidR="00237A10" w:rsidRDefault="00237A10">
      <w:pPr>
        <w:rPr>
          <w:color w:val="FF0000"/>
        </w:rPr>
      </w:pPr>
    </w:p>
    <w:p w:rsidR="00796A50" w:rsidRDefault="007C2F50">
      <w:r>
        <w:t xml:space="preserve">V roce 2013 nebyly uvedeny údaje o otci u 8,3 % živě narozených dětí, respektive u 18,4 % dětí narozených mimo manželství. </w:t>
      </w:r>
      <w:r w:rsidR="002E733D">
        <w:t>Šlo</w:t>
      </w:r>
      <w:r>
        <w:t xml:space="preserve"> o nejnižší podíly neuvedených informací o otci od roku 2007.</w:t>
      </w:r>
      <w:r w:rsidR="007851ED">
        <w:t xml:space="preserve"> </w:t>
      </w:r>
      <w:r w:rsidR="002E4A24">
        <w:t>Ve srovnání s rokem 2008 byl v roce 2013 podíl</w:t>
      </w:r>
      <w:r w:rsidR="007851ED">
        <w:t xml:space="preserve"> neuvedených údajů o otci z živě narozených dětí </w:t>
      </w:r>
      <w:r w:rsidR="002E4A24">
        <w:t xml:space="preserve">nižší </w:t>
      </w:r>
      <w:r w:rsidR="007851ED">
        <w:t xml:space="preserve">o </w:t>
      </w:r>
      <w:r w:rsidR="002E4A24">
        <w:t>1,7 procentního bodu</w:t>
      </w:r>
      <w:r w:rsidR="00C64A81">
        <w:t xml:space="preserve"> </w:t>
      </w:r>
      <w:r w:rsidR="007851ED">
        <w:t>a</w:t>
      </w:r>
      <w:r w:rsidR="00D83087">
        <w:t xml:space="preserve"> o</w:t>
      </w:r>
      <w:r w:rsidR="00152B5A">
        <w:t> </w:t>
      </w:r>
      <w:r w:rsidR="00D83087">
        <w:t>9,1 p. b. (o třetinu) z nemanželsky narozených dětí. Podíly</w:t>
      </w:r>
      <w:r w:rsidR="00077ADB">
        <w:t xml:space="preserve"> se</w:t>
      </w:r>
      <w:r w:rsidR="00D83087">
        <w:t xml:space="preserve"> však</w:t>
      </w:r>
      <w:r w:rsidR="00077ADB">
        <w:t xml:space="preserve"> významně lišily podle pořadí narozeného dítěte, věku a vzdělání matky. </w:t>
      </w:r>
      <w:r w:rsidR="002E733D">
        <w:t xml:space="preserve"> </w:t>
      </w:r>
    </w:p>
    <w:p w:rsidR="0049020B" w:rsidRDefault="0049020B"/>
    <w:p w:rsidR="009A52EE" w:rsidRDefault="0049020B" w:rsidP="009A52EE">
      <w:r>
        <w:t xml:space="preserve">U dětí prvního pořadí byl sice podíl nemanželsky narozených dětí nejvyšší, ale vzhledem k nízké nevyplněnosti údajů o otci </w:t>
      </w:r>
      <w:r w:rsidR="00CC1EA2">
        <w:t xml:space="preserve">u nemanželsky narozených dětí (16,7 % v roce 2013), byla celková nevyplněnost údajů o otci u dětí prvního pořadí relativně nižší (9,3 %). </w:t>
      </w:r>
      <w:r w:rsidR="00BF7788">
        <w:t xml:space="preserve">Naopak u dětí třetího a vyššího pořadí dosahoval podíl dětí narozených mimo manželství s neuvedenými údaji o otci 31,5 %, což vedlo k nejvyššímu podílu nevyplněnosti informací o otci </w:t>
      </w:r>
      <w:r w:rsidR="009D30FF">
        <w:t>ze všech</w:t>
      </w:r>
      <w:r w:rsidR="00BF7788">
        <w:t xml:space="preserve"> pořadí</w:t>
      </w:r>
      <w:r w:rsidR="00FD172E">
        <w:t xml:space="preserve"> (12,4 %)</w:t>
      </w:r>
      <w:r w:rsidR="00BF7788">
        <w:t xml:space="preserve">. Lze tak </w:t>
      </w:r>
      <w:r w:rsidR="00560D4F">
        <w:t>z toho usuzovat</w:t>
      </w:r>
      <w:r w:rsidR="00BF7788">
        <w:t>, že se děti ve třetím a vyšším pořadí</w:t>
      </w:r>
      <w:r w:rsidR="00CC1EA2">
        <w:t xml:space="preserve"> </w:t>
      </w:r>
      <w:r w:rsidR="00BF7788">
        <w:t>nejčastěji narodily do nestabilního svazku.</w:t>
      </w:r>
      <w:r w:rsidR="002378D8">
        <w:t xml:space="preserve"> S růstem nejvyššího ukončeného vzdělání klesal i podíl dětí s neuvedenými údaji o otci z dětí narozených mimo manželství. Vzhledem k tomu, že stejná závislost existovala i mezi nejvyšším ukončeným vzděláním a podílem živě narozených dětí mimo manželství, tak se rozdíly v předpokládané stabilitě svazků podle vzdělání ještě prohloubily. V případě žen se základním vzděláním nebyla informace o otci poskytnuta u 33,8 % dětí, zatímco u vysokoškolsky vzdělaných žen dosahoval tento podíl pouze 2,1 %. </w:t>
      </w:r>
      <w:r w:rsidR="009A52EE">
        <w:t xml:space="preserve">V případě rozlišení podle věku matky dosahovaly nejvyšší podíly nevyplněných údajů o otci děti, jejichž matka byla mladšího věku (do 19 let – 45,7 %, do 24 let – 23,3 %). Nevyplněnost dále klesala s přibývajícím věkem, až u žen ve věku 35 let a více mírně narostla. Živě narozené děti matkám ve věku 25 let a více se tak rodí do výrazně stabilnějších podmínek. </w:t>
      </w:r>
    </w:p>
    <w:p w:rsidR="009A52EE" w:rsidRDefault="009A52EE" w:rsidP="009A52EE"/>
    <w:p w:rsidR="00237A10" w:rsidRDefault="000B646E" w:rsidP="00C64A81">
      <w:pPr>
        <w:pStyle w:val="Titulek"/>
        <w:spacing w:before="0" w:after="60"/>
      </w:pPr>
      <w:r>
        <w:t xml:space="preserve">Tab. </w:t>
      </w:r>
      <w:r w:rsidR="005C6CB2">
        <w:t>4.5</w:t>
      </w:r>
      <w:r>
        <w:t xml:space="preserve"> Podíl živě narozených s ne</w:t>
      </w:r>
      <w:r w:rsidR="004D6E5B">
        <w:t>uvedenými údaji o otci (%), 2008–2013</w:t>
      </w: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1426"/>
        <w:gridCol w:w="591"/>
        <w:gridCol w:w="591"/>
        <w:gridCol w:w="591"/>
        <w:gridCol w:w="590"/>
        <w:gridCol w:w="730"/>
        <w:gridCol w:w="730"/>
        <w:gridCol w:w="730"/>
        <w:gridCol w:w="730"/>
        <w:gridCol w:w="730"/>
        <w:gridCol w:w="730"/>
        <w:gridCol w:w="735"/>
        <w:gridCol w:w="735"/>
      </w:tblGrid>
      <w:tr w:rsidR="004D6E5B" w:rsidTr="004D6E5B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D6E5B" w:rsidRDefault="004D6E5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6E5B" w:rsidRDefault="004D6E5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6E5B" w:rsidRDefault="004D6E5B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6E5B" w:rsidRDefault="004D6E5B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6E5B" w:rsidRDefault="004D6E5B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6E5B" w:rsidRDefault="004D6E5B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4D6E5B" w:rsidT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A10" w:rsidRDefault="000B646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7A10" w:rsidRDefault="000B646E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B</w:t>
            </w:r>
          </w:p>
        </w:tc>
      </w:tr>
      <w:tr w:rsidR="004D6E5B" w:rsidT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Pr="00C45198" w:rsidRDefault="004D6E5B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C45198">
              <w:rPr>
                <w:rFonts w:cs="Arial" w:hint="eastAsia"/>
                <w:b/>
                <w:sz w:val="16"/>
                <w:szCs w:val="16"/>
              </w:rPr>
              <w:t>Celkem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27,5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22,1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18,4</w:t>
            </w:r>
          </w:p>
        </w:tc>
      </w:tr>
      <w:tr w:rsidR="004D6E5B" w:rsidTr="004D6E5B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 </w:t>
            </w:r>
          </w:p>
        </w:tc>
        <w:tc>
          <w:tcPr>
            <w:tcW w:w="82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E5B" w:rsidRDefault="00C4519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  <w:r w:rsidR="004D6E5B">
              <w:rPr>
                <w:rFonts w:cs="Arial"/>
                <w:color w:val="000000"/>
                <w:sz w:val="16"/>
                <w:szCs w:val="16"/>
              </w:rPr>
              <w:t>odle pořadí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1. pořadí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16,7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2. pořadí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3.+ pořadí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31,5</w:t>
            </w:r>
          </w:p>
        </w:tc>
      </w:tr>
      <w:tr w:rsidR="004D6E5B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6E5B" w:rsidRDefault="00C45198">
            <w:pPr>
              <w:pStyle w:val="xl32"/>
              <w:spacing w:before="0" w:beforeAutospacing="0" w:after="0" w:afterAutospacing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4D6E5B">
              <w:rPr>
                <w:rFonts w:eastAsia="Times New Roman" w:cs="Arial" w:hint="eastAsia"/>
              </w:rPr>
              <w:t>odle dosaženého vzdělání matky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ZŠ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42,8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SŠ bez mat.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18,2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SŠ s mat.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9,9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VŠ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Nezjištěno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24,8</w:t>
            </w:r>
          </w:p>
        </w:tc>
      </w:tr>
      <w:tr w:rsidR="004D6E5B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6E5B" w:rsidRDefault="00C45198">
            <w:pPr>
              <w:pStyle w:val="xl32"/>
              <w:spacing w:before="0" w:beforeAutospacing="0" w:after="0" w:afterAutospacing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4D6E5B">
              <w:rPr>
                <w:rFonts w:eastAsia="Times New Roman" w:cs="Arial" w:hint="eastAsia"/>
              </w:rPr>
              <w:t>odle věku matky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–</w:t>
            </w:r>
            <w:r w:rsidR="0089205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48,2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–2</w:t>
            </w:r>
            <w:r w:rsidR="008920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25–29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14,8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30–34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</w:tr>
      <w:tr w:rsidR="004D6E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6E5B" w:rsidRDefault="004D6E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35+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 w:rsidP="00DF088D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4D6E5B" w:rsidRDefault="004D6E5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16,2</w:t>
            </w:r>
          </w:p>
        </w:tc>
      </w:tr>
    </w:tbl>
    <w:p w:rsidR="00237A10" w:rsidRDefault="000B646E">
      <w:pPr>
        <w:spacing w:before="60"/>
        <w:rPr>
          <w:rFonts w:cs="Arial"/>
          <w:i/>
          <w:iCs/>
          <w:sz w:val="16"/>
          <w:szCs w:val="16"/>
        </w:rPr>
      </w:pPr>
      <w:r>
        <w:rPr>
          <w:i/>
          <w:iCs/>
          <w:sz w:val="16"/>
        </w:rPr>
        <w:t xml:space="preserve">Pozn.: A – </w:t>
      </w:r>
      <w:r>
        <w:rPr>
          <w:rFonts w:cs="Arial"/>
          <w:i/>
          <w:iCs/>
          <w:sz w:val="16"/>
          <w:szCs w:val="16"/>
        </w:rPr>
        <w:t>podíl dětí s neuvedenými údaji o otci ze všech živě narozených dětí</w:t>
      </w:r>
    </w:p>
    <w:p w:rsidR="00237A10" w:rsidRDefault="000B646E">
      <w:pPr>
        <w:pStyle w:val="Textbubliny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</w:t>
      </w:r>
      <w:r w:rsidR="00077AD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B – </w:t>
      </w:r>
      <w:r w:rsidR="00077ADB">
        <w:rPr>
          <w:rFonts w:ascii="Arial" w:hAnsi="Arial" w:cs="Arial"/>
          <w:i/>
          <w:iCs/>
        </w:rPr>
        <w:t>p</w:t>
      </w:r>
      <w:r w:rsidR="00077ADB" w:rsidRPr="00077ADB">
        <w:rPr>
          <w:rFonts w:ascii="Arial" w:hAnsi="Arial" w:cs="Arial"/>
          <w:i/>
          <w:iCs/>
        </w:rPr>
        <w:t>odíl dětí s neuvedenými údaji o otci z dětí narozených mimo manželství</w:t>
      </w:r>
    </w:p>
    <w:p w:rsidR="00237A10" w:rsidRDefault="00237A10" w:rsidP="00C64A81">
      <w:pPr>
        <w:spacing w:after="60"/>
        <w:rPr>
          <w:color w:val="FF0000"/>
        </w:rPr>
      </w:pPr>
    </w:p>
    <w:p w:rsidR="00071FF9" w:rsidRPr="00071FF9" w:rsidRDefault="00BB647B" w:rsidP="00803A1F">
      <w:pPr>
        <w:rPr>
          <w:rStyle w:val="Siln"/>
          <w:b w:val="0"/>
        </w:rPr>
      </w:pPr>
      <w:r>
        <w:rPr>
          <w:rStyle w:val="Siln"/>
          <w:b w:val="0"/>
        </w:rPr>
        <w:t xml:space="preserve">Po pádu socialistického zřízení došlo v Česku k významným a rychlým změnám reprodukčního chování žen. Režim časné a časté reprodukce se </w:t>
      </w:r>
      <w:r w:rsidR="00814A32">
        <w:rPr>
          <w:rStyle w:val="Siln"/>
          <w:b w:val="0"/>
        </w:rPr>
        <w:t xml:space="preserve">postupně </w:t>
      </w:r>
      <w:r>
        <w:rPr>
          <w:rStyle w:val="Siln"/>
          <w:b w:val="0"/>
        </w:rPr>
        <w:t xml:space="preserve">proměnil na reprodukci pozdní a méně intenzivní. </w:t>
      </w:r>
      <w:r w:rsidR="00581BCA">
        <w:rPr>
          <w:rStyle w:val="Siln"/>
          <w:b w:val="0"/>
        </w:rPr>
        <w:t>Za těmito změnami stál celý komplex faktorů, mezi něž patřily zejména nárůst individualismu a možností seberealizace (ve škole i v práci)</w:t>
      </w:r>
      <w:r w:rsidR="00C27DC4">
        <w:rPr>
          <w:rStyle w:val="Siln"/>
          <w:b w:val="0"/>
        </w:rPr>
        <w:t>, ztížené ekonomické podmínky pro rodiny s dětmi, či větší dostupnost moderních forem antikoncepce.</w:t>
      </w:r>
      <w:r w:rsidR="005E70DB">
        <w:rPr>
          <w:rStyle w:val="Siln"/>
          <w:b w:val="0"/>
        </w:rPr>
        <w:t xml:space="preserve"> </w:t>
      </w:r>
      <w:r w:rsidR="00BD1EF4">
        <w:rPr>
          <w:rStyle w:val="Siln"/>
          <w:b w:val="0"/>
        </w:rPr>
        <w:t xml:space="preserve">Populace Česka reagovala obdobně jako další země bývalého Východního bloku, které si těmito </w:t>
      </w:r>
      <w:r w:rsidR="00025825">
        <w:rPr>
          <w:rStyle w:val="Siln"/>
          <w:b w:val="0"/>
        </w:rPr>
        <w:t>proměnami</w:t>
      </w:r>
      <w:r w:rsidR="00BD1EF4">
        <w:rPr>
          <w:rStyle w:val="Siln"/>
          <w:b w:val="0"/>
        </w:rPr>
        <w:t xml:space="preserve"> také procházely. </w:t>
      </w:r>
      <w:r w:rsidR="00025825">
        <w:rPr>
          <w:rStyle w:val="Siln"/>
          <w:b w:val="0"/>
        </w:rPr>
        <w:t>Sice už v osmdesátých letech došlo k poklesu úrovně plodnosti zhruba o</w:t>
      </w:r>
      <w:r w:rsidR="00152B5A">
        <w:rPr>
          <w:rStyle w:val="Siln"/>
          <w:b w:val="0"/>
        </w:rPr>
        <w:t> </w:t>
      </w:r>
      <w:r w:rsidR="00025825">
        <w:rPr>
          <w:rStyle w:val="Siln"/>
          <w:b w:val="0"/>
        </w:rPr>
        <w:t xml:space="preserve">0,2 dítěte na jednu ženu, ale dramatičtější změny přišly až v devadesátých letech. </w:t>
      </w:r>
      <w:r w:rsidR="005E70DB">
        <w:rPr>
          <w:rStyle w:val="Siln"/>
          <w:b w:val="0"/>
        </w:rPr>
        <w:t>Mezi roky 1990 a 1999 spadla úroveň úhrnné plodnosti z 1,89 na 1,13, což představovalo historické minimu</w:t>
      </w:r>
      <w:r w:rsidR="009D30FF">
        <w:rPr>
          <w:rStyle w:val="Siln"/>
          <w:b w:val="0"/>
        </w:rPr>
        <w:t>m</w:t>
      </w:r>
      <w:r w:rsidR="005E70DB">
        <w:rPr>
          <w:rStyle w:val="Siln"/>
          <w:b w:val="0"/>
        </w:rPr>
        <w:t xml:space="preserve">. Poté došlo </w:t>
      </w:r>
      <w:r w:rsidR="005E70DB">
        <w:rPr>
          <w:rStyle w:val="Siln"/>
          <w:b w:val="0"/>
        </w:rPr>
        <w:lastRenderedPageBreak/>
        <w:t>k postupnému nárůstu, který souvisel s realizací odkládaných porodů zejména u populačně siln</w:t>
      </w:r>
      <w:r w:rsidR="009D30FF">
        <w:rPr>
          <w:rStyle w:val="Siln"/>
          <w:b w:val="0"/>
        </w:rPr>
        <w:t>ých</w:t>
      </w:r>
      <w:r w:rsidR="005E70DB">
        <w:rPr>
          <w:rStyle w:val="Siln"/>
          <w:b w:val="0"/>
        </w:rPr>
        <w:t xml:space="preserve"> generac</w:t>
      </w:r>
      <w:r w:rsidR="009D30FF">
        <w:rPr>
          <w:rStyle w:val="Siln"/>
          <w:b w:val="0"/>
        </w:rPr>
        <w:t>í</w:t>
      </w:r>
      <w:r w:rsidR="005E70DB">
        <w:rPr>
          <w:rStyle w:val="Siln"/>
          <w:b w:val="0"/>
        </w:rPr>
        <w:t xml:space="preserve"> 70. let 20. století.</w:t>
      </w:r>
      <w:r w:rsidR="00862687">
        <w:rPr>
          <w:rStyle w:val="Siln"/>
          <w:b w:val="0"/>
        </w:rPr>
        <w:t xml:space="preserve"> Úhrnná plodnost se v roce 2008 zastavila na 1,50 </w:t>
      </w:r>
      <w:r w:rsidR="009D30FF">
        <w:rPr>
          <w:rStyle w:val="Siln"/>
          <w:b w:val="0"/>
        </w:rPr>
        <w:t xml:space="preserve">dítěte </w:t>
      </w:r>
      <w:r w:rsidR="00862687">
        <w:rPr>
          <w:rStyle w:val="Siln"/>
          <w:b w:val="0"/>
        </w:rPr>
        <w:t>na jednu ženu. V posledních pěti letech jsme svědky faktické stagnace úhrnné plodno</w:t>
      </w:r>
      <w:r w:rsidR="00E87D9C">
        <w:rPr>
          <w:rStyle w:val="Siln"/>
          <w:b w:val="0"/>
        </w:rPr>
        <w:t>sti na hodnotách těsně pod 1,50. Mírný pokles úhrnné plodnosti mezi roky 2008 a 2011 byl způsoben zejména poklesem plodnosti prvního a třetího pořadí. Následný lehký nárůst v letech 2011 až 2013 ovlivnil nejvíce opětovný nárůst plodnosti prvního pořadí.</w:t>
      </w:r>
      <w:r w:rsidR="00F00CF4">
        <w:rPr>
          <w:rStyle w:val="Siln"/>
          <w:b w:val="0"/>
        </w:rPr>
        <w:t xml:space="preserve"> Ukazatel čisté míry reprodukce v podstatě kopíroval vývoj úhrnné plodnosti, která má při stabilních úmrtnostních podmínkách na jeho hodnoty větší vliv.</w:t>
      </w:r>
      <w:r w:rsidR="00862687">
        <w:rPr>
          <w:rStyle w:val="Siln"/>
          <w:b w:val="0"/>
        </w:rPr>
        <w:t xml:space="preserve"> </w:t>
      </w:r>
      <w:r w:rsidR="00F00CF4">
        <w:rPr>
          <w:rStyle w:val="Siln"/>
          <w:b w:val="0"/>
        </w:rPr>
        <w:t>Čistá míra reprodukce se mezi roky 2011 a 2013 zvýšila z 0,688 na 0,705</w:t>
      </w:r>
      <w:r w:rsidR="00814A32">
        <w:rPr>
          <w:rStyle w:val="Siln"/>
          <w:b w:val="0"/>
        </w:rPr>
        <w:t xml:space="preserve"> dívek na jednu ženu.</w:t>
      </w:r>
      <w:r w:rsidR="005E70DB">
        <w:rPr>
          <w:rStyle w:val="Siln"/>
          <w:b w:val="0"/>
        </w:rPr>
        <w:t xml:space="preserve">  </w:t>
      </w:r>
      <w:r>
        <w:rPr>
          <w:rStyle w:val="Siln"/>
          <w:b w:val="0"/>
        </w:rPr>
        <w:t xml:space="preserve">  </w:t>
      </w:r>
    </w:p>
    <w:p w:rsidR="001A5EE4" w:rsidRDefault="001A5EE4" w:rsidP="001A5EE4">
      <w:pPr>
        <w:rPr>
          <w:color w:val="FF0000"/>
        </w:rPr>
      </w:pPr>
    </w:p>
    <w:p w:rsidR="00237A10" w:rsidRDefault="000B646E" w:rsidP="00C45198">
      <w:pPr>
        <w:pStyle w:val="Titulek"/>
        <w:spacing w:before="0" w:after="60"/>
      </w:pPr>
      <w:r>
        <w:t xml:space="preserve">Tab. </w:t>
      </w:r>
      <w:r w:rsidR="005C6CB2">
        <w:t>4.6</w:t>
      </w:r>
      <w:r w:rsidR="003F39A6">
        <w:t xml:space="preserve"> Ukazatele plodnosti,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5"/>
        <w:gridCol w:w="910"/>
        <w:gridCol w:w="909"/>
        <w:gridCol w:w="909"/>
        <w:gridCol w:w="909"/>
        <w:gridCol w:w="909"/>
        <w:gridCol w:w="909"/>
        <w:gridCol w:w="909"/>
      </w:tblGrid>
      <w:tr w:rsidR="003F39A6" w:rsidTr="003F39A6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Úhrnná plodnost</w:t>
            </w:r>
            <w:r w:rsidR="00803A1F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1,179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1,282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1,497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1,493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1,427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1,452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1,456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pořadí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0,568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0,632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0,735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0,721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0,699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0,719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0,728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pořadí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0,465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0,548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0,561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0,535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0,542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0,531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3.+ pořadí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0,192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0,191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0,197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Čistá míra reprodukce</w:t>
            </w:r>
            <w:r w:rsidR="00803A1F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0,724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0,720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Pr="000D0211" w:rsidRDefault="003F39A6" w:rsidP="000D0211">
            <w:pPr>
              <w:jc w:val="right"/>
              <w:rPr>
                <w:rFonts w:ascii="Arial CE" w:hAnsi="Arial CE" w:cs="Arial CE"/>
                <w:b/>
                <w:color w:val="FF0000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  <w:r w:rsidR="00A85226">
              <w:rPr>
                <w:rFonts w:ascii="Arial CE" w:hAnsi="Arial CE" w:cs="Arial CE"/>
                <w:sz w:val="16"/>
                <w:szCs w:val="16"/>
              </w:rPr>
              <w:t>0,705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Průměrný věk matek při narození dítěte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pořadí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28,1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pořadí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31,0</w:t>
            </w:r>
          </w:p>
        </w:tc>
      </w:tr>
      <w:tr w:rsidR="003F39A6" w:rsidTr="003F39A6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9A6" w:rsidRDefault="003F39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3.+ pořadí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3F39A6" w:rsidRDefault="003F39A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33,2</w:t>
            </w:r>
          </w:p>
        </w:tc>
      </w:tr>
    </w:tbl>
    <w:p w:rsidR="00803A1F" w:rsidRDefault="00803A1F" w:rsidP="00803A1F">
      <w:pPr>
        <w:spacing w:before="60"/>
        <w:rPr>
          <w:i/>
          <w:iCs/>
          <w:sz w:val="16"/>
        </w:rPr>
      </w:pPr>
      <w:r>
        <w:rPr>
          <w:i/>
          <w:iCs/>
          <w:sz w:val="16"/>
        </w:rPr>
        <w:t>* Hypotetický průměrný počet dětí na jednu ženu za předpokladu zachování měr plodnosti daného roku po celé reprodukční období ženy</w:t>
      </w:r>
      <w:r w:rsidR="00C45198">
        <w:rPr>
          <w:i/>
          <w:iCs/>
          <w:sz w:val="16"/>
        </w:rPr>
        <w:t>.</w:t>
      </w:r>
    </w:p>
    <w:p w:rsidR="00803A1F" w:rsidRDefault="00803A1F" w:rsidP="00803A1F">
      <w:pPr>
        <w:rPr>
          <w:i/>
          <w:iCs/>
          <w:sz w:val="16"/>
        </w:rPr>
      </w:pPr>
      <w:r>
        <w:rPr>
          <w:i/>
          <w:iCs/>
          <w:sz w:val="16"/>
        </w:rPr>
        <w:t xml:space="preserve">** </w:t>
      </w:r>
      <w:r w:rsidRPr="00803A1F">
        <w:rPr>
          <w:i/>
          <w:iCs/>
          <w:sz w:val="16"/>
        </w:rPr>
        <w:t>Čistá míra reprodukce vyjadřuje počet živě narozených dívek na jednu ženu, které by se při úrovni plodnosti a úmrtnosti</w:t>
      </w:r>
      <w:r>
        <w:rPr>
          <w:i/>
          <w:iCs/>
          <w:sz w:val="16"/>
        </w:rPr>
        <w:t xml:space="preserve"> daného roku</w:t>
      </w:r>
      <w:r w:rsidRPr="00803A1F">
        <w:rPr>
          <w:i/>
          <w:iCs/>
          <w:sz w:val="16"/>
        </w:rPr>
        <w:t xml:space="preserve"> dož</w:t>
      </w:r>
      <w:r>
        <w:rPr>
          <w:i/>
          <w:iCs/>
          <w:sz w:val="16"/>
        </w:rPr>
        <w:t>ily věku svých matek při porodu</w:t>
      </w:r>
      <w:r w:rsidR="00C45198">
        <w:rPr>
          <w:i/>
          <w:iCs/>
          <w:sz w:val="16"/>
        </w:rPr>
        <w:t>.</w:t>
      </w:r>
    </w:p>
    <w:p w:rsidR="00237A10" w:rsidRDefault="00237A10" w:rsidP="00C45198">
      <w:pPr>
        <w:spacing w:after="60"/>
        <w:rPr>
          <w:color w:val="FF0000"/>
        </w:rPr>
      </w:pPr>
    </w:p>
    <w:p w:rsidR="00004034" w:rsidRDefault="007843B4">
      <w:pPr>
        <w:pStyle w:val="Zkladntext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Za výrazným poklesem úhrnné plodnosti stálo </w:t>
      </w:r>
      <w:r w:rsidR="00D66E37">
        <w:rPr>
          <w:rFonts w:cs="Arial"/>
          <w:color w:val="auto"/>
          <w:szCs w:val="22"/>
        </w:rPr>
        <w:t xml:space="preserve">částečně </w:t>
      </w:r>
      <w:r>
        <w:rPr>
          <w:rFonts w:cs="Arial"/>
          <w:color w:val="auto"/>
          <w:szCs w:val="22"/>
        </w:rPr>
        <w:t xml:space="preserve">odkládání rození dětí do vyššího věku. Tento ukazatel je totiž změnami časování mateřství značně ovlivněn. V případě prodlužování průměrného věku ženy při narození dítěte totiž </w:t>
      </w:r>
      <w:r w:rsidR="00B5025D">
        <w:rPr>
          <w:rFonts w:cs="Arial"/>
          <w:color w:val="auto"/>
          <w:szCs w:val="22"/>
        </w:rPr>
        <w:t xml:space="preserve">dochází </w:t>
      </w:r>
      <w:r>
        <w:rPr>
          <w:rFonts w:cs="Arial"/>
          <w:color w:val="auto"/>
          <w:szCs w:val="22"/>
        </w:rPr>
        <w:t>k jeho výrazné</w:t>
      </w:r>
      <w:r w:rsidR="001C726E">
        <w:rPr>
          <w:rFonts w:cs="Arial"/>
          <w:color w:val="auto"/>
          <w:szCs w:val="22"/>
        </w:rPr>
        <w:t>mu poklesu.</w:t>
      </w:r>
      <w:r w:rsidR="00785F28">
        <w:rPr>
          <w:rFonts w:cs="Arial"/>
          <w:color w:val="auto"/>
          <w:szCs w:val="22"/>
        </w:rPr>
        <w:t xml:space="preserve"> Mezi roky 1991 a 2008 se tento průměrný věk postupně zvýšil z 24,7 let na 29,3 let, což odpovídá průměrnému ročnímu růstu o cca jednu čtvrtinu roku věku. Od roku 2008 se tempo zvolnilo na roční nárůst </w:t>
      </w:r>
      <w:r w:rsidR="00F73175">
        <w:rPr>
          <w:rFonts w:cs="Arial"/>
          <w:color w:val="auto"/>
          <w:szCs w:val="22"/>
        </w:rPr>
        <w:t xml:space="preserve">odpovídající </w:t>
      </w:r>
      <w:r w:rsidR="00785F28">
        <w:rPr>
          <w:rFonts w:cs="Arial"/>
          <w:color w:val="auto"/>
          <w:szCs w:val="22"/>
        </w:rPr>
        <w:t>zhruba</w:t>
      </w:r>
      <w:r w:rsidR="00D00433">
        <w:rPr>
          <w:rFonts w:cs="Arial"/>
          <w:color w:val="auto"/>
          <w:szCs w:val="22"/>
        </w:rPr>
        <w:t xml:space="preserve"> 0,1 roku</w:t>
      </w:r>
      <w:r w:rsidR="00785F28">
        <w:rPr>
          <w:rFonts w:cs="Arial"/>
          <w:color w:val="auto"/>
          <w:szCs w:val="22"/>
        </w:rPr>
        <w:t>.</w:t>
      </w:r>
      <w:r w:rsidR="007768DF">
        <w:rPr>
          <w:rFonts w:cs="Arial"/>
          <w:color w:val="auto"/>
          <w:szCs w:val="22"/>
        </w:rPr>
        <w:t xml:space="preserve"> V roce 2013 pak průměrný věk při narození dítěte dosáhl 29,9 let. </w:t>
      </w:r>
    </w:p>
    <w:p w:rsidR="001C726E" w:rsidRDefault="001C726E" w:rsidP="001C726E">
      <w:pPr>
        <w:pStyle w:val="Zkladntext"/>
        <w:rPr>
          <w:rFonts w:cs="Arial"/>
          <w:color w:val="auto"/>
          <w:szCs w:val="22"/>
        </w:rPr>
      </w:pPr>
    </w:p>
    <w:p w:rsidR="00004034" w:rsidRDefault="00004034" w:rsidP="00004034">
      <w:pPr>
        <w:pStyle w:val="Titulek"/>
        <w:spacing w:before="0" w:after="60"/>
      </w:pPr>
      <w:r>
        <w:t xml:space="preserve">Obr. </w:t>
      </w:r>
      <w:r w:rsidR="005C6CB2">
        <w:t>4.2</w:t>
      </w:r>
      <w:r>
        <w:t xml:space="preserve"> Míry plodnosti podle věku ženy, 2003–2013</w:t>
      </w:r>
    </w:p>
    <w:p w:rsidR="00004034" w:rsidRPr="00252A26" w:rsidRDefault="00212975" w:rsidP="00004034">
      <w:r>
        <w:pict>
          <v:shape id="_x0000_i1026" type="#_x0000_t75" style="width:432.75pt;height:232.5pt">
            <v:imagedata r:id="rId9" o:title=""/>
          </v:shape>
        </w:pict>
      </w:r>
    </w:p>
    <w:p w:rsidR="00004034" w:rsidRDefault="00004034" w:rsidP="00004034">
      <w:pPr>
        <w:pStyle w:val="Zkladntext"/>
        <w:spacing w:after="60"/>
        <w:rPr>
          <w:rFonts w:cs="Arial"/>
          <w:color w:val="auto"/>
          <w:szCs w:val="22"/>
        </w:rPr>
      </w:pPr>
    </w:p>
    <w:p w:rsidR="001C726E" w:rsidRDefault="001C726E" w:rsidP="001C726E">
      <w:pPr>
        <w:pStyle w:val="Zkladntext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V případě průměrného věku při narození dítěte prvního pořadí byla dynamika růstu ještě o něco vyšší, nicméně i zde lze zhruba od roku 2008 sledovat zpomalení růstu. V roce 2013 byl tento průměrný věk 28,1 let. Průměrný věk při narození druhého dítěte byl mezi roky 2003–2013 vyšší o 3,0–3,1 roku oproti věku při narození prvního dítěte, zatímco na počátku devadesátých let byl tento rozdíl mírně vyšší a pohyboval se okolo 3,3 roku. V posledních třech letech vzrostl průměrný věk při narození druhého dítěte pouze nepatrně (z 30,9 na 31,0). Významně se snížil mezi roky 1991 a 2013 rozdíl mezi průměrným věkem při narození druhého a třetího dítěte. Zatímco v roce 1991 činil tento rozdíl 4,3 roky (druhé pořadí 25,7 roků a třetí a vyšší </w:t>
      </w:r>
      <w:r>
        <w:rPr>
          <w:rFonts w:cs="Arial"/>
          <w:color w:val="auto"/>
          <w:szCs w:val="22"/>
        </w:rPr>
        <w:lastRenderedPageBreak/>
        <w:t xml:space="preserve">30,0 roků), v roce 2013 už byl pouze 2,2 roku (druhé pořadí 31,0 roků a třetí a vyšší 33,2 roků). Průměrný věk matky při narození dítěte třetího nebo vyššího pořadí od roku 2008 v podstatě stagnuje, mezi roky 2011 a 2013 došlo ke snížení o jednu desetinu roku. </w:t>
      </w:r>
    </w:p>
    <w:p w:rsidR="00B16C6F" w:rsidRDefault="00B16C6F" w:rsidP="001C726E">
      <w:pPr>
        <w:pStyle w:val="Titulek"/>
        <w:spacing w:before="0" w:after="0"/>
      </w:pPr>
    </w:p>
    <w:p w:rsidR="00004034" w:rsidRDefault="00004034" w:rsidP="00004034">
      <w:pPr>
        <w:pStyle w:val="Titulek"/>
        <w:spacing w:before="0" w:after="60"/>
      </w:pPr>
      <w:r>
        <w:t xml:space="preserve">Obr. </w:t>
      </w:r>
      <w:r w:rsidR="005C6CB2">
        <w:t>4.3</w:t>
      </w:r>
      <w:r>
        <w:t xml:space="preserve"> Míry plodnosti podle věku ženy a pořadí dítěte, 2003–2013</w:t>
      </w:r>
    </w:p>
    <w:p w:rsidR="00004034" w:rsidRDefault="00212975" w:rsidP="00004034">
      <w:r>
        <w:pict>
          <v:shape id="_x0000_i1027" type="#_x0000_t75" style="width:433.5pt;height:231.75pt">
            <v:imagedata r:id="rId10" o:title=""/>
          </v:shape>
        </w:pict>
      </w:r>
    </w:p>
    <w:p w:rsidR="00004034" w:rsidRDefault="00004034" w:rsidP="00004034">
      <w:pPr>
        <w:pStyle w:val="Zkladntextodsazen3"/>
        <w:spacing w:after="60"/>
        <w:ind w:firstLine="0"/>
      </w:pPr>
    </w:p>
    <w:p w:rsidR="00237A10" w:rsidRDefault="000B646E" w:rsidP="0091432F">
      <w:pPr>
        <w:pStyle w:val="Titulek"/>
        <w:spacing w:before="0" w:after="60"/>
      </w:pPr>
      <w:r>
        <w:t xml:space="preserve">Tab. </w:t>
      </w:r>
      <w:r w:rsidR="005C6CB2">
        <w:t>4.7</w:t>
      </w:r>
      <w:r>
        <w:t xml:space="preserve"> Míry plodnosti podle věku ženy a po</w:t>
      </w:r>
      <w:r w:rsidR="00526C4D">
        <w:t>řadí dítěte (na 1 000 žen),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"/>
        <w:gridCol w:w="704"/>
        <w:gridCol w:w="719"/>
        <w:gridCol w:w="778"/>
        <w:gridCol w:w="785"/>
        <w:gridCol w:w="719"/>
        <w:gridCol w:w="719"/>
        <w:gridCol w:w="719"/>
        <w:gridCol w:w="719"/>
        <w:gridCol w:w="714"/>
        <w:gridCol w:w="719"/>
        <w:gridCol w:w="719"/>
        <w:gridCol w:w="719"/>
      </w:tblGrid>
      <w:tr w:rsidR="00237A10" w:rsidTr="00677E96">
        <w:trPr>
          <w:trHeight w:val="255"/>
        </w:trPr>
        <w:tc>
          <w:tcPr>
            <w:tcW w:w="9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7A10" w:rsidRDefault="000B646E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Věk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237A10" w:rsidRDefault="000B646E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1. pořadí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right w:w="0" w:type="dxa"/>
            </w:tcMar>
            <w:vAlign w:val="bottom"/>
          </w:tcPr>
          <w:p w:rsidR="00237A10" w:rsidRDefault="000B646E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2. pořadí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237A10" w:rsidRDefault="000B646E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3.+ pořadí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237A10" w:rsidRDefault="000B646E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Celkem</w:t>
            </w:r>
          </w:p>
        </w:tc>
      </w:tr>
      <w:tr w:rsidR="00CC049D" w:rsidTr="00825499">
        <w:trPr>
          <w:trHeight w:val="255"/>
        </w:trPr>
        <w:tc>
          <w:tcPr>
            <w:tcW w:w="9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49D" w:rsidRDefault="00CC049D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CC049D" w:rsidRDefault="00CC049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CC049D" w:rsidRDefault="00CC049D" w:rsidP="00DF088D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23,6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29,1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35,6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41,3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47,1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54,9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66,4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80,8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93,7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119,2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103,4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123,4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116,0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124,6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116,8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114,2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102,5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88,7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74,4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63,6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48,7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38,3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28,7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21,5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14,6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</w:tr>
      <w:tr w:rsidR="00825499" w:rsidTr="0082549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499" w:rsidRDefault="00825499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825499" w:rsidRDefault="0082549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</w:tr>
    </w:tbl>
    <w:p w:rsidR="009401B0" w:rsidRDefault="009401B0" w:rsidP="009401B0">
      <w:pPr>
        <w:pStyle w:val="Zkladntextodsazen3"/>
        <w:spacing w:after="60"/>
        <w:ind w:firstLine="0"/>
      </w:pPr>
    </w:p>
    <w:p w:rsidR="009401B0" w:rsidRDefault="009401B0" w:rsidP="009401B0">
      <w:pPr>
        <w:pStyle w:val="Zkladntextodsazen3"/>
        <w:ind w:firstLine="0"/>
      </w:pPr>
      <w:r>
        <w:lastRenderedPageBreak/>
        <w:t xml:space="preserve">Profil specifických měr plodnosti podle věku v posledních cca 20 letech odrážel posun plodnosti do vyššího věku a obecný pokles intenzity plodnosti. Na počátku 90. let 20. století dosahovaly nejvyšších intenzit plodnosti ženy ve věku 21 let. Během devadesátých let se snižovala intenzita plodnosti zejména díky poklesu plodnosti v mladších věkových kategoriích zhruba do 25 let a zároveň nedocházelo ke kompenzaci ve vyšších věkových kategoriích. </w:t>
      </w:r>
    </w:p>
    <w:p w:rsidR="009401B0" w:rsidRDefault="009401B0" w:rsidP="009401B0">
      <w:pPr>
        <w:pStyle w:val="Zkladntextodsazen3"/>
        <w:ind w:firstLine="0"/>
      </w:pPr>
    </w:p>
    <w:p w:rsidR="00004034" w:rsidRDefault="00004034" w:rsidP="00004034">
      <w:pPr>
        <w:pStyle w:val="Zkladntextodsazen3"/>
        <w:ind w:firstLine="0"/>
      </w:pPr>
      <w:r>
        <w:t>Na počátku nového tisíciletí se celková intenzita plodnosti začala zvyšovat díky realizaci odkládaných porodů ve vyšších věcích za už mírnějšího</w:t>
      </w:r>
      <w:r w:rsidR="00CF3CA7">
        <w:t>,</w:t>
      </w:r>
      <w:r>
        <w:t xml:space="preserve"> ale stále pokračujícího poklesu intenzity plodnosti v mladších věkových kategoriích do zhruba 25 let. V posledních deseti sledovaných letech byla křivka plodnosti téměř symetrická, přičemž svůj věk nejintenzivnější plodnosti stále posunovala do vyšších let, avšak cca od roku 2008 tento posun zvolnil. V roce 2003 ženy do věku 30 let porodily 74,1 % všech živě narozených dětí, o pět let později to bylo 63,0 % a v roce 2013 pouze 57,7 %. Mezi roky 2008 a 2013 se snížila intenzita plodnosti u</w:t>
      </w:r>
      <w:r w:rsidR="00152B5A">
        <w:t> </w:t>
      </w:r>
      <w:r>
        <w:t xml:space="preserve">žen ve věku 30 let a méně, zatímco narostla ve vyšších věkových kategoriích. V posledních třech letech se věk nejčastější plodnosti ustálil na 30 letech. </w:t>
      </w:r>
    </w:p>
    <w:p w:rsidR="00004034" w:rsidRDefault="00004034" w:rsidP="00004034">
      <w:pPr>
        <w:pStyle w:val="Zkladntextodsazen3"/>
        <w:ind w:firstLine="0"/>
      </w:pPr>
    </w:p>
    <w:p w:rsidR="00825499" w:rsidRDefault="00CC60F1">
      <w:pPr>
        <w:pStyle w:val="Zkladntextodsazen2"/>
        <w:spacing w:after="0"/>
        <w:ind w:firstLine="0"/>
      </w:pPr>
      <w:r>
        <w:t xml:space="preserve">V roce 2013 se narodilo svobodným a vdaným ženám 94,1 % ze všech živě narozených dětí. Na rozvedené a zejména ovdovělé žen proto </w:t>
      </w:r>
      <w:r w:rsidR="00825499">
        <w:t xml:space="preserve">připadal </w:t>
      </w:r>
      <w:r>
        <w:t xml:space="preserve">velmi nízký podíl dětí. </w:t>
      </w:r>
      <w:r w:rsidR="005E5BE9">
        <w:t>Při výpočtu měr plodnosti jsou živě narozené děti daného věku a rodinného stavu matky vztahov</w:t>
      </w:r>
      <w:r w:rsidR="00932FF6">
        <w:t>á</w:t>
      </w:r>
      <w:r w:rsidR="005E5BE9">
        <w:t>n</w:t>
      </w:r>
      <w:r w:rsidR="00932FF6">
        <w:t>y</w:t>
      </w:r>
      <w:r w:rsidR="005E5BE9">
        <w:t xml:space="preserve"> ke střednímu stavu žen </w:t>
      </w:r>
      <w:r w:rsidR="00565063">
        <w:t>tohoto</w:t>
      </w:r>
      <w:r w:rsidR="005E5BE9">
        <w:t xml:space="preserve"> věku a rodinného stavu. Míry plodnosti vdaných žen byly nejvyšší v nejmladších věkových kategoriích, protože byl v těchto věkových skupinách nízký počet vdaných žen a </w:t>
      </w:r>
      <w:r w:rsidR="00953E0E">
        <w:t>s</w:t>
      </w:r>
      <w:r w:rsidR="00997751">
        <w:t>ňatek byl</w:t>
      </w:r>
      <w:r w:rsidR="00953E0E">
        <w:t xml:space="preserve"> často uskutečněn v návaznosti na otěhotnění ženy.</w:t>
      </w:r>
      <w:r w:rsidR="005562E9">
        <w:t xml:space="preserve"> V roce 2013 dosahovaly nejvyšších měr </w:t>
      </w:r>
      <w:r w:rsidR="005E46D2">
        <w:t xml:space="preserve">manželské </w:t>
      </w:r>
      <w:r w:rsidR="005562E9">
        <w:t>plodnosti ženy ve věku 19 let (265,3 dětí na 1</w:t>
      </w:r>
      <w:r w:rsidR="00932FF6">
        <w:t xml:space="preserve"> </w:t>
      </w:r>
      <w:r w:rsidR="005562E9">
        <w:t>000 žen)</w:t>
      </w:r>
      <w:r w:rsidR="00614F98">
        <w:t xml:space="preserve"> a směrem k vyšším věkům žen hodnoty klesaly. Nicméně ještě ve věku 27 let se tisícovce vdaný</w:t>
      </w:r>
      <w:r w:rsidR="00932FF6">
        <w:t>ch</w:t>
      </w:r>
      <w:r w:rsidR="00614F98">
        <w:t xml:space="preserve"> žen narodilo v průměru 200,7 dětí</w:t>
      </w:r>
      <w:r w:rsidR="00113602">
        <w:t>.</w:t>
      </w:r>
      <w:r w:rsidR="00427122">
        <w:t xml:space="preserve"> Za posledních deset let poklesla plodnost vdaných žen mezi 18 a 20 roky a naopak narostla u žen starších 20 let</w:t>
      </w:r>
      <w:r w:rsidR="001249D2">
        <w:t xml:space="preserve"> (s rostoucím věkem narostla více)</w:t>
      </w:r>
      <w:r w:rsidR="00427122">
        <w:t>.</w:t>
      </w:r>
      <w:r w:rsidR="00AD67E1">
        <w:t xml:space="preserve"> </w:t>
      </w:r>
      <w:r w:rsidR="001249D2">
        <w:t>Zvyšující se</w:t>
      </w:r>
      <w:r w:rsidR="00AD67E1">
        <w:t xml:space="preserve"> počet živě narozených dětí svobodný</w:t>
      </w:r>
      <w:r w:rsidR="00932FF6">
        <w:t>m</w:t>
      </w:r>
      <w:r w:rsidR="00AD67E1">
        <w:t xml:space="preserve"> ženám se projevil i na křivkách měr plodnosti svobodných žen podle věku. Zatímco věk nejčastější plodnosti se za posledních deset let příliš nezměnil a pohyboval se okolo 30 let, tak míra plodnosti v tomto věku se zvýšila z</w:t>
      </w:r>
      <w:r w:rsidR="00825499">
        <w:t> </w:t>
      </w:r>
      <w:r w:rsidR="00AD67E1">
        <w:t>50</w:t>
      </w:r>
      <w:r w:rsidR="00825499">
        <w:t>,0</w:t>
      </w:r>
      <w:r w:rsidR="00AD67E1">
        <w:t xml:space="preserve"> </w:t>
      </w:r>
      <w:r w:rsidR="00932FF6">
        <w:t xml:space="preserve">‰ </w:t>
      </w:r>
      <w:r w:rsidR="00AD67E1">
        <w:t xml:space="preserve">v roce 2003 na 77,5 </w:t>
      </w:r>
      <w:r w:rsidR="00932FF6">
        <w:t xml:space="preserve">‰ </w:t>
      </w:r>
      <w:r w:rsidR="00AD67E1">
        <w:t xml:space="preserve">o deset let později. Zároveň se zvýšila míra plodnosti ve všech věcích, přičemž s rostoucím věkem se rozdíly zvyšovaly. </w:t>
      </w:r>
      <w:r w:rsidR="001249D2">
        <w:t xml:space="preserve">Například ve věku 35 let se v roce 2003 narodilo tisíci </w:t>
      </w:r>
      <w:r w:rsidR="00825499">
        <w:t xml:space="preserve">svobodných </w:t>
      </w:r>
      <w:r w:rsidR="001249D2">
        <w:t xml:space="preserve">žen v průměru 30,5 dítěte, v roce 2013 to bylo již 62,8 dítěte. </w:t>
      </w:r>
      <w:r w:rsidR="00C90D9F">
        <w:t xml:space="preserve">Věk ženy, ve kterém byla plodnost svobodných vyšší než plodnost vdaných, se v čase posunul. V roce 2003 to bylo 35 let a o deset let později již 37 let.  </w:t>
      </w:r>
      <w:r w:rsidR="001249D2">
        <w:t xml:space="preserve">  </w:t>
      </w:r>
      <w:r w:rsidR="00AD67E1">
        <w:t xml:space="preserve"> </w:t>
      </w:r>
    </w:p>
    <w:p w:rsidR="00CC60F1" w:rsidRDefault="00AD67E1" w:rsidP="00825499">
      <w:r>
        <w:t xml:space="preserve"> </w:t>
      </w:r>
      <w:r w:rsidR="00427122">
        <w:t xml:space="preserve"> </w:t>
      </w:r>
    </w:p>
    <w:p w:rsidR="00237A10" w:rsidRDefault="000B646E" w:rsidP="00825499">
      <w:pPr>
        <w:pStyle w:val="Titulek"/>
        <w:spacing w:before="0" w:after="60"/>
      </w:pPr>
      <w:r>
        <w:t xml:space="preserve">Obr. </w:t>
      </w:r>
      <w:r w:rsidR="005C6CB2">
        <w:t>4.4</w:t>
      </w:r>
      <w:r>
        <w:t xml:space="preserve"> Míry plodnosti podle věku a rodinného stavu ženy, </w:t>
      </w:r>
      <w:r w:rsidR="00406493">
        <w:t>2003–2013</w:t>
      </w:r>
    </w:p>
    <w:p w:rsidR="00237A10" w:rsidRDefault="00212975">
      <w:pPr>
        <w:pStyle w:val="Zkladntextodsazen2"/>
        <w:spacing w:after="0"/>
        <w:ind w:firstLine="0"/>
      </w:pPr>
      <w:r>
        <w:pict>
          <v:shape id="_x0000_i1028" type="#_x0000_t75" style="width:435.75pt;height:232.5pt">
            <v:imagedata r:id="rId11" o:title=""/>
          </v:shape>
        </w:pict>
      </w:r>
    </w:p>
    <w:p w:rsidR="00237A10" w:rsidRDefault="00237A10" w:rsidP="00825499">
      <w:pPr>
        <w:pStyle w:val="Zkladntextodsazen2"/>
        <w:spacing w:after="60"/>
        <w:ind w:firstLine="0"/>
      </w:pPr>
    </w:p>
    <w:p w:rsidR="009401B0" w:rsidRDefault="000B30C3">
      <w:r>
        <w:t xml:space="preserve">Za posledních deset </w:t>
      </w:r>
      <w:r w:rsidR="00166CF4">
        <w:t xml:space="preserve">let </w:t>
      </w:r>
      <w:r>
        <w:t>došlo k</w:t>
      </w:r>
      <w:r w:rsidR="00560D4F">
        <w:t>e</w:t>
      </w:r>
      <w:r>
        <w:t> </w:t>
      </w:r>
      <w:r w:rsidR="00560D4F">
        <w:t>zkrácení</w:t>
      </w:r>
      <w:r>
        <w:t xml:space="preserve"> průměrného meziporodního intervalu</w:t>
      </w:r>
      <w:r w:rsidR="001372B1">
        <w:t xml:space="preserve"> jak mezi prvním a druhým</w:t>
      </w:r>
      <w:r w:rsidR="00CF3CA7">
        <w:t>,</w:t>
      </w:r>
      <w:r w:rsidR="001372B1">
        <w:t xml:space="preserve"> tak i </w:t>
      </w:r>
      <w:r>
        <w:t xml:space="preserve">mezi druhým a třetím porodem. </w:t>
      </w:r>
      <w:r w:rsidR="0085221C">
        <w:t xml:space="preserve">Zatímco v roce 2003 byla průměrná doba mezi prvním a druhým porodem 5,3 roku, o deset let později to bylo téměř o jeden rok méně – 4,4 roku. </w:t>
      </w:r>
      <w:r w:rsidR="00761ABF">
        <w:t>Za tímto vývojem stál hlavně nárůst podílu jednoletých a dvouletých meziporodních intervalů. V roce 2003 tvořily 27,5 % ze všech druhých porodů, přičemž v roce 2013 to bylo již 43 %.</w:t>
      </w:r>
      <w:r w:rsidR="00BD70B5">
        <w:t xml:space="preserve"> Výrazné zkrácení nastalo také u třetích porodů. </w:t>
      </w:r>
      <w:r w:rsidR="003216DF">
        <w:t>Průměrná d</w:t>
      </w:r>
      <w:r w:rsidR="00BD70B5">
        <w:t xml:space="preserve">oba od druhého porodu se </w:t>
      </w:r>
      <w:r w:rsidR="00290B44">
        <w:t>snížila</w:t>
      </w:r>
      <w:r w:rsidR="00BD70B5">
        <w:t xml:space="preserve"> z</w:t>
      </w:r>
      <w:r w:rsidR="00677E96">
        <w:t>e</w:t>
      </w:r>
      <w:r w:rsidR="00BD70B5">
        <w:t> 7,0</w:t>
      </w:r>
      <w:r w:rsidR="00474B30">
        <w:t xml:space="preserve"> let</w:t>
      </w:r>
      <w:r w:rsidR="00BD70B5">
        <w:t xml:space="preserve"> v roce 2013 na 5,9 roku v posledním sledovaném roce. </w:t>
      </w:r>
      <w:r w:rsidR="000D0DB7">
        <w:t>Nejčastější meziporodní intervaly se nacházely mezi jedním a třetím rokem. Jejich podíl na celkovém počtu třetích porodů se zvýšil z 31,3 % v roce 2003 na 43,6</w:t>
      </w:r>
      <w:r w:rsidR="00932FF6">
        <w:t xml:space="preserve"> %</w:t>
      </w:r>
      <w:r w:rsidR="000D0DB7">
        <w:t xml:space="preserve"> v roce 2013. </w:t>
      </w:r>
      <w:r w:rsidR="00436B82">
        <w:t xml:space="preserve">Jak v případě druhých tak i </w:t>
      </w:r>
      <w:r w:rsidR="00436B82">
        <w:lastRenderedPageBreak/>
        <w:t xml:space="preserve">třetích porodů se za posledních deset let nejvíce rozšířilo zastoupení dvouletých </w:t>
      </w:r>
      <w:r w:rsidR="007E1DFF">
        <w:t xml:space="preserve">meziporodních </w:t>
      </w:r>
      <w:r w:rsidR="00436B82">
        <w:t>intervalů.</w:t>
      </w:r>
      <w:r w:rsidR="00BA3D88">
        <w:t xml:space="preserve"> Ženy se tak patrně snažily</w:t>
      </w:r>
      <w:r w:rsidR="005E7568">
        <w:t xml:space="preserve"> o rychlejší návrat do pracovního procesu</w:t>
      </w:r>
      <w:r w:rsidR="00BA3D88">
        <w:t xml:space="preserve">, k čemuž jim v posledních dvou letech mohla dopomoci vyšší variabilita při čerpání rodičovského příspěvku.  </w:t>
      </w:r>
      <w:r w:rsidR="00436B82">
        <w:t xml:space="preserve"> </w:t>
      </w:r>
      <w:r w:rsidR="000D0DB7">
        <w:t xml:space="preserve"> </w:t>
      </w:r>
    </w:p>
    <w:p w:rsidR="00A92A67" w:rsidRDefault="00BD70B5">
      <w:r>
        <w:t xml:space="preserve"> </w:t>
      </w:r>
      <w:r w:rsidR="0085221C">
        <w:t xml:space="preserve"> </w:t>
      </w:r>
    </w:p>
    <w:p w:rsidR="00237A10" w:rsidRDefault="000B646E" w:rsidP="00825499">
      <w:pPr>
        <w:pStyle w:val="Titulek"/>
        <w:spacing w:before="0" w:after="60"/>
      </w:pPr>
      <w:r>
        <w:t xml:space="preserve">Tab. </w:t>
      </w:r>
      <w:r w:rsidR="005C6CB2">
        <w:t>4.8</w:t>
      </w:r>
      <w:r>
        <w:t xml:space="preserve"> Průměrné mezipo</w:t>
      </w:r>
      <w:r w:rsidR="00520211">
        <w:t>rodní intervaly,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2"/>
        <w:gridCol w:w="979"/>
        <w:gridCol w:w="988"/>
        <w:gridCol w:w="988"/>
        <w:gridCol w:w="988"/>
        <w:gridCol w:w="988"/>
        <w:gridCol w:w="988"/>
        <w:gridCol w:w="988"/>
      </w:tblGrid>
      <w:tr w:rsidR="00520211" w:rsidTr="00520211">
        <w:trPr>
          <w:trHeight w:val="255"/>
        </w:trPr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211" w:rsidRDefault="00520211">
            <w:pPr>
              <w:pStyle w:val="Textbubliny"/>
              <w:rPr>
                <w:rFonts w:ascii="Arial" w:eastAsia="Arial Unicode MS" w:hAnsi="Arial" w:cs="Times New Roman"/>
                <w:b/>
                <w:bCs/>
              </w:rPr>
            </w:pPr>
            <w:r>
              <w:rPr>
                <w:rFonts w:ascii="Arial" w:hAnsi="Arial" w:cs="Times New Roman" w:hint="eastAsia"/>
                <w:b/>
                <w:bCs/>
              </w:rPr>
              <w:t>Interval mezi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520211" w:rsidTr="00520211">
        <w:trPr>
          <w:trHeight w:val="25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211" w:rsidRDefault="00520211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 a 2. porodem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</w:tr>
      <w:tr w:rsidR="00520211" w:rsidTr="00520211">
        <w:trPr>
          <w:trHeight w:val="255"/>
        </w:trPr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211" w:rsidRDefault="00520211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 a 3. porodem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0211" w:rsidRDefault="0052021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</w:tr>
    </w:tbl>
    <w:p w:rsidR="00237A10" w:rsidRDefault="000B646E">
      <w:pPr>
        <w:spacing w:before="60"/>
        <w:rPr>
          <w:i/>
          <w:iCs/>
          <w:sz w:val="16"/>
          <w:highlight w:val="red"/>
        </w:rPr>
      </w:pPr>
      <w:r>
        <w:rPr>
          <w:i/>
          <w:iCs/>
          <w:sz w:val="16"/>
        </w:rPr>
        <w:t>Pozn.: Výpočet z absolutních počtů živě narozených z jednočetných porodů.</w:t>
      </w:r>
    </w:p>
    <w:p w:rsidR="00237A10" w:rsidRDefault="00237A10" w:rsidP="00825499">
      <w:pPr>
        <w:spacing w:after="60"/>
        <w:rPr>
          <w:highlight w:val="red"/>
        </w:rPr>
      </w:pPr>
    </w:p>
    <w:p w:rsidR="00237A10" w:rsidRDefault="000B646E" w:rsidP="00825499">
      <w:pPr>
        <w:pStyle w:val="Titulek"/>
        <w:spacing w:before="0" w:after="60"/>
      </w:pPr>
      <w:r>
        <w:t xml:space="preserve">Tab. </w:t>
      </w:r>
      <w:r w:rsidR="005C6CB2">
        <w:t>4.9</w:t>
      </w:r>
      <w:r>
        <w:t xml:space="preserve"> Rozložení meziporodních intervalů (%), </w:t>
      </w:r>
      <w:r w:rsidR="00D52764">
        <w:t>2003–2013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3"/>
        <w:gridCol w:w="550"/>
        <w:gridCol w:w="551"/>
        <w:gridCol w:w="551"/>
        <w:gridCol w:w="551"/>
        <w:gridCol w:w="552"/>
        <w:gridCol w:w="552"/>
        <w:gridCol w:w="602"/>
        <w:gridCol w:w="655"/>
        <w:gridCol w:w="552"/>
        <w:gridCol w:w="552"/>
        <w:gridCol w:w="552"/>
        <w:gridCol w:w="552"/>
        <w:gridCol w:w="552"/>
        <w:gridCol w:w="522"/>
      </w:tblGrid>
      <w:tr w:rsidR="001372B1" w:rsidTr="00942CE8">
        <w:trPr>
          <w:trHeight w:val="255"/>
        </w:trPr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CE8" w:rsidRDefault="00942CE8" w:rsidP="00942C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72B1" w:rsidRPr="001372B1" w:rsidRDefault="001372B1" w:rsidP="009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Meziporodní interval (roky)</w:t>
            </w:r>
          </w:p>
          <w:p w:rsidR="001372B1" w:rsidRPr="001372B1" w:rsidRDefault="001372B1" w:rsidP="009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2B1" w:rsidRDefault="001372B1" w:rsidP="00942CE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Interval mezi 1. a 2. porodem</w:t>
            </w:r>
          </w:p>
        </w:tc>
        <w:tc>
          <w:tcPr>
            <w:tcW w:w="3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2B1" w:rsidRDefault="001372B1" w:rsidP="00942CE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Interval mezi 2. a 3. porodem</w:t>
            </w:r>
          </w:p>
        </w:tc>
      </w:tr>
      <w:tr w:rsidR="001372B1" w:rsidTr="00152B5A">
        <w:trPr>
          <w:trHeight w:val="255"/>
        </w:trPr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2B1" w:rsidRDefault="001372B1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2B1" w:rsidRDefault="001372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16,9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14,1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D52764" w:rsidTr="001372B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2764" w:rsidRDefault="00D5276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20+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D52764" w:rsidRDefault="00D5276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</w:tbl>
    <w:p w:rsidR="00237A10" w:rsidRDefault="000B646E">
      <w:pPr>
        <w:spacing w:before="60"/>
        <w:rPr>
          <w:i/>
          <w:iCs/>
          <w:sz w:val="16"/>
        </w:rPr>
      </w:pPr>
      <w:r>
        <w:rPr>
          <w:i/>
          <w:iCs/>
          <w:sz w:val="16"/>
        </w:rPr>
        <w:t>Pozn.: Výpočet z absolutních počtů živě narozených z jednočetných porodů.</w:t>
      </w:r>
    </w:p>
    <w:p w:rsidR="00237A10" w:rsidRDefault="00237A10" w:rsidP="00C0707A">
      <w:pPr>
        <w:spacing w:after="60"/>
        <w:rPr>
          <w:color w:val="FF0000"/>
        </w:rPr>
      </w:pPr>
    </w:p>
    <w:p w:rsidR="00C0707A" w:rsidRDefault="00AD7E7C" w:rsidP="00D5568B">
      <w:r>
        <w:t>Počet živě narozených dětí, který se narodil rodičům, z nichž ani jeden neměl české státní občanství, za posledních deset let vzrostl z 1 276 v roce 2003 na 3 345 v roce 2013</w:t>
      </w:r>
      <w:r w:rsidR="000B5BAC">
        <w:t>. Stejně tak rostl i podíl těchto dětí z</w:t>
      </w:r>
      <w:r w:rsidR="00152B5A">
        <w:t> </w:t>
      </w:r>
      <w:r w:rsidR="000B5BAC">
        <w:t xml:space="preserve">počtu živě narozených dětí celkem. V roce 2003 činil 1,4 % a o deset let později již 3,1 %. </w:t>
      </w:r>
      <w:r w:rsidR="003662A1">
        <w:t xml:space="preserve">Za </w:t>
      </w:r>
      <w:r w:rsidR="00AC735D">
        <w:t>absolutním</w:t>
      </w:r>
      <w:r w:rsidR="003662A1">
        <w:t xml:space="preserve"> růstem </w:t>
      </w:r>
      <w:r w:rsidR="00AC735D">
        <w:t xml:space="preserve">počtu narozených dětí </w:t>
      </w:r>
      <w:r w:rsidR="003662A1">
        <w:t xml:space="preserve">částečně stál nárůst celkového počtu cizinců na našem území v posledních deseti letech, přičemž v posledních pěti letech došlo </w:t>
      </w:r>
      <w:r w:rsidR="00E47472">
        <w:t xml:space="preserve">spíše </w:t>
      </w:r>
      <w:r w:rsidR="003662A1">
        <w:t>ke stagnaci počtu cizinců.</w:t>
      </w:r>
      <w:r w:rsidR="00E42057">
        <w:t xml:space="preserve"> </w:t>
      </w:r>
    </w:p>
    <w:p w:rsidR="00C0707A" w:rsidRDefault="00C0707A" w:rsidP="00D5568B"/>
    <w:p w:rsidR="00C0707A" w:rsidRDefault="00C0707A" w:rsidP="00C0707A">
      <w:pPr>
        <w:pStyle w:val="Titulek"/>
        <w:spacing w:before="0" w:after="60"/>
      </w:pPr>
      <w:r>
        <w:t xml:space="preserve">Tab. </w:t>
      </w:r>
      <w:r w:rsidR="005C6CB2">
        <w:t>4.10</w:t>
      </w:r>
      <w:r>
        <w:t xml:space="preserve"> Živě narození podle státního občanství*, 2003–2013</w:t>
      </w: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3850"/>
        <w:gridCol w:w="804"/>
        <w:gridCol w:w="805"/>
        <w:gridCol w:w="836"/>
        <w:gridCol w:w="836"/>
        <w:gridCol w:w="836"/>
        <w:gridCol w:w="836"/>
        <w:gridCol w:w="836"/>
      </w:tblGrid>
      <w:tr w:rsidR="00C0707A" w:rsidTr="00677E96">
        <w:trPr>
          <w:trHeight w:val="255"/>
        </w:trPr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707A" w:rsidRDefault="00C0707A" w:rsidP="00725FC0">
            <w:pPr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C0707A" w:rsidTr="00677E96">
        <w:trPr>
          <w:trHeight w:val="255"/>
        </w:trPr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707A" w:rsidRDefault="00C0707A" w:rsidP="00725FC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Živě narození s cizím státním občanstvím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1 276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1  518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2  666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3 034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2 959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3 270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3 345</w:t>
            </w:r>
          </w:p>
        </w:tc>
      </w:tr>
      <w:tr w:rsidR="00C0707A" w:rsidTr="00677E96">
        <w:trPr>
          <w:trHeight w:val="255"/>
        </w:trPr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07A" w:rsidRDefault="00C0707A" w:rsidP="00725F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podíl na úhrnu (%)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</w:tr>
      <w:tr w:rsidR="00C0707A" w:rsidTr="00677E96">
        <w:trPr>
          <w:trHeight w:val="25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707A" w:rsidRDefault="00677E96" w:rsidP="00677E96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z toho státní občanství:</w:t>
            </w:r>
            <w:r w:rsidR="00C0707A">
              <w:rPr>
                <w:rFonts w:hint="eastAsia"/>
                <w:sz w:val="16"/>
                <w:szCs w:val="16"/>
              </w:rPr>
              <w:t xml:space="preserve"> Vietnam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965</w:t>
            </w:r>
          </w:p>
        </w:tc>
      </w:tr>
      <w:tr w:rsidR="00C0707A" w:rsidTr="00677E96">
        <w:trPr>
          <w:trHeight w:val="255"/>
        </w:trPr>
        <w:tc>
          <w:tcPr>
            <w:tcW w:w="3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707A" w:rsidRDefault="00C0707A" w:rsidP="00725F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677E96">
              <w:rPr>
                <w:rFonts w:cs="Arial"/>
                <w:sz w:val="16"/>
                <w:szCs w:val="16"/>
              </w:rPr>
              <w:t xml:space="preserve">      </w:t>
            </w:r>
            <w:r w:rsidR="00936096">
              <w:rPr>
                <w:rFonts w:cs="Arial"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sz w:val="16"/>
                <w:szCs w:val="16"/>
              </w:rPr>
              <w:t>Ukrajina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781</w:t>
            </w:r>
          </w:p>
        </w:tc>
      </w:tr>
      <w:tr w:rsidR="00C0707A" w:rsidTr="00677E96">
        <w:trPr>
          <w:trHeight w:val="255"/>
        </w:trPr>
        <w:tc>
          <w:tcPr>
            <w:tcW w:w="3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707A" w:rsidRDefault="00C0707A" w:rsidP="00725F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677E96">
              <w:rPr>
                <w:rFonts w:cs="Arial"/>
                <w:sz w:val="16"/>
                <w:szCs w:val="16"/>
              </w:rPr>
              <w:t xml:space="preserve">      </w:t>
            </w:r>
            <w:r w:rsidR="00936096">
              <w:rPr>
                <w:rFonts w:cs="Arial"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459</w:t>
            </w:r>
          </w:p>
        </w:tc>
      </w:tr>
      <w:tr w:rsidR="00C0707A" w:rsidTr="00677E96">
        <w:trPr>
          <w:trHeight w:val="255"/>
        </w:trPr>
        <w:tc>
          <w:tcPr>
            <w:tcW w:w="3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707A" w:rsidRDefault="00C0707A" w:rsidP="00725F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</w:t>
            </w:r>
            <w:r w:rsidR="00677E96">
              <w:rPr>
                <w:rFonts w:cs="Arial"/>
                <w:sz w:val="16"/>
                <w:szCs w:val="16"/>
              </w:rPr>
              <w:t xml:space="preserve">      </w:t>
            </w:r>
            <w:r w:rsidR="00936096">
              <w:rPr>
                <w:rFonts w:cs="Arial"/>
                <w:sz w:val="16"/>
                <w:szCs w:val="16"/>
              </w:rPr>
              <w:t xml:space="preserve">                             </w:t>
            </w:r>
            <w:r>
              <w:rPr>
                <w:rFonts w:cs="Arial"/>
                <w:sz w:val="16"/>
                <w:szCs w:val="16"/>
              </w:rPr>
              <w:t>Rusko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225</w:t>
            </w:r>
          </w:p>
        </w:tc>
      </w:tr>
      <w:tr w:rsidR="00C0707A" w:rsidTr="00677E96">
        <w:trPr>
          <w:trHeight w:val="255"/>
        </w:trPr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07A" w:rsidRDefault="00C0707A" w:rsidP="00725F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677E96">
              <w:rPr>
                <w:rFonts w:cs="Arial"/>
                <w:sz w:val="16"/>
                <w:szCs w:val="16"/>
              </w:rPr>
              <w:t xml:space="preserve">      </w:t>
            </w:r>
            <w:r w:rsidR="00936096">
              <w:rPr>
                <w:rFonts w:cs="Arial"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sz w:val="16"/>
                <w:szCs w:val="16"/>
              </w:rPr>
              <w:t>Mongolsko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0707A" w:rsidRDefault="00C0707A" w:rsidP="00725FC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178</w:t>
            </w:r>
          </w:p>
        </w:tc>
      </w:tr>
    </w:tbl>
    <w:p w:rsidR="00C0707A" w:rsidRDefault="00C0707A" w:rsidP="00C0707A">
      <w:pPr>
        <w:spacing w:before="60"/>
        <w:rPr>
          <w:i/>
          <w:iCs/>
          <w:sz w:val="16"/>
        </w:rPr>
      </w:pPr>
      <w:r>
        <w:rPr>
          <w:i/>
          <w:iCs/>
          <w:sz w:val="16"/>
        </w:rPr>
        <w:t>* Výběr a řazení občanství podle četnosti v roce 2013.</w:t>
      </w:r>
    </w:p>
    <w:p w:rsidR="00C0707A" w:rsidRDefault="00C0707A" w:rsidP="00677E96">
      <w:pPr>
        <w:jc w:val="left"/>
        <w:rPr>
          <w:i/>
          <w:iCs/>
          <w:sz w:val="16"/>
        </w:rPr>
      </w:pPr>
      <w:r>
        <w:rPr>
          <w:i/>
          <w:iCs/>
          <w:sz w:val="16"/>
        </w:rPr>
        <w:t>Pozn.: Státní občanství dítěte se na statistickém hlášení přímo nesleduje, je odvozováno od občanství rodičů. Cizí státní občanství ČSÚ udává pouze u dětí, u kterých ani jeden z rodičů neměl v době narození dítěte státní občanství ČR.</w:t>
      </w:r>
    </w:p>
    <w:p w:rsidR="00C0707A" w:rsidRDefault="00C0707A" w:rsidP="00C0707A">
      <w:pPr>
        <w:spacing w:after="60"/>
      </w:pPr>
    </w:p>
    <w:p w:rsidR="00182260" w:rsidRDefault="00E42057" w:rsidP="00D5568B">
      <w:r>
        <w:lastRenderedPageBreak/>
        <w:t>Na počet</w:t>
      </w:r>
      <w:r w:rsidR="00AC735D">
        <w:t xml:space="preserve"> i podíl</w:t>
      </w:r>
      <w:r>
        <w:t xml:space="preserve"> živě narozených dětí cizinců má podstatný vliv jejich pohlavně-věková struktura a účel pobytu</w:t>
      </w:r>
      <w:r w:rsidR="00480D83">
        <w:t>, což jsou faktory, které se podstatně liší u jednotlivých skupin cizinců podle státní příslušnosti.</w:t>
      </w:r>
      <w:r w:rsidR="00961B40">
        <w:t xml:space="preserve"> Například žen s ukrajinskou </w:t>
      </w:r>
      <w:r w:rsidR="00C533D9">
        <w:t>státní příslušností</w:t>
      </w:r>
      <w:r w:rsidR="00961B40">
        <w:t xml:space="preserve"> je v Česku dlouhodobě </w:t>
      </w:r>
      <w:r w:rsidR="00D83087">
        <w:t xml:space="preserve">zhruba dvakrát </w:t>
      </w:r>
      <w:r w:rsidR="00961B40">
        <w:t>více než žen s vietnamským občanstvím, ovšem vzhledem k tomu, že pobývají v Česku hlavně z pracovní</w:t>
      </w:r>
      <w:r w:rsidR="00C533D9">
        <w:t>ch</w:t>
      </w:r>
      <w:r w:rsidR="00961B40">
        <w:t xml:space="preserve"> důvodů, tak </w:t>
      </w:r>
      <w:r w:rsidR="00C533D9">
        <w:t xml:space="preserve">rodí na našem území </w:t>
      </w:r>
      <w:r w:rsidR="00D905DD">
        <w:t xml:space="preserve">relativně ke svému zastoupení </w:t>
      </w:r>
      <w:r w:rsidR="00C533D9">
        <w:t>méně často</w:t>
      </w:r>
      <w:r w:rsidR="00961B40">
        <w:t>.</w:t>
      </w:r>
      <w:r w:rsidR="00A14C41">
        <w:t xml:space="preserve"> Pořadí prvních čtyř státních příslušností</w:t>
      </w:r>
      <w:r w:rsidR="00D90CF2">
        <w:t xml:space="preserve"> zůstalo ve sledovaném období mezi roky 2003–2013 stejné. Každý rok se narodilo nejvíce dětí </w:t>
      </w:r>
      <w:r w:rsidR="008A75E4">
        <w:t xml:space="preserve">rodičům </w:t>
      </w:r>
      <w:r w:rsidR="00D90CF2">
        <w:t>s </w:t>
      </w:r>
      <w:r w:rsidR="00E47472">
        <w:t>v</w:t>
      </w:r>
      <w:r w:rsidR="00D90CF2">
        <w:t xml:space="preserve">ietnamským občanstvím, </w:t>
      </w:r>
      <w:r w:rsidR="00182260">
        <w:t>které byly následovány</w:t>
      </w:r>
      <w:r w:rsidR="00D90CF2">
        <w:t xml:space="preserve"> dětmi </w:t>
      </w:r>
      <w:r w:rsidR="0043172F">
        <w:t xml:space="preserve">rodičů </w:t>
      </w:r>
      <w:r w:rsidR="00D90CF2">
        <w:t>s ukrajinským, slovenským a ruským státním občanstvím.</w:t>
      </w:r>
      <w:r w:rsidR="00182260">
        <w:t xml:space="preserve"> </w:t>
      </w:r>
    </w:p>
    <w:p w:rsidR="00237A10" w:rsidRDefault="00237A10">
      <w:pPr>
        <w:rPr>
          <w:color w:val="FF0000"/>
        </w:rPr>
      </w:pPr>
    </w:p>
    <w:p w:rsidR="000B646E" w:rsidRDefault="000B646E">
      <w:pPr>
        <w:rPr>
          <w:color w:val="FF0000"/>
        </w:rPr>
      </w:pPr>
    </w:p>
    <w:sectPr w:rsidR="000B646E" w:rsidSect="00357D7A">
      <w:footerReference w:type="even" r:id="rId12"/>
      <w:footerReference w:type="default" r:id="rId13"/>
      <w:footnotePr>
        <w:numStart w:val="8"/>
      </w:footnotePr>
      <w:type w:val="continuous"/>
      <w:pgSz w:w="11906" w:h="16838"/>
      <w:pgMar w:top="1134" w:right="1134" w:bottom="1134" w:left="1134" w:header="1134" w:footer="851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C2" w:rsidRDefault="00FD51C2">
      <w:r>
        <w:separator/>
      </w:r>
    </w:p>
  </w:endnote>
  <w:endnote w:type="continuationSeparator" w:id="0">
    <w:p w:rsidR="00FD51C2" w:rsidRDefault="00FD5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C3" w:rsidRDefault="00FE5A30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0636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36C3" w:rsidRDefault="000636C3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C3" w:rsidRDefault="00FE5A30">
    <w:pPr>
      <w:pStyle w:val="Zpat"/>
      <w:framePr w:wrap="around" w:vAnchor="text" w:hAnchor="margin" w:xAlign="outside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0636C3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212975">
      <w:rPr>
        <w:rStyle w:val="slostrnky"/>
        <w:noProof/>
        <w:sz w:val="16"/>
      </w:rPr>
      <w:t>22</w:t>
    </w:r>
    <w:r>
      <w:rPr>
        <w:rStyle w:val="slostrnky"/>
        <w:sz w:val="16"/>
      </w:rPr>
      <w:fldChar w:fldCharType="end"/>
    </w:r>
  </w:p>
  <w:p w:rsidR="000636C3" w:rsidRDefault="000636C3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C2" w:rsidRDefault="00FD51C2">
      <w:r>
        <w:separator/>
      </w:r>
    </w:p>
  </w:footnote>
  <w:footnote w:type="continuationSeparator" w:id="0">
    <w:p w:rsidR="00FD51C2" w:rsidRDefault="00FD51C2">
      <w:r>
        <w:continuationSeparator/>
      </w:r>
    </w:p>
  </w:footnote>
  <w:footnote w:id="1">
    <w:p w:rsidR="000636C3" w:rsidRPr="005F483B" w:rsidRDefault="000636C3" w:rsidP="00236781">
      <w:pPr>
        <w:pStyle w:val="Textpoznpodarou"/>
      </w:pPr>
      <w:r>
        <w:rPr>
          <w:rStyle w:val="Znakapoznpodarou"/>
        </w:rPr>
        <w:footnoteRef/>
      </w:r>
      <w:r w:rsidR="00F237AE">
        <w:t xml:space="preserve"> Narozením mrtvého dítěte se dle vyhlášky č. 11/1988 Sb., která byla k 1. 4. 2012 zrušena zákonem č. 372/2011 Sb., rozumělo „úplné vypuzení nebo vynětí z těla matčina, jestliže plod neprojevuje ani jednu ze známek života a má porodní hmotnost 1 000 g a vyšší“. Obecná legislativa od 1. 4. 2012 definici mrtvě narozeného dítěte nyní neobsahuje</w:t>
      </w:r>
      <w:r w:rsidR="00194DD1">
        <w:t>, ale její součástí je definice potratu – „</w:t>
      </w:r>
      <w:r w:rsidR="00194DD1" w:rsidRPr="00194DD1">
        <w:rPr>
          <w:iCs/>
        </w:rPr>
        <w:t>Plodem po potratu se rozumí plod, který po úplném vypuzení nebo vynětí z těla matčina neprojevuje ani jednu ze známek života a současně jeho porodní hmotnost je nižší než 500 g, a pokud ji nelze zjistit, jestliže je těhotenství kratší než 22 týdny.</w:t>
      </w:r>
      <w:r w:rsidR="00194DD1">
        <w:rPr>
          <w:iCs/>
        </w:rPr>
        <w:t>“</w:t>
      </w:r>
      <w:r w:rsidR="005F483B">
        <w:rPr>
          <w:iCs/>
        </w:rPr>
        <w:t xml:space="preserve"> Hranice pro vymezení mrtvě narozených dětí se tak snižuje na 500 g. Ze závazného Nařízení </w:t>
      </w:r>
      <w:r w:rsidR="005F483B" w:rsidRPr="005F483B">
        <w:rPr>
          <w:bCs/>
          <w:iCs/>
        </w:rPr>
        <w:t xml:space="preserve">Komise (EU) </w:t>
      </w:r>
      <w:r w:rsidR="005F483B">
        <w:rPr>
          <w:bCs/>
          <w:iCs/>
        </w:rPr>
        <w:t xml:space="preserve">č. </w:t>
      </w:r>
      <w:r w:rsidR="005F483B" w:rsidRPr="005F483B">
        <w:rPr>
          <w:bCs/>
          <w:iCs/>
        </w:rPr>
        <w:t>328/2011</w:t>
      </w:r>
      <w:r w:rsidR="005F483B">
        <w:rPr>
          <w:bCs/>
          <w:iCs/>
        </w:rPr>
        <w:t xml:space="preserve"> vyplývá, že mrtvě narozené dítě nedýchá ani nevykazuje jiné známky života, má porodní hmotnost 500 g a více, </w:t>
      </w:r>
      <w:r w:rsidR="00854D52" w:rsidRPr="00854D52">
        <w:rPr>
          <w:bCs/>
          <w:iCs/>
        </w:rPr>
        <w:t xml:space="preserve">nelze-li porodní hmotnost určit, </w:t>
      </w:r>
      <w:r w:rsidR="00854D52">
        <w:rPr>
          <w:bCs/>
          <w:iCs/>
        </w:rPr>
        <w:t xml:space="preserve">je </w:t>
      </w:r>
      <w:r w:rsidR="004C514F">
        <w:rPr>
          <w:bCs/>
          <w:iCs/>
        </w:rPr>
        <w:t>narozené</w:t>
      </w:r>
      <w:r w:rsidR="00854D52" w:rsidRPr="00854D52">
        <w:rPr>
          <w:bCs/>
          <w:iCs/>
        </w:rPr>
        <w:t xml:space="preserve"> po dvacátém druhém dokončeném týdnu těhotenství, a nelze-li délku těhotenství určit, </w:t>
      </w:r>
      <w:r w:rsidR="00854D52">
        <w:rPr>
          <w:bCs/>
          <w:iCs/>
        </w:rPr>
        <w:t>tak je nejméně 25 cm dlouhé</w:t>
      </w:r>
      <w:r w:rsidR="00854D52" w:rsidRPr="00854D52">
        <w:rPr>
          <w:bCs/>
          <w:iCs/>
        </w:rPr>
        <w:t>, a to od temene hlavy k</w:t>
      </w:r>
      <w:r w:rsidR="00152B5A">
        <w:rPr>
          <w:bCs/>
          <w:iCs/>
        </w:rPr>
        <w:t> </w:t>
      </w:r>
      <w:r w:rsidR="00854D52" w:rsidRPr="00854D52">
        <w:rPr>
          <w:bCs/>
          <w:iCs/>
        </w:rPr>
        <w:t>patě.</w:t>
      </w:r>
    </w:p>
  </w:footnote>
  <w:footnote w:id="2">
    <w:p w:rsidR="000636C3" w:rsidRDefault="000636C3" w:rsidP="00236781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Od 1. 4. 2012 nabyla účinnosti novela zákona o veřejném zdravotním pojištění (č. 48/1997 Sb.), podle níž stát hradí čtyři cykly umělého oplodnění za předpokladu, že v prvních dvou cyklech došlo k přenosu jednoho embrya. V ostatních případech jsou hrazeny pouze tři cykly.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B7C"/>
    <w:multiLevelType w:val="hybridMultilevel"/>
    <w:tmpl w:val="99920B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74E5F"/>
    <w:multiLevelType w:val="hybridMultilevel"/>
    <w:tmpl w:val="94DE9A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1382C"/>
    <w:multiLevelType w:val="hybridMultilevel"/>
    <w:tmpl w:val="6106A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F04B3"/>
    <w:multiLevelType w:val="hybridMultilevel"/>
    <w:tmpl w:val="624A04A6"/>
    <w:lvl w:ilvl="0" w:tplc="8466DF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C0299"/>
    <w:multiLevelType w:val="hybridMultilevel"/>
    <w:tmpl w:val="B5E0FF56"/>
    <w:lvl w:ilvl="0" w:tplc="C02A9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349B7"/>
    <w:multiLevelType w:val="multilevel"/>
    <w:tmpl w:val="29EC9090"/>
    <w:lvl w:ilvl="0">
      <w:start w:val="4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676620B"/>
    <w:multiLevelType w:val="hybridMultilevel"/>
    <w:tmpl w:val="AEC43978"/>
    <w:lvl w:ilvl="0" w:tplc="95CA06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noPunctuationKerning/>
  <w:characterSpacingControl w:val="doNotCompress"/>
  <w:footnotePr>
    <w:numStart w:val="8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44"/>
    <w:rsid w:val="00000793"/>
    <w:rsid w:val="00004034"/>
    <w:rsid w:val="0001351E"/>
    <w:rsid w:val="00025825"/>
    <w:rsid w:val="00034F7C"/>
    <w:rsid w:val="000355FF"/>
    <w:rsid w:val="000476C3"/>
    <w:rsid w:val="00050779"/>
    <w:rsid w:val="00053F0B"/>
    <w:rsid w:val="0005517D"/>
    <w:rsid w:val="000636C3"/>
    <w:rsid w:val="00071FF9"/>
    <w:rsid w:val="00077ADB"/>
    <w:rsid w:val="000809D0"/>
    <w:rsid w:val="000B30C3"/>
    <w:rsid w:val="000B5BAC"/>
    <w:rsid w:val="000B646E"/>
    <w:rsid w:val="000C0344"/>
    <w:rsid w:val="000D0211"/>
    <w:rsid w:val="000D0DB7"/>
    <w:rsid w:val="000F040D"/>
    <w:rsid w:val="000F7FBC"/>
    <w:rsid w:val="00113602"/>
    <w:rsid w:val="001249D2"/>
    <w:rsid w:val="001372B1"/>
    <w:rsid w:val="0014185B"/>
    <w:rsid w:val="00145D54"/>
    <w:rsid w:val="00152B5A"/>
    <w:rsid w:val="001574E1"/>
    <w:rsid w:val="0016032C"/>
    <w:rsid w:val="001629EF"/>
    <w:rsid w:val="00164E56"/>
    <w:rsid w:val="00166CF4"/>
    <w:rsid w:val="00182260"/>
    <w:rsid w:val="0018566F"/>
    <w:rsid w:val="00194DD1"/>
    <w:rsid w:val="001A5EE4"/>
    <w:rsid w:val="001B2CAD"/>
    <w:rsid w:val="001C256A"/>
    <w:rsid w:val="001C726E"/>
    <w:rsid w:val="001D6ABF"/>
    <w:rsid w:val="00212975"/>
    <w:rsid w:val="002362D2"/>
    <w:rsid w:val="00236781"/>
    <w:rsid w:val="002378D8"/>
    <w:rsid w:val="00237A10"/>
    <w:rsid w:val="00252A26"/>
    <w:rsid w:val="00257A59"/>
    <w:rsid w:val="00272F66"/>
    <w:rsid w:val="00290B44"/>
    <w:rsid w:val="002B297B"/>
    <w:rsid w:val="002B48EC"/>
    <w:rsid w:val="002B7302"/>
    <w:rsid w:val="002B7BED"/>
    <w:rsid w:val="002C4B74"/>
    <w:rsid w:val="002E473E"/>
    <w:rsid w:val="002E4A24"/>
    <w:rsid w:val="002E5030"/>
    <w:rsid w:val="002E56AA"/>
    <w:rsid w:val="002E733D"/>
    <w:rsid w:val="002E7C8E"/>
    <w:rsid w:val="002F1E8C"/>
    <w:rsid w:val="00300266"/>
    <w:rsid w:val="00300DFE"/>
    <w:rsid w:val="003216DF"/>
    <w:rsid w:val="003309D1"/>
    <w:rsid w:val="00343358"/>
    <w:rsid w:val="00357D7A"/>
    <w:rsid w:val="003662A1"/>
    <w:rsid w:val="00376E4F"/>
    <w:rsid w:val="0037703C"/>
    <w:rsid w:val="003776C7"/>
    <w:rsid w:val="003A0F96"/>
    <w:rsid w:val="003B0671"/>
    <w:rsid w:val="003B3E57"/>
    <w:rsid w:val="003D779E"/>
    <w:rsid w:val="003E7F19"/>
    <w:rsid w:val="003F39A6"/>
    <w:rsid w:val="004003AB"/>
    <w:rsid w:val="00406493"/>
    <w:rsid w:val="00427122"/>
    <w:rsid w:val="00430ED6"/>
    <w:rsid w:val="0043172F"/>
    <w:rsid w:val="004333C1"/>
    <w:rsid w:val="00436B82"/>
    <w:rsid w:val="00455819"/>
    <w:rsid w:val="00474B30"/>
    <w:rsid w:val="00480D83"/>
    <w:rsid w:val="0049020B"/>
    <w:rsid w:val="004B7A89"/>
    <w:rsid w:val="004C514F"/>
    <w:rsid w:val="004D6E5B"/>
    <w:rsid w:val="004E143D"/>
    <w:rsid w:val="004E37F4"/>
    <w:rsid w:val="00520211"/>
    <w:rsid w:val="005225CF"/>
    <w:rsid w:val="00526C4D"/>
    <w:rsid w:val="00533210"/>
    <w:rsid w:val="005525CE"/>
    <w:rsid w:val="005562E9"/>
    <w:rsid w:val="00560D4F"/>
    <w:rsid w:val="00565063"/>
    <w:rsid w:val="00581BCA"/>
    <w:rsid w:val="0058276B"/>
    <w:rsid w:val="0059514C"/>
    <w:rsid w:val="005B1FDE"/>
    <w:rsid w:val="005B4241"/>
    <w:rsid w:val="005C26ED"/>
    <w:rsid w:val="005C6CB2"/>
    <w:rsid w:val="005C6CB5"/>
    <w:rsid w:val="005E136C"/>
    <w:rsid w:val="005E46D2"/>
    <w:rsid w:val="005E5BE9"/>
    <w:rsid w:val="005E70DB"/>
    <w:rsid w:val="005E7568"/>
    <w:rsid w:val="005F483B"/>
    <w:rsid w:val="005F7402"/>
    <w:rsid w:val="006079EA"/>
    <w:rsid w:val="0061368E"/>
    <w:rsid w:val="00614F98"/>
    <w:rsid w:val="006260E9"/>
    <w:rsid w:val="006313BC"/>
    <w:rsid w:val="00641858"/>
    <w:rsid w:val="00645D57"/>
    <w:rsid w:val="006771C3"/>
    <w:rsid w:val="00677E96"/>
    <w:rsid w:val="006836B0"/>
    <w:rsid w:val="006A456D"/>
    <w:rsid w:val="006B1311"/>
    <w:rsid w:val="006C224E"/>
    <w:rsid w:val="006D2EF3"/>
    <w:rsid w:val="006F48FC"/>
    <w:rsid w:val="00706C67"/>
    <w:rsid w:val="007131D4"/>
    <w:rsid w:val="00716F8E"/>
    <w:rsid w:val="00717C70"/>
    <w:rsid w:val="00725FC0"/>
    <w:rsid w:val="00734967"/>
    <w:rsid w:val="007537E1"/>
    <w:rsid w:val="00761ABF"/>
    <w:rsid w:val="0076466A"/>
    <w:rsid w:val="007768DF"/>
    <w:rsid w:val="00780CD3"/>
    <w:rsid w:val="007843B4"/>
    <w:rsid w:val="007851ED"/>
    <w:rsid w:val="00785F28"/>
    <w:rsid w:val="007912C4"/>
    <w:rsid w:val="00796A50"/>
    <w:rsid w:val="007C2F50"/>
    <w:rsid w:val="007C5B45"/>
    <w:rsid w:val="007D0369"/>
    <w:rsid w:val="007D2645"/>
    <w:rsid w:val="007E1DFF"/>
    <w:rsid w:val="007E6214"/>
    <w:rsid w:val="007F2DB7"/>
    <w:rsid w:val="007F7286"/>
    <w:rsid w:val="007F7BFF"/>
    <w:rsid w:val="00803A1F"/>
    <w:rsid w:val="00812CFC"/>
    <w:rsid w:val="00814A32"/>
    <w:rsid w:val="00817A58"/>
    <w:rsid w:val="00823400"/>
    <w:rsid w:val="00825499"/>
    <w:rsid w:val="00844B4E"/>
    <w:rsid w:val="0085221C"/>
    <w:rsid w:val="008534CF"/>
    <w:rsid w:val="00854D52"/>
    <w:rsid w:val="0085697C"/>
    <w:rsid w:val="00857ECE"/>
    <w:rsid w:val="00862687"/>
    <w:rsid w:val="008641C7"/>
    <w:rsid w:val="008726D3"/>
    <w:rsid w:val="00892058"/>
    <w:rsid w:val="008943BE"/>
    <w:rsid w:val="008A5AE7"/>
    <w:rsid w:val="008A75E4"/>
    <w:rsid w:val="008B2942"/>
    <w:rsid w:val="008B3A93"/>
    <w:rsid w:val="008C1F8A"/>
    <w:rsid w:val="008F228A"/>
    <w:rsid w:val="008F560D"/>
    <w:rsid w:val="0090519E"/>
    <w:rsid w:val="0091432F"/>
    <w:rsid w:val="00932A82"/>
    <w:rsid w:val="00932FF6"/>
    <w:rsid w:val="00936096"/>
    <w:rsid w:val="009401B0"/>
    <w:rsid w:val="00942532"/>
    <w:rsid w:val="00942CE8"/>
    <w:rsid w:val="00953E0E"/>
    <w:rsid w:val="00961B40"/>
    <w:rsid w:val="0096372E"/>
    <w:rsid w:val="009648A0"/>
    <w:rsid w:val="00967181"/>
    <w:rsid w:val="00967EA3"/>
    <w:rsid w:val="00974BD8"/>
    <w:rsid w:val="00980B66"/>
    <w:rsid w:val="009879AA"/>
    <w:rsid w:val="0099635F"/>
    <w:rsid w:val="009965CC"/>
    <w:rsid w:val="00997751"/>
    <w:rsid w:val="009A52EE"/>
    <w:rsid w:val="009B3B8E"/>
    <w:rsid w:val="009D30FF"/>
    <w:rsid w:val="009E65BD"/>
    <w:rsid w:val="009E6B50"/>
    <w:rsid w:val="009F3509"/>
    <w:rsid w:val="009F5ADA"/>
    <w:rsid w:val="00A005C6"/>
    <w:rsid w:val="00A145BF"/>
    <w:rsid w:val="00A14C41"/>
    <w:rsid w:val="00A32E0F"/>
    <w:rsid w:val="00A374E4"/>
    <w:rsid w:val="00A45C43"/>
    <w:rsid w:val="00A46048"/>
    <w:rsid w:val="00A46B22"/>
    <w:rsid w:val="00A766D1"/>
    <w:rsid w:val="00A85226"/>
    <w:rsid w:val="00A92A67"/>
    <w:rsid w:val="00AA0479"/>
    <w:rsid w:val="00AC13A4"/>
    <w:rsid w:val="00AC2371"/>
    <w:rsid w:val="00AC49D8"/>
    <w:rsid w:val="00AC63EA"/>
    <w:rsid w:val="00AC735D"/>
    <w:rsid w:val="00AD67E1"/>
    <w:rsid w:val="00AD7E7C"/>
    <w:rsid w:val="00AE3E47"/>
    <w:rsid w:val="00B16C6F"/>
    <w:rsid w:val="00B245C5"/>
    <w:rsid w:val="00B25FD4"/>
    <w:rsid w:val="00B43E2F"/>
    <w:rsid w:val="00B44726"/>
    <w:rsid w:val="00B5024F"/>
    <w:rsid w:val="00B5025D"/>
    <w:rsid w:val="00B561C2"/>
    <w:rsid w:val="00B60239"/>
    <w:rsid w:val="00B803A3"/>
    <w:rsid w:val="00BA3D88"/>
    <w:rsid w:val="00BB647B"/>
    <w:rsid w:val="00BB6681"/>
    <w:rsid w:val="00BC15EC"/>
    <w:rsid w:val="00BD1EF4"/>
    <w:rsid w:val="00BD4A1F"/>
    <w:rsid w:val="00BD70B5"/>
    <w:rsid w:val="00BD7A99"/>
    <w:rsid w:val="00BF7596"/>
    <w:rsid w:val="00BF7788"/>
    <w:rsid w:val="00BF7F2C"/>
    <w:rsid w:val="00C01E8A"/>
    <w:rsid w:val="00C0707A"/>
    <w:rsid w:val="00C07E0B"/>
    <w:rsid w:val="00C15ADF"/>
    <w:rsid w:val="00C1779B"/>
    <w:rsid w:val="00C27DC4"/>
    <w:rsid w:val="00C31E5E"/>
    <w:rsid w:val="00C40ED1"/>
    <w:rsid w:val="00C45198"/>
    <w:rsid w:val="00C47AA9"/>
    <w:rsid w:val="00C533D9"/>
    <w:rsid w:val="00C64A81"/>
    <w:rsid w:val="00C74AA2"/>
    <w:rsid w:val="00C90D9F"/>
    <w:rsid w:val="00CA11C8"/>
    <w:rsid w:val="00CC049D"/>
    <w:rsid w:val="00CC1EA2"/>
    <w:rsid w:val="00CC60F1"/>
    <w:rsid w:val="00CC7635"/>
    <w:rsid w:val="00CC766F"/>
    <w:rsid w:val="00CF3CA7"/>
    <w:rsid w:val="00CF4CCC"/>
    <w:rsid w:val="00D00433"/>
    <w:rsid w:val="00D10B89"/>
    <w:rsid w:val="00D1679F"/>
    <w:rsid w:val="00D22597"/>
    <w:rsid w:val="00D23B7F"/>
    <w:rsid w:val="00D25B69"/>
    <w:rsid w:val="00D45CBC"/>
    <w:rsid w:val="00D47F28"/>
    <w:rsid w:val="00D51194"/>
    <w:rsid w:val="00D52470"/>
    <w:rsid w:val="00D52764"/>
    <w:rsid w:val="00D5568B"/>
    <w:rsid w:val="00D656FB"/>
    <w:rsid w:val="00D66E37"/>
    <w:rsid w:val="00D67DB8"/>
    <w:rsid w:val="00D71911"/>
    <w:rsid w:val="00D83087"/>
    <w:rsid w:val="00D8593B"/>
    <w:rsid w:val="00D905DD"/>
    <w:rsid w:val="00D90CF2"/>
    <w:rsid w:val="00D975BF"/>
    <w:rsid w:val="00DA5123"/>
    <w:rsid w:val="00DB07A6"/>
    <w:rsid w:val="00DB67EB"/>
    <w:rsid w:val="00DC73C4"/>
    <w:rsid w:val="00DD1F4E"/>
    <w:rsid w:val="00DE34D9"/>
    <w:rsid w:val="00DF088D"/>
    <w:rsid w:val="00DF5531"/>
    <w:rsid w:val="00DF6432"/>
    <w:rsid w:val="00E02D68"/>
    <w:rsid w:val="00E11BB4"/>
    <w:rsid w:val="00E24D3D"/>
    <w:rsid w:val="00E27DA5"/>
    <w:rsid w:val="00E30BA6"/>
    <w:rsid w:val="00E42057"/>
    <w:rsid w:val="00E4514C"/>
    <w:rsid w:val="00E46014"/>
    <w:rsid w:val="00E47472"/>
    <w:rsid w:val="00E82345"/>
    <w:rsid w:val="00E87D9C"/>
    <w:rsid w:val="00EA70CE"/>
    <w:rsid w:val="00EB642F"/>
    <w:rsid w:val="00EC2310"/>
    <w:rsid w:val="00EC25FD"/>
    <w:rsid w:val="00ED72FA"/>
    <w:rsid w:val="00EE12D2"/>
    <w:rsid w:val="00EE6D27"/>
    <w:rsid w:val="00EF159B"/>
    <w:rsid w:val="00F00A68"/>
    <w:rsid w:val="00F00CF4"/>
    <w:rsid w:val="00F237AE"/>
    <w:rsid w:val="00F37E36"/>
    <w:rsid w:val="00F43874"/>
    <w:rsid w:val="00F46140"/>
    <w:rsid w:val="00F55E74"/>
    <w:rsid w:val="00F63584"/>
    <w:rsid w:val="00F73175"/>
    <w:rsid w:val="00F7410C"/>
    <w:rsid w:val="00F83ACA"/>
    <w:rsid w:val="00FA101D"/>
    <w:rsid w:val="00FA7FC9"/>
    <w:rsid w:val="00FB5B94"/>
    <w:rsid w:val="00FD172E"/>
    <w:rsid w:val="00FD20B9"/>
    <w:rsid w:val="00FD51C2"/>
    <w:rsid w:val="00FE0F68"/>
    <w:rsid w:val="00FE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A10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37A10"/>
    <w:pPr>
      <w:keepNext/>
      <w:numPr>
        <w:numId w:val="7"/>
      </w:numPr>
      <w:spacing w:before="240" w:after="1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37A10"/>
    <w:pPr>
      <w:keepNext/>
      <w:numPr>
        <w:ilvl w:val="1"/>
        <w:numId w:val="7"/>
      </w:numPr>
      <w:spacing w:before="240" w:after="280"/>
      <w:jc w:val="left"/>
      <w:outlineLvl w:val="1"/>
    </w:pPr>
    <w:rPr>
      <w:rFonts w:cs="Arial"/>
      <w:b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37A10"/>
    <w:pPr>
      <w:keepNext/>
      <w:numPr>
        <w:ilvl w:val="2"/>
        <w:numId w:val="7"/>
      </w:numPr>
      <w:spacing w:before="240" w:after="60"/>
      <w:jc w:val="left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237A10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37A1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37A10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37A10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237A10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237A10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A10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Titulek">
    <w:name w:val="caption"/>
    <w:basedOn w:val="Normln"/>
    <w:next w:val="Normln"/>
    <w:qFormat/>
    <w:rsid w:val="00237A10"/>
    <w:pPr>
      <w:spacing w:before="120" w:after="120"/>
    </w:pPr>
    <w:rPr>
      <w:b/>
      <w:bCs/>
      <w:szCs w:val="20"/>
    </w:rPr>
  </w:style>
  <w:style w:type="paragraph" w:styleId="Zpat">
    <w:name w:val="footer"/>
    <w:basedOn w:val="Normln"/>
    <w:semiHidden/>
    <w:rsid w:val="00237A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37A10"/>
  </w:style>
  <w:style w:type="paragraph" w:styleId="Zhlav">
    <w:name w:val="header"/>
    <w:basedOn w:val="Normln"/>
    <w:semiHidden/>
    <w:rsid w:val="00237A10"/>
    <w:pPr>
      <w:tabs>
        <w:tab w:val="center" w:pos="4536"/>
        <w:tab w:val="right" w:pos="9072"/>
      </w:tabs>
    </w:pPr>
  </w:style>
  <w:style w:type="paragraph" w:customStyle="1" w:styleId="tabulkanadpis">
    <w:name w:val="tabulka_nadpis"/>
    <w:basedOn w:val="Nadpis3"/>
    <w:rsid w:val="00237A10"/>
    <w:pPr>
      <w:numPr>
        <w:ilvl w:val="0"/>
        <w:numId w:val="0"/>
      </w:numPr>
    </w:pPr>
    <w:rPr>
      <w:sz w:val="20"/>
    </w:rPr>
  </w:style>
  <w:style w:type="paragraph" w:customStyle="1" w:styleId="grafnadpis">
    <w:name w:val="graf_nadpis"/>
    <w:basedOn w:val="tabulkanadpis"/>
    <w:rsid w:val="00237A10"/>
  </w:style>
  <w:style w:type="paragraph" w:styleId="Zkladntext">
    <w:name w:val="Body Text"/>
    <w:basedOn w:val="Normln"/>
    <w:semiHidden/>
    <w:rsid w:val="00237A10"/>
    <w:rPr>
      <w:color w:val="800080"/>
    </w:rPr>
  </w:style>
  <w:style w:type="paragraph" w:customStyle="1" w:styleId="kapitola">
    <w:name w:val="kapitola"/>
    <w:next w:val="Normln"/>
    <w:rsid w:val="00237A10"/>
    <w:pPr>
      <w:widowControl w:val="0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237A10"/>
    <w:rPr>
      <w:color w:val="FF0000"/>
    </w:rPr>
  </w:style>
  <w:style w:type="paragraph" w:styleId="Textpoznpodarou">
    <w:name w:val="footnote text"/>
    <w:basedOn w:val="Normln"/>
    <w:semiHidden/>
    <w:rsid w:val="00237A10"/>
    <w:rPr>
      <w:i/>
      <w:sz w:val="18"/>
      <w:szCs w:val="20"/>
    </w:rPr>
  </w:style>
  <w:style w:type="character" w:styleId="Znakapoznpodarou">
    <w:name w:val="footnote reference"/>
    <w:semiHidden/>
    <w:rsid w:val="00237A10"/>
    <w:rPr>
      <w:vertAlign w:val="superscript"/>
    </w:rPr>
  </w:style>
  <w:style w:type="paragraph" w:customStyle="1" w:styleId="Muj-zakltext3">
    <w:name w:val="Muj-zakl.text3"/>
    <w:basedOn w:val="Normln"/>
    <w:rsid w:val="00237A10"/>
    <w:pPr>
      <w:keepNext/>
      <w:ind w:firstLine="709"/>
    </w:pPr>
    <w:rPr>
      <w:rFonts w:cs="Arial"/>
      <w:bCs/>
    </w:rPr>
  </w:style>
  <w:style w:type="paragraph" w:customStyle="1" w:styleId="obycA10">
    <w:name w:val="obyc_A10"/>
    <w:basedOn w:val="Normln"/>
    <w:rsid w:val="00237A10"/>
    <w:pPr>
      <w:jc w:val="left"/>
    </w:pPr>
  </w:style>
  <w:style w:type="character" w:styleId="Odkaznakoment">
    <w:name w:val="annotation reference"/>
    <w:semiHidden/>
    <w:rsid w:val="00237A10"/>
    <w:rPr>
      <w:sz w:val="16"/>
      <w:szCs w:val="16"/>
    </w:rPr>
  </w:style>
  <w:style w:type="paragraph" w:styleId="Textkomente">
    <w:name w:val="annotation text"/>
    <w:basedOn w:val="Normln"/>
    <w:semiHidden/>
    <w:rsid w:val="00237A10"/>
    <w:rPr>
      <w:szCs w:val="20"/>
    </w:rPr>
  </w:style>
  <w:style w:type="paragraph" w:styleId="Zkladntext3">
    <w:name w:val="Body Text 3"/>
    <w:basedOn w:val="Normln"/>
    <w:semiHidden/>
    <w:rsid w:val="00237A10"/>
    <w:rPr>
      <w:color w:val="993300"/>
    </w:rPr>
  </w:style>
  <w:style w:type="paragraph" w:styleId="Pedmtkomente">
    <w:name w:val="annotation subject"/>
    <w:basedOn w:val="Textkomente"/>
    <w:next w:val="Textkomente"/>
    <w:semiHidden/>
    <w:unhideWhenUsed/>
    <w:rsid w:val="00237A10"/>
    <w:rPr>
      <w:b/>
      <w:bCs/>
    </w:rPr>
  </w:style>
  <w:style w:type="character" w:customStyle="1" w:styleId="TextkomenteChar">
    <w:name w:val="Text komentáře Char"/>
    <w:semiHidden/>
    <w:rsid w:val="00237A10"/>
    <w:rPr>
      <w:rFonts w:ascii="Arial" w:hAnsi="Arial"/>
    </w:rPr>
  </w:style>
  <w:style w:type="character" w:customStyle="1" w:styleId="PedmtkomenteChar">
    <w:name w:val="Předmět komentáře Char"/>
    <w:basedOn w:val="TextkomenteChar"/>
    <w:rsid w:val="00237A10"/>
    <w:rPr>
      <w:rFonts w:ascii="Arial" w:hAnsi="Arial"/>
    </w:rPr>
  </w:style>
  <w:style w:type="paragraph" w:styleId="Textbubliny">
    <w:name w:val="Balloon Text"/>
    <w:basedOn w:val="Normln"/>
    <w:semiHidden/>
    <w:unhideWhenUsed/>
    <w:rsid w:val="00237A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237A10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37A10"/>
    <w:pPr>
      <w:ind w:left="200"/>
    </w:pPr>
  </w:style>
  <w:style w:type="paragraph" w:styleId="Obsah1">
    <w:name w:val="toc 1"/>
    <w:basedOn w:val="Normln"/>
    <w:next w:val="Normln"/>
    <w:autoRedefine/>
    <w:semiHidden/>
    <w:rsid w:val="00237A10"/>
  </w:style>
  <w:style w:type="paragraph" w:styleId="Obsah3">
    <w:name w:val="toc 3"/>
    <w:basedOn w:val="Normln"/>
    <w:next w:val="Normln"/>
    <w:autoRedefine/>
    <w:semiHidden/>
    <w:rsid w:val="00237A10"/>
    <w:pPr>
      <w:ind w:left="400"/>
    </w:pPr>
  </w:style>
  <w:style w:type="paragraph" w:styleId="Obsah4">
    <w:name w:val="toc 4"/>
    <w:basedOn w:val="Normln"/>
    <w:next w:val="Normln"/>
    <w:autoRedefine/>
    <w:semiHidden/>
    <w:rsid w:val="00237A10"/>
    <w:pPr>
      <w:ind w:left="600"/>
    </w:pPr>
  </w:style>
  <w:style w:type="paragraph" w:styleId="Obsah5">
    <w:name w:val="toc 5"/>
    <w:basedOn w:val="Normln"/>
    <w:next w:val="Normln"/>
    <w:autoRedefine/>
    <w:semiHidden/>
    <w:rsid w:val="00237A10"/>
    <w:pPr>
      <w:ind w:left="800"/>
    </w:pPr>
  </w:style>
  <w:style w:type="paragraph" w:styleId="Obsah6">
    <w:name w:val="toc 6"/>
    <w:basedOn w:val="Normln"/>
    <w:next w:val="Normln"/>
    <w:autoRedefine/>
    <w:semiHidden/>
    <w:rsid w:val="00237A10"/>
    <w:pPr>
      <w:ind w:left="1000"/>
    </w:pPr>
  </w:style>
  <w:style w:type="paragraph" w:styleId="Obsah7">
    <w:name w:val="toc 7"/>
    <w:basedOn w:val="Normln"/>
    <w:next w:val="Normln"/>
    <w:autoRedefine/>
    <w:semiHidden/>
    <w:rsid w:val="00237A10"/>
    <w:pPr>
      <w:ind w:left="1200"/>
    </w:pPr>
  </w:style>
  <w:style w:type="paragraph" w:styleId="Obsah8">
    <w:name w:val="toc 8"/>
    <w:basedOn w:val="Normln"/>
    <w:next w:val="Normln"/>
    <w:autoRedefine/>
    <w:semiHidden/>
    <w:rsid w:val="00237A10"/>
    <w:pPr>
      <w:ind w:left="1400"/>
    </w:pPr>
  </w:style>
  <w:style w:type="paragraph" w:styleId="Obsah9">
    <w:name w:val="toc 9"/>
    <w:basedOn w:val="Normln"/>
    <w:next w:val="Normln"/>
    <w:autoRedefine/>
    <w:semiHidden/>
    <w:rsid w:val="00237A10"/>
    <w:pPr>
      <w:ind w:left="1600"/>
    </w:pPr>
  </w:style>
  <w:style w:type="character" w:styleId="Hypertextovodkaz">
    <w:name w:val="Hyperlink"/>
    <w:semiHidden/>
    <w:rsid w:val="00237A10"/>
    <w:rPr>
      <w:color w:val="0000FF"/>
      <w:u w:val="single"/>
    </w:rPr>
  </w:style>
  <w:style w:type="character" w:styleId="Sledovanodkaz">
    <w:name w:val="FollowedHyperlink"/>
    <w:semiHidden/>
    <w:rsid w:val="00237A10"/>
    <w:rPr>
      <w:color w:val="800080"/>
      <w:u w:val="single"/>
    </w:rPr>
  </w:style>
  <w:style w:type="paragraph" w:styleId="Zkladntextodsazen">
    <w:name w:val="Body Text Indent"/>
    <w:basedOn w:val="Normln"/>
    <w:semiHidden/>
    <w:rsid w:val="00237A10"/>
    <w:pPr>
      <w:ind w:firstLine="54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237A10"/>
    <w:pPr>
      <w:ind w:firstLine="720"/>
    </w:pPr>
    <w:rPr>
      <w:rFonts w:cs="Arial"/>
    </w:rPr>
  </w:style>
  <w:style w:type="paragraph" w:customStyle="1" w:styleId="xl29">
    <w:name w:val="xl29"/>
    <w:basedOn w:val="Normln"/>
    <w:rsid w:val="00237A10"/>
    <w:pP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30">
    <w:name w:val="xl30"/>
    <w:basedOn w:val="Normln"/>
    <w:rsid w:val="00237A10"/>
    <w:pPr>
      <w:spacing w:before="100" w:beforeAutospacing="1" w:after="100" w:afterAutospacing="1"/>
      <w:jc w:val="left"/>
    </w:pPr>
    <w:rPr>
      <w:rFonts w:eastAsia="Arial Unicode MS" w:cs="Arial"/>
      <w:color w:val="000000"/>
      <w:sz w:val="24"/>
    </w:rPr>
  </w:style>
  <w:style w:type="paragraph" w:customStyle="1" w:styleId="xl31">
    <w:name w:val="xl31"/>
    <w:basedOn w:val="Normln"/>
    <w:rsid w:val="00237A10"/>
    <w:pPr>
      <w:spacing w:before="100" w:beforeAutospacing="1" w:after="100" w:afterAutospacing="1"/>
      <w:jc w:val="center"/>
    </w:pPr>
    <w:rPr>
      <w:rFonts w:eastAsia="Arial Unicode MS" w:cs="Arial"/>
      <w:color w:val="000000"/>
      <w:sz w:val="24"/>
    </w:rPr>
  </w:style>
  <w:style w:type="paragraph" w:customStyle="1" w:styleId="xl32">
    <w:name w:val="xl32"/>
    <w:basedOn w:val="Normln"/>
    <w:rsid w:val="00237A10"/>
    <w:pPr>
      <w:spacing w:before="100" w:beforeAutospacing="1" w:after="100" w:afterAutospacing="1"/>
      <w:jc w:val="center"/>
    </w:pPr>
    <w:rPr>
      <w:rFonts w:eastAsia="Arial Unicode MS" w:cs="Arial Unicode MS"/>
      <w:sz w:val="16"/>
      <w:szCs w:val="16"/>
    </w:rPr>
  </w:style>
  <w:style w:type="paragraph" w:styleId="Zkladntextodsazen2">
    <w:name w:val="Body Text Indent 2"/>
    <w:basedOn w:val="Normln"/>
    <w:semiHidden/>
    <w:rsid w:val="00237A10"/>
    <w:pPr>
      <w:spacing w:after="120"/>
      <w:ind w:firstLine="709"/>
    </w:pPr>
    <w:rPr>
      <w:rFonts w:cs="Arial"/>
    </w:rPr>
  </w:style>
  <w:style w:type="paragraph" w:customStyle="1" w:styleId="font5">
    <w:name w:val="font5"/>
    <w:basedOn w:val="Normln"/>
    <w:rsid w:val="00237A10"/>
    <w:pPr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237A10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109">
    <w:name w:val="xl109"/>
    <w:basedOn w:val="Normln"/>
    <w:rsid w:val="00237A10"/>
    <w:pP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0">
    <w:name w:val="xl110"/>
    <w:basedOn w:val="Normln"/>
    <w:rsid w:val="00237A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1">
    <w:name w:val="xl111"/>
    <w:basedOn w:val="Normln"/>
    <w:rsid w:val="00237A10"/>
    <w:pP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2">
    <w:name w:val="xl112"/>
    <w:basedOn w:val="Normln"/>
    <w:rsid w:val="00237A10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3">
    <w:name w:val="xl113"/>
    <w:basedOn w:val="Normln"/>
    <w:rsid w:val="00237A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4">
    <w:name w:val="xl114"/>
    <w:basedOn w:val="Normln"/>
    <w:rsid w:val="00237A10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5">
    <w:name w:val="xl115"/>
    <w:basedOn w:val="Normln"/>
    <w:rsid w:val="00237A10"/>
    <w:pPr>
      <w:spacing w:before="100" w:beforeAutospacing="1" w:after="100" w:afterAutospacing="1"/>
      <w:jc w:val="left"/>
    </w:pPr>
    <w:rPr>
      <w:rFonts w:eastAsia="Arial Unicode MS" w:cs="Arial Unicode MS"/>
      <w:color w:val="969696"/>
      <w:sz w:val="24"/>
    </w:rPr>
  </w:style>
  <w:style w:type="paragraph" w:customStyle="1" w:styleId="xl116">
    <w:name w:val="xl116"/>
    <w:basedOn w:val="Normln"/>
    <w:rsid w:val="00237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117">
    <w:name w:val="xl117"/>
    <w:basedOn w:val="Normln"/>
    <w:rsid w:val="00237A10"/>
    <w:pPr>
      <w:spacing w:before="100" w:beforeAutospacing="1" w:after="100" w:afterAutospacing="1"/>
      <w:jc w:val="right"/>
    </w:pPr>
    <w:rPr>
      <w:rFonts w:eastAsia="Arial Unicode MS" w:cs="Arial Unicode MS"/>
      <w:sz w:val="16"/>
      <w:szCs w:val="16"/>
    </w:rPr>
  </w:style>
  <w:style w:type="paragraph" w:customStyle="1" w:styleId="xl118">
    <w:name w:val="xl118"/>
    <w:basedOn w:val="Normln"/>
    <w:rsid w:val="00237A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9">
    <w:name w:val="xl119"/>
    <w:basedOn w:val="Normln"/>
    <w:rsid w:val="00237A10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20">
    <w:name w:val="xl120"/>
    <w:basedOn w:val="Normln"/>
    <w:rsid w:val="00237A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21">
    <w:name w:val="xl121"/>
    <w:basedOn w:val="Normln"/>
    <w:rsid w:val="00237A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22">
    <w:name w:val="xl122"/>
    <w:basedOn w:val="Normln"/>
    <w:rsid w:val="00237A10"/>
    <w:pPr>
      <w:spacing w:before="100" w:beforeAutospacing="1" w:after="100" w:afterAutospacing="1"/>
      <w:jc w:val="left"/>
    </w:pPr>
    <w:rPr>
      <w:rFonts w:eastAsia="Arial Unicode MS" w:cs="Arial Unicode MS"/>
      <w:color w:val="969696"/>
      <w:sz w:val="24"/>
    </w:rPr>
  </w:style>
  <w:style w:type="paragraph" w:customStyle="1" w:styleId="xl123">
    <w:name w:val="xl123"/>
    <w:basedOn w:val="Normln"/>
    <w:rsid w:val="00237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24">
    <w:name w:val="xl124"/>
    <w:basedOn w:val="Normln"/>
    <w:rsid w:val="00237A10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25">
    <w:name w:val="xl125"/>
    <w:basedOn w:val="Normln"/>
    <w:rsid w:val="00237A10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26">
    <w:name w:val="xl126"/>
    <w:basedOn w:val="Normln"/>
    <w:rsid w:val="00237A10"/>
    <w:pP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27">
    <w:name w:val="xl127"/>
    <w:basedOn w:val="Normln"/>
    <w:rsid w:val="00237A10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28">
    <w:name w:val="xl128"/>
    <w:basedOn w:val="Normln"/>
    <w:rsid w:val="00237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000000"/>
      <w:sz w:val="16"/>
      <w:szCs w:val="16"/>
    </w:rPr>
  </w:style>
  <w:style w:type="paragraph" w:customStyle="1" w:styleId="xl129">
    <w:name w:val="xl129"/>
    <w:basedOn w:val="Normln"/>
    <w:rsid w:val="00237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16"/>
      <w:szCs w:val="16"/>
    </w:rPr>
  </w:style>
  <w:style w:type="paragraph" w:customStyle="1" w:styleId="xl130">
    <w:name w:val="xl130"/>
    <w:basedOn w:val="Normln"/>
    <w:rsid w:val="00237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31">
    <w:name w:val="xl131"/>
    <w:basedOn w:val="Normln"/>
    <w:rsid w:val="00237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32">
    <w:name w:val="xl132"/>
    <w:basedOn w:val="Normln"/>
    <w:rsid w:val="00237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133">
    <w:name w:val="xl133"/>
    <w:basedOn w:val="Normln"/>
    <w:rsid w:val="00237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134">
    <w:name w:val="xl134"/>
    <w:basedOn w:val="Normln"/>
    <w:rsid w:val="00237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135">
    <w:name w:val="xl135"/>
    <w:basedOn w:val="Normln"/>
    <w:rsid w:val="00237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136">
    <w:name w:val="xl136"/>
    <w:basedOn w:val="Normln"/>
    <w:rsid w:val="00237A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color w:val="C0C0C0"/>
      <w:sz w:val="16"/>
      <w:szCs w:val="16"/>
    </w:rPr>
  </w:style>
  <w:style w:type="paragraph" w:customStyle="1" w:styleId="xl137">
    <w:name w:val="xl137"/>
    <w:basedOn w:val="Normln"/>
    <w:rsid w:val="00237A1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C0C0C0"/>
      <w:sz w:val="16"/>
      <w:szCs w:val="16"/>
    </w:rPr>
  </w:style>
  <w:style w:type="character" w:styleId="Zvraznn">
    <w:name w:val="Emphasis"/>
    <w:qFormat/>
    <w:rsid w:val="00237A10"/>
    <w:rPr>
      <w:i/>
      <w:iCs/>
    </w:rPr>
  </w:style>
  <w:style w:type="character" w:styleId="Siln">
    <w:name w:val="Strong"/>
    <w:qFormat/>
    <w:rsid w:val="00237A10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7C70"/>
    <w:rPr>
      <w:szCs w:val="20"/>
      <w:lang/>
    </w:rPr>
  </w:style>
  <w:style w:type="character" w:customStyle="1" w:styleId="TextvysvtlivekChar">
    <w:name w:val="Text vysvětlivek Char"/>
    <w:link w:val="Textvysvtlivek"/>
    <w:uiPriority w:val="99"/>
    <w:semiHidden/>
    <w:rsid w:val="00717C70"/>
    <w:rPr>
      <w:rFonts w:ascii="Arial" w:hAnsi="Arial"/>
    </w:rPr>
  </w:style>
  <w:style w:type="character" w:styleId="Odkaznavysvtlivky">
    <w:name w:val="endnote reference"/>
    <w:uiPriority w:val="99"/>
    <w:semiHidden/>
    <w:unhideWhenUsed/>
    <w:rsid w:val="00717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0AA4F-A4A4-4240-8A46-E3F7FD9C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4059</Words>
  <Characters>23950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CSU</Company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RK</dc:creator>
  <cp:lastModifiedBy>operator</cp:lastModifiedBy>
  <cp:revision>12</cp:revision>
  <cp:lastPrinted>2014-07-11T11:26:00Z</cp:lastPrinted>
  <dcterms:created xsi:type="dcterms:W3CDTF">2014-08-05T05:29:00Z</dcterms:created>
  <dcterms:modified xsi:type="dcterms:W3CDTF">2014-09-03T04:31:00Z</dcterms:modified>
</cp:coreProperties>
</file>