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Vývoj indexů spotřebitelských cen (životních nákladů) se od r. </w:t>
      </w:r>
      <w:r w:rsidRPr="00981453">
        <w:rPr>
          <w:rFonts w:ascii="Arial" w:hAnsi="Arial" w:cs="Arial"/>
          <w:szCs w:val="24"/>
        </w:rPr>
        <w:t>20</w:t>
      </w:r>
      <w:r w:rsidR="00A71CD3" w:rsidRPr="00981453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 xml:space="preserve"> sleduje na nových spotřebních koších založených na souboru vybraných druhů zboží a služeb placených obyvatelstvem.</w:t>
      </w:r>
    </w:p>
    <w:p w:rsidR="0057477A" w:rsidRPr="00981453" w:rsidRDefault="00A5445A">
      <w:pPr>
        <w:spacing w:before="120" w:line="312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>Nové revidované spotřební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57477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 </w:t>
      </w:r>
      <w:r w:rsidR="00A5445A"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="00A5445A" w:rsidRPr="00981453">
        <w:rPr>
          <w:rFonts w:ascii="Arial" w:hAnsi="Arial" w:cs="Arial"/>
          <w:szCs w:val="24"/>
        </w:rPr>
        <w:t>proveden nový výběr výrobků a služeb</w:t>
      </w:r>
      <w:r w:rsidR="00A5445A"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 w:rsidR="00A5445A"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 w:rsidR="00A5445A"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 w:rsidR="00A5445A">
        <w:rPr>
          <w:rFonts w:ascii="Arial" w:hAnsi="Arial" w:cs="Arial"/>
          <w:szCs w:val="24"/>
        </w:rPr>
        <w:t>Classification</w:t>
      </w:r>
      <w:proofErr w:type="spellEnd"/>
      <w:r w:rsidR="00A5445A">
        <w:rPr>
          <w:rFonts w:ascii="Arial" w:hAnsi="Arial" w:cs="Arial"/>
          <w:szCs w:val="24"/>
        </w:rPr>
        <w:t xml:space="preserve"> </w:t>
      </w:r>
      <w:proofErr w:type="spellStart"/>
      <w:r w:rsidR="00A5445A">
        <w:rPr>
          <w:rFonts w:ascii="Arial" w:hAnsi="Arial" w:cs="Arial"/>
          <w:szCs w:val="24"/>
        </w:rPr>
        <w:t>of</w:t>
      </w:r>
      <w:proofErr w:type="spellEnd"/>
      <w:r w:rsidR="00A5445A">
        <w:rPr>
          <w:rFonts w:ascii="Arial" w:hAnsi="Arial" w:cs="Arial"/>
          <w:szCs w:val="24"/>
        </w:rPr>
        <w:t> </w:t>
      </w:r>
      <w:proofErr w:type="spellStart"/>
      <w:r w:rsidR="00A5445A">
        <w:rPr>
          <w:rFonts w:ascii="Arial" w:hAnsi="Arial" w:cs="Arial"/>
          <w:szCs w:val="24"/>
        </w:rPr>
        <w:t>Individual</w:t>
      </w:r>
      <w:proofErr w:type="spellEnd"/>
      <w:r w:rsidR="00A5445A">
        <w:rPr>
          <w:rFonts w:ascii="Arial" w:hAnsi="Arial" w:cs="Arial"/>
          <w:szCs w:val="24"/>
        </w:rPr>
        <w:t xml:space="preserve"> </w:t>
      </w:r>
      <w:proofErr w:type="spellStart"/>
      <w:r w:rsidR="00A5445A">
        <w:rPr>
          <w:rFonts w:ascii="Arial" w:hAnsi="Arial" w:cs="Arial"/>
          <w:szCs w:val="24"/>
        </w:rPr>
        <w:t>Consumption</w:t>
      </w:r>
      <w:proofErr w:type="spellEnd"/>
      <w:r w:rsidR="00A5445A">
        <w:rPr>
          <w:rFonts w:ascii="Arial" w:hAnsi="Arial" w:cs="Arial"/>
          <w:szCs w:val="24"/>
        </w:rPr>
        <w:t xml:space="preserve"> by </w:t>
      </w:r>
      <w:proofErr w:type="spellStart"/>
      <w:r w:rsidR="00A5445A">
        <w:rPr>
          <w:rFonts w:ascii="Arial" w:hAnsi="Arial" w:cs="Arial"/>
          <w:szCs w:val="24"/>
        </w:rPr>
        <w:t>Purpose</w:t>
      </w:r>
      <w:proofErr w:type="spellEnd"/>
      <w:r w:rsidR="00A5445A">
        <w:rPr>
          <w:rFonts w:ascii="Arial" w:hAnsi="Arial" w:cs="Arial"/>
          <w:szCs w:val="24"/>
        </w:rPr>
        <w:t>) a třídí výrobky a služby do </w:t>
      </w:r>
      <w:r w:rsidR="00A5445A"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 w:rsidR="00A5445A">
        <w:rPr>
          <w:rFonts w:ascii="Arial" w:hAnsi="Arial" w:cs="Arial"/>
          <w:b/>
          <w:bCs/>
          <w:szCs w:val="24"/>
        </w:rPr>
        <w:t>hlavních oddílů</w:t>
      </w:r>
      <w:r w:rsidR="00A5445A">
        <w:rPr>
          <w:rFonts w:ascii="Arial" w:hAnsi="Arial" w:cs="Arial"/>
          <w:szCs w:val="24"/>
        </w:rPr>
        <w:t>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Potraviny a nealkoholické nápoje</w:t>
      </w:r>
      <w:r>
        <w:rPr>
          <w:rFonts w:ascii="Arial" w:hAnsi="Arial" w:cs="Arial"/>
          <w:szCs w:val="24"/>
        </w:rPr>
        <w:t>- zahrnuje veškeré potraviny včetně nealkoholických nápojů.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zahrnuje alkoholické nápoje a tabákové výrobky.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>
        <w:rPr>
          <w:rFonts w:ascii="Arial" w:hAnsi="Arial" w:cs="Arial"/>
          <w:szCs w:val="24"/>
        </w:rPr>
        <w:t>- zahrnuje veškeré textilní zboží, konfekci, obuv, vč. oprav.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Bydlení, voda, energie, paliva</w:t>
      </w:r>
      <w:r>
        <w:rPr>
          <w:rFonts w:ascii="Arial" w:hAnsi="Arial" w:cs="Arial"/>
          <w:szCs w:val="24"/>
        </w:rPr>
        <w:t xml:space="preserve"> - zahrnuje nájemné, úhrady za užívání družstevních bytů, s</w:t>
      </w:r>
      <w:r w:rsidR="00153EF4">
        <w:rPr>
          <w:rFonts w:ascii="Arial" w:hAnsi="Arial" w:cs="Arial"/>
          <w:szCs w:val="24"/>
        </w:rPr>
        <w:t xml:space="preserve">lužby spojené s užíváním bytu, </w:t>
      </w:r>
      <w:r>
        <w:rPr>
          <w:rFonts w:ascii="Arial" w:hAnsi="Arial" w:cs="Arial"/>
          <w:szCs w:val="24"/>
        </w:rPr>
        <w:t>výrobky a služby pro běžnou údržbu bytů, dodávku vody, všechny druhy energií (elektřina, plyn, teplo), tuhá paliva.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Bytové vybavení, zařízení domácnosti, opravy</w:t>
      </w:r>
      <w:r>
        <w:rPr>
          <w:rFonts w:ascii="Arial" w:hAnsi="Arial" w:cs="Arial"/>
          <w:szCs w:val="24"/>
        </w:rPr>
        <w:t xml:space="preserve"> - zahrnuje nábytek a bytové vybavení, bytový textil, ložní a stolní prádlo, domácí spotřebiče, prací a úklidové prostředky, nádobí a ostatní potřeby pro domácnost, služby čistíren, prádelen a opravy spotřebičů.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Zdraví </w:t>
      </w:r>
      <w:r>
        <w:rPr>
          <w:rFonts w:ascii="Arial" w:hAnsi="Arial" w:cs="Arial"/>
          <w:szCs w:val="24"/>
        </w:rPr>
        <w:t>- zahrnuje farmaceutické a zdravotnické výrobky, stomatologické výrobky, služby očních optiků, služby lékařů, lázeňskou péči.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Doprava </w:t>
      </w:r>
      <w:r>
        <w:rPr>
          <w:rFonts w:ascii="Arial" w:hAnsi="Arial" w:cs="Arial"/>
          <w:szCs w:val="24"/>
        </w:rPr>
        <w:t>- zahrnuje osobní dopravní prostředky vč. oprav a náhradních dílů, pohonné hmoty, veřejnou dopravu (železniční, autobusová, místní, letecká), dopravu žáků a studentů.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Pošty a telekomunikace </w:t>
      </w:r>
      <w:r>
        <w:rPr>
          <w:rFonts w:ascii="Arial" w:hAnsi="Arial" w:cs="Arial"/>
          <w:szCs w:val="24"/>
        </w:rPr>
        <w:t>- zahrnuje poštovní služby, telefonní přístroje (mobilní telefony) a telefonní služby.</w:t>
      </w:r>
    </w:p>
    <w:p w:rsidR="00A5445A" w:rsidRPr="00981453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b/>
          <w:bCs/>
          <w:szCs w:val="24"/>
        </w:rPr>
        <w:t xml:space="preserve">Rekreace a kultura </w:t>
      </w:r>
      <w:r w:rsidRPr="00981453">
        <w:rPr>
          <w:rFonts w:ascii="Arial" w:hAnsi="Arial" w:cs="Arial"/>
          <w:szCs w:val="24"/>
        </w:rPr>
        <w:t>- zahrnuje rozhlasové a</w:t>
      </w:r>
      <w:r w:rsidR="009458B5" w:rsidRPr="00981453">
        <w:rPr>
          <w:rFonts w:ascii="Arial" w:hAnsi="Arial" w:cs="Arial"/>
          <w:szCs w:val="24"/>
        </w:rPr>
        <w:t xml:space="preserve"> televizní přijímače vč. oprav, </w:t>
      </w:r>
      <w:r w:rsidR="009458B5" w:rsidRPr="00981453">
        <w:rPr>
          <w:rFonts w:ascii="Arial" w:hAnsi="Arial" w:cs="Arial"/>
        </w:rPr>
        <w:t xml:space="preserve">CD, DVD, MP přehrávače, </w:t>
      </w:r>
      <w:r w:rsidRPr="00981453">
        <w:rPr>
          <w:rFonts w:ascii="Arial" w:hAnsi="Arial" w:cs="Arial"/>
          <w:szCs w:val="24"/>
        </w:rPr>
        <w:t>knihy, časopisy, hračky, hudební nástroje, papírenské zboží, sportovní potřeby, kulturní služby, sportovní aktivity, tuzemskou a zahraniční rekreaci.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b/>
          <w:bCs/>
          <w:szCs w:val="24"/>
        </w:rPr>
        <w:t xml:space="preserve">Vzdělávání </w:t>
      </w:r>
      <w:r w:rsidRPr="00981453">
        <w:rPr>
          <w:rFonts w:ascii="Arial" w:hAnsi="Arial" w:cs="Arial"/>
          <w:szCs w:val="24"/>
        </w:rPr>
        <w:t>- zahrnuje všechny</w:t>
      </w:r>
      <w:r>
        <w:rPr>
          <w:rFonts w:ascii="Arial" w:hAnsi="Arial" w:cs="Arial"/>
          <w:szCs w:val="24"/>
        </w:rPr>
        <w:t xml:space="preserve"> stupně vzdělávání vč. výuky jazyků.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Stravování a ubytování</w:t>
      </w:r>
      <w:r>
        <w:rPr>
          <w:rFonts w:ascii="Arial" w:hAnsi="Arial" w:cs="Arial"/>
          <w:szCs w:val="24"/>
        </w:rPr>
        <w:t xml:space="preserve"> - zahrnuje</w:t>
      </w:r>
      <w:r w:rsidR="00077BA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jídla a nápoje v restauracích, obědy v závodním stravování, stravování žáků a studentů, ubytování v hotelích, v penz</w:t>
      </w:r>
      <w:r w:rsidR="00981453">
        <w:rPr>
          <w:rFonts w:ascii="Arial" w:hAnsi="Arial" w:cs="Arial"/>
          <w:szCs w:val="24"/>
        </w:rPr>
        <w:t>ionech, chatách, na internátě a </w:t>
      </w:r>
      <w:r>
        <w:rPr>
          <w:rFonts w:ascii="Arial" w:hAnsi="Arial" w:cs="Arial"/>
          <w:szCs w:val="24"/>
        </w:rPr>
        <w:t>vysokoškolské koleji.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Ostatní zboží a služby </w:t>
      </w:r>
      <w:r>
        <w:rPr>
          <w:rFonts w:ascii="Arial" w:hAnsi="Arial" w:cs="Arial"/>
          <w:szCs w:val="24"/>
        </w:rPr>
        <w:t>- zahrnuje služby osobní péče, elektrické spotřebiče pro osobní péči, kosmetické výrobky, klenoty, hodinky, koženou galantérii, pojištění (osob, bytů, domů, automobilů), sociální a finanční služby, správní a administrativní poplatky.</w:t>
      </w:r>
    </w:p>
    <w:p w:rsidR="00A5445A" w:rsidRDefault="00A5445A">
      <w:pPr>
        <w:pStyle w:val="Nadpis2"/>
        <w:spacing w:before="120" w:line="312" w:lineRule="auto"/>
      </w:pPr>
    </w:p>
    <w:p w:rsidR="00A5445A" w:rsidRDefault="00A5445A">
      <w:pPr>
        <w:pStyle w:val="Nadpis2"/>
        <w:spacing w:before="120" w:line="312" w:lineRule="auto"/>
      </w:pPr>
      <w:r>
        <w:t xml:space="preserve"> Výběr reprezentantů</w:t>
      </w:r>
    </w:p>
    <w:p w:rsidR="00A5445A" w:rsidRDefault="00A5445A">
      <w:pPr>
        <w:pStyle w:val="Zkladntext3"/>
        <w:spacing w:before="120" w:line="312" w:lineRule="auto"/>
      </w:pPr>
      <w: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>
      <w:pPr>
        <w:pStyle w:val="Zkladntext3"/>
        <w:spacing w:before="120" w:line="312" w:lineRule="auto"/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  <w:r w:rsidR="00FC74AB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2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6</w:t>
            </w:r>
            <w:r w:rsidR="007C29E4" w:rsidRPr="00981453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7C29E4" w:rsidRPr="00981453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8</w:t>
            </w:r>
            <w:r w:rsidR="00FC74AB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>1</w:t>
            </w:r>
            <w:r w:rsidR="007C29E4" w:rsidRPr="00981453">
              <w:rPr>
                <w:rFonts w:ascii="Arial" w:hAnsi="Arial" w:cs="Arial"/>
                <w:szCs w:val="24"/>
              </w:rPr>
              <w:t>0</w:t>
            </w:r>
            <w:r w:rsidR="00453209">
              <w:rPr>
                <w:rFonts w:ascii="Arial" w:hAnsi="Arial" w:cs="Arial"/>
                <w:szCs w:val="24"/>
              </w:rPr>
              <w:t>9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Ceny jednotlivých druhů zboží a služeb jsou zjišťovány měsíčně, </w:t>
      </w:r>
      <w:r w:rsidR="00981453">
        <w:rPr>
          <w:rFonts w:ascii="Arial" w:hAnsi="Arial" w:cs="Arial"/>
          <w:szCs w:val="24"/>
        </w:rPr>
        <w:t>přímo ve vybraných prodejnách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proofErr w:type="gram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Praze.</w:t>
      </w:r>
    </w:p>
    <w:p w:rsidR="00E728E1" w:rsidRDefault="00E728E1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 xml:space="preserve"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</w:t>
      </w:r>
      <w:r>
        <w:rPr>
          <w:rFonts w:ascii="Arial" w:hAnsi="Arial" w:cs="Arial"/>
          <w:szCs w:val="24"/>
        </w:rPr>
        <w:lastRenderedPageBreak/>
        <w:t>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Váhový systém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E728E1" w:rsidRPr="00981453" w:rsidRDefault="00E728E1" w:rsidP="00E728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/>
        </w:rPr>
        <w:t>Od roku 2012 jsou publikovány cenové indexy vypočtené podle nových revidovaných indexních schémat, které vycházejí ze struktury spotřeby domácností v roce 20</w:t>
      </w:r>
      <w:r w:rsidR="00981453">
        <w:rPr>
          <w:rFonts w:ascii="Arial" w:hAnsi="Arial"/>
        </w:rPr>
        <w:t>10. Váhy byly stanoveny na </w:t>
      </w:r>
      <w:r w:rsidRPr="00981453">
        <w:rPr>
          <w:rFonts w:ascii="Arial" w:hAnsi="Arial"/>
        </w:rPr>
        <w:t>základě výdajů domácností ze statistiky národních účtů a pro d</w:t>
      </w:r>
      <w:r w:rsidR="00981453">
        <w:rPr>
          <w:rFonts w:ascii="Arial" w:hAnsi="Arial"/>
        </w:rPr>
        <w:t>etailní cenové reprezentanty ze </w:t>
      </w:r>
      <w:r w:rsidRPr="00981453">
        <w:rPr>
          <w:rFonts w:ascii="Arial" w:hAnsi="Arial"/>
        </w:rPr>
        <w:t>statistiky rodinných účtů.</w:t>
      </w:r>
    </w:p>
    <w:p w:rsidR="000A2924" w:rsidRPr="00981453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1.25pt" o:ole="">
            <v:imagedata r:id="rId8" o:title=""/>
          </v:shape>
          <o:OLEObject Type="Embed" ProgID="Equation.3" ShapeID="_x0000_i1025" DrawAspect="Content" ObjectID="_1451216688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>Od roku 201</w:t>
      </w:r>
      <w:r w:rsidR="00A71CD3" w:rsidRPr="00981453">
        <w:rPr>
          <w:rFonts w:ascii="Arial" w:hAnsi="Arial" w:cs="Arial"/>
          <w:bCs/>
        </w:rPr>
        <w:t>2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>došlo u cenových indexů ke změně ceny základního období z prosince 200</w:t>
      </w:r>
      <w:r w:rsidR="00A71CD3" w:rsidRPr="00981453">
        <w:rPr>
          <w:rFonts w:ascii="Arial" w:hAnsi="Arial" w:cs="Arial"/>
        </w:rPr>
        <w:t>9</w:t>
      </w:r>
      <w:r w:rsidRPr="00981453">
        <w:rPr>
          <w:rFonts w:ascii="Arial" w:hAnsi="Arial" w:cs="Arial"/>
        </w:rPr>
        <w:t xml:space="preserve"> na 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>. Vypočtené indexy jsou na všech úrovních spotřebního koše řetězeny k základu rok 2005 = 100. K převedení indexu k základu 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k základu rok 2005 = 100). Index k základu rok 2005 = 100 je vypočítán vynásobením konstanty indexem k základu 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C8" w:rsidRDefault="005110C8">
      <w:r>
        <w:separator/>
      </w:r>
    </w:p>
  </w:endnote>
  <w:endnote w:type="continuationSeparator" w:id="0">
    <w:p w:rsidR="005110C8" w:rsidRDefault="0051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1977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197718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096BF2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C8" w:rsidRDefault="005110C8">
      <w:r>
        <w:separator/>
      </w:r>
    </w:p>
  </w:footnote>
  <w:footnote w:type="continuationSeparator" w:id="0">
    <w:p w:rsidR="005110C8" w:rsidRDefault="00511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77BA5"/>
    <w:rsid w:val="00096BF2"/>
    <w:rsid w:val="000A2924"/>
    <w:rsid w:val="000A6EA2"/>
    <w:rsid w:val="000D4E5B"/>
    <w:rsid w:val="00116654"/>
    <w:rsid w:val="00120523"/>
    <w:rsid w:val="00153EF4"/>
    <w:rsid w:val="0017632D"/>
    <w:rsid w:val="00197718"/>
    <w:rsid w:val="001E7549"/>
    <w:rsid w:val="001F5025"/>
    <w:rsid w:val="00206E2C"/>
    <w:rsid w:val="002359F0"/>
    <w:rsid w:val="00244C46"/>
    <w:rsid w:val="00264499"/>
    <w:rsid w:val="002724DE"/>
    <w:rsid w:val="00336222"/>
    <w:rsid w:val="00350003"/>
    <w:rsid w:val="00370C39"/>
    <w:rsid w:val="003D5DEA"/>
    <w:rsid w:val="003E69AC"/>
    <w:rsid w:val="003F43F4"/>
    <w:rsid w:val="00414832"/>
    <w:rsid w:val="00441A90"/>
    <w:rsid w:val="00453209"/>
    <w:rsid w:val="00453624"/>
    <w:rsid w:val="004F09C6"/>
    <w:rsid w:val="005110C8"/>
    <w:rsid w:val="0057477A"/>
    <w:rsid w:val="0059117F"/>
    <w:rsid w:val="005A3E1B"/>
    <w:rsid w:val="005F5436"/>
    <w:rsid w:val="00625B56"/>
    <w:rsid w:val="00694B73"/>
    <w:rsid w:val="0069768E"/>
    <w:rsid w:val="006D66CB"/>
    <w:rsid w:val="007704C4"/>
    <w:rsid w:val="007B680D"/>
    <w:rsid w:val="007C29E4"/>
    <w:rsid w:val="007F52BE"/>
    <w:rsid w:val="009458B5"/>
    <w:rsid w:val="00981453"/>
    <w:rsid w:val="009A3033"/>
    <w:rsid w:val="009B778B"/>
    <w:rsid w:val="009E6A7A"/>
    <w:rsid w:val="00A33288"/>
    <w:rsid w:val="00A41DD8"/>
    <w:rsid w:val="00A5445A"/>
    <w:rsid w:val="00A5534E"/>
    <w:rsid w:val="00A71CD3"/>
    <w:rsid w:val="00AA1C5C"/>
    <w:rsid w:val="00AF7826"/>
    <w:rsid w:val="00B319BD"/>
    <w:rsid w:val="00B576A4"/>
    <w:rsid w:val="00B63F60"/>
    <w:rsid w:val="00B92A2F"/>
    <w:rsid w:val="00BF52D5"/>
    <w:rsid w:val="00C223DF"/>
    <w:rsid w:val="00C61DBF"/>
    <w:rsid w:val="00CB2A7C"/>
    <w:rsid w:val="00CD721C"/>
    <w:rsid w:val="00D016B3"/>
    <w:rsid w:val="00D362A2"/>
    <w:rsid w:val="00DF35B7"/>
    <w:rsid w:val="00E115F7"/>
    <w:rsid w:val="00E728E1"/>
    <w:rsid w:val="00EC4DC8"/>
    <w:rsid w:val="00F10F9B"/>
    <w:rsid w:val="00F47A26"/>
    <w:rsid w:val="00F93991"/>
    <w:rsid w:val="00FC3D35"/>
    <w:rsid w:val="00FC74AB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6DBB-6211-46EF-9B08-D28DFCC7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joskova</dc:creator>
  <cp:keywords/>
  <dc:description/>
  <cp:lastModifiedBy>System Service</cp:lastModifiedBy>
  <cp:revision>2</cp:revision>
  <cp:lastPrinted>2012-02-22T11:59:00Z</cp:lastPrinted>
  <dcterms:created xsi:type="dcterms:W3CDTF">2014-01-14T13:58:00Z</dcterms:created>
  <dcterms:modified xsi:type="dcterms:W3CDTF">2014-01-14T13:58:00Z</dcterms:modified>
</cp:coreProperties>
</file>