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A47" w:rsidRPr="00807867" w:rsidRDefault="00FD1EF0" w:rsidP="00226408">
      <w:pPr>
        <w:pStyle w:val="Nzev"/>
        <w:spacing w:after="0"/>
        <w:jc w:val="left"/>
        <w:rPr>
          <w:rFonts w:cs="Arial"/>
          <w:i/>
          <w:iCs/>
          <w:sz w:val="32"/>
          <w:szCs w:val="32"/>
          <w:lang w:val="en-GB"/>
        </w:rPr>
      </w:pPr>
      <w:r w:rsidRPr="00807867">
        <w:rPr>
          <w:rFonts w:cs="Arial"/>
          <w:i/>
          <w:iCs/>
          <w:sz w:val="32"/>
          <w:szCs w:val="32"/>
          <w:lang w:val="en-GB"/>
        </w:rPr>
        <w:t>Methodological notes</w:t>
      </w:r>
    </w:p>
    <w:p w:rsidR="00A96E93" w:rsidRPr="009F01FD" w:rsidRDefault="00A96E93" w:rsidP="00300913">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360" w:after="0"/>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w:t>
      </w:r>
      <w:r w:rsidR="00470DB2" w:rsidRPr="009F01FD">
        <w:rPr>
          <w:rFonts w:cs="Arial"/>
          <w:i/>
          <w:iCs/>
          <w:sz w:val="20"/>
          <w:szCs w:val="20"/>
          <w:lang w:val="en-GB"/>
        </w:rPr>
        <w:t>,</w:t>
      </w:r>
      <w:r w:rsidRPr="009F01FD">
        <w:rPr>
          <w:rFonts w:cs="Arial"/>
          <w:i/>
          <w:iCs/>
          <w:sz w:val="20"/>
          <w:szCs w:val="20"/>
          <w:lang w:val="en-GB"/>
        </w:rPr>
        <w:t xml:space="preserve"> and (exceptionally) monthly time series. </w:t>
      </w:r>
      <w:r w:rsidR="00985681" w:rsidRPr="00985681">
        <w:rPr>
          <w:rFonts w:cs="Arial"/>
          <w:i/>
          <w:iCs/>
          <w:sz w:val="20"/>
          <w:szCs w:val="20"/>
          <w:lang w:val="en-GB"/>
        </w:rPr>
        <w:t>I</w:t>
      </w:r>
      <w:r w:rsidR="000E25C1" w:rsidRPr="009F01FD">
        <w:rPr>
          <w:rFonts w:cs="Arial"/>
          <w:i/>
          <w:iCs/>
          <w:sz w:val="20"/>
          <w:szCs w:val="20"/>
          <w:lang w:val="en-GB"/>
        </w:rPr>
        <w:t>n addition to absolute figures</w:t>
      </w:r>
      <w:r w:rsidR="00985681" w:rsidRPr="00985681">
        <w:rPr>
          <w:rFonts w:cs="Arial"/>
          <w:i/>
          <w:iCs/>
          <w:sz w:val="20"/>
          <w:szCs w:val="20"/>
          <w:lang w:val="en-GB"/>
        </w:rPr>
        <w:t>,</w:t>
      </w:r>
      <w:r w:rsidR="000E25C1" w:rsidRPr="009F01FD">
        <w:rPr>
          <w:rFonts w:cs="Arial"/>
          <w:i/>
          <w:iCs/>
          <w:sz w:val="20"/>
          <w:szCs w:val="20"/>
          <w:lang w:val="en-GB"/>
        </w:rPr>
        <w:t xml:space="preserve"> indices</w:t>
      </w:r>
      <w:r w:rsidR="00985681" w:rsidRPr="00985681">
        <w:rPr>
          <w:rFonts w:cs="Arial"/>
          <w:i/>
          <w:iCs/>
          <w:sz w:val="20"/>
          <w:szCs w:val="20"/>
          <w:lang w:val="en-GB"/>
        </w:rPr>
        <w:t xml:space="preserve"> are shown</w:t>
      </w:r>
      <w:r w:rsidR="000E25C1" w:rsidRPr="009F01FD">
        <w:rPr>
          <w:rFonts w:cs="Arial"/>
          <w:i/>
          <w:iCs/>
          <w:sz w:val="20"/>
          <w:szCs w:val="20"/>
          <w:lang w:val="en-GB"/>
        </w:rPr>
        <w:t>, too.</w:t>
      </w:r>
      <w:r w:rsidRPr="009F01FD">
        <w:rPr>
          <w:rFonts w:cs="Arial"/>
          <w:i/>
          <w:iCs/>
          <w:sz w:val="20"/>
          <w:szCs w:val="20"/>
          <w:lang w:val="en-GB"/>
        </w:rPr>
        <w:t xml:space="preserve"> Unless stated otherwise in the tables or methodological notes, the index describes the state in the reference period related to the state in the corresponding period of the preceding year, all </w:t>
      </w:r>
      <w:r w:rsidR="002221C7">
        <w:rPr>
          <w:rFonts w:cs="Arial"/>
          <w:i/>
          <w:iCs/>
          <w:sz w:val="20"/>
          <w:szCs w:val="20"/>
          <w:lang w:val="en-GB"/>
        </w:rPr>
        <w:t>recalculated to</w:t>
      </w:r>
      <w:r w:rsidRPr="009F01FD">
        <w:rPr>
          <w:rFonts w:cs="Arial"/>
          <w:i/>
          <w:iCs/>
          <w:sz w:val="20"/>
          <w:szCs w:val="20"/>
          <w:lang w:val="en-GB"/>
        </w:rPr>
        <w:t xml:space="preserve"> the same prices, methodology</w:t>
      </w:r>
      <w:r w:rsidR="00573300" w:rsidRPr="009F01FD">
        <w:rPr>
          <w:rFonts w:cs="Arial"/>
          <w:i/>
          <w:iCs/>
          <w:sz w:val="20"/>
          <w:szCs w:val="20"/>
          <w:lang w:val="en-GB"/>
        </w:rPr>
        <w:t>,</w:t>
      </w:r>
      <w:r w:rsidRPr="009F01FD">
        <w:rPr>
          <w:rFonts w:cs="Arial"/>
          <w:i/>
          <w:iCs/>
          <w:sz w:val="20"/>
          <w:szCs w:val="20"/>
          <w:lang w:val="en-GB"/>
        </w:rPr>
        <w:t xml:space="preserve"> and organisational structure.</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Population</w:t>
      </w:r>
    </w:p>
    <w:p w:rsidR="00A96E93" w:rsidRPr="009F01FD" w:rsidRDefault="00A96E93" w:rsidP="004F5A47">
      <w:pPr>
        <w:pStyle w:val="Zkladntext"/>
        <w:spacing w:before="120" w:after="0"/>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184DCA" w:rsidRDefault="00A96E93" w:rsidP="00C10DA5">
      <w:pPr>
        <w:pStyle w:val="Zkladntext"/>
        <w:spacing w:before="120" w:after="0"/>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sidR="004B3DA9">
        <w:rPr>
          <w:i/>
          <w:iCs/>
          <w:sz w:val="20"/>
          <w:szCs w:val="20"/>
          <w:lang w:val="en-GB"/>
        </w:rPr>
        <w:t>foreigners with the stay based on a long-term visa for stay over 90 days (pursuant to the Act</w:t>
      </w:r>
      <w:r w:rsidRPr="009F01FD">
        <w:rPr>
          <w:i/>
          <w:iCs/>
          <w:sz w:val="20"/>
          <w:szCs w:val="20"/>
          <w:lang w:val="en-GB"/>
        </w:rPr>
        <w:t xml:space="preserve"> </w:t>
      </w:r>
      <w:r w:rsidR="004B3DA9">
        <w:rPr>
          <w:i/>
          <w:iCs/>
          <w:sz w:val="20"/>
          <w:szCs w:val="20"/>
          <w:lang w:val="en-GB"/>
        </w:rPr>
        <w:t xml:space="preserve">No 326/1999 Sb, on the Residence of Aliens </w:t>
      </w:r>
      <w:r w:rsidR="002F0D9D">
        <w:rPr>
          <w:i/>
          <w:iCs/>
          <w:sz w:val="20"/>
          <w:szCs w:val="20"/>
          <w:lang w:val="en-GB"/>
        </w:rPr>
        <w:t>i</w:t>
      </w:r>
      <w:r w:rsidR="004B3DA9">
        <w:rPr>
          <w:i/>
          <w:iCs/>
          <w:sz w:val="20"/>
          <w:szCs w:val="20"/>
          <w:lang w:val="en-GB"/>
        </w:rPr>
        <w:t>n the Territory of the Czech Republic) and foreigners with granted asylum status (pursuant to the Asylum Act No 325/1999 Sb). Since 1 May 2004, in accordance with amendm</w:t>
      </w:r>
      <w:r w:rsidR="0010152E">
        <w:rPr>
          <w:i/>
          <w:iCs/>
          <w:sz w:val="20"/>
          <w:szCs w:val="20"/>
          <w:lang w:val="en-GB"/>
        </w:rPr>
        <w:t xml:space="preserve">ent to the Act No 326/1999 Sb, </w:t>
      </w:r>
      <w:r w:rsidR="004B3DA9">
        <w:rPr>
          <w:i/>
          <w:iCs/>
          <w:sz w:val="20"/>
          <w:szCs w:val="20"/>
          <w:lang w:val="en-GB"/>
        </w:rPr>
        <w:t>on the Residence of Aliens</w:t>
      </w:r>
      <w:r w:rsidR="002313EC">
        <w:rPr>
          <w:i/>
          <w:iCs/>
          <w:sz w:val="20"/>
          <w:szCs w:val="20"/>
          <w:lang w:val="en-GB"/>
        </w:rPr>
        <w:t xml:space="preserve"> </w:t>
      </w:r>
      <w:r w:rsidR="002F0D9D">
        <w:rPr>
          <w:i/>
          <w:iCs/>
          <w:sz w:val="20"/>
          <w:szCs w:val="20"/>
          <w:lang w:val="en-GB"/>
        </w:rPr>
        <w:t>i</w:t>
      </w:r>
      <w:r w:rsidR="002313EC">
        <w:rPr>
          <w:i/>
          <w:iCs/>
          <w:sz w:val="20"/>
          <w:szCs w:val="20"/>
          <w:lang w:val="en-GB"/>
        </w:rPr>
        <w:t>n the Territory of the Czech Republic</w:t>
      </w:r>
      <w:r w:rsidR="004B3DA9">
        <w:rPr>
          <w:i/>
          <w:iCs/>
          <w:sz w:val="20"/>
          <w:szCs w:val="20"/>
          <w:lang w:val="en-GB"/>
        </w:rPr>
        <w:t>, the figures include citizens of the EU Member States</w:t>
      </w:r>
      <w:r w:rsidRPr="009F01FD">
        <w:rPr>
          <w:i/>
          <w:iCs/>
          <w:sz w:val="20"/>
          <w:szCs w:val="20"/>
          <w:lang w:val="en-GB"/>
        </w:rPr>
        <w:t xml:space="preserve"> with temporary stay </w:t>
      </w:r>
      <w:r w:rsidR="004B3DA9">
        <w:rPr>
          <w:i/>
          <w:iCs/>
          <w:sz w:val="20"/>
          <w:szCs w:val="20"/>
          <w:lang w:val="en-GB"/>
        </w:rPr>
        <w:t>on the territory of the Czech Republic and third-country nationals with long-term stay.</w:t>
      </w:r>
    </w:p>
    <w:p w:rsidR="00A96E93" w:rsidRPr="009F01FD" w:rsidRDefault="00A96E93" w:rsidP="00C10DA5">
      <w:pPr>
        <w:pStyle w:val="Zkladntext"/>
        <w:spacing w:before="120" w:after="0"/>
        <w:ind w:firstLine="425"/>
        <w:rPr>
          <w:i/>
          <w:iCs/>
          <w:sz w:val="20"/>
          <w:szCs w:val="20"/>
          <w:lang w:val="en-GB"/>
        </w:rPr>
      </w:pPr>
      <w:r w:rsidRPr="009F01FD">
        <w:rPr>
          <w:i/>
          <w:iCs/>
          <w:sz w:val="20"/>
          <w:szCs w:val="20"/>
          <w:lang w:val="en-GB"/>
        </w:rPr>
        <w:t xml:space="preserve">The data contain also information on events (marriages, births, and deaths) of permanent residents </w:t>
      </w:r>
      <w:r w:rsidR="004F5A47" w:rsidRPr="009F01FD">
        <w:rPr>
          <w:i/>
          <w:iCs/>
          <w:sz w:val="20"/>
          <w:szCs w:val="20"/>
          <w:lang w:val="en-GB"/>
        </w:rPr>
        <w:t>of the CR that occurred abroad.</w:t>
      </w:r>
    </w:p>
    <w:p w:rsidR="00A96E93" w:rsidRPr="009F01FD" w:rsidRDefault="00A96E93" w:rsidP="004F5A47">
      <w:pPr>
        <w:pStyle w:val="titulek1"/>
        <w:spacing w:before="120" w:after="0"/>
        <w:ind w:firstLine="425"/>
        <w:rPr>
          <w:b w:val="0"/>
          <w:i/>
          <w:iCs/>
          <w:sz w:val="20"/>
          <w:szCs w:val="20"/>
          <w:lang w:val="en-GB"/>
        </w:rPr>
      </w:pPr>
      <w:r w:rsidRPr="009F01FD">
        <w:rPr>
          <w:b w:val="0"/>
          <w:i/>
          <w:iCs/>
          <w:sz w:val="20"/>
          <w:szCs w:val="20"/>
          <w:lang w:val="en-GB"/>
        </w:rPr>
        <w:t>Relative rates are defined per 1</w:t>
      </w:r>
      <w:r w:rsidR="00F05C1C" w:rsidRPr="009F01FD">
        <w:rPr>
          <w:b w:val="0"/>
          <w:i/>
          <w:iCs/>
          <w:sz w:val="20"/>
          <w:szCs w:val="20"/>
          <w:lang w:val="en-GB"/>
        </w:rPr>
        <w:t> </w:t>
      </w:r>
      <w:r w:rsidRPr="009F01FD">
        <w:rPr>
          <w:b w:val="0"/>
          <w:i/>
          <w:iCs/>
          <w:sz w:val="20"/>
          <w:szCs w:val="20"/>
          <w:lang w:val="en-GB"/>
        </w:rPr>
        <w:t>000 mid-year population; infant mortality rate is the number of deaths under 1 yea</w:t>
      </w:r>
      <w:r w:rsidR="004F5A47" w:rsidRPr="009F01FD">
        <w:rPr>
          <w:b w:val="0"/>
          <w:i/>
          <w:iCs/>
          <w:sz w:val="20"/>
          <w:szCs w:val="20"/>
          <w:lang w:val="en-GB"/>
        </w:rPr>
        <w:t>r of age per 1</w:t>
      </w:r>
      <w:r w:rsidR="00EE4EC2" w:rsidRPr="009F01FD">
        <w:rPr>
          <w:b w:val="0"/>
          <w:i/>
          <w:iCs/>
          <w:sz w:val="20"/>
          <w:szCs w:val="20"/>
          <w:lang w:val="en-GB"/>
        </w:rPr>
        <w:t> </w:t>
      </w:r>
      <w:r w:rsidR="004F5A47" w:rsidRPr="009F01FD">
        <w:rPr>
          <w:b w:val="0"/>
          <w:i/>
          <w:iCs/>
          <w:sz w:val="20"/>
          <w:szCs w:val="20"/>
          <w:lang w:val="en-GB"/>
        </w:rPr>
        <w:t>000 live births.</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Gross domestic product</w:t>
      </w:r>
    </w:p>
    <w:p w:rsidR="00687A6E" w:rsidRPr="009F01FD" w:rsidRDefault="00687A6E" w:rsidP="004F5A47">
      <w:pPr>
        <w:pStyle w:val="Zkladntext"/>
        <w:spacing w:before="120" w:after="0"/>
        <w:ind w:firstLine="425"/>
        <w:rPr>
          <w:rFonts w:cs="Arial"/>
          <w:i/>
          <w:iCs/>
          <w:sz w:val="20"/>
          <w:szCs w:val="20"/>
          <w:lang w:val="en-GB"/>
        </w:rPr>
      </w:pPr>
      <w:r w:rsidRPr="009F01FD">
        <w:rPr>
          <w:rFonts w:cs="Arial"/>
          <w:i/>
          <w:iCs/>
          <w:sz w:val="20"/>
          <w:szCs w:val="20"/>
          <w:lang w:val="en-GB"/>
        </w:rPr>
        <w:t>The gross domestic product of the Czech Republic – the key indicator of the system of national accounts – and the principal components of GDP expenditure are calculated in compliance with the principles of the European System of National Accounts (ESA 2010).</w:t>
      </w:r>
    </w:p>
    <w:p w:rsidR="00687A6E" w:rsidRPr="009F01FD" w:rsidRDefault="00687A6E" w:rsidP="004F5A47">
      <w:pPr>
        <w:pStyle w:val="Zkladntext"/>
        <w:spacing w:before="120" w:after="0"/>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sidR="00EB3BD8">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Its calculation uses purchase prices, at which market outputs are made (i.e. including taxes </w:t>
      </w:r>
      <w:r w:rsidR="00EB3BD8">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sidR="00EB3BD8">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w:t>
      </w:r>
      <w:r w:rsidR="004F5A47" w:rsidRPr="009F01FD">
        <w:rPr>
          <w:rFonts w:cs="Arial"/>
          <w:i/>
          <w:iCs/>
          <w:sz w:val="20"/>
          <w:szCs w:val="20"/>
          <w:lang w:val="en-GB"/>
        </w:rPr>
        <w:t xml:space="preserve"> fluctuations can be monitored.</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 or consumption in kind. Purchases for business activi</w:t>
      </w:r>
      <w:r w:rsidRPr="009F01FD">
        <w:rPr>
          <w:rFonts w:cs="Arial"/>
          <w:i/>
          <w:iCs/>
          <w:sz w:val="20"/>
          <w:szCs w:val="20"/>
          <w:lang w:val="en-GB"/>
        </w:rPr>
        <w:softHyphen/>
        <w:t>ties are excluded.</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sidR="00A5227F">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as described above and incomes from own activities (e.g. taxes, penalties, and fees are not counted in) of all budgetary and most of semi-budgetary organisations providing non-market services, as well as of health insurance companies and non-profit institutions serving households. The common characteristic of these institutions is that their activities are not motivated by generation of profit.</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households to satisfy final consumption.</w:t>
      </w:r>
    </w:p>
    <w:p w:rsidR="00687A6E" w:rsidRPr="009F01FD" w:rsidRDefault="00687A6E" w:rsidP="004F5A47">
      <w:pPr>
        <w:pStyle w:val="Zkladntext"/>
        <w:spacing w:before="120" w:after="0"/>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w:t>
      </w:r>
      <w:r w:rsidR="004F5A47" w:rsidRPr="009F01FD">
        <w:rPr>
          <w:rFonts w:cs="Arial"/>
          <w:i/>
          <w:iCs/>
          <w:sz w:val="20"/>
          <w:szCs w:val="20"/>
          <w:lang w:val="en-GB"/>
        </w:rPr>
        <w:t>d drawings o</w:t>
      </w:r>
      <w:r w:rsidR="000C4B28">
        <w:rPr>
          <w:rFonts w:cs="Arial"/>
          <w:i/>
          <w:iCs/>
          <w:sz w:val="20"/>
          <w:szCs w:val="20"/>
          <w:lang w:val="en-GB"/>
        </w:rPr>
        <w:t>f</w:t>
      </w:r>
      <w:r w:rsidR="004F5A47" w:rsidRPr="009F01FD">
        <w:rPr>
          <w:rFonts w:cs="Arial"/>
          <w:i/>
          <w:iCs/>
          <w:sz w:val="20"/>
          <w:szCs w:val="20"/>
          <w:lang w:val="en-GB"/>
        </w:rPr>
        <w:t xml:space="preserve"> the inventories.</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lastRenderedPageBreak/>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(net exports) describe the resulting impact of external trade in goods and services on the possibility to use the production by residents. </w:t>
      </w:r>
      <w:r w:rsidRPr="009F01FD">
        <w:rPr>
          <w:rFonts w:cs="Arial"/>
          <w:i/>
          <w:sz w:val="20"/>
          <w:szCs w:val="20"/>
          <w:lang w:val="en-GB"/>
        </w:rPr>
        <w:t>Exports and imp</w:t>
      </w:r>
      <w:r w:rsidR="0001435F">
        <w:rPr>
          <w:rFonts w:cs="Arial"/>
          <w:i/>
          <w:sz w:val="20"/>
          <w:szCs w:val="20"/>
          <w:lang w:val="en-GB"/>
        </w:rPr>
        <w:t>orts of goods are recorded in a </w:t>
      </w:r>
      <w:r w:rsidRPr="009F01FD">
        <w:rPr>
          <w:rFonts w:cs="Arial"/>
          <w:i/>
          <w:sz w:val="20"/>
          <w:szCs w:val="20"/>
          <w:lang w:val="en-GB"/>
        </w:rPr>
        <w:t xml:space="preserve">national approach including only transactions of residents with non-residents. </w:t>
      </w:r>
      <w:r w:rsidRPr="009F01FD">
        <w:rPr>
          <w:rFonts w:cs="Arial"/>
          <w:i/>
          <w:iCs/>
          <w:sz w:val="20"/>
          <w:szCs w:val="20"/>
          <w:lang w:val="en-GB"/>
        </w:rPr>
        <w:t>These figures are derived mainly from the outputs of statistical survey on exports and imports of goods in relation to the EU Member States (in Intrastat system) and from exhaustive monitoring in relation to other countries (customs declaration</w:t>
      </w:r>
      <w:r w:rsidR="000704C6">
        <w:rPr>
          <w:rFonts w:cs="Arial"/>
          <w:i/>
          <w:iCs/>
          <w:sz w:val="20"/>
          <w:szCs w:val="20"/>
          <w:lang w:val="en-GB"/>
        </w:rPr>
        <w:t>s</w:t>
      </w:r>
      <w:r w:rsidRPr="009F01FD">
        <w:rPr>
          <w:rFonts w:cs="Arial"/>
          <w:i/>
          <w:iCs/>
          <w:sz w:val="20"/>
          <w:szCs w:val="20"/>
          <w:lang w:val="en-GB"/>
        </w:rPr>
        <w:t>). Data on income from and expenditure on services are obtained from statistical survey and the balance of payments.</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A96E93" w:rsidRPr="009F01FD" w:rsidRDefault="00E42918" w:rsidP="004F5A47">
      <w:pPr>
        <w:pStyle w:val="Zkladntext"/>
        <w:spacing w:before="120" w:after="0"/>
        <w:ind w:firstLine="425"/>
        <w:rPr>
          <w:rFonts w:cs="Arial"/>
          <w:i/>
          <w:iCs/>
          <w:sz w:val="20"/>
          <w:szCs w:val="20"/>
          <w:lang w:val="en-GB"/>
        </w:rPr>
      </w:pPr>
      <w:r>
        <w:rPr>
          <w:rFonts w:cs="Arial"/>
          <w:i/>
          <w:iCs/>
          <w:sz w:val="20"/>
          <w:szCs w:val="20"/>
          <w:lang w:val="en-GB"/>
        </w:rPr>
        <w:t>O</w:t>
      </w:r>
      <w:r w:rsidR="00A96E93" w:rsidRPr="009F01FD">
        <w:rPr>
          <w:rFonts w:cs="Arial"/>
          <w:i/>
          <w:iCs/>
          <w:sz w:val="20"/>
          <w:szCs w:val="20"/>
          <w:lang w:val="en-GB"/>
        </w:rPr>
        <w:t>nly total income, total expenditure</w:t>
      </w:r>
      <w:r>
        <w:rPr>
          <w:rFonts w:cs="Arial"/>
          <w:i/>
          <w:iCs/>
          <w:sz w:val="20"/>
          <w:szCs w:val="20"/>
          <w:lang w:val="en-GB"/>
        </w:rPr>
        <w:t>,</w:t>
      </w:r>
      <w:r w:rsidR="00A96E93" w:rsidRPr="009F01FD">
        <w:rPr>
          <w:rFonts w:cs="Arial"/>
          <w:i/>
          <w:iCs/>
          <w:sz w:val="20"/>
          <w:szCs w:val="20"/>
          <w:lang w:val="en-GB"/>
        </w:rPr>
        <w:t xml:space="preserve"> and state budget surplus/deficit </w:t>
      </w:r>
      <w:r>
        <w:rPr>
          <w:rFonts w:cs="Arial"/>
          <w:i/>
          <w:iCs/>
          <w:sz w:val="20"/>
          <w:szCs w:val="20"/>
          <w:lang w:val="en-GB"/>
        </w:rPr>
        <w:t>(</w:t>
      </w:r>
      <w:r w:rsidR="00A96E93" w:rsidRPr="009F01FD">
        <w:rPr>
          <w:rFonts w:cs="Arial"/>
          <w:i/>
          <w:iCs/>
          <w:sz w:val="20"/>
          <w:szCs w:val="20"/>
          <w:lang w:val="en-GB"/>
        </w:rPr>
        <w:t xml:space="preserve">governed by the methodology and prices </w:t>
      </w:r>
      <w:r>
        <w:rPr>
          <w:rFonts w:cs="Arial"/>
          <w:i/>
          <w:iCs/>
          <w:sz w:val="20"/>
          <w:szCs w:val="20"/>
          <w:lang w:val="en-GB"/>
        </w:rPr>
        <w:t>valid</w:t>
      </w:r>
      <w:r w:rsidR="00A96E93" w:rsidRPr="009F01FD">
        <w:rPr>
          <w:rFonts w:cs="Arial"/>
          <w:i/>
          <w:iCs/>
          <w:sz w:val="20"/>
          <w:szCs w:val="20"/>
          <w:lang w:val="en-GB"/>
        </w:rPr>
        <w:t xml:space="preserve"> in the individual years</w:t>
      </w:r>
      <w:r>
        <w:rPr>
          <w:rFonts w:cs="Arial"/>
          <w:i/>
          <w:iCs/>
          <w:sz w:val="20"/>
          <w:szCs w:val="20"/>
          <w:lang w:val="en-GB"/>
        </w:rPr>
        <w:t>) are given</w:t>
      </w:r>
      <w:r w:rsidR="00A96E93" w:rsidRPr="009F01FD">
        <w:rPr>
          <w:rFonts w:cs="Arial"/>
          <w:i/>
          <w:iCs/>
          <w:sz w:val="20"/>
          <w:szCs w:val="20"/>
          <w:lang w:val="en-GB"/>
        </w:rPr>
        <w:t xml:space="preserve">. </w:t>
      </w:r>
      <w:r>
        <w:rPr>
          <w:rFonts w:cs="Arial"/>
          <w:i/>
          <w:iCs/>
          <w:sz w:val="20"/>
          <w:szCs w:val="20"/>
          <w:lang w:val="en-GB"/>
        </w:rPr>
        <w:t>S</w:t>
      </w:r>
      <w:r w:rsidR="00A96E93" w:rsidRPr="009F01FD">
        <w:rPr>
          <w:rFonts w:cs="Arial"/>
          <w:i/>
          <w:iCs/>
          <w:sz w:val="20"/>
          <w:szCs w:val="20"/>
          <w:lang w:val="en-GB"/>
        </w:rPr>
        <w:t xml:space="preserve">tate budget revenue and expenditure </w:t>
      </w:r>
      <w:r w:rsidR="009B24F3">
        <w:rPr>
          <w:rFonts w:cs="Arial"/>
          <w:i/>
          <w:iCs/>
          <w:sz w:val="20"/>
          <w:szCs w:val="20"/>
          <w:lang w:val="en-GB"/>
        </w:rPr>
        <w:t>as at</w:t>
      </w:r>
      <w:r w:rsidR="00A96E93" w:rsidRPr="009F01FD">
        <w:rPr>
          <w:rFonts w:cs="Arial"/>
          <w:i/>
          <w:iCs/>
          <w:sz w:val="20"/>
          <w:szCs w:val="20"/>
          <w:lang w:val="en-GB"/>
        </w:rPr>
        <w:t xml:space="preserve"> the end of </w:t>
      </w:r>
      <w:r w:rsidR="009B24F3">
        <w:rPr>
          <w:rFonts w:cs="Arial"/>
          <w:i/>
          <w:iCs/>
          <w:sz w:val="20"/>
          <w:szCs w:val="20"/>
          <w:lang w:val="en-GB"/>
        </w:rPr>
        <w:t xml:space="preserve">the </w:t>
      </w:r>
      <w:r w:rsidR="00A96E93" w:rsidRPr="009F01FD">
        <w:rPr>
          <w:rFonts w:cs="Arial"/>
          <w:i/>
          <w:iCs/>
          <w:sz w:val="20"/>
          <w:szCs w:val="20"/>
          <w:lang w:val="en-GB"/>
        </w:rPr>
        <w:t>period</w:t>
      </w:r>
      <w:r>
        <w:rPr>
          <w:rFonts w:cs="Arial"/>
          <w:i/>
          <w:iCs/>
          <w:sz w:val="20"/>
          <w:szCs w:val="20"/>
          <w:lang w:val="en-GB"/>
        </w:rPr>
        <w:t xml:space="preserve"> is shown</w:t>
      </w:r>
      <w:r w:rsidR="00A96E93" w:rsidRPr="009F01FD">
        <w:rPr>
          <w:rFonts w:cs="Arial"/>
          <w:i/>
          <w:iCs/>
          <w:sz w:val="20"/>
          <w:szCs w:val="20"/>
          <w:lang w:val="en-GB"/>
        </w:rPr>
        <w:t xml:space="preserve">. The annual figures include the final state budget valid for </w:t>
      </w:r>
      <w:r w:rsidR="00F06CC5">
        <w:rPr>
          <w:rFonts w:cs="Arial"/>
          <w:i/>
          <w:iCs/>
          <w:sz w:val="20"/>
          <w:szCs w:val="20"/>
          <w:lang w:val="en-GB"/>
        </w:rPr>
        <w:t xml:space="preserve">the </w:t>
      </w:r>
      <w:r w:rsidR="00A96E93" w:rsidRPr="009F01FD">
        <w:rPr>
          <w:rFonts w:cs="Arial"/>
          <w:i/>
          <w:iCs/>
          <w:sz w:val="20"/>
          <w:szCs w:val="20"/>
          <w:lang w:val="en-GB"/>
        </w:rPr>
        <w:t>given year.</w:t>
      </w:r>
    </w:p>
    <w:p w:rsidR="004F5A47" w:rsidRPr="00807867" w:rsidRDefault="004F5A47" w:rsidP="0046607E">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4F5A47">
      <w:pPr>
        <w:pStyle w:val="Zkladntext"/>
        <w:spacing w:before="120" w:after="0"/>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01435F">
        <w:rPr>
          <w:rFonts w:cs="Arial"/>
          <w:i/>
          <w:iCs/>
          <w:sz w:val="20"/>
          <w:szCs w:val="20"/>
          <w:lang w:val="en-GB"/>
        </w:rPr>
        <w:t xml:space="preserve"> </w:t>
      </w:r>
      <w:proofErr w:type="gramStart"/>
      <w:r w:rsidR="0001435F">
        <w:rPr>
          <w:rFonts w:cs="Arial"/>
          <w:i/>
          <w:iCs/>
          <w:sz w:val="20"/>
          <w:szCs w:val="20"/>
          <w:lang w:val="en-GB"/>
        </w:rPr>
        <w:t>have</w:t>
      </w:r>
      <w:proofErr w:type="gramEnd"/>
      <w:r w:rsidR="0001435F">
        <w:rPr>
          <w:rFonts w:cs="Arial"/>
          <w:i/>
          <w:iCs/>
          <w:sz w:val="20"/>
          <w:szCs w:val="20"/>
          <w:lang w:val="en-GB"/>
        </w:rPr>
        <w:t xml:space="preserve"> been a </w:t>
      </w:r>
      <w:r w:rsidR="001E4721">
        <w:rPr>
          <w:rFonts w:cs="Arial"/>
          <w:i/>
          <w:iCs/>
          <w:sz w:val="20"/>
          <w:szCs w:val="20"/>
          <w:lang w:val="en-GB"/>
        </w:rPr>
        <w:t>source for the presented information</w:t>
      </w:r>
      <w:r w:rsidRPr="009F01FD">
        <w:rPr>
          <w:rFonts w:cs="Arial"/>
          <w:i/>
          <w:iCs/>
          <w:sz w:val="20"/>
          <w:szCs w:val="20"/>
          <w:lang w:val="en-GB"/>
        </w:rPr>
        <w:t>.</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Producer price indices</w:t>
      </w:r>
    </w:p>
    <w:p w:rsidR="00A96E93" w:rsidRPr="009F01FD" w:rsidRDefault="00A96E93" w:rsidP="004F5A47">
      <w:pPr>
        <w:pStyle w:val="Zkladntext"/>
        <w:spacing w:before="120" w:after="0"/>
        <w:ind w:firstLine="425"/>
        <w:rPr>
          <w:rFonts w:cs="Arial"/>
          <w:bCs/>
          <w:i/>
          <w:iCs/>
          <w:sz w:val="20"/>
          <w:szCs w:val="20"/>
          <w:lang w:val="en-GB"/>
        </w:rPr>
      </w:pPr>
      <w:r w:rsidRPr="009F01FD">
        <w:rPr>
          <w:rFonts w:cs="Arial"/>
          <w:bCs/>
          <w:i/>
          <w:iCs/>
          <w:sz w:val="20"/>
          <w:szCs w:val="20"/>
          <w:lang w:val="en-GB"/>
        </w:rPr>
        <w:t xml:space="preserve">Since January 2009 industrial producer price indices and market services indices are compiled, calculated, and published </w:t>
      </w:r>
      <w:r w:rsidR="00295ED1">
        <w:rPr>
          <w:rFonts w:cs="Arial"/>
          <w:bCs/>
          <w:i/>
          <w:iCs/>
          <w:sz w:val="20"/>
          <w:szCs w:val="20"/>
          <w:lang w:val="en-GB"/>
        </w:rPr>
        <w:t>according to</w:t>
      </w:r>
      <w:r w:rsidR="00295ED1" w:rsidRPr="009F01FD">
        <w:rPr>
          <w:rFonts w:cs="Arial"/>
          <w:bCs/>
          <w:i/>
          <w:iCs/>
          <w:sz w:val="20"/>
          <w:szCs w:val="20"/>
          <w:lang w:val="en-GB"/>
        </w:rPr>
        <w:t xml:space="preserve"> </w:t>
      </w:r>
      <w:r w:rsidRPr="009F01FD">
        <w:rPr>
          <w:rFonts w:cs="Arial"/>
          <w:bCs/>
          <w:i/>
          <w:iCs/>
          <w:sz w:val="20"/>
          <w:szCs w:val="20"/>
          <w:lang w:val="en-GB"/>
        </w:rPr>
        <w:t xml:space="preserve">the Classification of Products by Activity CZ-CPA. Detailed information on the new classification is available on the CZSO </w:t>
      </w:r>
      <w:r w:rsidR="0088413F">
        <w:rPr>
          <w:rFonts w:cs="Arial"/>
          <w:bCs/>
          <w:i/>
          <w:iCs/>
          <w:sz w:val="20"/>
          <w:szCs w:val="20"/>
          <w:lang w:val="en-GB"/>
        </w:rPr>
        <w:t>website</w:t>
      </w:r>
      <w:r w:rsidRPr="009F01FD">
        <w:rPr>
          <w:rFonts w:cs="Arial"/>
          <w:bCs/>
          <w:i/>
          <w:iCs/>
          <w:sz w:val="20"/>
          <w:szCs w:val="20"/>
          <w:lang w:val="en-GB"/>
        </w:rPr>
        <w:t>:</w:t>
      </w:r>
    </w:p>
    <w:p w:rsidR="00A96E93" w:rsidRPr="009F01FD" w:rsidRDefault="00A96E93" w:rsidP="004F5A47">
      <w:pPr>
        <w:pStyle w:val="Zkladntext"/>
        <w:spacing w:before="120" w:after="0"/>
        <w:ind w:firstLine="425"/>
        <w:jc w:val="center"/>
        <w:rPr>
          <w:rFonts w:cs="Arial"/>
          <w:b/>
          <w:bCs/>
          <w:i/>
          <w:iCs/>
          <w:sz w:val="20"/>
          <w:szCs w:val="20"/>
          <w:lang w:val="en-GB"/>
        </w:rPr>
      </w:pPr>
      <w:r w:rsidRPr="009F01FD">
        <w:rPr>
          <w:rFonts w:cs="Arial"/>
          <w:b/>
          <w:bCs/>
          <w:i/>
          <w:iCs/>
          <w:sz w:val="20"/>
          <w:szCs w:val="20"/>
          <w:lang w:val="en-GB"/>
        </w:rPr>
        <w:t>www.czso.cz/</w:t>
      </w:r>
      <w:r w:rsidR="00F61E87" w:rsidRPr="009F01FD">
        <w:rPr>
          <w:rFonts w:cs="Arial"/>
          <w:b/>
          <w:bCs/>
          <w:i/>
          <w:iCs/>
          <w:sz w:val="20"/>
          <w:szCs w:val="20"/>
          <w:lang w:val="en-GB"/>
        </w:rPr>
        <w:t>csu/czso</w:t>
      </w:r>
      <w:r w:rsidR="004F5A47" w:rsidRPr="009F01FD">
        <w:rPr>
          <w:rFonts w:cs="Arial"/>
          <w:b/>
          <w:bCs/>
          <w:i/>
          <w:iCs/>
          <w:sz w:val="20"/>
          <w:szCs w:val="20"/>
          <w:lang w:val="en-GB"/>
        </w:rPr>
        <w:t>/classifications</w:t>
      </w:r>
    </w:p>
    <w:p w:rsidR="00A96E93" w:rsidRPr="009F01FD" w:rsidRDefault="00A96E93" w:rsidP="004F5A47">
      <w:pPr>
        <w:pStyle w:val="Zkladntext"/>
        <w:spacing w:before="120" w:after="0"/>
        <w:ind w:firstLine="425"/>
        <w:rPr>
          <w:rFonts w:cs="Arial"/>
          <w:i/>
          <w:iCs/>
          <w:sz w:val="20"/>
          <w:szCs w:val="20"/>
          <w:lang w:val="en-GB"/>
        </w:rPr>
      </w:pPr>
      <w:r w:rsidRPr="009F01FD">
        <w:rPr>
          <w:rFonts w:cs="Arial"/>
          <w:i/>
          <w:iCs/>
          <w:sz w:val="20"/>
          <w:szCs w:val="20"/>
          <w:lang w:val="en-GB"/>
        </w:rPr>
        <w:t>Price indices are derived from prices of the samples of representatives and selected reporting units by aggregating simple price indices of the representatives into totals using the Laspeyres formula in a modified form. Constant weights of the base period (i.e. annual structure of sales, yields, etc.) are used for calculation.</w:t>
      </w:r>
    </w:p>
    <w:p w:rsidR="00A96E93" w:rsidRPr="009F01FD" w:rsidRDefault="00A96E93" w:rsidP="004F5A47">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6pt;height:53.4pt" o:ole="">
            <v:imagedata r:id="rId8" o:title=""/>
          </v:shape>
          <o:OLEObject Type="Embed" ProgID="Equation.3" ShapeID="_x0000_i1025" DrawAspect="Content" ObjectID="_1537256913" r:id="rId9"/>
        </w:object>
      </w:r>
    </w:p>
    <w:p w:rsidR="00A96E93" w:rsidRPr="009F01FD" w:rsidRDefault="00A96E93" w:rsidP="004F5A47">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A96E93" w:rsidRPr="009F01FD" w:rsidRDefault="00A96E93" w:rsidP="004F5A47">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0</w:t>
      </w:r>
      <w:proofErr w:type="gramEnd"/>
      <w:r w:rsidRPr="009F01FD">
        <w:rPr>
          <w:rFonts w:cs="Arial"/>
          <w:i/>
          <w:iCs/>
          <w:sz w:val="20"/>
          <w:szCs w:val="20"/>
          <w:lang w:val="en-GB"/>
        </w:rPr>
        <w:t xml:space="preserve">   </w:t>
      </w:r>
      <w:r w:rsidRPr="009F01FD">
        <w:rPr>
          <w:rFonts w:cs="Arial"/>
          <w:i/>
          <w:iCs/>
          <w:sz w:val="20"/>
          <w:szCs w:val="20"/>
          <w:lang w:val="en-GB"/>
        </w:rPr>
        <w:tab/>
        <w:t>is the price in the base period,</w:t>
      </w:r>
    </w:p>
    <w:p w:rsidR="00A96E93" w:rsidRPr="009F01FD" w:rsidRDefault="00A96E93" w:rsidP="00A3795D">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spellStart"/>
      <w:proofErr w:type="gram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spellEnd"/>
      <w:proofErr w:type="gramEnd"/>
      <w:r w:rsidRPr="009F01FD">
        <w:rPr>
          <w:rFonts w:cs="Arial"/>
          <w:i/>
          <w:iCs/>
          <w:sz w:val="20"/>
          <w:szCs w:val="20"/>
          <w:lang w:val="en-GB"/>
        </w:rPr>
        <w:tab/>
        <w:t>is the constant weight - the value indicator of the base period (sales, yields, etc.).</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Prices, which are measured statistically are mainly actually received contract prices (</w:t>
      </w:r>
      <w:r w:rsidR="009B40C5">
        <w:rPr>
          <w:rFonts w:ascii="Arial" w:hAnsi="Arial" w:cs="Arial"/>
          <w:i/>
          <w:iCs/>
          <w:sz w:val="20"/>
          <w:szCs w:val="20"/>
          <w:lang w:val="en-GB"/>
        </w:rPr>
        <w:t>excluding</w:t>
      </w:r>
      <w:r w:rsidR="009B40C5" w:rsidRPr="009F01FD">
        <w:rPr>
          <w:rFonts w:ascii="Arial" w:hAnsi="Arial" w:cs="Arial"/>
          <w:i/>
          <w:iCs/>
          <w:sz w:val="20"/>
          <w:szCs w:val="20"/>
          <w:lang w:val="en-GB"/>
        </w:rPr>
        <w:t xml:space="preserve"> </w:t>
      </w:r>
      <w:r w:rsidRPr="009F01FD">
        <w:rPr>
          <w:rFonts w:ascii="Arial" w:hAnsi="Arial" w:cs="Arial"/>
          <w:i/>
          <w:iCs/>
          <w:sz w:val="20"/>
          <w:szCs w:val="20"/>
          <w:lang w:val="en-GB"/>
        </w:rPr>
        <w:t>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A96E93" w:rsidRPr="009F01FD" w:rsidRDefault="00A96E93" w:rsidP="004F5A47">
      <w:pPr>
        <w:spacing w:before="120"/>
        <w:ind w:firstLine="425"/>
        <w:jc w:val="both"/>
        <w:rPr>
          <w:rFonts w:ascii="Arial" w:hAnsi="Arial" w:cs="Arial"/>
          <w:i/>
          <w:sz w:val="20"/>
          <w:szCs w:val="20"/>
          <w:lang w:val="en-GB"/>
        </w:rPr>
      </w:pPr>
      <w:r w:rsidRPr="009F01FD">
        <w:rPr>
          <w:rFonts w:ascii="Arial" w:hAnsi="Arial" w:cs="Arial"/>
          <w:b/>
          <w:i/>
          <w:sz w:val="20"/>
          <w:szCs w:val="20"/>
          <w:lang w:val="en-GB"/>
        </w:rPr>
        <w:t>During 2012</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complex revision</w:t>
      </w:r>
      <w:r w:rsidRPr="009F01FD">
        <w:rPr>
          <w:rFonts w:ascii="Arial" w:hAnsi="Arial" w:cs="Arial"/>
          <w:i/>
          <w:sz w:val="20"/>
          <w:szCs w:val="20"/>
          <w:lang w:val="en-GB"/>
        </w:rPr>
        <w:t>. Within the revision, the selection of representatives and respondents was revised, a new price base and index base were set, and a new weight structure was introduced, which is based on the structure of sales for the agricultural production in respective months.</w:t>
      </w:r>
    </w:p>
    <w:p w:rsidR="00A96E93" w:rsidRPr="009F01FD" w:rsidRDefault="00A96E93" w:rsidP="004F5A47">
      <w:pPr>
        <w:spacing w:before="120"/>
        <w:ind w:firstLine="425"/>
        <w:jc w:val="both"/>
        <w:rPr>
          <w:rFonts w:ascii="Arial" w:hAnsi="Arial" w:cs="Arial"/>
          <w:i/>
          <w:sz w:val="20"/>
          <w:szCs w:val="20"/>
          <w:lang w:val="en-GB"/>
        </w:rPr>
      </w:pPr>
      <w:r w:rsidRPr="009F01FD">
        <w:rPr>
          <w:rFonts w:ascii="Arial" w:hAnsi="Arial" w:cs="Arial"/>
          <w:b/>
          <w:i/>
          <w:sz w:val="20"/>
          <w:szCs w:val="20"/>
          <w:lang w:val="en-GB"/>
        </w:rPr>
        <w:t>Since January 2013</w:t>
      </w:r>
      <w:r w:rsidRPr="009F01FD">
        <w:rPr>
          <w:rFonts w:ascii="Arial" w:hAnsi="Arial" w:cs="Arial"/>
          <w:i/>
          <w:sz w:val="20"/>
          <w:szCs w:val="20"/>
          <w:lang w:val="en-GB"/>
        </w:rPr>
        <w:t xml:space="preserve">, agricultural producer price indices are calculated based on new weight schemes derived from the average of sales for 2009, 2010, and 2011. Indices are calculated on the new base: the </w:t>
      </w:r>
      <w:r w:rsidRPr="009F01FD">
        <w:rPr>
          <w:rFonts w:ascii="Arial" w:hAnsi="Arial" w:cs="Arial"/>
          <w:b/>
          <w:i/>
          <w:sz w:val="20"/>
          <w:szCs w:val="20"/>
          <w:lang w:val="en-GB"/>
        </w:rPr>
        <w:t>average of the year 2010 = 100</w:t>
      </w:r>
      <w:r w:rsidR="004F5A47" w:rsidRPr="009F01FD">
        <w:rPr>
          <w:rFonts w:ascii="Arial" w:hAnsi="Arial" w:cs="Arial"/>
          <w:i/>
          <w:sz w:val="20"/>
          <w:szCs w:val="20"/>
          <w:lang w:val="en-GB"/>
        </w:rPr>
        <w:t>.</w:t>
      </w:r>
    </w:p>
    <w:p w:rsidR="00184DCA" w:rsidRDefault="00A96E93" w:rsidP="00F91104">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lang w:val="en-GB"/>
        </w:rPr>
      </w:pPr>
      <w:r w:rsidRPr="009F01FD">
        <w:rPr>
          <w:rFonts w:ascii="Arial" w:hAnsi="Arial" w:cs="Arial"/>
          <w:i/>
          <w:sz w:val="20"/>
          <w:szCs w:val="20"/>
          <w:lang w:val="en-GB"/>
        </w:rPr>
        <w:t xml:space="preserve">The weights of agricultural seasonal and non-seasonal commodities differ one from another in various months of a year; therefore, a two-dimensional weighting scheme in the form of a matrix was used for the calculation of the index. One dimension is designed for a vertical aggregation from the level of representatives up to the highest level and the second dimension is for the 12 months of </w:t>
      </w:r>
      <w:r w:rsidR="00EB3BD8">
        <w:rPr>
          <w:rFonts w:ascii="Arial" w:hAnsi="Arial" w:cs="Arial"/>
          <w:i/>
          <w:sz w:val="20"/>
          <w:szCs w:val="20"/>
          <w:lang w:val="en-GB"/>
        </w:rPr>
        <w:t>a </w:t>
      </w:r>
      <w:r w:rsidRPr="009F01FD">
        <w:rPr>
          <w:rFonts w:ascii="Arial" w:hAnsi="Arial" w:cs="Arial"/>
          <w:i/>
          <w:sz w:val="20"/>
          <w:szCs w:val="20"/>
          <w:lang w:val="en-GB"/>
        </w:rPr>
        <w:t xml:space="preserve">year. The sum of </w:t>
      </w:r>
      <w:r w:rsidRPr="009F01FD">
        <w:rPr>
          <w:rFonts w:ascii="Arial" w:hAnsi="Arial" w:cs="Arial"/>
          <w:i/>
          <w:sz w:val="20"/>
          <w:szCs w:val="20"/>
          <w:lang w:val="en-GB"/>
        </w:rPr>
        <w:lastRenderedPageBreak/>
        <w:t>weights of the highest aggregation “Agricultural production including fish” for each month of a year is then equ</w:t>
      </w:r>
      <w:r w:rsidR="004F5A47" w:rsidRPr="009F01FD">
        <w:rPr>
          <w:rFonts w:ascii="Arial" w:hAnsi="Arial" w:cs="Arial"/>
          <w:i/>
          <w:sz w:val="20"/>
          <w:szCs w:val="20"/>
          <w:lang w:val="en-GB"/>
        </w:rPr>
        <w:t>al to the nominal sum of 1 000.</w:t>
      </w:r>
    </w:p>
    <w:p w:rsidR="00A96E93" w:rsidRPr="00F91104" w:rsidRDefault="00A96E93" w:rsidP="00F91104">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lang w:val="en-GB"/>
        </w:rPr>
      </w:pPr>
      <w:r w:rsidRPr="009F01FD">
        <w:rPr>
          <w:rFonts w:ascii="Arial" w:hAnsi="Arial" w:cs="Arial"/>
          <w:b/>
          <w:i/>
          <w:sz w:val="20"/>
          <w:szCs w:val="20"/>
          <w:lang w:val="en-GB"/>
        </w:rPr>
        <w:t>Since January 2013, variable monthly weights are thus used for the calculation of the agricultural producer price index.</w:t>
      </w:r>
    </w:p>
    <w:p w:rsidR="00A96E93" w:rsidRPr="009F01FD"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lang w:val="en-GB"/>
        </w:rPr>
      </w:pPr>
      <w:r w:rsidRPr="009F01FD">
        <w:rPr>
          <w:rFonts w:ascii="Arial" w:hAnsi="Arial" w:cs="Arial"/>
          <w:i/>
          <w:sz w:val="20"/>
          <w:szCs w:val="20"/>
          <w:lang w:val="en-GB"/>
        </w:rPr>
        <w:t xml:space="preserve">Agricultural producer price </w:t>
      </w:r>
      <w:r w:rsidRPr="009F01FD">
        <w:rPr>
          <w:rFonts w:ascii="Arial" w:hAnsi="Arial" w:cs="Arial"/>
          <w:b/>
          <w:i/>
          <w:sz w:val="20"/>
          <w:szCs w:val="20"/>
          <w:lang w:val="en-GB"/>
        </w:rPr>
        <w:t>indices</w:t>
      </w:r>
      <w:r w:rsidRPr="009F01FD">
        <w:rPr>
          <w:rFonts w:ascii="Arial" w:hAnsi="Arial" w:cs="Arial"/>
          <w:i/>
          <w:sz w:val="20"/>
          <w:szCs w:val="20"/>
          <w:lang w:val="en-GB"/>
        </w:rPr>
        <w:t xml:space="preserve"> are calculated based on surveys on 71 basic agricultural products (price representatives), of which 55 are crop products including fruits and vegetables and 16 are animal products. Further, prices of other 40 representatives are </w:t>
      </w:r>
      <w:r w:rsidR="00B25762">
        <w:rPr>
          <w:rFonts w:ascii="Arial" w:hAnsi="Arial" w:cs="Arial"/>
          <w:i/>
          <w:sz w:val="20"/>
          <w:szCs w:val="20"/>
          <w:lang w:val="en-GB"/>
        </w:rPr>
        <w:t>monitored</w:t>
      </w:r>
      <w:r w:rsidRPr="009F01FD">
        <w:rPr>
          <w:rFonts w:ascii="Arial" w:hAnsi="Arial" w:cs="Arial"/>
          <w:i/>
          <w:sz w:val="20"/>
          <w:szCs w:val="20"/>
          <w:lang w:val="en-GB"/>
        </w:rPr>
        <w:t>, which are not used for the calculation of indices. O</w:t>
      </w:r>
      <w:r w:rsidR="004F5A47" w:rsidRPr="009F01FD">
        <w:rPr>
          <w:rFonts w:ascii="Arial" w:hAnsi="Arial" w:cs="Arial"/>
          <w:i/>
          <w:sz w:val="20"/>
          <w:szCs w:val="20"/>
          <w:lang w:val="en-GB"/>
        </w:rPr>
        <w:t>nly their prices are published.</w:t>
      </w:r>
    </w:p>
    <w:p w:rsidR="00A96E93" w:rsidRPr="009F01FD"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r w:rsidRPr="009F01FD">
        <w:rPr>
          <w:rFonts w:ascii="Arial" w:hAnsi="Arial" w:cs="Arial"/>
          <w:b/>
          <w:sz w:val="20"/>
          <w:szCs w:val="20"/>
          <w:lang w:val="en-GB"/>
        </w:rPr>
        <w:t>Ceny Zem 1-12</w:t>
      </w:r>
      <w:r w:rsidRPr="009F01FD">
        <w:rPr>
          <w:rFonts w:ascii="Arial" w:hAnsi="Arial" w:cs="Arial"/>
          <w:sz w:val="20"/>
          <w:szCs w:val="20"/>
          <w:lang w:val="en-GB"/>
        </w:rPr>
        <w:t xml:space="preserve">” </w:t>
      </w:r>
      <w:r w:rsidRPr="009F01FD">
        <w:rPr>
          <w:rFonts w:ascii="Arial" w:hAnsi="Arial" w:cs="Arial"/>
          <w:i/>
          <w:sz w:val="20"/>
          <w:szCs w:val="20"/>
          <w:lang w:val="en-GB"/>
        </w:rPr>
        <w:t xml:space="preserve">at about </w:t>
      </w:r>
      <w:r w:rsidR="00E439DA" w:rsidRPr="009F01FD">
        <w:rPr>
          <w:rFonts w:ascii="Arial" w:hAnsi="Arial" w:cs="Arial"/>
          <w:i/>
          <w:sz w:val="20"/>
          <w:szCs w:val="20"/>
          <w:lang w:val="en-GB"/>
        </w:rPr>
        <w:t xml:space="preserve">500 </w:t>
      </w:r>
      <w:r w:rsidRPr="009F01FD">
        <w:rPr>
          <w:rFonts w:ascii="Arial" w:hAnsi="Arial" w:cs="Arial"/>
          <w:i/>
          <w:sz w:val="20"/>
          <w:szCs w:val="20"/>
          <w:lang w:val="en-GB"/>
        </w:rPr>
        <w:t>selected agricultural producers (at cooperative, private, and state organizations). The prices are VAT adjusted. Surveyed prices are realization, contract prices (excluding own consumption) designed for both the domestic and foreign market excluding transport costs related to</w:t>
      </w:r>
      <w:r w:rsidR="004F5A47" w:rsidRPr="009F01FD">
        <w:rPr>
          <w:rFonts w:ascii="Arial" w:hAnsi="Arial" w:cs="Arial"/>
          <w:i/>
          <w:sz w:val="20"/>
          <w:szCs w:val="20"/>
          <w:lang w:val="en-GB"/>
        </w:rPr>
        <w:t xml:space="preserve"> the transport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184DCA" w:rsidRDefault="00A96E93" w:rsidP="002E3B31">
      <w:pPr>
        <w:spacing w:before="120"/>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the selected organizations (about </w:t>
      </w:r>
      <w:r w:rsidRPr="009F01FD">
        <w:rPr>
          <w:rFonts w:ascii="Arial" w:hAnsi="Arial" w:cs="Arial"/>
          <w:i/>
          <w:sz w:val="20"/>
          <w:szCs w:val="20"/>
          <w:lang w:val="en-GB"/>
        </w:rPr>
        <w:t xml:space="preserve">1 </w:t>
      </w:r>
      <w:r w:rsidR="00EE28BF" w:rsidRPr="009F01FD">
        <w:rPr>
          <w:rFonts w:ascii="Arial" w:hAnsi="Arial" w:cs="Arial"/>
          <w:i/>
          <w:sz w:val="20"/>
          <w:szCs w:val="20"/>
          <w:lang w:val="en-GB"/>
        </w:rPr>
        <w:t>200</w:t>
      </w:r>
      <w:r w:rsidRPr="009F01FD">
        <w:rPr>
          <w:rFonts w:ascii="Arial" w:hAnsi="Arial" w:cs="Arial"/>
          <w:i/>
          <w:iCs/>
          <w:sz w:val="20"/>
          <w:szCs w:val="20"/>
          <w:lang w:val="en-GB"/>
        </w:rPr>
        <w:t xml:space="preserve">) for the selected representatives (about </w:t>
      </w:r>
      <w:r w:rsidR="00EE28BF" w:rsidRPr="009F01FD">
        <w:rPr>
          <w:rFonts w:ascii="Arial" w:hAnsi="Arial" w:cs="Arial"/>
          <w:i/>
          <w:sz w:val="20"/>
          <w:szCs w:val="20"/>
          <w:lang w:val="en-GB"/>
        </w:rPr>
        <w:t>5 200</w:t>
      </w:r>
      <w:r w:rsidRPr="009F01FD">
        <w:rPr>
          <w:rFonts w:ascii="Arial" w:hAnsi="Arial" w:cs="Arial"/>
          <w:i/>
          <w:iCs/>
          <w:sz w:val="20"/>
          <w:szCs w:val="20"/>
          <w:lang w:val="en-GB"/>
        </w:rPr>
        <w:t>). The reported prices are those agreed upon between the supplier and the customer inland. They exclude VAT, excise tax, costs of transport to the customer and costs incidental to the transport, and are invoiced for the more important trade cases.</w:t>
      </w:r>
      <w:r w:rsidR="002E3B31">
        <w:rPr>
          <w:rFonts w:ascii="Arial" w:hAnsi="Arial" w:cs="Arial"/>
          <w:i/>
          <w:iCs/>
          <w:sz w:val="20"/>
          <w:szCs w:val="20"/>
          <w:lang w:val="en-GB"/>
        </w:rPr>
        <w:t xml:space="preserve"> </w:t>
      </w:r>
    </w:p>
    <w:p w:rsidR="00A96E93" w:rsidRPr="009F01FD" w:rsidRDefault="00A96E93" w:rsidP="002E3B31">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The industrial producer price index is calculated from the reported prices using constant weights. The index measures the average trend in prices of all industrial products produced and sold in the domestic, Czech market. All products produced within the commodity groups of the categories B to E of the CZ-NACE classification are regarded as industrial products.</w:t>
      </w:r>
    </w:p>
    <w:p w:rsidR="00184DCA" w:rsidRDefault="00A96E93" w:rsidP="00C10DA5">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During the year 2008, the transition from the original CZ-CPA 2003 classification to the new CZ-CPA 2008 classification was made. Since January 2009, all price indices are compiled, calculated, and published according to the CZ-CPA 2008 classification. Recalculation of price indices for the previous periods has been made back to the year 1991</w:t>
      </w:r>
      <w:r w:rsidR="004D28CE">
        <w:rPr>
          <w:rFonts w:ascii="Arial" w:hAnsi="Arial" w:cs="Arial"/>
          <w:i/>
          <w:iCs/>
          <w:sz w:val="20"/>
          <w:szCs w:val="20"/>
          <w:lang w:val="en-GB"/>
        </w:rPr>
        <w:t xml:space="preserve"> (including 1991)</w:t>
      </w:r>
      <w:r w:rsidRPr="009F01FD">
        <w:rPr>
          <w:rFonts w:ascii="Arial" w:hAnsi="Arial" w:cs="Arial"/>
          <w:i/>
          <w:iCs/>
          <w:sz w:val="20"/>
          <w:szCs w:val="20"/>
          <w:lang w:val="en-GB"/>
        </w:rPr>
        <w:t>.</w:t>
      </w:r>
    </w:p>
    <w:p w:rsidR="00A96E93" w:rsidRPr="009F01FD" w:rsidRDefault="00A96E93" w:rsidP="00C10DA5">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Ratios of constant weights between the new and old classification on the level of 4-digit classes of the CZ-CPA were used for the recalculation. Exhaustive information on the new classification is available on the website of the Czech Statistical Office at Classifications.</w:t>
      </w:r>
    </w:p>
    <w:p w:rsidR="00184DCA" w:rsidRDefault="00A96E93" w:rsidP="00C10DA5">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During the year 2011 a complex standard revision of industrial producer price indices was made. Based on that, the price indices are calculated on the new 2010 constant weights since January 2012. The weights of industrial producer price indices were determined on the structure of 2010 domestic sales from the questionnaires </w:t>
      </w:r>
      <w:r w:rsidRPr="009F01FD">
        <w:rPr>
          <w:rFonts w:ascii="Arial" w:hAnsi="Arial" w:cs="Arial"/>
          <w:iCs/>
          <w:sz w:val="20"/>
          <w:szCs w:val="20"/>
          <w:lang w:val="en-GB"/>
        </w:rPr>
        <w:t>Prům 2-01, P4-01,</w:t>
      </w:r>
      <w:r w:rsidRPr="009F01FD">
        <w:rPr>
          <w:rFonts w:ascii="Arial" w:hAnsi="Arial" w:cs="Arial"/>
          <w:i/>
          <w:iCs/>
          <w:sz w:val="20"/>
          <w:szCs w:val="20"/>
          <w:lang w:val="en-GB"/>
        </w:rPr>
        <w:t xml:space="preserve"> and </w:t>
      </w:r>
      <w:proofErr w:type="spellStart"/>
      <w:r w:rsidRPr="009F01FD">
        <w:rPr>
          <w:rFonts w:ascii="Arial" w:hAnsi="Arial" w:cs="Arial"/>
          <w:iCs/>
          <w:sz w:val="20"/>
          <w:szCs w:val="20"/>
          <w:lang w:val="en-GB"/>
        </w:rPr>
        <w:t>Ceny</w:t>
      </w:r>
      <w:proofErr w:type="spellEnd"/>
      <w:r w:rsidRPr="009F01FD">
        <w:rPr>
          <w:rFonts w:ascii="Arial" w:hAnsi="Arial" w:cs="Arial"/>
          <w:iCs/>
          <w:sz w:val="20"/>
          <w:szCs w:val="20"/>
          <w:lang w:val="en-GB"/>
        </w:rPr>
        <w:t xml:space="preserve"> </w:t>
      </w:r>
      <w:proofErr w:type="spellStart"/>
      <w:r w:rsidRPr="009F01FD">
        <w:rPr>
          <w:rFonts w:ascii="Arial" w:hAnsi="Arial" w:cs="Arial"/>
          <w:iCs/>
          <w:sz w:val="20"/>
          <w:szCs w:val="20"/>
          <w:lang w:val="en-GB"/>
        </w:rPr>
        <w:t>prům</w:t>
      </w:r>
      <w:proofErr w:type="spellEnd"/>
      <w:r w:rsidRPr="009F01FD">
        <w:rPr>
          <w:rFonts w:ascii="Arial" w:hAnsi="Arial" w:cs="Arial"/>
          <w:iCs/>
          <w:sz w:val="20"/>
          <w:szCs w:val="20"/>
          <w:lang w:val="en-GB"/>
        </w:rPr>
        <w:t xml:space="preserve"> 1-12</w:t>
      </w:r>
      <w:r w:rsidRPr="009F01FD">
        <w:rPr>
          <w:rFonts w:ascii="Arial" w:hAnsi="Arial" w:cs="Arial"/>
          <w:i/>
          <w:iCs/>
          <w:sz w:val="20"/>
          <w:szCs w:val="20"/>
          <w:lang w:val="en-GB"/>
        </w:rPr>
        <w:t>.</w:t>
      </w:r>
    </w:p>
    <w:p w:rsidR="00A96E93" w:rsidRPr="009F01FD" w:rsidRDefault="00A96E93" w:rsidP="00C10DA5">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Price indices calculated with the base December 2005 = 100 were replaced by the new technical price indices with the base December 2010 = 100. Indices calculated that way are chained from the 4-digit level of the CZ-CPA to the existing price indices with the base 2005 average = 100 and December 2005 = 100 and thus continuation of the present time series is ensured.</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The base time series for the calculation of the derived indices (month-on-moth, year-on-year, and ratio of rolling averages) is 2005 average = 100.</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b/>
          <w:i/>
          <w:iCs/>
          <w:sz w:val="20"/>
          <w:szCs w:val="20"/>
          <w:lang w:val="en-GB"/>
        </w:rPr>
        <w:t>Increase (or decrease)</w:t>
      </w:r>
      <w:r w:rsidRPr="009F01FD">
        <w:rPr>
          <w:rFonts w:ascii="Arial" w:hAnsi="Arial" w:cs="Arial"/>
          <w:i/>
          <w:iCs/>
          <w:sz w:val="20"/>
          <w:szCs w:val="20"/>
          <w:lang w:val="en-GB"/>
        </w:rPr>
        <w:t xml:space="preserve"> of industrial producer prices indicates by how many % the average level of industrial prices increased (or decreased) in the surveyed month in comparison with the corresponding month of the previous year.</w:t>
      </w:r>
    </w:p>
    <w:p w:rsidR="00A96E93" w:rsidRPr="00807867" w:rsidRDefault="00A96E93" w:rsidP="0055715C">
      <w:pPr>
        <w:pStyle w:val="Zkladntext"/>
        <w:spacing w:before="240" w:after="0"/>
        <w:rPr>
          <w:rFonts w:cs="Arial"/>
          <w:b/>
          <w:i/>
          <w:sz w:val="24"/>
          <w:lang w:val="en-GB"/>
        </w:rPr>
      </w:pPr>
      <w:r w:rsidRPr="00807867">
        <w:rPr>
          <w:rFonts w:cs="Arial"/>
          <w:b/>
          <w:i/>
          <w:sz w:val="24"/>
          <w:lang w:val="en-GB"/>
        </w:rPr>
        <w:t>Market services price indices</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sidRPr="009F01FD">
        <w:rPr>
          <w:rFonts w:ascii="Arial" w:hAnsi="Arial" w:cs="Arial"/>
          <w:b/>
          <w:bCs/>
          <w:i/>
          <w:iCs/>
          <w:sz w:val="20"/>
          <w:szCs w:val="20"/>
          <w:lang w:val="en-GB"/>
        </w:rPr>
        <w:t xml:space="preserve">market services in the business sphere </w:t>
      </w:r>
      <w:r w:rsidRPr="009F01FD">
        <w:rPr>
          <w:rFonts w:ascii="Arial" w:hAnsi="Arial" w:cs="Arial"/>
          <w:i/>
          <w:iCs/>
          <w:sz w:val="20"/>
          <w:szCs w:val="20"/>
          <w:lang w:val="en-GB"/>
        </w:rPr>
        <w:t>(i.e. between businesses) is calculated in monthly time series from 1994. Since January 2009 price surveys include selected services as specified in the Classification of Products by Activity (CZ-CPA 2008) in divisions: 49, 50, 51, 52, 53, 61, 62, 63, 64, 65, 68, 69, 71, 73, 74, 77, 78, 80, 81, and 82.</w:t>
      </w:r>
    </w:p>
    <w:p w:rsidR="00184DCA" w:rsidRDefault="00A96E93" w:rsidP="00C10DA5">
      <w:pPr>
        <w:spacing w:before="120"/>
        <w:ind w:firstLine="425"/>
        <w:jc w:val="both"/>
        <w:rPr>
          <w:rFonts w:ascii="Arial" w:hAnsi="Arial" w:cs="Arial"/>
          <w:i/>
          <w:iCs/>
          <w:sz w:val="20"/>
          <w:szCs w:val="20"/>
          <w:lang w:val="en-GB"/>
        </w:rPr>
      </w:pPr>
      <w:r w:rsidRPr="009F01FD">
        <w:rPr>
          <w:rFonts w:ascii="Arial" w:hAnsi="Arial" w:cs="Arial"/>
          <w:i/>
          <w:sz w:val="20"/>
          <w:szCs w:val="20"/>
          <w:lang w:val="en-GB"/>
        </w:rPr>
        <w:t>During 2012, a standard complex revision of the calculation of market services price indices was made. Since January 2013, price indices are calculated on new weights based on the sales structure of the year 2011. Newly calculated indices on the base of the average of 2011 = 100 were chained to the current price base of the average of the year 2005 = 100 in December 2012, by which continuation of the up to now time seri</w:t>
      </w:r>
      <w:r w:rsidR="004F5A47" w:rsidRPr="009F01FD">
        <w:rPr>
          <w:rFonts w:ascii="Arial" w:hAnsi="Arial" w:cs="Arial"/>
          <w:i/>
          <w:sz w:val="20"/>
          <w:szCs w:val="20"/>
          <w:lang w:val="en-GB"/>
        </w:rPr>
        <w:t>es of indices has been ensured.</w:t>
      </w:r>
    </w:p>
    <w:p w:rsidR="00A96E93" w:rsidRPr="009F01FD" w:rsidRDefault="00A96E93" w:rsidP="00C10DA5">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lastRenderedPageBreak/>
        <w:t>In total,</w:t>
      </w:r>
      <w:r w:rsidR="00B054BB">
        <w:rPr>
          <w:rFonts w:ascii="Arial" w:hAnsi="Arial" w:cs="Arial"/>
          <w:i/>
          <w:iCs/>
          <w:sz w:val="20"/>
          <w:szCs w:val="20"/>
          <w:lang w:val="en-GB"/>
        </w:rPr>
        <w:t xml:space="preserve"> about</w:t>
      </w:r>
      <w:r w:rsidRPr="009F01FD">
        <w:rPr>
          <w:rFonts w:ascii="Arial" w:hAnsi="Arial" w:cs="Arial"/>
          <w:i/>
          <w:iCs/>
          <w:sz w:val="20"/>
          <w:szCs w:val="20"/>
          <w:lang w:val="en-GB"/>
        </w:rPr>
        <w:t xml:space="preserve"> </w:t>
      </w:r>
      <w:r w:rsidR="00530F48" w:rsidRPr="009F01FD">
        <w:rPr>
          <w:rFonts w:ascii="Arial" w:hAnsi="Arial" w:cs="Arial"/>
          <w:i/>
          <w:iCs/>
          <w:sz w:val="20"/>
          <w:szCs w:val="20"/>
          <w:lang w:val="en-GB"/>
        </w:rPr>
        <w:t xml:space="preserve">240 </w:t>
      </w:r>
      <w:r w:rsidRPr="009F01FD">
        <w:rPr>
          <w:rFonts w:ascii="Arial" w:hAnsi="Arial" w:cs="Arial"/>
          <w:i/>
          <w:iCs/>
          <w:sz w:val="20"/>
          <w:szCs w:val="20"/>
          <w:lang w:val="en-GB"/>
        </w:rPr>
        <w:t xml:space="preserve">constant price representatives from approximately </w:t>
      </w:r>
      <w:r w:rsidR="00530F48" w:rsidRPr="009F01FD">
        <w:rPr>
          <w:rFonts w:ascii="Arial" w:hAnsi="Arial" w:cs="Arial"/>
          <w:i/>
          <w:iCs/>
          <w:sz w:val="20"/>
          <w:szCs w:val="20"/>
          <w:lang w:val="en-GB"/>
        </w:rPr>
        <w:t xml:space="preserve">550 </w:t>
      </w:r>
      <w:r w:rsidRPr="009F01FD">
        <w:rPr>
          <w:rFonts w:ascii="Arial" w:hAnsi="Arial" w:cs="Arial"/>
          <w:i/>
          <w:iCs/>
          <w:sz w:val="20"/>
          <w:szCs w:val="20"/>
          <w:lang w:val="en-GB"/>
        </w:rPr>
        <w:t>respondents are surveyed by mean</w:t>
      </w:r>
      <w:r w:rsidR="004F5A47" w:rsidRPr="009F01FD">
        <w:rPr>
          <w:rFonts w:ascii="Arial" w:hAnsi="Arial" w:cs="Arial"/>
          <w:i/>
          <w:iCs/>
          <w:sz w:val="20"/>
          <w:szCs w:val="20"/>
          <w:lang w:val="en-GB"/>
        </w:rPr>
        <w:t>s of monthly questionnaires.</w:t>
      </w:r>
    </w:p>
    <w:p w:rsidR="002E3B31" w:rsidRPr="00184DCA" w:rsidRDefault="005B50D5" w:rsidP="00184DCA">
      <w:pPr>
        <w:spacing w:before="120"/>
        <w:jc w:val="both"/>
        <w:rPr>
          <w:rFonts w:ascii="Arial" w:hAnsi="Arial" w:cs="Arial"/>
          <w:i/>
          <w:iCs/>
          <w:sz w:val="20"/>
          <w:szCs w:val="20"/>
          <w:lang w:val="en-GB"/>
        </w:rPr>
      </w:pPr>
      <w:r>
        <w:rPr>
          <w:rFonts w:ascii="Arial" w:hAnsi="Arial" w:cs="Arial"/>
          <w:i/>
          <w:iCs/>
          <w:sz w:val="20"/>
          <w:szCs w:val="20"/>
          <w:lang w:val="en-GB"/>
        </w:rPr>
        <w:t>M</w:t>
      </w:r>
      <w:r w:rsidR="00A96E93" w:rsidRPr="009F01FD">
        <w:rPr>
          <w:rFonts w:ascii="Arial" w:hAnsi="Arial" w:cs="Arial"/>
          <w:i/>
          <w:iCs/>
          <w:sz w:val="20"/>
          <w:szCs w:val="20"/>
          <w:lang w:val="en-GB"/>
        </w:rPr>
        <w:t>ainly realization prices - contract prices or, in some cases, prices from price lists, which are adjusted for VAT</w:t>
      </w:r>
      <w:r>
        <w:rPr>
          <w:rFonts w:ascii="Arial" w:hAnsi="Arial" w:cs="Arial"/>
          <w:i/>
          <w:iCs/>
          <w:sz w:val="20"/>
          <w:szCs w:val="20"/>
          <w:lang w:val="en-GB"/>
        </w:rPr>
        <w:t>, are surveyed</w:t>
      </w:r>
      <w:r w:rsidR="00A96E93" w:rsidRPr="009F01FD">
        <w:rPr>
          <w:rFonts w:ascii="Arial" w:hAnsi="Arial" w:cs="Arial"/>
          <w:i/>
          <w:iCs/>
          <w:sz w:val="20"/>
          <w:szCs w:val="20"/>
          <w:lang w:val="en-GB"/>
        </w:rPr>
        <w:t>. This refers mainly to prices of services de</w:t>
      </w:r>
      <w:r w:rsidR="004F5A47" w:rsidRPr="009F01FD">
        <w:rPr>
          <w:rFonts w:ascii="Arial" w:hAnsi="Arial" w:cs="Arial"/>
          <w:i/>
          <w:iCs/>
          <w:sz w:val="20"/>
          <w:szCs w:val="20"/>
          <w:lang w:val="en-GB"/>
        </w:rPr>
        <w:t>signed for the domestic market.</w:t>
      </w:r>
    </w:p>
    <w:p w:rsidR="00A96E93" w:rsidRPr="00807867" w:rsidRDefault="00A96E93" w:rsidP="0055715C">
      <w:pPr>
        <w:spacing w:before="240"/>
        <w:jc w:val="both"/>
        <w:rPr>
          <w:rFonts w:ascii="Arial" w:hAnsi="Arial" w:cs="Arial"/>
          <w:b/>
          <w:bCs/>
          <w:i/>
          <w:lang w:val="en-GB"/>
        </w:rPr>
      </w:pPr>
      <w:r w:rsidRPr="00807867">
        <w:rPr>
          <w:rFonts w:ascii="Arial" w:hAnsi="Arial" w:cs="Arial"/>
          <w:b/>
          <w:bCs/>
          <w:i/>
          <w:lang w:val="en-GB"/>
        </w:rPr>
        <w:t>Price index of construction work</w:t>
      </w:r>
    </w:p>
    <w:p w:rsidR="00184DCA" w:rsidRDefault="00A96E93" w:rsidP="002E3B31">
      <w:pPr>
        <w:spacing w:before="120"/>
        <w:ind w:firstLine="425"/>
        <w:jc w:val="both"/>
        <w:rPr>
          <w:rFonts w:ascii="Arial" w:hAnsi="Arial" w:cs="Arial"/>
          <w:i/>
          <w:sz w:val="20"/>
          <w:szCs w:val="20"/>
          <w:lang w:val="en-GB"/>
        </w:rPr>
      </w:pPr>
      <w:r w:rsidRPr="009F01FD">
        <w:rPr>
          <w:rFonts w:ascii="Arial" w:hAnsi="Arial" w:cs="Arial"/>
          <w:bCs/>
          <w:i/>
          <w:sz w:val="20"/>
          <w:szCs w:val="20"/>
          <w:lang w:val="en-GB"/>
        </w:rPr>
        <w:t>Price index of construction work</w:t>
      </w:r>
      <w:r w:rsidRPr="009F01FD">
        <w:rPr>
          <w:rFonts w:ascii="Arial" w:hAnsi="Arial" w:cs="Arial"/>
          <w:i/>
          <w:sz w:val="20"/>
          <w:szCs w:val="20"/>
          <w:lang w:val="en-GB"/>
        </w:rPr>
        <w:t xml:space="preserve"> is estimated based on results of a survey on prices of materials and products consumed in construction for a current month (the survey is called “</w:t>
      </w:r>
      <w:proofErr w:type="spellStart"/>
      <w:r w:rsidRPr="009F01FD">
        <w:rPr>
          <w:rFonts w:ascii="Arial" w:hAnsi="Arial" w:cs="Arial"/>
          <w:sz w:val="20"/>
          <w:szCs w:val="20"/>
          <w:lang w:val="en-GB"/>
        </w:rPr>
        <w:t>Ceny</w:t>
      </w:r>
      <w:proofErr w:type="spellEnd"/>
      <w:r w:rsidRPr="009F01FD">
        <w:rPr>
          <w:rFonts w:ascii="Arial" w:hAnsi="Arial" w:cs="Arial"/>
          <w:sz w:val="20"/>
          <w:szCs w:val="20"/>
          <w:lang w:val="en-GB"/>
        </w:rPr>
        <w:t xml:space="preserve"> </w:t>
      </w:r>
      <w:proofErr w:type="spellStart"/>
      <w:r w:rsidRPr="009F01FD">
        <w:rPr>
          <w:rFonts w:ascii="Arial" w:hAnsi="Arial" w:cs="Arial"/>
          <w:sz w:val="20"/>
          <w:szCs w:val="20"/>
          <w:lang w:val="en-GB"/>
        </w:rPr>
        <w:t>Prům</w:t>
      </w:r>
      <w:proofErr w:type="spellEnd"/>
      <w:r w:rsidRPr="009F01FD">
        <w:rPr>
          <w:rFonts w:ascii="Arial" w:hAnsi="Arial" w:cs="Arial"/>
          <w:sz w:val="20"/>
          <w:szCs w:val="20"/>
          <w:lang w:val="en-GB"/>
        </w:rPr>
        <w:t xml:space="preserve"> 1-12</w:t>
      </w:r>
      <w:r w:rsidRPr="009F01FD">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w:t>
      </w:r>
      <w:r w:rsidR="004F5A47" w:rsidRPr="009F01FD">
        <w:rPr>
          <w:rFonts w:ascii="Arial" w:hAnsi="Arial" w:cs="Arial"/>
          <w:i/>
          <w:sz w:val="20"/>
          <w:szCs w:val="20"/>
          <w:lang w:val="en-GB"/>
        </w:rPr>
        <w:t>rt costs, overhead, and profit.</w:t>
      </w:r>
      <w:r w:rsidR="002E3B31">
        <w:rPr>
          <w:rFonts w:ascii="Arial" w:hAnsi="Arial" w:cs="Arial"/>
          <w:i/>
          <w:sz w:val="20"/>
          <w:szCs w:val="20"/>
          <w:lang w:val="en-GB"/>
        </w:rPr>
        <w:t xml:space="preserve"> </w:t>
      </w:r>
    </w:p>
    <w:p w:rsidR="00A96E93" w:rsidRPr="009F01FD" w:rsidRDefault="00A96E93" w:rsidP="002E3B31">
      <w:pPr>
        <w:spacing w:before="120"/>
        <w:ind w:firstLine="425"/>
        <w:jc w:val="both"/>
        <w:rPr>
          <w:rFonts w:ascii="Arial" w:hAnsi="Arial" w:cs="Arial"/>
          <w:i/>
          <w:sz w:val="20"/>
          <w:szCs w:val="20"/>
          <w:lang w:val="en-GB"/>
        </w:rPr>
      </w:pPr>
      <w:r w:rsidRPr="009F01FD">
        <w:rPr>
          <w:rFonts w:ascii="Arial" w:hAnsi="Arial" w:cs="Arial"/>
          <w:i/>
          <w:sz w:val="20"/>
          <w:szCs w:val="20"/>
          <w:lang w:val="en-GB"/>
        </w:rPr>
        <w:t xml:space="preserve">Monthly estimates of the price index are regularly updated </w:t>
      </w:r>
      <w:r w:rsidRPr="009F01FD">
        <w:rPr>
          <w:rFonts w:ascii="Arial" w:hAnsi="Arial" w:cs="Arial"/>
          <w:b/>
          <w:i/>
          <w:sz w:val="20"/>
          <w:szCs w:val="20"/>
          <w:lang w:val="en-GB"/>
        </w:rPr>
        <w:t>with retrospective effect</w:t>
      </w:r>
      <w:r w:rsidRPr="009F01FD">
        <w:rPr>
          <w:rFonts w:ascii="Arial" w:hAnsi="Arial" w:cs="Arial"/>
          <w:i/>
          <w:sz w:val="20"/>
          <w:szCs w:val="20"/>
          <w:lang w:val="en-GB"/>
        </w:rPr>
        <w:t xml:space="preserve"> (on the 45</w:t>
      </w:r>
      <w:r w:rsidRPr="009F01FD">
        <w:rPr>
          <w:rFonts w:ascii="Arial" w:hAnsi="Arial" w:cs="Arial"/>
          <w:i/>
          <w:sz w:val="20"/>
          <w:szCs w:val="20"/>
          <w:vertAlign w:val="superscript"/>
          <w:lang w:val="en-GB"/>
        </w:rPr>
        <w:t>th</w:t>
      </w:r>
      <w:r w:rsidRPr="009F01FD">
        <w:rPr>
          <w:rFonts w:ascii="Arial" w:hAnsi="Arial" w:cs="Arial"/>
          <w:i/>
          <w:sz w:val="20"/>
          <w:szCs w:val="20"/>
          <w:lang w:val="en-GB"/>
        </w:rPr>
        <w:t xml:space="preserve"> day after the end of the quarter concerned)</w:t>
      </w:r>
      <w:proofErr w:type="gramStart"/>
      <w:r w:rsidRPr="009F01FD">
        <w:rPr>
          <w:rFonts w:ascii="Arial" w:hAnsi="Arial" w:cs="Arial"/>
          <w:i/>
          <w:sz w:val="20"/>
          <w:szCs w:val="20"/>
          <w:lang w:val="en-GB"/>
        </w:rPr>
        <w:t>,</w:t>
      </w:r>
      <w:proofErr w:type="gramEnd"/>
      <w:r w:rsidRPr="009F01FD">
        <w:rPr>
          <w:rFonts w:ascii="Arial" w:hAnsi="Arial" w:cs="Arial"/>
          <w:i/>
          <w:sz w:val="20"/>
          <w:szCs w:val="20"/>
          <w:lang w:val="en-GB"/>
        </w:rPr>
        <w:t xml:space="preserve"> according to the latest results of the direct quarterly statistical survey of construction work prices (“</w:t>
      </w:r>
      <w:proofErr w:type="spellStart"/>
      <w:r w:rsidRPr="009F01FD">
        <w:rPr>
          <w:rFonts w:ascii="Arial" w:hAnsi="Arial" w:cs="Arial"/>
          <w:sz w:val="20"/>
          <w:szCs w:val="20"/>
          <w:lang w:val="en-GB"/>
        </w:rPr>
        <w:t>Ceny</w:t>
      </w:r>
      <w:proofErr w:type="spellEnd"/>
      <w:r w:rsidRPr="009F01FD">
        <w:rPr>
          <w:rFonts w:ascii="Arial" w:hAnsi="Arial" w:cs="Arial"/>
          <w:sz w:val="20"/>
          <w:szCs w:val="20"/>
          <w:lang w:val="en-GB"/>
        </w:rPr>
        <w:t xml:space="preserve"> </w:t>
      </w:r>
      <w:proofErr w:type="spellStart"/>
      <w:r w:rsidRPr="009F01FD">
        <w:rPr>
          <w:rFonts w:ascii="Arial" w:hAnsi="Arial" w:cs="Arial"/>
          <w:sz w:val="20"/>
          <w:szCs w:val="20"/>
          <w:lang w:val="en-GB"/>
        </w:rPr>
        <w:t>Stav</w:t>
      </w:r>
      <w:proofErr w:type="spellEnd"/>
      <w:r w:rsidRPr="009F01FD">
        <w:rPr>
          <w:rFonts w:ascii="Arial" w:hAnsi="Arial" w:cs="Arial"/>
          <w:sz w:val="20"/>
          <w:szCs w:val="20"/>
          <w:lang w:val="en-GB"/>
        </w:rPr>
        <w:t xml:space="preserve"> 1-04</w:t>
      </w:r>
      <w:r w:rsidR="004F5A47" w:rsidRPr="009F01FD">
        <w:rPr>
          <w:rFonts w:ascii="Arial" w:hAnsi="Arial" w:cs="Arial"/>
          <w:i/>
          <w:sz w:val="20"/>
          <w:szCs w:val="20"/>
          <w:lang w:val="en-GB"/>
        </w:rPr>
        <w:t>”).</w:t>
      </w:r>
    </w:p>
    <w:p w:rsidR="00A96E93" w:rsidRPr="009F01FD" w:rsidRDefault="00A96E93" w:rsidP="004F5A47">
      <w:pPr>
        <w:spacing w:before="120"/>
        <w:ind w:firstLine="425"/>
        <w:jc w:val="both"/>
        <w:rPr>
          <w:rFonts w:ascii="Arial" w:hAnsi="Arial" w:cs="Arial"/>
          <w:sz w:val="20"/>
          <w:szCs w:val="20"/>
          <w:lang w:val="en-GB"/>
        </w:rPr>
      </w:pPr>
      <w:r w:rsidRPr="009F01FD">
        <w:rPr>
          <w:rFonts w:ascii="Arial" w:hAnsi="Arial" w:cs="Arial"/>
          <w:i/>
          <w:sz w:val="20"/>
          <w:szCs w:val="20"/>
          <w:lang w:val="en-GB"/>
        </w:rPr>
        <w:t>The basic price level for calculations of price indices is the average of the year 2005. From that, year-on-year and month-on-month indices are derived.</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Consumer prices</w:t>
      </w:r>
    </w:p>
    <w:p w:rsidR="00A96E93" w:rsidRPr="009F01FD"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rFonts w:cs="Arial"/>
          <w:i/>
          <w:iCs/>
          <w:sz w:val="20"/>
          <w:szCs w:val="20"/>
          <w:lang w:val="en-GB"/>
        </w:rPr>
      </w:pPr>
      <w:r w:rsidRPr="009F01FD">
        <w:rPr>
          <w:rFonts w:cs="Arial"/>
          <w:i/>
          <w:iCs/>
          <w:sz w:val="20"/>
          <w:szCs w:val="20"/>
          <w:lang w:val="en-GB"/>
        </w:rPr>
        <w:t xml:space="preserve">Trends in consumer prices (cost-of-living) are measured on consumer baskets based on </w:t>
      </w:r>
      <w:r w:rsidR="009A76B1">
        <w:rPr>
          <w:rFonts w:cs="Arial"/>
          <w:i/>
          <w:iCs/>
          <w:sz w:val="20"/>
          <w:szCs w:val="20"/>
          <w:lang w:val="en-GB"/>
        </w:rPr>
        <w:t>a </w:t>
      </w:r>
      <w:r w:rsidRPr="009F01FD">
        <w:rPr>
          <w:rFonts w:cs="Arial"/>
          <w:i/>
          <w:iCs/>
          <w:sz w:val="20"/>
          <w:szCs w:val="20"/>
          <w:lang w:val="en-GB"/>
        </w:rPr>
        <w:t>sample of goods and services paid for by the population. Price representatives include such products and services, which account for an important share in population’s expenditure and cover the entire sphere of consumption. Their total number is about 700.</w:t>
      </w:r>
    </w:p>
    <w:p w:rsidR="009B0911" w:rsidRPr="009F01FD" w:rsidRDefault="009B0911" w:rsidP="004F5A47">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Weights for the consumer baskets, which have been used to calculate consumer price indices since </w:t>
      </w:r>
      <w:r w:rsidR="00A33CFA" w:rsidRPr="009F01FD">
        <w:rPr>
          <w:rFonts w:ascii="Arial" w:hAnsi="Arial" w:cs="Arial"/>
          <w:i/>
          <w:iCs/>
          <w:sz w:val="20"/>
          <w:szCs w:val="20"/>
          <w:lang w:val="en-GB"/>
        </w:rPr>
        <w:t>2016</w:t>
      </w:r>
      <w:r w:rsidRPr="009F01FD">
        <w:rPr>
          <w:rFonts w:ascii="Arial" w:hAnsi="Arial" w:cs="Arial"/>
          <w:i/>
          <w:iCs/>
          <w:sz w:val="20"/>
          <w:szCs w:val="20"/>
          <w:lang w:val="en-GB"/>
        </w:rPr>
        <w:t xml:space="preserve">, are based on </w:t>
      </w:r>
      <w:r w:rsidR="00A77A93">
        <w:rPr>
          <w:rFonts w:ascii="Arial" w:hAnsi="Arial" w:cs="Arial"/>
          <w:i/>
          <w:iCs/>
          <w:sz w:val="20"/>
          <w:szCs w:val="20"/>
          <w:lang w:val="en-GB"/>
        </w:rPr>
        <w:t>data on household expenditure according to the Household Budget Survey</w:t>
      </w:r>
      <w:r w:rsidRPr="009F01FD">
        <w:rPr>
          <w:rFonts w:ascii="Arial" w:hAnsi="Arial" w:cs="Arial"/>
          <w:i/>
          <w:iCs/>
          <w:sz w:val="20"/>
          <w:szCs w:val="20"/>
          <w:lang w:val="en-GB"/>
        </w:rPr>
        <w:t xml:space="preserve"> for </w:t>
      </w:r>
      <w:r w:rsidR="00A33CFA" w:rsidRPr="009F01FD">
        <w:rPr>
          <w:rFonts w:ascii="Arial" w:hAnsi="Arial" w:cs="Arial"/>
          <w:i/>
          <w:iCs/>
          <w:sz w:val="20"/>
          <w:szCs w:val="20"/>
          <w:lang w:val="en-GB"/>
        </w:rPr>
        <w:t xml:space="preserve">2014 </w:t>
      </w:r>
      <w:r w:rsidRPr="009F01FD">
        <w:rPr>
          <w:rFonts w:ascii="Arial" w:hAnsi="Arial" w:cs="Arial"/>
          <w:i/>
          <w:iCs/>
          <w:sz w:val="20"/>
          <w:szCs w:val="20"/>
          <w:lang w:val="en-GB"/>
        </w:rPr>
        <w:t>corrected by national accounts statistics.</w:t>
      </w:r>
    </w:p>
    <w:p w:rsidR="00A96E93" w:rsidRPr="009F01FD" w:rsidRDefault="00A96E93" w:rsidP="004F5A47">
      <w:pPr>
        <w:pStyle w:val="Podtitul"/>
        <w:spacing w:before="120"/>
        <w:ind w:firstLine="425"/>
        <w:jc w:val="both"/>
        <w:rPr>
          <w:i/>
          <w:sz w:val="20"/>
          <w:szCs w:val="20"/>
          <w:lang w:val="en-GB"/>
        </w:rPr>
      </w:pPr>
      <w:r w:rsidRPr="009F01FD">
        <w:rPr>
          <w:i/>
          <w:sz w:val="20"/>
          <w:szCs w:val="20"/>
          <w:lang w:val="en-GB"/>
        </w:rPr>
        <w:t>Prices of individual kinds of goods and services are collected monthly, directly in selected shops (about 9 000) by statistical staff in 35 chosen districts across the Czech Republic and in Prague.</w:t>
      </w:r>
    </w:p>
    <w:p w:rsidR="00A96E93" w:rsidRPr="009F01FD" w:rsidRDefault="00A96E93" w:rsidP="004F5A47">
      <w:pPr>
        <w:pStyle w:val="Podtitul"/>
        <w:spacing w:before="120"/>
        <w:ind w:firstLine="425"/>
        <w:jc w:val="both"/>
        <w:rPr>
          <w:i/>
          <w:sz w:val="20"/>
          <w:szCs w:val="20"/>
          <w:lang w:val="en-GB"/>
        </w:rPr>
      </w:pPr>
      <w:r w:rsidRPr="009F01FD">
        <w:rPr>
          <w:i/>
          <w:sz w:val="20"/>
          <w:szCs w:val="20"/>
          <w:lang w:val="en-GB"/>
        </w:rPr>
        <w:t>Calculation of the consumer price indices (cost-of-living) is based on constant weights according to the Laspeyres formula:</w:t>
      </w:r>
    </w:p>
    <w:p w:rsidR="00A96E93" w:rsidRPr="009F01FD" w:rsidRDefault="00A96E93" w:rsidP="004F5A47">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5.6pt;height:53.4pt" o:ole="">
            <v:imagedata r:id="rId8" o:title=""/>
          </v:shape>
          <o:OLEObject Type="Embed" ProgID="Equation.3" ShapeID="_x0000_i1026" DrawAspect="Content" ObjectID="_1537256914" r:id="rId10"/>
        </w:object>
      </w:r>
    </w:p>
    <w:p w:rsidR="00A96E93" w:rsidRPr="009F01FD" w:rsidRDefault="00A96E93" w:rsidP="004F5A47">
      <w:pPr>
        <w:pStyle w:val="Podtitul"/>
        <w:spacing w:before="120"/>
        <w:ind w:firstLine="425"/>
        <w:jc w:val="both"/>
        <w:rPr>
          <w:i/>
          <w:iCs/>
          <w:sz w:val="20"/>
          <w:szCs w:val="20"/>
          <w:lang w:val="en-GB"/>
        </w:rPr>
      </w:pPr>
      <w:r w:rsidRPr="009F01FD">
        <w:rPr>
          <w:i/>
          <w:iCs/>
          <w:sz w:val="20"/>
          <w:szCs w:val="20"/>
          <w:lang w:val="en-GB"/>
        </w:rPr>
        <w:t>p</w:t>
      </w:r>
      <w:r w:rsidRPr="009F01FD">
        <w:rPr>
          <w:i/>
          <w:iCs/>
          <w:sz w:val="20"/>
          <w:szCs w:val="20"/>
          <w:vertAlign w:val="subscript"/>
          <w:lang w:val="en-GB"/>
        </w:rPr>
        <w:t>1</w:t>
      </w:r>
      <w:r w:rsidRPr="009F01FD">
        <w:rPr>
          <w:i/>
          <w:iCs/>
          <w:sz w:val="20"/>
          <w:szCs w:val="20"/>
          <w:lang w:val="en-GB"/>
        </w:rPr>
        <w:t xml:space="preserve">      </w:t>
      </w:r>
      <w:proofErr w:type="gramStart"/>
      <w:r w:rsidRPr="009F01FD">
        <w:rPr>
          <w:i/>
          <w:iCs/>
          <w:sz w:val="20"/>
          <w:szCs w:val="20"/>
          <w:lang w:val="en-GB"/>
        </w:rPr>
        <w:t>=  the</w:t>
      </w:r>
      <w:proofErr w:type="gramEnd"/>
      <w:r w:rsidRPr="009F01FD">
        <w:rPr>
          <w:i/>
          <w:iCs/>
          <w:sz w:val="20"/>
          <w:szCs w:val="20"/>
          <w:lang w:val="en-GB"/>
        </w:rPr>
        <w:t xml:space="preserve"> reference (current) period price of a good (service),</w:t>
      </w:r>
    </w:p>
    <w:p w:rsidR="00A96E93" w:rsidRPr="009F01FD" w:rsidRDefault="00A96E93" w:rsidP="004F5A47">
      <w:pPr>
        <w:pStyle w:val="Podtitul"/>
        <w:spacing w:before="120"/>
        <w:ind w:firstLine="425"/>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w:t>
      </w:r>
      <w:proofErr w:type="gramStart"/>
      <w:r w:rsidRPr="009F01FD">
        <w:rPr>
          <w:i/>
          <w:iCs/>
          <w:sz w:val="20"/>
          <w:szCs w:val="20"/>
          <w:lang w:val="en-GB"/>
        </w:rPr>
        <w:t>=  the</w:t>
      </w:r>
      <w:proofErr w:type="gramEnd"/>
      <w:r w:rsidRPr="009F01FD">
        <w:rPr>
          <w:i/>
          <w:iCs/>
          <w:sz w:val="20"/>
          <w:szCs w:val="20"/>
          <w:lang w:val="en-GB"/>
        </w:rPr>
        <w:t xml:space="preserve"> basic period price of a good (service)</w:t>
      </w:r>
    </w:p>
    <w:p w:rsidR="00A96E93" w:rsidRPr="009F01FD" w:rsidRDefault="00A96E93" w:rsidP="004F5A47">
      <w:pPr>
        <w:pStyle w:val="Podtitul"/>
        <w:spacing w:before="120"/>
        <w:ind w:firstLine="425"/>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w:t>
      </w:r>
      <w:proofErr w:type="gramStart"/>
      <w:r w:rsidRPr="009F01FD">
        <w:rPr>
          <w:i/>
          <w:iCs/>
          <w:sz w:val="20"/>
          <w:szCs w:val="20"/>
          <w:lang w:val="en-GB"/>
        </w:rPr>
        <w:t>q</w:t>
      </w:r>
      <w:r w:rsidRPr="009F01FD">
        <w:rPr>
          <w:i/>
          <w:iCs/>
          <w:sz w:val="20"/>
          <w:szCs w:val="20"/>
          <w:vertAlign w:val="subscript"/>
          <w:lang w:val="en-GB"/>
        </w:rPr>
        <w:t>0</w:t>
      </w:r>
      <w:r w:rsidRPr="009F01FD">
        <w:rPr>
          <w:i/>
          <w:iCs/>
          <w:sz w:val="20"/>
          <w:szCs w:val="20"/>
          <w:lang w:val="en-GB"/>
        </w:rPr>
        <w:t xml:space="preserve">  =</w:t>
      </w:r>
      <w:proofErr w:type="gramEnd"/>
      <w:r w:rsidRPr="009F01FD">
        <w:rPr>
          <w:i/>
          <w:iCs/>
          <w:sz w:val="20"/>
          <w:szCs w:val="20"/>
          <w:lang w:val="en-GB"/>
        </w:rPr>
        <w:t xml:space="preserve">  constant weight: expenditure of households on a good (service) in the basic period.</w:t>
      </w:r>
    </w:p>
    <w:p w:rsidR="004B3DA9" w:rsidRDefault="00311B37" w:rsidP="00A3795D">
      <w:pPr>
        <w:spacing w:before="240"/>
        <w:ind w:firstLine="425"/>
        <w:jc w:val="both"/>
        <w:rPr>
          <w:rFonts w:ascii="Arial" w:hAnsi="Arial" w:cs="Arial"/>
          <w:i/>
          <w:sz w:val="20"/>
          <w:szCs w:val="20"/>
          <w:lang w:val="en-GB"/>
        </w:rPr>
      </w:pPr>
      <w:r w:rsidRPr="00EF3B3E">
        <w:rPr>
          <w:rFonts w:ascii="Arial" w:hAnsi="Arial" w:cs="Arial"/>
          <w:i/>
          <w:sz w:val="20"/>
          <w:szCs w:val="20"/>
          <w:lang w:val="en-GB"/>
        </w:rPr>
        <w:t xml:space="preserve">Starting from </w:t>
      </w:r>
      <w:r w:rsidR="004B3DA9">
        <w:rPr>
          <w:rFonts w:ascii="Arial" w:hAnsi="Arial" w:cs="Arial"/>
          <w:i/>
          <w:sz w:val="20"/>
          <w:szCs w:val="20"/>
          <w:lang w:val="en-GB"/>
        </w:rPr>
        <w:t>2016, the base period was changed from December 2013 to December 2015. The calculated indices are chained at all levels of the consumer basket with the base period 2005 average = 100.</w:t>
      </w:r>
      <w:r w:rsidR="00985681" w:rsidRPr="00985681">
        <w:rPr>
          <w:rFonts w:ascii="Arial" w:hAnsi="Arial" w:cs="Arial"/>
          <w:i/>
          <w:sz w:val="20"/>
          <w:szCs w:val="20"/>
          <w:lang w:val="en-GB"/>
        </w:rPr>
        <w:t xml:space="preserve"> </w:t>
      </w:r>
      <w:r w:rsidR="004B3DA9">
        <w:rPr>
          <w:rFonts w:ascii="Arial" w:hAnsi="Arial" w:cs="Arial"/>
          <w:i/>
          <w:sz w:val="20"/>
          <w:szCs w:val="20"/>
          <w:lang w:val="en-GB"/>
        </w:rPr>
        <w:t>A constant</w:t>
      </w:r>
      <w:r w:rsidR="00925699">
        <w:rPr>
          <w:rFonts w:ascii="Arial" w:hAnsi="Arial" w:cs="Arial"/>
          <w:i/>
          <w:sz w:val="20"/>
          <w:szCs w:val="20"/>
          <w:lang w:val="en-GB"/>
        </w:rPr>
        <w:t xml:space="preserve"> (index for December 2015 to the base 2005 average = 100)</w:t>
      </w:r>
      <w:r w:rsidR="004B3DA9">
        <w:rPr>
          <w:rFonts w:ascii="Arial" w:hAnsi="Arial" w:cs="Arial"/>
          <w:i/>
          <w:sz w:val="20"/>
          <w:szCs w:val="20"/>
          <w:lang w:val="en-GB"/>
        </w:rPr>
        <w:t xml:space="preserve"> is used to transfer the index with the base period December 2015 = 100 into an index time series 2005 average = 100. The index with the base period 2005 average = 100 is calculated by multiplication the constant by the index December 2015 = 100</w:t>
      </w:r>
      <w:r w:rsidR="004B3DA9">
        <w:rPr>
          <w:rFonts w:ascii="Arial" w:hAnsi="Arial" w:cs="Arial"/>
          <w:i/>
          <w:iCs/>
          <w:sz w:val="20"/>
          <w:szCs w:val="20"/>
          <w:lang w:val="en-GB"/>
        </w:rPr>
        <w:t xml:space="preserve">. </w:t>
      </w:r>
      <w:r w:rsidR="004B3DA9">
        <w:rPr>
          <w:rFonts w:ascii="Arial" w:hAnsi="Arial" w:cs="Arial"/>
          <w:i/>
          <w:sz w:val="20"/>
          <w:szCs w:val="20"/>
          <w:lang w:val="en-GB"/>
        </w:rPr>
        <w:t xml:space="preserve">Thereby, a continuation of the existing index time series 2005 average = 100, from which indices to other bases are derived (previous month = 100, corresponding period of </w:t>
      </w:r>
      <w:r w:rsidR="003446E1">
        <w:rPr>
          <w:rFonts w:ascii="Arial" w:hAnsi="Arial" w:cs="Arial"/>
          <w:i/>
          <w:sz w:val="20"/>
          <w:szCs w:val="20"/>
          <w:lang w:val="en-GB"/>
        </w:rPr>
        <w:t>the previous</w:t>
      </w:r>
      <w:r w:rsidR="004B3DA9">
        <w:rPr>
          <w:rFonts w:ascii="Arial" w:hAnsi="Arial" w:cs="Arial"/>
          <w:i/>
          <w:sz w:val="20"/>
          <w:szCs w:val="20"/>
          <w:lang w:val="en-GB"/>
        </w:rPr>
        <w:t xml:space="preserve"> year = 100</w:t>
      </w:r>
      <w:r w:rsidR="00E6184D">
        <w:rPr>
          <w:rFonts w:ascii="Arial" w:hAnsi="Arial" w:cs="Arial"/>
          <w:i/>
          <w:sz w:val="20"/>
          <w:szCs w:val="20"/>
          <w:lang w:val="en-GB"/>
        </w:rPr>
        <w:t>,</w:t>
      </w:r>
      <w:r w:rsidR="004B3DA9">
        <w:rPr>
          <w:rFonts w:ascii="Arial" w:hAnsi="Arial" w:cs="Arial"/>
          <w:i/>
          <w:sz w:val="20"/>
          <w:szCs w:val="20"/>
          <w:lang w:val="en-GB"/>
        </w:rPr>
        <w:t xml:space="preserve"> and annual rolling average, i.e. the average of index numbers over the last 12 months to the average for the previous 12 months) </w:t>
      </w:r>
      <w:r w:rsidR="00E6184D">
        <w:rPr>
          <w:rFonts w:ascii="Arial" w:hAnsi="Arial" w:cs="Arial"/>
          <w:i/>
          <w:sz w:val="20"/>
          <w:szCs w:val="20"/>
          <w:lang w:val="en-GB"/>
        </w:rPr>
        <w:t>is</w:t>
      </w:r>
      <w:r w:rsidR="004B3DA9">
        <w:rPr>
          <w:rFonts w:ascii="Arial" w:hAnsi="Arial" w:cs="Arial"/>
          <w:i/>
          <w:sz w:val="20"/>
          <w:szCs w:val="20"/>
          <w:lang w:val="en-GB"/>
        </w:rPr>
        <w:t xml:space="preserve"> ensured.</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Employees and wages</w:t>
      </w:r>
    </w:p>
    <w:p w:rsidR="00184DCA" w:rsidRDefault="00A96E93" w:rsidP="00823E96">
      <w:pPr>
        <w:pStyle w:val="Zkladntext"/>
        <w:spacing w:before="120" w:after="0"/>
        <w:ind w:firstLine="425"/>
        <w:rPr>
          <w:rFonts w:cs="Arial"/>
          <w:i/>
          <w:iCs/>
          <w:sz w:val="20"/>
          <w:szCs w:val="20"/>
          <w:lang w:val="en-GB"/>
        </w:rPr>
      </w:pPr>
      <w:r w:rsidRPr="009F01FD">
        <w:rPr>
          <w:rFonts w:cs="Arial"/>
          <w:i/>
          <w:iCs/>
          <w:sz w:val="20"/>
          <w:szCs w:val="20"/>
          <w:lang w:val="en-GB"/>
        </w:rPr>
        <w:t xml:space="preserve">The data refer to the numbers of employees registered by businesses. They include persons </w:t>
      </w:r>
      <w:r w:rsidR="00985681" w:rsidRPr="00985681">
        <w:rPr>
          <w:rFonts w:cs="Arial"/>
          <w:i/>
          <w:iCs/>
          <w:sz w:val="20"/>
          <w:szCs w:val="20"/>
          <w:lang w:val="en-GB"/>
        </w:rPr>
        <w:t>under employment contracts, employment contracts for duty, and members of cooperatives having also an employment contract with the employer (hereinafter only as the employment contract)</w:t>
      </w:r>
      <w:r w:rsidR="002E7E35" w:rsidRPr="009F01FD">
        <w:rPr>
          <w:rFonts w:cs="Arial"/>
          <w:i/>
          <w:iCs/>
          <w:sz w:val="20"/>
          <w:szCs w:val="20"/>
          <w:lang w:val="en-GB"/>
        </w:rPr>
        <w:t>.</w:t>
      </w:r>
    </w:p>
    <w:p w:rsidR="00A96E93" w:rsidRPr="009F01FD" w:rsidRDefault="00306779" w:rsidP="00823E96">
      <w:pPr>
        <w:pStyle w:val="Zkladntext"/>
        <w:spacing w:before="120" w:after="0"/>
        <w:ind w:firstLine="425"/>
        <w:rPr>
          <w:rFonts w:cs="Arial"/>
          <w:i/>
          <w:iCs/>
          <w:sz w:val="20"/>
          <w:szCs w:val="20"/>
          <w:lang w:val="en-GB"/>
        </w:rPr>
      </w:pPr>
      <w:r>
        <w:rPr>
          <w:rFonts w:cs="Arial"/>
          <w:i/>
          <w:iCs/>
          <w:sz w:val="20"/>
          <w:szCs w:val="20"/>
          <w:lang w:val="en-GB"/>
        </w:rPr>
        <w:lastRenderedPageBreak/>
        <w:t xml:space="preserve">The data on the number of employees and on average gross monthly wages </w:t>
      </w:r>
      <w:r w:rsidR="00455A5F">
        <w:rPr>
          <w:rFonts w:cs="Arial"/>
          <w:i/>
          <w:iCs/>
          <w:sz w:val="20"/>
          <w:szCs w:val="20"/>
          <w:lang w:val="en-GB"/>
        </w:rPr>
        <w:t>exclude</w:t>
      </w:r>
      <w:r w:rsidR="00A96E93" w:rsidRPr="009F01FD">
        <w:rPr>
          <w:rFonts w:cs="Arial"/>
          <w:i/>
          <w:iCs/>
          <w:sz w:val="20"/>
          <w:szCs w:val="20"/>
          <w:lang w:val="en-GB"/>
        </w:rPr>
        <w:t xml:space="preserve"> persons </w:t>
      </w:r>
      <w:r w:rsidR="00455A5F">
        <w:rPr>
          <w:rFonts w:cs="Arial"/>
          <w:i/>
          <w:iCs/>
          <w:sz w:val="20"/>
          <w:szCs w:val="20"/>
          <w:lang w:val="en-GB"/>
        </w:rPr>
        <w:t>performing</w:t>
      </w:r>
      <w:r w:rsidR="00455A5F" w:rsidRPr="009F01FD">
        <w:rPr>
          <w:rFonts w:cs="Arial"/>
          <w:i/>
          <w:iCs/>
          <w:sz w:val="20"/>
          <w:szCs w:val="20"/>
          <w:lang w:val="en-GB"/>
        </w:rPr>
        <w:t xml:space="preserve"> </w:t>
      </w:r>
      <w:r w:rsidR="00A96E93" w:rsidRPr="009F01FD">
        <w:rPr>
          <w:rFonts w:cs="Arial"/>
          <w:i/>
          <w:iCs/>
          <w:sz w:val="20"/>
          <w:szCs w:val="20"/>
          <w:lang w:val="en-GB"/>
        </w:rPr>
        <w:t>public office (e.g. deputies, senators, full-time councillors</w:t>
      </w:r>
      <w:r w:rsidR="00455A5F">
        <w:rPr>
          <w:rFonts w:cs="Arial"/>
          <w:i/>
          <w:iCs/>
          <w:sz w:val="20"/>
          <w:szCs w:val="20"/>
          <w:lang w:val="en-GB"/>
        </w:rPr>
        <w:t xml:space="preserve"> at all levels of public administration</w:t>
      </w:r>
      <w:r w:rsidR="00A96E93" w:rsidRPr="009F01FD">
        <w:rPr>
          <w:rFonts w:cs="Arial"/>
          <w:i/>
          <w:iCs/>
          <w:sz w:val="20"/>
          <w:szCs w:val="20"/>
          <w:lang w:val="en-GB"/>
        </w:rPr>
        <w:t xml:space="preserve">), judges, </w:t>
      </w:r>
      <w:r w:rsidR="00AE316D">
        <w:rPr>
          <w:rFonts w:cs="Arial"/>
          <w:i/>
          <w:iCs/>
          <w:sz w:val="20"/>
          <w:szCs w:val="20"/>
          <w:lang w:val="en-GB"/>
        </w:rPr>
        <w:t>women</w:t>
      </w:r>
      <w:r w:rsidR="00AE316D" w:rsidRPr="009F01FD">
        <w:rPr>
          <w:rFonts w:cs="Arial"/>
          <w:i/>
          <w:iCs/>
          <w:sz w:val="20"/>
          <w:szCs w:val="20"/>
          <w:lang w:val="en-GB"/>
        </w:rPr>
        <w:t xml:space="preserve"> </w:t>
      </w:r>
      <w:r w:rsidR="00A96E93" w:rsidRPr="009F01FD">
        <w:rPr>
          <w:rFonts w:cs="Arial"/>
          <w:i/>
          <w:iCs/>
          <w:sz w:val="20"/>
          <w:szCs w:val="20"/>
          <w:lang w:val="en-GB"/>
        </w:rPr>
        <w:t>on maternity leave, persons on parental leave (unless they have employment</w:t>
      </w:r>
      <w:r w:rsidR="00B70BDE">
        <w:rPr>
          <w:rFonts w:cs="Arial"/>
          <w:i/>
          <w:iCs/>
          <w:sz w:val="20"/>
          <w:szCs w:val="20"/>
          <w:lang w:val="en-GB"/>
        </w:rPr>
        <w:t xml:space="preserve"> contract</w:t>
      </w:r>
      <w:r w:rsidR="00A96E93" w:rsidRPr="009F01FD">
        <w:rPr>
          <w:rFonts w:cs="Arial"/>
          <w:i/>
          <w:iCs/>
          <w:sz w:val="20"/>
          <w:szCs w:val="20"/>
          <w:lang w:val="en-GB"/>
        </w:rPr>
        <w:t xml:space="preserve"> at the same time), apprentices, persons </w:t>
      </w:r>
      <w:r w:rsidR="00985681" w:rsidRPr="00985681">
        <w:rPr>
          <w:rFonts w:cs="Arial"/>
          <w:i/>
          <w:iCs/>
          <w:sz w:val="20"/>
          <w:szCs w:val="20"/>
          <w:lang w:val="en-GB"/>
        </w:rPr>
        <w:t>working for companies under contracts of work carried out outside their employment contract</w:t>
      </w:r>
      <w:r w:rsidR="00A96E93" w:rsidRPr="009F01FD">
        <w:rPr>
          <w:rFonts w:cs="Arial"/>
          <w:i/>
          <w:iCs/>
          <w:sz w:val="20"/>
          <w:szCs w:val="20"/>
          <w:lang w:val="en-GB"/>
        </w:rPr>
        <w:t>, and employees of busines</w:t>
      </w:r>
      <w:r w:rsidR="002E7E35" w:rsidRPr="009F01FD">
        <w:rPr>
          <w:rFonts w:cs="Arial"/>
          <w:i/>
          <w:iCs/>
          <w:sz w:val="20"/>
          <w:szCs w:val="20"/>
          <w:lang w:val="en-GB"/>
        </w:rPr>
        <w:t xml:space="preserve">ses not </w:t>
      </w:r>
      <w:r w:rsidR="00711256" w:rsidRPr="009F01FD">
        <w:rPr>
          <w:rFonts w:cs="Arial"/>
          <w:i/>
          <w:iCs/>
          <w:sz w:val="20"/>
          <w:szCs w:val="20"/>
          <w:lang w:val="en-GB"/>
        </w:rPr>
        <w:t xml:space="preserve">statistically </w:t>
      </w:r>
      <w:r w:rsidR="002E7E35" w:rsidRPr="009F01FD">
        <w:rPr>
          <w:rFonts w:cs="Arial"/>
          <w:i/>
          <w:iCs/>
          <w:sz w:val="20"/>
          <w:szCs w:val="20"/>
          <w:lang w:val="en-GB"/>
        </w:rPr>
        <w:t>measured.</w:t>
      </w:r>
    </w:p>
    <w:p w:rsidR="00353493" w:rsidRPr="009F01FD" w:rsidRDefault="00306779" w:rsidP="00290F67">
      <w:pPr>
        <w:pStyle w:val="Zkladntext"/>
        <w:spacing w:before="120" w:after="0"/>
        <w:ind w:firstLine="425"/>
        <w:rPr>
          <w:rFonts w:cs="Arial"/>
          <w:i/>
          <w:iCs/>
          <w:sz w:val="20"/>
          <w:szCs w:val="20"/>
          <w:lang w:val="en-GB"/>
        </w:rPr>
      </w:pPr>
      <w:r>
        <w:rPr>
          <w:rFonts w:cs="Arial"/>
          <w:i/>
          <w:iCs/>
          <w:sz w:val="20"/>
          <w:szCs w:val="20"/>
          <w:lang w:val="en-GB"/>
        </w:rPr>
        <w:t>An average gross monthly wage is the proportion of wages excluding other personnel</w:t>
      </w:r>
      <w:r w:rsidR="00A96E93" w:rsidRPr="009F01FD">
        <w:rPr>
          <w:rFonts w:cs="Arial"/>
          <w:i/>
          <w:iCs/>
          <w:sz w:val="20"/>
          <w:szCs w:val="20"/>
          <w:lang w:val="en-GB"/>
        </w:rPr>
        <w:t xml:space="preserve"> expenses per</w:t>
      </w:r>
      <w:r w:rsidR="000807DB">
        <w:rPr>
          <w:rFonts w:cs="Arial"/>
          <w:i/>
          <w:iCs/>
          <w:sz w:val="20"/>
          <w:szCs w:val="20"/>
          <w:lang w:val="en-GB"/>
        </w:rPr>
        <w:t xml:space="preserve"> registered</w:t>
      </w:r>
      <w:r w:rsidR="00A96E93" w:rsidRPr="009F01FD">
        <w:rPr>
          <w:rFonts w:cs="Arial"/>
          <w:i/>
          <w:iCs/>
          <w:sz w:val="20"/>
          <w:szCs w:val="20"/>
          <w:lang w:val="en-GB"/>
        </w:rPr>
        <w:t xml:space="preserve"> employee per month. </w:t>
      </w:r>
      <w:r w:rsidR="00353493">
        <w:rPr>
          <w:rFonts w:cs="Arial"/>
          <w:i/>
          <w:iCs/>
          <w:sz w:val="20"/>
          <w:szCs w:val="20"/>
          <w:lang w:val="en-GB"/>
        </w:rPr>
        <w:t>Wages include</w:t>
      </w:r>
      <w:r w:rsidR="00A96E93" w:rsidRPr="009F01FD">
        <w:rPr>
          <w:rFonts w:cs="Arial"/>
          <w:i/>
          <w:iCs/>
          <w:sz w:val="20"/>
          <w:szCs w:val="20"/>
          <w:lang w:val="en-GB"/>
        </w:rPr>
        <w:t xml:space="preserve"> basic wages and salaries, payments additional to wage or salary, bonuses, </w:t>
      </w:r>
      <w:r w:rsidR="00985681" w:rsidRPr="00985681">
        <w:rPr>
          <w:rFonts w:cs="Arial"/>
          <w:i/>
          <w:iCs/>
          <w:sz w:val="20"/>
          <w:szCs w:val="20"/>
          <w:lang w:val="en-GB"/>
        </w:rPr>
        <w:t>compensation for wages and salaries</w:t>
      </w:r>
      <w:r w:rsidR="00A96E93" w:rsidRPr="009F01FD">
        <w:rPr>
          <w:rFonts w:cs="Arial"/>
          <w:i/>
          <w:iCs/>
          <w:sz w:val="20"/>
          <w:szCs w:val="20"/>
          <w:lang w:val="en-GB"/>
        </w:rPr>
        <w:t xml:space="preserve">, bonuses for </w:t>
      </w:r>
      <w:r w:rsidR="00985681" w:rsidRPr="00985681">
        <w:rPr>
          <w:rFonts w:cs="Arial"/>
          <w:i/>
          <w:iCs/>
          <w:sz w:val="20"/>
          <w:szCs w:val="20"/>
          <w:lang w:val="en-GB"/>
        </w:rPr>
        <w:t>standby duty</w:t>
      </w:r>
      <w:r w:rsidR="00A96E93" w:rsidRPr="009F01FD">
        <w:rPr>
          <w:rFonts w:cs="Arial"/>
          <w:i/>
          <w:iCs/>
          <w:sz w:val="20"/>
          <w:szCs w:val="20"/>
          <w:lang w:val="en-GB"/>
        </w:rPr>
        <w:t xml:space="preserve">, and other wage or salary components charged to be paid to employees in a given period. Wages do not include </w:t>
      </w:r>
      <w:r w:rsidR="00985681" w:rsidRPr="00985681">
        <w:rPr>
          <w:rFonts w:cs="Arial"/>
          <w:i/>
          <w:iCs/>
          <w:sz w:val="20"/>
          <w:szCs w:val="20"/>
          <w:lang w:val="en-GB"/>
        </w:rPr>
        <w:t xml:space="preserve">compensation </w:t>
      </w:r>
      <w:r w:rsidR="003B3045">
        <w:rPr>
          <w:rFonts w:cs="Arial"/>
          <w:i/>
          <w:iCs/>
          <w:sz w:val="20"/>
          <w:szCs w:val="20"/>
          <w:lang w:val="en-GB"/>
        </w:rPr>
        <w:t>for</w:t>
      </w:r>
      <w:r w:rsidR="00985681" w:rsidRPr="00985681">
        <w:rPr>
          <w:rFonts w:cs="Arial"/>
          <w:i/>
          <w:iCs/>
          <w:sz w:val="20"/>
          <w:szCs w:val="20"/>
          <w:lang w:val="en-GB"/>
        </w:rPr>
        <w:t xml:space="preserve"> wages </w:t>
      </w:r>
      <w:r w:rsidR="00D56922">
        <w:rPr>
          <w:rFonts w:cs="Arial"/>
          <w:i/>
          <w:iCs/>
          <w:sz w:val="20"/>
          <w:szCs w:val="20"/>
          <w:lang w:val="en-GB"/>
        </w:rPr>
        <w:t>and</w:t>
      </w:r>
      <w:r w:rsidR="00985681" w:rsidRPr="00985681">
        <w:rPr>
          <w:rFonts w:cs="Arial"/>
          <w:i/>
          <w:iCs/>
          <w:sz w:val="20"/>
          <w:szCs w:val="20"/>
          <w:lang w:val="en-GB"/>
        </w:rPr>
        <w:t xml:space="preserve"> salaries </w:t>
      </w:r>
      <w:r w:rsidR="00A96E93" w:rsidRPr="009F01FD">
        <w:rPr>
          <w:rFonts w:cs="Arial"/>
          <w:i/>
          <w:iCs/>
          <w:sz w:val="20"/>
          <w:szCs w:val="20"/>
          <w:lang w:val="en-GB"/>
        </w:rPr>
        <w:t>for the days of temporary incapacity for work or quarantine paid by the employer. They are gross wages</w:t>
      </w:r>
      <w:r w:rsidR="00AB794E">
        <w:rPr>
          <w:rFonts w:cs="Arial"/>
          <w:i/>
          <w:iCs/>
          <w:sz w:val="20"/>
          <w:szCs w:val="20"/>
          <w:lang w:val="en-GB"/>
        </w:rPr>
        <w:t>,</w:t>
      </w:r>
      <w:r w:rsidR="00A96E93" w:rsidRPr="009F01FD">
        <w:rPr>
          <w:rFonts w:cs="Arial"/>
          <w:i/>
          <w:iCs/>
          <w:sz w:val="20"/>
          <w:szCs w:val="20"/>
          <w:lang w:val="en-GB"/>
        </w:rPr>
        <w:t xml:space="preserve"> i</w:t>
      </w:r>
      <w:r w:rsidR="00EE3D6B" w:rsidRPr="009F01FD">
        <w:rPr>
          <w:rFonts w:cs="Arial"/>
          <w:i/>
          <w:iCs/>
          <w:sz w:val="20"/>
          <w:szCs w:val="20"/>
          <w:lang w:val="en-GB"/>
        </w:rPr>
        <w:t>.e. before premiums for public</w:t>
      </w:r>
      <w:r w:rsidR="00A96E93" w:rsidRPr="009F01FD">
        <w:rPr>
          <w:rFonts w:cs="Arial"/>
          <w:i/>
          <w:iCs/>
          <w:sz w:val="20"/>
          <w:szCs w:val="20"/>
          <w:lang w:val="en-GB"/>
        </w:rPr>
        <w:t xml:space="preserve"> health insurance and social security, income tax advances of natural persons, and other statutory deductions or deducti</w:t>
      </w:r>
      <w:r w:rsidR="002E7E35" w:rsidRPr="009F01FD">
        <w:rPr>
          <w:rFonts w:cs="Arial"/>
          <w:i/>
          <w:iCs/>
          <w:sz w:val="20"/>
          <w:szCs w:val="20"/>
          <w:lang w:val="en-GB"/>
        </w:rPr>
        <w:t>ons agreed with the employee.</w:t>
      </w:r>
    </w:p>
    <w:p w:rsidR="00A96E93" w:rsidRPr="009F01FD" w:rsidRDefault="00A96E93" w:rsidP="00290F67">
      <w:pPr>
        <w:spacing w:before="120"/>
        <w:ind w:firstLine="425"/>
        <w:jc w:val="both"/>
        <w:rPr>
          <w:rFonts w:ascii="Arial" w:hAnsi="Arial" w:cs="Arial"/>
          <w:i/>
          <w:iCs/>
          <w:sz w:val="20"/>
          <w:szCs w:val="20"/>
          <w:lang w:val="en-GB"/>
        </w:rPr>
      </w:pPr>
      <w:r w:rsidRPr="009F01FD">
        <w:rPr>
          <w:rFonts w:ascii="Arial" w:hAnsi="Arial" w:cs="Arial"/>
          <w:b/>
          <w:bCs/>
          <w:i/>
          <w:iCs/>
          <w:sz w:val="20"/>
          <w:szCs w:val="20"/>
          <w:lang w:val="en-GB"/>
        </w:rPr>
        <w:t>Since Q1 2009</w:t>
      </w:r>
      <w:r w:rsidRPr="009F01FD">
        <w:rPr>
          <w:rFonts w:ascii="Arial" w:hAnsi="Arial" w:cs="Arial"/>
          <w:i/>
          <w:iCs/>
          <w:sz w:val="20"/>
          <w:szCs w:val="20"/>
          <w:lang w:val="en-GB"/>
        </w:rPr>
        <w:t xml:space="preserve"> the labour and wage statistics </w:t>
      </w:r>
      <w:r w:rsidR="00A8752A">
        <w:rPr>
          <w:rFonts w:ascii="Arial" w:hAnsi="Arial" w:cs="Arial"/>
          <w:i/>
          <w:iCs/>
          <w:sz w:val="20"/>
          <w:szCs w:val="20"/>
          <w:lang w:val="en-GB"/>
        </w:rPr>
        <w:t>underwent</w:t>
      </w:r>
      <w:r w:rsidR="00A8752A"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sidR="00A8752A">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w:t>
      </w:r>
      <w:r w:rsidR="002E7E35" w:rsidRPr="009F01FD">
        <w:rPr>
          <w:rFonts w:ascii="Arial" w:hAnsi="Arial" w:cs="Arial"/>
          <w:i/>
          <w:iCs/>
          <w:sz w:val="20"/>
          <w:szCs w:val="20"/>
          <w:lang w:val="en-GB"/>
        </w:rPr>
        <w:t>and presentation of results.</w:t>
      </w:r>
    </w:p>
    <w:p w:rsidR="00A96E93" w:rsidRPr="009F01FD" w:rsidRDefault="00A96E93" w:rsidP="00EB3BD8">
      <w:pPr>
        <w:spacing w:before="240"/>
        <w:jc w:val="both"/>
        <w:rPr>
          <w:rFonts w:ascii="Arial" w:hAnsi="Arial" w:cs="Arial"/>
          <w:i/>
          <w:iCs/>
          <w:sz w:val="20"/>
          <w:szCs w:val="20"/>
          <w:lang w:val="en-GB"/>
        </w:rPr>
      </w:pPr>
      <w:r w:rsidRPr="009F01FD">
        <w:rPr>
          <w:rFonts w:ascii="Arial" w:hAnsi="Arial" w:cs="Arial"/>
          <w:b/>
          <w:bCs/>
          <w:i/>
          <w:iCs/>
          <w:sz w:val="20"/>
          <w:szCs w:val="20"/>
          <w:lang w:val="en-GB"/>
        </w:rPr>
        <w:t>Important changes are the following</w:t>
      </w:r>
      <w:r w:rsidR="002E7E35" w:rsidRPr="009F01FD">
        <w:rPr>
          <w:rFonts w:ascii="Arial" w:hAnsi="Arial" w:cs="Arial"/>
          <w:i/>
          <w:iCs/>
          <w:sz w:val="20"/>
          <w:szCs w:val="20"/>
          <w:lang w:val="en-GB"/>
        </w:rPr>
        <w:t>:</w:t>
      </w:r>
    </w:p>
    <w:p w:rsidR="00A96E93" w:rsidRPr="009F01FD" w:rsidRDefault="00A97454"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w:t>
      </w:r>
      <w:r w:rsidR="00A96E93" w:rsidRPr="009F01FD">
        <w:rPr>
          <w:rFonts w:ascii="Arial" w:hAnsi="Arial" w:cs="Arial"/>
          <w:i/>
          <w:iCs/>
          <w:sz w:val="20"/>
          <w:szCs w:val="20"/>
          <w:lang w:val="en-GB"/>
        </w:rPr>
        <w:t>ata are processed and published according to a new Classification of Economic Activities CZ-NACE (national version</w:t>
      </w:r>
      <w:r w:rsidR="00EA6681">
        <w:rPr>
          <w:rFonts w:ascii="Arial" w:hAnsi="Arial" w:cs="Arial"/>
          <w:i/>
          <w:iCs/>
          <w:sz w:val="20"/>
          <w:szCs w:val="20"/>
          <w:lang w:val="en-GB"/>
        </w:rPr>
        <w:t xml:space="preserve"> of</w:t>
      </w:r>
      <w:r w:rsidR="00A96E93" w:rsidRPr="009F01FD">
        <w:rPr>
          <w:rFonts w:ascii="Arial" w:hAnsi="Arial" w:cs="Arial"/>
          <w:i/>
          <w:iCs/>
          <w:sz w:val="20"/>
          <w:szCs w:val="20"/>
          <w:lang w:val="en-GB"/>
        </w:rPr>
        <w:t xml:space="preserve"> NACE Rev.2), which replaced the </w:t>
      </w:r>
      <w:r w:rsidR="005D0562">
        <w:rPr>
          <w:rFonts w:ascii="Arial" w:hAnsi="Arial" w:cs="Arial"/>
          <w:i/>
          <w:iCs/>
          <w:sz w:val="20"/>
          <w:szCs w:val="20"/>
          <w:lang w:val="en-GB"/>
        </w:rPr>
        <w:t>previously</w:t>
      </w:r>
      <w:r w:rsidR="005D0562" w:rsidRPr="009F01FD">
        <w:rPr>
          <w:rFonts w:ascii="Arial" w:hAnsi="Arial" w:cs="Arial"/>
          <w:i/>
          <w:iCs/>
          <w:sz w:val="20"/>
          <w:szCs w:val="20"/>
          <w:lang w:val="en-GB"/>
        </w:rPr>
        <w:t xml:space="preserve"> </w:t>
      </w:r>
      <w:r w:rsidR="00A96E93" w:rsidRPr="009F01FD">
        <w:rPr>
          <w:rFonts w:ascii="Arial" w:hAnsi="Arial" w:cs="Arial"/>
          <w:i/>
          <w:iCs/>
          <w:sz w:val="20"/>
          <w:szCs w:val="20"/>
          <w:lang w:val="en-GB"/>
        </w:rPr>
        <w:t xml:space="preserve">used </w:t>
      </w:r>
      <w:r w:rsidR="00985681" w:rsidRPr="00985681">
        <w:rPr>
          <w:rFonts w:ascii="Arial" w:hAnsi="Arial" w:cs="Arial"/>
          <w:iCs/>
          <w:sz w:val="20"/>
          <w:szCs w:val="20"/>
          <w:lang w:val="en-GB"/>
        </w:rPr>
        <w:t>OKEČ</w:t>
      </w:r>
      <w:r w:rsidR="00A96E93" w:rsidRPr="009F01FD">
        <w:rPr>
          <w:rFonts w:ascii="Arial" w:hAnsi="Arial" w:cs="Arial"/>
          <w:i/>
          <w:iCs/>
          <w:sz w:val="20"/>
          <w:szCs w:val="20"/>
          <w:lang w:val="en-GB"/>
        </w:rPr>
        <w:t xml:space="preserve"> classification (na</w:t>
      </w:r>
      <w:r w:rsidRPr="009F01FD">
        <w:rPr>
          <w:rFonts w:ascii="Arial" w:hAnsi="Arial" w:cs="Arial"/>
          <w:i/>
          <w:iCs/>
          <w:sz w:val="20"/>
          <w:szCs w:val="20"/>
          <w:lang w:val="en-GB"/>
        </w:rPr>
        <w:t>tional version </w:t>
      </w:r>
      <w:r w:rsidR="00A92A0C">
        <w:rPr>
          <w:rFonts w:ascii="Arial" w:hAnsi="Arial" w:cs="Arial"/>
          <w:i/>
          <w:iCs/>
          <w:sz w:val="20"/>
          <w:szCs w:val="20"/>
          <w:lang w:val="en-GB"/>
        </w:rPr>
        <w:t xml:space="preserve">of </w:t>
      </w:r>
      <w:r w:rsidRPr="009F01FD">
        <w:rPr>
          <w:rFonts w:ascii="Arial" w:hAnsi="Arial" w:cs="Arial"/>
          <w:i/>
          <w:iCs/>
          <w:sz w:val="20"/>
          <w:szCs w:val="20"/>
          <w:lang w:val="en-GB"/>
        </w:rPr>
        <w:t>NACE Rev.1.1).</w:t>
      </w:r>
    </w:p>
    <w:p w:rsidR="00A96E93" w:rsidRPr="009F01FD" w:rsidRDefault="00A97454"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N</w:t>
      </w:r>
      <w:r w:rsidR="00A96E93" w:rsidRPr="009F01FD">
        <w:rPr>
          <w:rFonts w:ascii="Arial" w:hAnsi="Arial" w:cs="Arial"/>
          <w:i/>
          <w:iCs/>
          <w:sz w:val="20"/>
          <w:szCs w:val="20"/>
          <w:lang w:val="en-GB"/>
        </w:rPr>
        <w:t>ew methods of non-response estimates (imputation) were applied and estimates for non-surveyed part of the population (grossing up) based on the administrative dat</w:t>
      </w:r>
      <w:r w:rsidRPr="009F01FD">
        <w:rPr>
          <w:rFonts w:ascii="Arial" w:hAnsi="Arial" w:cs="Arial"/>
          <w:i/>
          <w:iCs/>
          <w:sz w:val="20"/>
          <w:szCs w:val="20"/>
          <w:lang w:val="en-GB"/>
        </w:rPr>
        <w:t>a sources were newly introduced.</w:t>
      </w:r>
    </w:p>
    <w:p w:rsidR="00A96E93" w:rsidRPr="009F01FD" w:rsidRDefault="00A97454"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w:t>
      </w:r>
      <w:r w:rsidR="00A96E93" w:rsidRPr="009F01FD">
        <w:rPr>
          <w:rFonts w:ascii="Arial" w:hAnsi="Arial" w:cs="Arial"/>
          <w:i/>
          <w:iCs/>
          <w:sz w:val="20"/>
          <w:szCs w:val="20"/>
          <w:lang w:val="en-GB"/>
        </w:rPr>
        <w:t>ata on the number of employees and average wages FTE</w:t>
      </w:r>
      <w:r w:rsidR="009A76B1">
        <w:rPr>
          <w:rFonts w:ascii="Arial" w:hAnsi="Arial" w:cs="Arial"/>
          <w:i/>
          <w:iCs/>
          <w:sz w:val="20"/>
          <w:szCs w:val="20"/>
          <w:lang w:val="en-GB"/>
        </w:rPr>
        <w:t xml:space="preserve"> (earlier per natural persons), for </w:t>
      </w:r>
      <w:r w:rsidR="00A96E93" w:rsidRPr="009F01FD">
        <w:rPr>
          <w:rFonts w:ascii="Arial" w:hAnsi="Arial" w:cs="Arial"/>
          <w:i/>
          <w:iCs/>
          <w:sz w:val="20"/>
          <w:szCs w:val="20"/>
          <w:lang w:val="en-GB"/>
        </w:rPr>
        <w:t>the entire</w:t>
      </w:r>
      <w:r w:rsidR="002E7E35" w:rsidRPr="009F01FD">
        <w:rPr>
          <w:rFonts w:ascii="Arial" w:hAnsi="Arial" w:cs="Arial"/>
          <w:i/>
          <w:iCs/>
          <w:sz w:val="20"/>
          <w:szCs w:val="20"/>
          <w:lang w:val="en-GB"/>
        </w:rPr>
        <w:t xml:space="preserve"> national economy are provided.</w:t>
      </w:r>
    </w:p>
    <w:p w:rsidR="00A96E93" w:rsidRPr="009F01FD" w:rsidRDefault="00AE7383" w:rsidP="00290F67">
      <w:pPr>
        <w:spacing w:before="120"/>
        <w:ind w:firstLine="425"/>
        <w:jc w:val="both"/>
        <w:rPr>
          <w:rFonts w:ascii="Arial" w:hAnsi="Arial" w:cs="Arial"/>
          <w:i/>
          <w:iCs/>
          <w:sz w:val="20"/>
          <w:szCs w:val="20"/>
          <w:lang w:val="en-GB"/>
        </w:rPr>
      </w:pPr>
      <w:r>
        <w:rPr>
          <w:rFonts w:ascii="Arial" w:hAnsi="Arial" w:cs="Arial"/>
          <w:i/>
          <w:iCs/>
          <w:sz w:val="20"/>
          <w:szCs w:val="20"/>
          <w:lang w:val="en-GB"/>
        </w:rPr>
        <w:t>The a</w:t>
      </w:r>
      <w:r w:rsidR="00A96E93" w:rsidRPr="009F01FD">
        <w:rPr>
          <w:rFonts w:ascii="Arial" w:hAnsi="Arial" w:cs="Arial"/>
          <w:i/>
          <w:iCs/>
          <w:sz w:val="20"/>
          <w:szCs w:val="20"/>
          <w:lang w:val="en-GB"/>
        </w:rPr>
        <w:t>verage registered number of employees (full</w:t>
      </w:r>
      <w:r>
        <w:rPr>
          <w:rFonts w:ascii="Arial" w:hAnsi="Arial" w:cs="Arial"/>
          <w:i/>
          <w:iCs/>
          <w:sz w:val="20"/>
          <w:szCs w:val="20"/>
          <w:lang w:val="en-GB"/>
        </w:rPr>
        <w:t>-</w:t>
      </w:r>
      <w:r w:rsidR="00A96E93" w:rsidRPr="009F01FD">
        <w:rPr>
          <w:rFonts w:ascii="Arial" w:hAnsi="Arial" w:cs="Arial"/>
          <w:i/>
          <w:iCs/>
          <w:sz w:val="20"/>
          <w:szCs w:val="20"/>
          <w:lang w:val="en-GB"/>
        </w:rPr>
        <w:t>time equivalent)</w:t>
      </w:r>
      <w:r w:rsidR="00A96E93" w:rsidRPr="009F01FD">
        <w:rPr>
          <w:rFonts w:ascii="Arial" w:hAnsi="Arial" w:cs="Arial"/>
          <w:b/>
          <w:bCs/>
          <w:i/>
          <w:iCs/>
          <w:sz w:val="20"/>
          <w:szCs w:val="20"/>
          <w:lang w:val="en-GB"/>
        </w:rPr>
        <w:t xml:space="preserve"> </w:t>
      </w:r>
      <w:r w:rsidR="00A96E93" w:rsidRPr="009F01FD">
        <w:rPr>
          <w:rFonts w:ascii="Arial" w:hAnsi="Arial" w:cs="Arial"/>
          <w:i/>
          <w:iCs/>
          <w:sz w:val="20"/>
          <w:szCs w:val="20"/>
          <w:lang w:val="en-GB"/>
        </w:rPr>
        <w:t>is an estimate of the average registered number of employees (headcount) by type of their employment as determined in the employment contracts with th</w:t>
      </w:r>
      <w:r w:rsidR="002E7E35" w:rsidRPr="009F01FD">
        <w:rPr>
          <w:rFonts w:ascii="Arial" w:hAnsi="Arial" w:cs="Arial"/>
          <w:i/>
          <w:iCs/>
          <w:sz w:val="20"/>
          <w:szCs w:val="20"/>
          <w:lang w:val="en-GB"/>
        </w:rPr>
        <w:t>e employer.</w:t>
      </w:r>
    </w:p>
    <w:p w:rsidR="00A96E93" w:rsidRPr="009F01FD" w:rsidRDefault="00306779" w:rsidP="00290F67">
      <w:pPr>
        <w:spacing w:before="120"/>
        <w:ind w:firstLine="425"/>
        <w:jc w:val="both"/>
        <w:rPr>
          <w:rFonts w:ascii="Arial" w:hAnsi="Arial" w:cs="Arial"/>
          <w:i/>
          <w:iCs/>
          <w:sz w:val="20"/>
          <w:szCs w:val="20"/>
          <w:lang w:val="en-GB"/>
        </w:rPr>
      </w:pPr>
      <w:r>
        <w:rPr>
          <w:rFonts w:ascii="Arial" w:hAnsi="Arial" w:cs="Arial"/>
          <w:i/>
          <w:iCs/>
          <w:sz w:val="20"/>
          <w:szCs w:val="20"/>
          <w:lang w:val="en-GB"/>
        </w:rPr>
        <w:t>The average gross monthly wage for the whole national economy includes data for all employees</w:t>
      </w:r>
      <w:r w:rsidR="00A96E93" w:rsidRPr="009F01FD">
        <w:rPr>
          <w:rFonts w:ascii="Arial" w:hAnsi="Arial" w:cs="Arial"/>
          <w:i/>
          <w:iCs/>
          <w:sz w:val="20"/>
          <w:szCs w:val="20"/>
          <w:lang w:val="en-GB"/>
        </w:rPr>
        <w:t xml:space="preserve"> (full</w:t>
      </w:r>
      <w:r w:rsidR="002C28E1">
        <w:rPr>
          <w:rFonts w:ascii="Arial" w:hAnsi="Arial" w:cs="Arial"/>
          <w:i/>
          <w:iCs/>
          <w:sz w:val="20"/>
          <w:szCs w:val="20"/>
          <w:lang w:val="en-GB"/>
        </w:rPr>
        <w:t>-</w:t>
      </w:r>
      <w:r w:rsidR="00A96E93" w:rsidRPr="009F01FD">
        <w:rPr>
          <w:rFonts w:ascii="Arial" w:hAnsi="Arial" w:cs="Arial"/>
          <w:i/>
          <w:iCs/>
          <w:sz w:val="20"/>
          <w:szCs w:val="20"/>
          <w:lang w:val="en-GB"/>
        </w:rPr>
        <w:t>time equivalent) reflect</w:t>
      </w:r>
      <w:r w:rsidR="002E7E35" w:rsidRPr="009F01FD">
        <w:rPr>
          <w:rFonts w:ascii="Arial" w:hAnsi="Arial" w:cs="Arial"/>
          <w:i/>
          <w:iCs/>
          <w:sz w:val="20"/>
          <w:szCs w:val="20"/>
          <w:lang w:val="en-GB"/>
        </w:rPr>
        <w:t>ing thus the type of employment.</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Labour Cost Index</w:t>
      </w:r>
    </w:p>
    <w:p w:rsidR="00A96E93" w:rsidRPr="009F01FD" w:rsidRDefault="00CC39D6" w:rsidP="00FD3D80">
      <w:pPr>
        <w:pStyle w:val="Zkladntext"/>
        <w:spacing w:before="120" w:after="0"/>
        <w:ind w:firstLine="425"/>
        <w:rPr>
          <w:rFonts w:cs="Arial"/>
          <w:i/>
          <w:iCs/>
          <w:sz w:val="20"/>
          <w:szCs w:val="20"/>
          <w:lang w:val="en-GB"/>
        </w:rPr>
      </w:pPr>
      <w:r>
        <w:rPr>
          <w:rFonts w:cs="Arial"/>
          <w:i/>
          <w:iCs/>
          <w:sz w:val="20"/>
          <w:szCs w:val="20"/>
          <w:lang w:val="en-GB"/>
        </w:rPr>
        <w:t>The</w:t>
      </w:r>
      <w:r w:rsidR="00A96E93" w:rsidRPr="009F01FD">
        <w:rPr>
          <w:rFonts w:cs="Arial"/>
          <w:i/>
          <w:iCs/>
          <w:sz w:val="20"/>
          <w:szCs w:val="20"/>
          <w:lang w:val="en-GB"/>
        </w:rPr>
        <w:t xml:space="preserve"> labour</w:t>
      </w:r>
      <w:r>
        <w:rPr>
          <w:rFonts w:cs="Arial"/>
          <w:i/>
          <w:iCs/>
          <w:sz w:val="20"/>
          <w:szCs w:val="20"/>
          <w:lang w:val="en-GB"/>
        </w:rPr>
        <w:t xml:space="preserve"> cost</w:t>
      </w:r>
      <w:r w:rsidR="00A96E93" w:rsidRPr="009F01FD">
        <w:rPr>
          <w:rFonts w:cs="Arial"/>
          <w:i/>
          <w:iCs/>
          <w:sz w:val="20"/>
          <w:szCs w:val="20"/>
          <w:lang w:val="en-GB"/>
        </w:rPr>
        <w:t xml:space="preserve"> index</w:t>
      </w:r>
      <w:r w:rsidR="00264482">
        <w:rPr>
          <w:rFonts w:cs="Arial"/>
          <w:i/>
          <w:iCs/>
          <w:sz w:val="20"/>
          <w:szCs w:val="20"/>
          <w:lang w:val="en-GB"/>
        </w:rPr>
        <w:t xml:space="preserve"> (LCI)</w:t>
      </w:r>
      <w:r w:rsidR="00A96E93" w:rsidRPr="009F01FD">
        <w:rPr>
          <w:rFonts w:cs="Arial"/>
          <w:i/>
          <w:iCs/>
          <w:sz w:val="20"/>
          <w:szCs w:val="20"/>
          <w:lang w:val="en-GB"/>
        </w:rPr>
        <w:t xml:space="preserve"> is a quarterly indicator of the labour market development measuring the hourly labour cost change in the relevant quarter to </w:t>
      </w:r>
      <w:r w:rsidR="00FD3D80" w:rsidRPr="009F01FD">
        <w:rPr>
          <w:rFonts w:cs="Arial"/>
          <w:i/>
          <w:iCs/>
          <w:sz w:val="20"/>
          <w:szCs w:val="20"/>
          <w:lang w:val="en-GB"/>
        </w:rPr>
        <w:t>basic period (the whole year 2012</w:t>
      </w:r>
      <w:r w:rsidR="00A96E93" w:rsidRPr="009F01FD">
        <w:rPr>
          <w:rFonts w:cs="Arial"/>
          <w:i/>
          <w:iCs/>
          <w:sz w:val="20"/>
          <w:szCs w:val="20"/>
          <w:lang w:val="en-GB"/>
        </w:rPr>
        <w:t xml:space="preserve">). The calculation is based on the existing data sources: data on wages are taken over from quarterly reports of the CZSO – estimates for the whole national economy; other labour costs are constructed as estimates from </w:t>
      </w:r>
      <w:r w:rsidR="001F2271">
        <w:rPr>
          <w:rFonts w:cs="Arial"/>
          <w:i/>
          <w:iCs/>
          <w:sz w:val="20"/>
          <w:szCs w:val="20"/>
          <w:lang w:val="en-GB"/>
        </w:rPr>
        <w:t>annual</w:t>
      </w:r>
      <w:r w:rsidR="001F2271" w:rsidRPr="009F01FD">
        <w:rPr>
          <w:rFonts w:cs="Arial"/>
          <w:i/>
          <w:iCs/>
          <w:sz w:val="20"/>
          <w:szCs w:val="20"/>
          <w:lang w:val="en-GB"/>
        </w:rPr>
        <w:t xml:space="preserve"> </w:t>
      </w:r>
      <w:r w:rsidR="00A96E93" w:rsidRPr="009F01FD">
        <w:rPr>
          <w:rFonts w:cs="Arial"/>
          <w:i/>
          <w:iCs/>
          <w:sz w:val="20"/>
          <w:szCs w:val="20"/>
          <w:lang w:val="en-GB"/>
        </w:rPr>
        <w:t xml:space="preserve">survey on </w:t>
      </w:r>
      <w:r w:rsidR="001F2271">
        <w:rPr>
          <w:rFonts w:cs="Arial"/>
          <w:i/>
          <w:iCs/>
          <w:sz w:val="20"/>
          <w:szCs w:val="20"/>
          <w:lang w:val="en-GB"/>
        </w:rPr>
        <w:t>total</w:t>
      </w:r>
      <w:r w:rsidR="001F2271" w:rsidRPr="009F01FD">
        <w:rPr>
          <w:rFonts w:cs="Arial"/>
          <w:i/>
          <w:iCs/>
          <w:sz w:val="20"/>
          <w:szCs w:val="20"/>
          <w:lang w:val="en-GB"/>
        </w:rPr>
        <w:t xml:space="preserve"> </w:t>
      </w:r>
      <w:r w:rsidR="00A96E93" w:rsidRPr="009F01FD">
        <w:rPr>
          <w:rFonts w:cs="Arial"/>
          <w:i/>
          <w:iCs/>
          <w:sz w:val="20"/>
          <w:szCs w:val="20"/>
          <w:lang w:val="en-GB"/>
        </w:rPr>
        <w:t xml:space="preserve">labour costs; data on hours worked are calculated by means of actually worked hours per week in the quarter from the Labour Force Sample </w:t>
      </w:r>
      <w:r w:rsidR="005274BE">
        <w:rPr>
          <w:rFonts w:cs="Arial"/>
          <w:i/>
          <w:iCs/>
          <w:sz w:val="20"/>
          <w:szCs w:val="20"/>
          <w:lang w:val="en-GB"/>
        </w:rPr>
        <w:t xml:space="preserve">Survey. The LCI calculation scheme is </w:t>
      </w:r>
      <w:r w:rsidR="00F37D3F">
        <w:rPr>
          <w:rFonts w:cs="Arial"/>
          <w:i/>
          <w:iCs/>
          <w:sz w:val="20"/>
          <w:szCs w:val="20"/>
          <w:lang w:val="en-GB"/>
        </w:rPr>
        <w:t>governed</w:t>
      </w:r>
      <w:r w:rsidR="005274BE">
        <w:rPr>
          <w:rFonts w:cs="Arial"/>
          <w:i/>
          <w:iCs/>
          <w:sz w:val="20"/>
          <w:szCs w:val="20"/>
          <w:lang w:val="en-GB"/>
        </w:rPr>
        <w:t xml:space="preserve"> by the Regulation (EC) No</w:t>
      </w:r>
      <w:r w:rsidR="00A96E93" w:rsidRPr="009F01FD">
        <w:rPr>
          <w:rFonts w:cs="Arial"/>
          <w:i/>
          <w:iCs/>
          <w:sz w:val="20"/>
          <w:szCs w:val="20"/>
          <w:lang w:val="en-GB"/>
        </w:rPr>
        <w:t xml:space="preserve"> 450/2003 of the European Parliament</w:t>
      </w:r>
      <w:r w:rsidR="003B2112">
        <w:rPr>
          <w:rFonts w:cs="Arial"/>
          <w:i/>
          <w:iCs/>
          <w:sz w:val="20"/>
          <w:szCs w:val="20"/>
          <w:lang w:val="en-GB"/>
        </w:rPr>
        <w:t xml:space="preserve"> and of the Council</w:t>
      </w:r>
      <w:r w:rsidR="00A96E93" w:rsidRPr="009F01FD">
        <w:rPr>
          <w:rFonts w:cs="Arial"/>
          <w:i/>
          <w:iCs/>
          <w:sz w:val="20"/>
          <w:szCs w:val="20"/>
          <w:lang w:val="en-GB"/>
        </w:rPr>
        <w:t xml:space="preserve"> and also by the</w:t>
      </w:r>
      <w:r w:rsidR="00EE35C4">
        <w:rPr>
          <w:rFonts w:cs="Arial"/>
          <w:i/>
          <w:iCs/>
          <w:sz w:val="20"/>
          <w:szCs w:val="20"/>
          <w:lang w:val="en-GB"/>
        </w:rPr>
        <w:t xml:space="preserve"> Commission</w:t>
      </w:r>
      <w:r w:rsidR="00A96E93" w:rsidRPr="009F01FD">
        <w:rPr>
          <w:rFonts w:cs="Arial"/>
          <w:i/>
          <w:iCs/>
          <w:sz w:val="20"/>
          <w:szCs w:val="20"/>
          <w:lang w:val="en-GB"/>
        </w:rPr>
        <w:t xml:space="preserve"> </w:t>
      </w:r>
      <w:r w:rsidR="005274BE">
        <w:rPr>
          <w:rFonts w:cs="Arial"/>
          <w:i/>
          <w:iCs/>
          <w:sz w:val="20"/>
          <w:szCs w:val="20"/>
          <w:lang w:val="en-GB"/>
        </w:rPr>
        <w:t>Regulation</w:t>
      </w:r>
      <w:r w:rsidR="00985681" w:rsidRPr="00985681">
        <w:rPr>
          <w:rFonts w:cs="Arial"/>
          <w:i/>
          <w:iCs/>
          <w:sz w:val="20"/>
          <w:szCs w:val="20"/>
          <w:lang w:val="en-GB"/>
        </w:rPr>
        <w:t xml:space="preserve"> (EC)</w:t>
      </w:r>
      <w:r w:rsidR="005274BE">
        <w:rPr>
          <w:rFonts w:cs="Arial"/>
          <w:i/>
          <w:iCs/>
          <w:sz w:val="20"/>
          <w:szCs w:val="20"/>
          <w:lang w:val="en-GB"/>
        </w:rPr>
        <w:t xml:space="preserve"> No 1216/2003.</w:t>
      </w:r>
    </w:p>
    <w:p w:rsidR="00EB3BD8" w:rsidRPr="007502B5" w:rsidRDefault="00A96E93" w:rsidP="007502B5">
      <w:pPr>
        <w:pStyle w:val="Zkladntext"/>
        <w:spacing w:before="120" w:after="0"/>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are general labour costs of an employer for hiring and training of employees, remuneration for work and for social needs of employees. They include wages and salaries (incl. work remuneration for the time non-worked), social costs and expenditure (statutory and voluntary), social benefits, personal costs and taxes and subsidies related to employment.</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Unemployment</w:t>
      </w:r>
    </w:p>
    <w:p w:rsidR="006A26F3" w:rsidRPr="00437ED6" w:rsidRDefault="00A96E93" w:rsidP="00437ED6">
      <w:pPr>
        <w:pStyle w:val="Zkladntext"/>
        <w:spacing w:before="120" w:after="0"/>
        <w:ind w:firstLine="425"/>
        <w:rPr>
          <w:rFonts w:cs="Arial"/>
          <w:i/>
          <w:iCs/>
          <w:sz w:val="20"/>
          <w:szCs w:val="20"/>
          <w:lang w:val="en-GB"/>
        </w:rPr>
      </w:pPr>
      <w:r w:rsidRPr="009F01FD">
        <w:rPr>
          <w:rFonts w:cs="Arial"/>
          <w:i/>
          <w:iCs/>
          <w:sz w:val="20"/>
          <w:szCs w:val="20"/>
          <w:lang w:val="en-GB"/>
        </w:rPr>
        <w:t>The Ministry of Lab</w:t>
      </w:r>
      <w:r w:rsidR="00272309" w:rsidRPr="009F01FD">
        <w:rPr>
          <w:rFonts w:cs="Arial"/>
          <w:i/>
          <w:iCs/>
          <w:sz w:val="20"/>
          <w:szCs w:val="20"/>
          <w:lang w:val="en-GB"/>
        </w:rPr>
        <w:t>our and Social Affairs</w:t>
      </w:r>
      <w:r w:rsidRPr="009F01FD">
        <w:rPr>
          <w:rFonts w:cs="Arial"/>
          <w:i/>
          <w:iCs/>
          <w:sz w:val="20"/>
          <w:szCs w:val="20"/>
          <w:lang w:val="en-GB"/>
        </w:rPr>
        <w:t xml:space="preserve"> is the source of data on the numbers of job applicants </w:t>
      </w:r>
      <w:r w:rsidR="000F658B">
        <w:rPr>
          <w:rFonts w:cs="Arial"/>
          <w:i/>
          <w:iCs/>
          <w:sz w:val="20"/>
          <w:szCs w:val="20"/>
          <w:lang w:val="en-GB"/>
        </w:rPr>
        <w:t>kept in</w:t>
      </w:r>
      <w:r w:rsidRPr="009F01FD">
        <w:rPr>
          <w:rFonts w:cs="Arial"/>
          <w:i/>
          <w:iCs/>
          <w:sz w:val="20"/>
          <w:szCs w:val="20"/>
          <w:lang w:val="en-GB"/>
        </w:rPr>
        <w:t xml:space="preserve"> the labour office</w:t>
      </w:r>
      <w:r w:rsidR="000F658B">
        <w:rPr>
          <w:rFonts w:cs="Arial"/>
          <w:i/>
          <w:iCs/>
          <w:sz w:val="20"/>
          <w:szCs w:val="20"/>
          <w:lang w:val="en-GB"/>
        </w:rPr>
        <w:t xml:space="preserve"> register</w:t>
      </w:r>
      <w:r w:rsidRPr="009F01FD">
        <w:rPr>
          <w:rFonts w:cs="Arial"/>
          <w:i/>
          <w:iCs/>
          <w:sz w:val="20"/>
          <w:szCs w:val="20"/>
          <w:lang w:val="en-GB"/>
        </w:rPr>
        <w:t>.</w:t>
      </w:r>
    </w:p>
    <w:p w:rsidR="004172E3" w:rsidRPr="004172E3" w:rsidRDefault="00985681" w:rsidP="004172E3">
      <w:pPr>
        <w:tabs>
          <w:tab w:val="left" w:pos="-840"/>
          <w:tab w:val="left" w:pos="-720"/>
        </w:tabs>
        <w:spacing w:before="120"/>
        <w:ind w:firstLine="709"/>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w:t>
      </w:r>
      <w:r w:rsidR="0001435F">
        <w:rPr>
          <w:rFonts w:ascii="Arial" w:hAnsi="Arial" w:cs="Arial"/>
          <w:i/>
          <w:iCs/>
          <w:sz w:val="20"/>
          <w:szCs w:val="20"/>
          <w:lang w:val="en-GB"/>
        </w:rPr>
        <w:t xml:space="preserve"> persons who personally asked a </w:t>
      </w:r>
      <w:r w:rsidRPr="00985681">
        <w:rPr>
          <w:rFonts w:ascii="Arial" w:hAnsi="Arial" w:cs="Arial"/>
          <w:i/>
          <w:iCs/>
          <w:sz w:val="20"/>
          <w:szCs w:val="20"/>
          <w:lang w:val="en-GB"/>
        </w:rPr>
        <w:t xml:space="preserve">regional labour office, responsible for the area of their permanent residence, for suitable job facilitation. On condition that they have complied with </w:t>
      </w:r>
      <w:r w:rsidR="00C9045E">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sidR="002405EC">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4172E3" w:rsidRPr="004172E3" w:rsidRDefault="00985681" w:rsidP="004172E3">
      <w:pPr>
        <w:tabs>
          <w:tab w:val="left" w:pos="-840"/>
          <w:tab w:val="left" w:pos="-720"/>
        </w:tabs>
        <w:spacing w:before="120"/>
        <w:ind w:firstLine="709"/>
        <w:jc w:val="both"/>
        <w:rPr>
          <w:rFonts w:ascii="Arial" w:hAnsi="Arial" w:cs="Arial"/>
          <w:i/>
          <w:iCs/>
          <w:sz w:val="20"/>
          <w:szCs w:val="20"/>
          <w:lang w:val="en-GB"/>
        </w:rPr>
      </w:pPr>
      <w:r w:rsidRPr="00985681">
        <w:rPr>
          <w:rFonts w:ascii="Arial" w:hAnsi="Arial" w:cs="Arial"/>
          <w:b/>
          <w:bCs/>
          <w:i/>
          <w:iCs/>
          <w:sz w:val="20"/>
          <w:szCs w:val="20"/>
          <w:lang w:val="en-GB"/>
        </w:rPr>
        <w:lastRenderedPageBreak/>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 who can immediately take a job, when a suitable job position is offered, because no objective obstacle prevents them from doing so.</w:t>
      </w:r>
    </w:p>
    <w:p w:rsidR="00A3795D" w:rsidRPr="005C4632" w:rsidRDefault="00985681" w:rsidP="005C4632">
      <w:pPr>
        <w:pStyle w:val="Odstavecseseznamem"/>
        <w:ind w:left="0" w:firstLine="709"/>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 years kept in the labour office register in the whole population of the same age.</w:t>
      </w:r>
    </w:p>
    <w:p w:rsidR="00A96E93" w:rsidRPr="00807867" w:rsidRDefault="00807867" w:rsidP="0046607E">
      <w:pPr>
        <w:pStyle w:val="titulek1"/>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A96E93" w:rsidRPr="009F01FD" w:rsidRDefault="00A96E93" w:rsidP="00290F67">
      <w:pPr>
        <w:pStyle w:val="Zkladntext"/>
        <w:spacing w:before="120" w:after="0"/>
        <w:ind w:firstLine="425"/>
        <w:rPr>
          <w:rFonts w:eastAsia="SimSun" w:cs="Arial"/>
          <w:i/>
          <w:iCs/>
          <w:sz w:val="20"/>
          <w:szCs w:val="20"/>
          <w:lang w:val="en-GB"/>
        </w:rPr>
      </w:pP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sidR="009E342D">
        <w:rPr>
          <w:rFonts w:eastAsia="SimSun" w:cs="Arial"/>
          <w:i/>
          <w:iCs/>
          <w:sz w:val="20"/>
          <w:szCs w:val="20"/>
          <w:lang w:val="en-GB"/>
        </w:rPr>
        <w:t>calculated</w:t>
      </w:r>
      <w:r w:rsidR="009E342D" w:rsidRPr="009F01FD">
        <w:rPr>
          <w:rFonts w:eastAsia="SimSun" w:cs="Arial"/>
          <w:i/>
          <w:iCs/>
          <w:sz w:val="20"/>
          <w:szCs w:val="20"/>
          <w:lang w:val="en-GB"/>
        </w:rPr>
        <w:t xml:space="preserve"> </w:t>
      </w:r>
      <w:r w:rsidRPr="009F01FD">
        <w:rPr>
          <w:rFonts w:eastAsia="SimSun" w:cs="Arial"/>
          <w:i/>
          <w:iCs/>
          <w:sz w:val="20"/>
          <w:szCs w:val="20"/>
          <w:lang w:val="en-GB"/>
        </w:rPr>
        <w:t xml:space="preserve">as a share of job vacancies in the total number of </w:t>
      </w:r>
      <w:r w:rsidR="00FB760D">
        <w:rPr>
          <w:rFonts w:eastAsia="SimSun" w:cs="Arial"/>
          <w:i/>
          <w:iCs/>
          <w:sz w:val="20"/>
          <w:szCs w:val="20"/>
          <w:lang w:val="en-GB"/>
        </w:rPr>
        <w:t>occupied</w:t>
      </w:r>
      <w:r w:rsidR="00FB760D" w:rsidRPr="009F01FD">
        <w:rPr>
          <w:rFonts w:eastAsia="SimSun" w:cs="Arial"/>
          <w:i/>
          <w:iCs/>
          <w:sz w:val="20"/>
          <w:szCs w:val="20"/>
          <w:lang w:val="en-GB"/>
        </w:rPr>
        <w:t xml:space="preserve"> </w:t>
      </w:r>
      <w:r w:rsidRPr="009F01FD">
        <w:rPr>
          <w:rFonts w:eastAsia="SimSun" w:cs="Arial"/>
          <w:i/>
          <w:iCs/>
          <w:sz w:val="20"/>
          <w:szCs w:val="20"/>
          <w:lang w:val="en-GB"/>
        </w:rPr>
        <w:t xml:space="preserve">jobs and job vacancies. The methodology recommended by Eurostat does not include jobs open in companies or private entrepreneurs (until then without employees) into the total number of job vacancies. The number of job vacancies is taken over from statistics of the Ministry of Labour and Social Affairs, the number of </w:t>
      </w:r>
      <w:r w:rsidR="00434770">
        <w:rPr>
          <w:rFonts w:eastAsia="SimSun" w:cs="Arial"/>
          <w:i/>
          <w:iCs/>
          <w:sz w:val="20"/>
          <w:szCs w:val="20"/>
          <w:lang w:val="en-GB"/>
        </w:rPr>
        <w:t>occupied</w:t>
      </w:r>
      <w:r w:rsidR="00434770" w:rsidRPr="009F01FD">
        <w:rPr>
          <w:rFonts w:eastAsia="SimSun" w:cs="Arial"/>
          <w:i/>
          <w:iCs/>
          <w:sz w:val="20"/>
          <w:szCs w:val="20"/>
          <w:lang w:val="en-GB"/>
        </w:rPr>
        <w:t xml:space="preserve"> </w:t>
      </w:r>
      <w:r w:rsidRPr="009F01FD">
        <w:rPr>
          <w:rFonts w:eastAsia="SimSun" w:cs="Arial"/>
          <w:i/>
          <w:iCs/>
          <w:sz w:val="20"/>
          <w:szCs w:val="20"/>
          <w:lang w:val="en-GB"/>
        </w:rPr>
        <w:t>jobs in the CR is defined as the total of employees and members of producers´ co-operatives with only first and second jobs (data source: Labour Force Sample Survey).</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Selected indicators from LFSS</w:t>
      </w:r>
    </w:p>
    <w:p w:rsidR="00A96E93" w:rsidRPr="009F01FD" w:rsidRDefault="00A96E93" w:rsidP="002E7E35">
      <w:pPr>
        <w:pStyle w:val="Zkladntext"/>
        <w:spacing w:before="120" w:after="0"/>
        <w:ind w:firstLine="425"/>
        <w:rPr>
          <w:rFonts w:cs="Arial"/>
          <w:i/>
          <w:iCs/>
          <w:sz w:val="20"/>
          <w:szCs w:val="20"/>
          <w:lang w:val="en-GB"/>
        </w:rPr>
      </w:pPr>
      <w:r w:rsidRPr="009F01FD">
        <w:rPr>
          <w:rFonts w:cs="Arial"/>
          <w:i/>
          <w:iCs/>
          <w:sz w:val="20"/>
          <w:szCs w:val="20"/>
          <w:lang w:val="en-GB"/>
        </w:rPr>
        <w:t xml:space="preserve">Data in the time series are processed using unified methodology corresponding to the valid definitions of Eurostat </w:t>
      </w:r>
      <w:r w:rsidR="002E7E35" w:rsidRPr="009F01FD">
        <w:rPr>
          <w:rFonts w:cs="Arial"/>
          <w:i/>
          <w:iCs/>
          <w:sz w:val="20"/>
          <w:szCs w:val="20"/>
          <w:lang w:val="en-GB"/>
        </w:rPr>
        <w:t>and recommendations of the</w:t>
      </w:r>
      <w:r w:rsidR="001C732C">
        <w:rPr>
          <w:rFonts w:cs="Arial"/>
          <w:i/>
          <w:iCs/>
          <w:sz w:val="20"/>
          <w:szCs w:val="20"/>
          <w:lang w:val="en-GB"/>
        </w:rPr>
        <w:t xml:space="preserve"> International Labour Organization</w:t>
      </w:r>
      <w:r w:rsidR="002E7E35" w:rsidRPr="009F01FD">
        <w:rPr>
          <w:rFonts w:cs="Arial"/>
          <w:i/>
          <w:iCs/>
          <w:sz w:val="20"/>
          <w:szCs w:val="20"/>
          <w:lang w:val="en-GB"/>
        </w:rPr>
        <w:t xml:space="preserve"> </w:t>
      </w:r>
      <w:r w:rsidR="001C732C">
        <w:rPr>
          <w:rFonts w:cs="Arial"/>
          <w:i/>
          <w:iCs/>
          <w:sz w:val="20"/>
          <w:szCs w:val="20"/>
          <w:lang w:val="en-GB"/>
        </w:rPr>
        <w:t>(</w:t>
      </w:r>
      <w:r w:rsidR="002E7E35" w:rsidRPr="009F01FD">
        <w:rPr>
          <w:rFonts w:cs="Arial"/>
          <w:i/>
          <w:iCs/>
          <w:sz w:val="20"/>
          <w:szCs w:val="20"/>
          <w:lang w:val="en-GB"/>
        </w:rPr>
        <w:t>ILO</w:t>
      </w:r>
      <w:r w:rsidR="001C732C">
        <w:rPr>
          <w:rFonts w:cs="Arial"/>
          <w:i/>
          <w:iCs/>
          <w:sz w:val="20"/>
          <w:szCs w:val="20"/>
          <w:lang w:val="en-GB"/>
        </w:rPr>
        <w:t>)</w:t>
      </w:r>
      <w:r w:rsidR="002E7E35" w:rsidRPr="009F01FD">
        <w:rPr>
          <w:rFonts w:cs="Arial"/>
          <w:i/>
          <w:iCs/>
          <w:sz w:val="20"/>
          <w:szCs w:val="20"/>
          <w:lang w:val="en-GB"/>
        </w:rPr>
        <w:t>.</w:t>
      </w:r>
    </w:p>
    <w:p w:rsidR="00C35DE2" w:rsidRPr="009F01FD" w:rsidRDefault="00C35DE2" w:rsidP="00290F67">
      <w:pPr>
        <w:pStyle w:val="Zkladntext"/>
        <w:spacing w:before="120" w:after="0"/>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sidR="0068068F">
        <w:rPr>
          <w:rFonts w:cs="Arial"/>
          <w:i/>
          <w:iCs/>
          <w:sz w:val="20"/>
          <w:szCs w:val="20"/>
          <w:lang w:val="en-GB"/>
        </w:rPr>
        <w:t>it</w:t>
      </w:r>
      <w:r w:rsidR="00E319BD">
        <w:rPr>
          <w:rFonts w:cs="Arial"/>
          <w:i/>
          <w:iCs/>
          <w:sz w:val="20"/>
          <w:szCs w:val="20"/>
          <w:lang w:val="en-GB"/>
        </w:rPr>
        <w:t xml:space="preserve"> </w:t>
      </w:r>
      <w:r w:rsidRPr="009F01FD">
        <w:rPr>
          <w:rFonts w:cs="Arial"/>
          <w:i/>
          <w:iCs/>
          <w:sz w:val="20"/>
          <w:szCs w:val="20"/>
          <w:lang w:val="en-GB"/>
        </w:rPr>
        <w:t>include</w:t>
      </w:r>
      <w:r w:rsidR="0068068F">
        <w:rPr>
          <w:rFonts w:cs="Arial"/>
          <w:i/>
          <w:iCs/>
          <w:sz w:val="20"/>
          <w:szCs w:val="20"/>
          <w:lang w:val="en-GB"/>
        </w:rPr>
        <w:t>s</w:t>
      </w:r>
      <w:r w:rsidRPr="009F01FD">
        <w:rPr>
          <w:rFonts w:cs="Arial"/>
          <w:i/>
          <w:iCs/>
          <w:sz w:val="20"/>
          <w:szCs w:val="20"/>
          <w:lang w:val="en-GB"/>
        </w:rPr>
        <w:t xml:space="preserve"> regular members of the armed forces. </w:t>
      </w:r>
      <w:r w:rsidR="00CD5216">
        <w:rPr>
          <w:rFonts w:cs="Arial"/>
          <w:i/>
          <w:iCs/>
          <w:sz w:val="20"/>
          <w:szCs w:val="20"/>
          <w:lang w:val="en-GB"/>
        </w:rPr>
        <w:t>Until</w:t>
      </w:r>
      <w:r w:rsidR="00CD5216" w:rsidRPr="009F01FD">
        <w:rPr>
          <w:rFonts w:cs="Arial"/>
          <w:i/>
          <w:iCs/>
          <w:sz w:val="20"/>
          <w:szCs w:val="20"/>
          <w:lang w:val="en-GB"/>
        </w:rPr>
        <w:t xml:space="preserve"> </w:t>
      </w:r>
      <w:r w:rsidRPr="009F01FD">
        <w:rPr>
          <w:rFonts w:cs="Arial"/>
          <w:i/>
          <w:iCs/>
          <w:sz w:val="20"/>
          <w:szCs w:val="20"/>
          <w:lang w:val="en-GB"/>
        </w:rPr>
        <w:t xml:space="preserve">year 2004 </w:t>
      </w:r>
      <w:r w:rsidR="0068068F">
        <w:rPr>
          <w:rFonts w:cs="Arial"/>
          <w:i/>
          <w:iCs/>
          <w:sz w:val="20"/>
          <w:szCs w:val="20"/>
          <w:lang w:val="en-GB"/>
        </w:rPr>
        <w:t>it</w:t>
      </w:r>
      <w:r w:rsidRPr="009F01FD">
        <w:rPr>
          <w:rFonts w:cs="Arial"/>
          <w:i/>
          <w:iCs/>
          <w:sz w:val="20"/>
          <w:szCs w:val="20"/>
          <w:lang w:val="en-GB"/>
        </w:rPr>
        <w:t xml:space="preserve"> include</w:t>
      </w:r>
      <w:r w:rsidR="00CD5216">
        <w:rPr>
          <w:rFonts w:cs="Arial"/>
          <w:i/>
          <w:iCs/>
          <w:sz w:val="20"/>
          <w:szCs w:val="20"/>
          <w:lang w:val="en-GB"/>
        </w:rPr>
        <w:t>d</w:t>
      </w:r>
      <w:r w:rsidRPr="009F01FD">
        <w:rPr>
          <w:rFonts w:cs="Arial"/>
          <w:i/>
          <w:iCs/>
          <w:sz w:val="20"/>
          <w:szCs w:val="20"/>
          <w:lang w:val="en-GB"/>
        </w:rPr>
        <w:t xml:space="preserve"> </w:t>
      </w:r>
      <w:r w:rsidR="00CD5216">
        <w:rPr>
          <w:rFonts w:cs="Arial"/>
          <w:i/>
          <w:iCs/>
          <w:sz w:val="20"/>
          <w:szCs w:val="20"/>
          <w:lang w:val="en-GB"/>
        </w:rPr>
        <w:t>also</w:t>
      </w:r>
      <w:r w:rsidR="00CD5216" w:rsidRPr="009F01FD">
        <w:rPr>
          <w:rFonts w:cs="Arial"/>
          <w:i/>
          <w:iCs/>
          <w:sz w:val="20"/>
          <w:szCs w:val="20"/>
          <w:lang w:val="en-GB"/>
        </w:rPr>
        <w:t xml:space="preserve"> </w:t>
      </w:r>
      <w:r w:rsidRPr="009F01FD">
        <w:rPr>
          <w:rFonts w:cs="Arial"/>
          <w:i/>
          <w:iCs/>
          <w:sz w:val="20"/>
          <w:szCs w:val="20"/>
          <w:lang w:val="en-GB"/>
        </w:rPr>
        <w:t>temporary members of the armed forces.</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with the ILO definition</w:t>
      </w:r>
      <w:r w:rsidR="00670CD2">
        <w:rPr>
          <w:rFonts w:cs="Arial"/>
          <w:i/>
          <w:iCs/>
          <w:sz w:val="20"/>
          <w:szCs w:val="20"/>
          <w:lang w:val="en-GB"/>
        </w:rPr>
        <w:t>,</w:t>
      </w:r>
      <w:r w:rsidRPr="009F01FD">
        <w:rPr>
          <w:rFonts w:cs="Arial"/>
          <w:i/>
          <w:iCs/>
          <w:sz w:val="20"/>
          <w:szCs w:val="20"/>
          <w:lang w:val="en-GB"/>
        </w:rPr>
        <w:t xml:space="preserve"> i.e. in addition to persons who meet the three standard conditions (the person does not have a job; willin</w:t>
      </w:r>
      <w:r w:rsidR="0001435F">
        <w:rPr>
          <w:rFonts w:cs="Arial"/>
          <w:i/>
          <w:iCs/>
          <w:sz w:val="20"/>
          <w:szCs w:val="20"/>
          <w:lang w:val="en-GB"/>
        </w:rPr>
        <w:t>gness to take up a job within a </w:t>
      </w:r>
      <w:r w:rsidRPr="009F01FD">
        <w:rPr>
          <w:rFonts w:cs="Arial"/>
          <w:i/>
          <w:iCs/>
          <w:sz w:val="20"/>
          <w:szCs w:val="20"/>
          <w:lang w:val="en-GB"/>
        </w:rPr>
        <w:t>fortnight; active search for a job) for being classified as unemployed, the category also includes persons who have found a job, which is to be taken up within a three month period.</w:t>
      </w:r>
    </w:p>
    <w:p w:rsidR="00A96E93" w:rsidRPr="00807867" w:rsidRDefault="00A96E93" w:rsidP="0046607E">
      <w:pPr>
        <w:pStyle w:val="Zkladntext"/>
        <w:spacing w:before="360" w:after="0"/>
        <w:rPr>
          <w:rFonts w:cs="Arial"/>
          <w:b/>
          <w:bCs/>
          <w:i/>
          <w:iCs/>
          <w:sz w:val="28"/>
          <w:szCs w:val="28"/>
          <w:lang w:val="en-GB"/>
        </w:rPr>
      </w:pPr>
      <w:r w:rsidRPr="00807867">
        <w:rPr>
          <w:rFonts w:cs="Arial"/>
          <w:b/>
          <w:bCs/>
          <w:i/>
          <w:iCs/>
          <w:sz w:val="28"/>
          <w:szCs w:val="28"/>
          <w:lang w:val="en-GB"/>
        </w:rPr>
        <w:t>External trade in goods by movement (cross-border statistics)</w:t>
      </w:r>
    </w:p>
    <w:p w:rsidR="00A96E93" w:rsidRPr="009F01FD" w:rsidRDefault="002D48D3" w:rsidP="00290F67">
      <w:pPr>
        <w:pStyle w:val="Zkladntext"/>
        <w:spacing w:before="120" w:after="0"/>
        <w:ind w:firstLine="425"/>
        <w:rPr>
          <w:rFonts w:cs="Arial"/>
          <w:i/>
          <w:iCs/>
          <w:sz w:val="20"/>
          <w:szCs w:val="20"/>
          <w:lang w:val="en-GB"/>
        </w:rPr>
      </w:pPr>
      <w:r>
        <w:rPr>
          <w:rFonts w:cs="Arial"/>
          <w:i/>
          <w:iCs/>
          <w:sz w:val="20"/>
          <w:szCs w:val="20"/>
          <w:lang w:val="en-GB"/>
        </w:rPr>
        <w:t>I</w:t>
      </w:r>
      <w:r w:rsidR="00A96E93" w:rsidRPr="009F01FD">
        <w:rPr>
          <w:rFonts w:cs="Arial"/>
          <w:i/>
          <w:iCs/>
          <w:sz w:val="20"/>
          <w:szCs w:val="20"/>
          <w:lang w:val="en-GB"/>
        </w:rPr>
        <w:t>nformation collected by customs authorities</w:t>
      </w:r>
      <w:r>
        <w:rPr>
          <w:rFonts w:cs="Arial"/>
          <w:i/>
          <w:iCs/>
          <w:sz w:val="20"/>
          <w:szCs w:val="20"/>
          <w:lang w:val="en-GB"/>
        </w:rPr>
        <w:t xml:space="preserve"> is t</w:t>
      </w:r>
      <w:r w:rsidRPr="009F01FD">
        <w:rPr>
          <w:rFonts w:cs="Arial"/>
          <w:i/>
          <w:iCs/>
          <w:sz w:val="20"/>
          <w:szCs w:val="20"/>
          <w:lang w:val="en-GB"/>
        </w:rPr>
        <w:t>he source of data on external trade</w:t>
      </w:r>
      <w:r w:rsidR="00A96E93" w:rsidRPr="009F01FD">
        <w:rPr>
          <w:rFonts w:cs="Arial"/>
          <w:i/>
          <w:iCs/>
          <w:sz w:val="20"/>
          <w:szCs w:val="20"/>
          <w:lang w:val="en-GB"/>
        </w:rPr>
        <w:t>. Since 2004, data collection and the first check are carried out by the </w:t>
      </w:r>
      <w:r w:rsidR="00A96E93" w:rsidRPr="009F01FD">
        <w:rPr>
          <w:i/>
          <w:sz w:val="20"/>
          <w:szCs w:val="20"/>
          <w:lang w:val="en-GB"/>
        </w:rPr>
        <w:t>Customs Administration of the Czech Republic</w:t>
      </w:r>
      <w:r w:rsidR="00A96E93" w:rsidRPr="009F01FD">
        <w:rPr>
          <w:rFonts w:cs="Arial"/>
          <w:i/>
          <w:iCs/>
          <w:sz w:val="20"/>
          <w:szCs w:val="20"/>
          <w:lang w:val="en-GB"/>
        </w:rPr>
        <w:t>, whereas the Czech Statistical Office is in charge of further data proc</w:t>
      </w:r>
      <w:r w:rsidR="002E7E35" w:rsidRPr="009F01FD">
        <w:rPr>
          <w:rFonts w:cs="Arial"/>
          <w:i/>
          <w:iCs/>
          <w:sz w:val="20"/>
          <w:szCs w:val="20"/>
          <w:lang w:val="en-GB"/>
        </w:rPr>
        <w:t>essing, checks, and publishing.</w:t>
      </w:r>
    </w:p>
    <w:p w:rsidR="00A96E93" w:rsidRPr="009F01FD" w:rsidRDefault="00A96E93" w:rsidP="00290F67">
      <w:pPr>
        <w:autoSpaceDE w:val="0"/>
        <w:autoSpaceDN w:val="0"/>
        <w:adjustRightInd w:val="0"/>
        <w:spacing w:before="120"/>
        <w:ind w:firstLine="425"/>
        <w:jc w:val="both"/>
        <w:rPr>
          <w:rFonts w:ascii="Arial" w:hAnsi="Arial"/>
          <w:i/>
          <w:sz w:val="20"/>
          <w:szCs w:val="20"/>
          <w:lang w:val="en-GB"/>
        </w:rPr>
      </w:pPr>
      <w:r w:rsidRPr="009F01FD">
        <w:rPr>
          <w:rFonts w:ascii="Arial" w:hAnsi="Arial"/>
          <w:i/>
          <w:sz w:val="20"/>
          <w:szCs w:val="20"/>
          <w:lang w:val="en-GB"/>
        </w:rPr>
        <w:t xml:space="preserve">In compliance with the binding regulations of the EU, the measurement of data on exports and imports is governed by the Customs Act </w:t>
      </w:r>
      <w:r w:rsidR="00EE22D4" w:rsidRPr="009F01FD">
        <w:rPr>
          <w:rFonts w:ascii="Arial" w:hAnsi="Arial"/>
          <w:i/>
          <w:sz w:val="20"/>
          <w:szCs w:val="20"/>
          <w:lang w:val="en-GB"/>
        </w:rPr>
        <w:t>No</w:t>
      </w:r>
      <w:r w:rsidRPr="009F01FD">
        <w:rPr>
          <w:rFonts w:ascii="Arial" w:hAnsi="Arial"/>
          <w:i/>
          <w:sz w:val="20"/>
          <w:szCs w:val="20"/>
          <w:lang w:val="en-GB"/>
        </w:rPr>
        <w:t xml:space="preserve"> 13/1993 </w:t>
      </w:r>
      <w:r w:rsidR="00EE22D4" w:rsidRPr="009F01FD">
        <w:rPr>
          <w:rFonts w:ascii="Arial" w:hAnsi="Arial"/>
          <w:i/>
          <w:sz w:val="20"/>
          <w:szCs w:val="20"/>
          <w:lang w:val="en-GB"/>
        </w:rPr>
        <w:t>Sb</w:t>
      </w:r>
      <w:r w:rsidRPr="009F01FD">
        <w:rPr>
          <w:rFonts w:ascii="Arial" w:hAnsi="Arial"/>
          <w:i/>
          <w:sz w:val="20"/>
          <w:szCs w:val="20"/>
          <w:lang w:val="en-GB"/>
        </w:rPr>
        <w:t xml:space="preserve">, as amended; by the Decree </w:t>
      </w:r>
      <w:r w:rsidR="00EE22D4" w:rsidRPr="009F01FD">
        <w:rPr>
          <w:rFonts w:ascii="Arial" w:hAnsi="Arial"/>
          <w:i/>
          <w:sz w:val="20"/>
          <w:szCs w:val="20"/>
          <w:lang w:val="en-GB"/>
        </w:rPr>
        <w:t>No</w:t>
      </w:r>
      <w:r w:rsidRPr="009F01FD">
        <w:rPr>
          <w:rFonts w:ascii="Arial" w:hAnsi="Arial"/>
          <w:i/>
          <w:sz w:val="20"/>
          <w:szCs w:val="20"/>
          <w:lang w:val="en-GB"/>
        </w:rPr>
        <w:t xml:space="preserve"> 421/2012 </w:t>
      </w:r>
      <w:r w:rsidR="00EE22D4" w:rsidRPr="009F01FD">
        <w:rPr>
          <w:rFonts w:ascii="Arial" w:hAnsi="Arial"/>
          <w:i/>
          <w:sz w:val="20"/>
          <w:szCs w:val="20"/>
          <w:lang w:val="en-GB"/>
        </w:rPr>
        <w:t>Sb</w:t>
      </w:r>
      <w:r w:rsidRPr="009F01FD">
        <w:rPr>
          <w:rFonts w:ascii="Arial" w:hAnsi="Arial"/>
          <w:i/>
          <w:sz w:val="20"/>
          <w:szCs w:val="20"/>
          <w:lang w:val="en-GB"/>
        </w:rPr>
        <w:t xml:space="preserve">, on trade with third countries implementing certain provisions of the Customs Act (by </w:t>
      </w:r>
      <w:r w:rsidR="00272309" w:rsidRPr="009F01FD">
        <w:rPr>
          <w:rFonts w:ascii="Arial" w:hAnsi="Arial"/>
          <w:i/>
          <w:sz w:val="20"/>
          <w:szCs w:val="20"/>
          <w:lang w:val="en-GB"/>
        </w:rPr>
        <w:t>the Ministry of Finance</w:t>
      </w:r>
      <w:r w:rsidRPr="009F01FD">
        <w:rPr>
          <w:rFonts w:ascii="Arial" w:hAnsi="Arial"/>
          <w:i/>
          <w:sz w:val="20"/>
          <w:szCs w:val="20"/>
          <w:lang w:val="en-GB"/>
        </w:rPr>
        <w:t>) as amended, effective since 23 November 2012. Intrastat is governed by the Decree </w:t>
      </w:r>
      <w:r w:rsidR="00EE22D4" w:rsidRPr="009F01FD">
        <w:rPr>
          <w:rFonts w:ascii="Arial" w:hAnsi="Arial"/>
          <w:i/>
          <w:sz w:val="20"/>
          <w:szCs w:val="20"/>
          <w:lang w:val="en-GB"/>
        </w:rPr>
        <w:t>No</w:t>
      </w:r>
      <w:r w:rsidRPr="009F01FD">
        <w:rPr>
          <w:rFonts w:ascii="Arial" w:hAnsi="Arial"/>
          <w:i/>
          <w:sz w:val="20"/>
          <w:szCs w:val="20"/>
          <w:lang w:val="en-GB"/>
        </w:rPr>
        <w:t xml:space="preserve"> 201/2005 </w:t>
      </w:r>
      <w:r w:rsidR="00EE22D4" w:rsidRPr="009F01FD">
        <w:rPr>
          <w:rFonts w:ascii="Arial" w:hAnsi="Arial"/>
          <w:i/>
          <w:sz w:val="20"/>
          <w:szCs w:val="20"/>
          <w:lang w:val="en-GB"/>
        </w:rPr>
        <w:t>Sb</w:t>
      </w:r>
      <w:r w:rsidRPr="009F01FD">
        <w:rPr>
          <w:rFonts w:ascii="Arial" w:hAnsi="Arial"/>
          <w:i/>
          <w:sz w:val="20"/>
          <w:szCs w:val="20"/>
          <w:lang w:val="en-GB"/>
        </w:rPr>
        <w:t xml:space="preserve">, on statistics of exported and imported goods and on the way of sharing data on trade with the other Member States of the European Communities, as amended, and by the Act </w:t>
      </w:r>
      <w:r w:rsidR="00EE22D4" w:rsidRPr="009F01FD">
        <w:rPr>
          <w:rFonts w:ascii="Arial" w:hAnsi="Arial"/>
          <w:i/>
          <w:sz w:val="20"/>
          <w:szCs w:val="20"/>
          <w:lang w:val="en-GB"/>
        </w:rPr>
        <w:t>No</w:t>
      </w:r>
      <w:r w:rsidR="001B1A8D">
        <w:rPr>
          <w:rFonts w:ascii="Arial" w:hAnsi="Arial"/>
          <w:i/>
          <w:sz w:val="20"/>
          <w:szCs w:val="20"/>
          <w:lang w:val="en-GB"/>
        </w:rPr>
        <w:t> </w:t>
      </w:r>
      <w:r w:rsidRPr="009F01FD">
        <w:rPr>
          <w:rFonts w:ascii="Arial" w:hAnsi="Arial"/>
          <w:i/>
          <w:sz w:val="20"/>
          <w:szCs w:val="20"/>
          <w:lang w:val="en-GB"/>
        </w:rPr>
        <w:t xml:space="preserve">235/2004 </w:t>
      </w:r>
      <w:r w:rsidR="00EE22D4" w:rsidRPr="009F01FD">
        <w:rPr>
          <w:rFonts w:ascii="Arial" w:hAnsi="Arial"/>
          <w:i/>
          <w:sz w:val="20"/>
          <w:szCs w:val="20"/>
          <w:lang w:val="en-GB"/>
        </w:rPr>
        <w:t>Sb</w:t>
      </w:r>
      <w:r w:rsidRPr="009F01FD">
        <w:rPr>
          <w:rFonts w:ascii="Arial" w:hAnsi="Arial"/>
          <w:i/>
          <w:sz w:val="20"/>
          <w:szCs w:val="20"/>
          <w:lang w:val="en-GB"/>
        </w:rPr>
        <w:t>, on the Value Added Tax, as amended.</w:t>
      </w:r>
    </w:p>
    <w:p w:rsidR="00184DCA" w:rsidRDefault="00A96E93" w:rsidP="00823E96">
      <w:pPr>
        <w:spacing w:before="120"/>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External trade statistics is the sum of intra-Community trade (trade with the EU Member States) and trade with non-EU countries. </w:t>
      </w:r>
      <w:r w:rsidRPr="009F01FD">
        <w:rPr>
          <w:rFonts w:ascii="Arial" w:hAnsi="Arial" w:cs="Arial"/>
          <w:i/>
          <w:iCs/>
          <w:sz w:val="20"/>
          <w:szCs w:val="20"/>
          <w:lang w:val="en-GB"/>
        </w:rPr>
        <w:t>Data on goods traded between Member States of the Communities are supplied by reporting units to the customs office on the Intrastat forms, with information on dispatches or arrivals of goods. Data on imported and exported goods in trade with non-EU countries are given in a Single Administrative Document.</w:t>
      </w:r>
    </w:p>
    <w:p w:rsidR="00A96E93" w:rsidRPr="009F01FD" w:rsidRDefault="00A96E93" w:rsidP="00823E96">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Data on exports are compiled by country of destination and data on imports are compiled by country of origin.</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Statistical Business Register</w:t>
      </w:r>
    </w:p>
    <w:p w:rsidR="00184DCA" w:rsidRDefault="00A96E93" w:rsidP="00823E96">
      <w:pPr>
        <w:pStyle w:val="Zkladntext"/>
        <w:spacing w:before="120" w:after="0"/>
        <w:ind w:firstLine="425"/>
        <w:rPr>
          <w:rFonts w:cs="Arial"/>
          <w:i/>
          <w:iCs/>
          <w:sz w:val="20"/>
          <w:szCs w:val="20"/>
          <w:lang w:val="en-GB"/>
        </w:rPr>
      </w:pPr>
      <w:r w:rsidRPr="009F01FD">
        <w:rPr>
          <w:rFonts w:cs="Arial"/>
          <w:i/>
          <w:iCs/>
          <w:sz w:val="20"/>
          <w:szCs w:val="20"/>
          <w:lang w:val="en-GB"/>
        </w:rPr>
        <w:t>The table listing numbers of units kept in the Statistical Business Register is compiled from data kept in the Register as of the respective date.</w:t>
      </w:r>
      <w:r w:rsidR="00823E96">
        <w:rPr>
          <w:rFonts w:cs="Arial"/>
          <w:i/>
          <w:iCs/>
          <w:sz w:val="20"/>
          <w:szCs w:val="20"/>
          <w:lang w:val="en-GB"/>
        </w:rPr>
        <w:t xml:space="preserve"> </w:t>
      </w:r>
    </w:p>
    <w:p w:rsidR="00184DCA" w:rsidRDefault="00A96E93" w:rsidP="00823E96">
      <w:pPr>
        <w:pStyle w:val="Zkladntext"/>
        <w:spacing w:before="120" w:after="0"/>
        <w:ind w:firstLine="425"/>
        <w:rPr>
          <w:rFonts w:cs="Arial"/>
          <w:i/>
          <w:iCs/>
          <w:sz w:val="20"/>
          <w:szCs w:val="20"/>
          <w:lang w:val="en-GB"/>
        </w:rPr>
      </w:pPr>
      <w:r w:rsidRPr="009F01FD">
        <w:rPr>
          <w:rFonts w:cs="Arial"/>
          <w:i/>
          <w:iCs/>
          <w:sz w:val="20"/>
          <w:szCs w:val="20"/>
          <w:lang w:val="en-GB"/>
        </w:rPr>
        <w:t xml:space="preserve">The </w:t>
      </w:r>
      <w:r w:rsidR="00985681"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 accounting units, unit trusts,</w:t>
      </w:r>
      <w:r w:rsidRPr="009F01FD">
        <w:rPr>
          <w:rFonts w:cs="Arial"/>
          <w:i/>
          <w:sz w:val="20"/>
          <w:szCs w:val="20"/>
          <w:lang w:val="en-GB"/>
        </w:rPr>
        <w:t xml:space="preserve"> </w:t>
      </w:r>
      <w:r w:rsidRPr="009F01FD">
        <w:rPr>
          <w:rFonts w:cs="Arial"/>
          <w:i/>
          <w:iCs/>
          <w:sz w:val="20"/>
          <w:szCs w:val="20"/>
          <w:lang w:val="en-GB"/>
        </w:rPr>
        <w:t>and natural persons w</w:t>
      </w:r>
      <w:r w:rsidR="002E7E35" w:rsidRPr="009F01FD">
        <w:rPr>
          <w:rFonts w:cs="Arial"/>
          <w:i/>
          <w:iCs/>
          <w:sz w:val="20"/>
          <w:szCs w:val="20"/>
          <w:lang w:val="en-GB"/>
        </w:rPr>
        <w:t>ith the status of entrepreneur.</w:t>
      </w:r>
    </w:p>
    <w:p w:rsidR="00A96E93" w:rsidRPr="009F01FD" w:rsidRDefault="006831BD" w:rsidP="00823E96">
      <w:pPr>
        <w:pStyle w:val="Zkladntext"/>
        <w:spacing w:before="120" w:after="0"/>
        <w:ind w:firstLine="425"/>
        <w:rPr>
          <w:rFonts w:cs="Arial"/>
          <w:i/>
          <w:iCs/>
          <w:sz w:val="20"/>
          <w:szCs w:val="20"/>
          <w:lang w:val="en-GB"/>
        </w:rPr>
      </w:pPr>
      <w:r>
        <w:rPr>
          <w:rFonts w:cs="Arial"/>
          <w:i/>
          <w:iCs/>
          <w:sz w:val="20"/>
          <w:szCs w:val="20"/>
          <w:lang w:val="en-GB"/>
        </w:rPr>
        <w:t>B</w:t>
      </w:r>
      <w:r w:rsidR="00A96E93" w:rsidRPr="009F01FD">
        <w:rPr>
          <w:rFonts w:cs="Arial"/>
          <w:i/>
          <w:iCs/>
          <w:sz w:val="20"/>
          <w:szCs w:val="20"/>
          <w:lang w:val="en-GB"/>
        </w:rPr>
        <w:t>usinesses</w:t>
      </w:r>
      <w:r>
        <w:rPr>
          <w:rFonts w:cs="Arial"/>
          <w:i/>
          <w:iCs/>
          <w:sz w:val="20"/>
          <w:szCs w:val="20"/>
          <w:lang w:val="en-GB"/>
        </w:rPr>
        <w:t xml:space="preserve"> with identified activity</w:t>
      </w:r>
      <w:r w:rsidR="00A96E93" w:rsidRPr="009F01FD">
        <w:rPr>
          <w:rFonts w:cs="Arial"/>
          <w:i/>
          <w:iCs/>
          <w:sz w:val="20"/>
          <w:szCs w:val="20"/>
          <w:lang w:val="en-GB"/>
        </w:rPr>
        <w:t xml:space="preserve"> are businesses that according to data from administrative sources or statistical surveys show economic activity</w:t>
      </w:r>
      <w:r w:rsidR="002E7E35" w:rsidRPr="009F01FD">
        <w:rPr>
          <w:rFonts w:cs="Arial"/>
          <w:i/>
          <w:iCs/>
          <w:sz w:val="20"/>
          <w:szCs w:val="20"/>
          <w:lang w:val="en-GB"/>
        </w:rPr>
        <w:t>.</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lastRenderedPageBreak/>
        <w:t>The indicator “Private entrepreneurs, total</w:t>
      </w:r>
      <w:r w:rsidRPr="009F01FD">
        <w:rPr>
          <w:rFonts w:cs="Arial"/>
          <w:sz w:val="20"/>
          <w:szCs w:val="20"/>
          <w:lang w:val="en-GB"/>
        </w:rPr>
        <w:t>”</w:t>
      </w:r>
      <w:r w:rsidRPr="009F01FD">
        <w:rPr>
          <w:rFonts w:cs="Arial"/>
          <w:i/>
          <w:iCs/>
          <w:sz w:val="20"/>
          <w:szCs w:val="20"/>
          <w:lang w:val="en-GB"/>
        </w:rPr>
        <w:t xml:space="preserve"> includes (</w:t>
      </w:r>
      <w:proofErr w:type="spellStart"/>
      <w:r w:rsidRPr="009F01FD">
        <w:rPr>
          <w:rFonts w:cs="Arial"/>
          <w:i/>
          <w:iCs/>
          <w:sz w:val="20"/>
          <w:szCs w:val="20"/>
          <w:lang w:val="en-GB"/>
        </w:rPr>
        <w:t>i</w:t>
      </w:r>
      <w:proofErr w:type="spellEnd"/>
      <w:r w:rsidRPr="009F01FD">
        <w:rPr>
          <w:rFonts w:cs="Arial"/>
          <w:i/>
          <w:iCs/>
          <w:sz w:val="20"/>
          <w:szCs w:val="20"/>
          <w:lang w:val="en-GB"/>
        </w:rPr>
        <w:t xml:space="preserve">) until the end of 1991: natural persons authorised to do business according to the Act </w:t>
      </w:r>
      <w:r w:rsidR="00EE22D4" w:rsidRPr="009F01FD">
        <w:rPr>
          <w:rFonts w:cs="Arial"/>
          <w:i/>
          <w:iCs/>
          <w:sz w:val="20"/>
          <w:szCs w:val="20"/>
          <w:lang w:val="en-GB"/>
        </w:rPr>
        <w:t>No</w:t>
      </w:r>
      <w:r w:rsidRPr="009F01FD">
        <w:rPr>
          <w:rFonts w:cs="Arial"/>
          <w:i/>
          <w:iCs/>
          <w:sz w:val="20"/>
          <w:szCs w:val="20"/>
          <w:lang w:val="en-GB"/>
        </w:rPr>
        <w:t xml:space="preserve"> 105/1990 </w:t>
      </w:r>
      <w:r w:rsidR="00EE22D4" w:rsidRPr="009F01FD">
        <w:rPr>
          <w:rFonts w:cs="Arial"/>
          <w:i/>
          <w:iCs/>
          <w:sz w:val="20"/>
          <w:szCs w:val="20"/>
          <w:lang w:val="en-GB"/>
        </w:rPr>
        <w:t>Sb</w:t>
      </w:r>
      <w:r w:rsidR="007022DD">
        <w:rPr>
          <w:rFonts w:cs="Arial"/>
          <w:i/>
          <w:iCs/>
          <w:sz w:val="20"/>
          <w:szCs w:val="20"/>
          <w:lang w:val="en-GB"/>
        </w:rPr>
        <w:t xml:space="preserve"> on Private Enterprise of Citizens</w:t>
      </w:r>
      <w:r w:rsidRPr="009F01FD">
        <w:rPr>
          <w:rFonts w:cs="Arial"/>
          <w:i/>
          <w:iCs/>
          <w:sz w:val="20"/>
          <w:szCs w:val="20"/>
          <w:lang w:val="en-GB"/>
        </w:rPr>
        <w:t xml:space="preserve">, (ii) from 1992: natural persons with a trade licence, and (iii) from the </w:t>
      </w:r>
      <w:r w:rsidR="00F24760">
        <w:rPr>
          <w:rFonts w:cs="Arial"/>
          <w:i/>
          <w:iCs/>
          <w:sz w:val="20"/>
          <w:szCs w:val="20"/>
          <w:lang w:val="en-GB"/>
        </w:rPr>
        <w:t>third</w:t>
      </w:r>
      <w:r w:rsidR="00F24760" w:rsidRPr="009F01FD">
        <w:rPr>
          <w:rFonts w:cs="Arial"/>
          <w:i/>
          <w:iCs/>
          <w:sz w:val="20"/>
          <w:szCs w:val="20"/>
          <w:lang w:val="en-GB"/>
        </w:rPr>
        <w:t xml:space="preserve"> </w:t>
      </w:r>
      <w:r w:rsidRPr="009F01FD">
        <w:rPr>
          <w:rFonts w:cs="Arial"/>
          <w:i/>
          <w:iCs/>
          <w:sz w:val="20"/>
          <w:szCs w:val="20"/>
          <w:lang w:val="en-GB"/>
        </w:rPr>
        <w:t>quarter of 1991: self-employed farmers whose transformation into agricultural entrepreneurs – natural persons took place from 1 May 2004 to 1 May 2009.</w:t>
      </w:r>
    </w:p>
    <w:p w:rsidR="00A96E93" w:rsidRPr="009F01FD" w:rsidRDefault="00A96E93" w:rsidP="002E7E35">
      <w:pPr>
        <w:pStyle w:val="Zkladntext"/>
        <w:spacing w:before="120" w:after="0"/>
        <w:ind w:firstLine="425"/>
        <w:rPr>
          <w:rFonts w:cs="Arial"/>
          <w:i/>
          <w:iCs/>
          <w:sz w:val="20"/>
          <w:szCs w:val="20"/>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00985681"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sidR="00612029">
        <w:rPr>
          <w:rFonts w:cs="Arial"/>
          <w:i/>
          <w:iCs/>
          <w:sz w:val="20"/>
          <w:szCs w:val="20"/>
          <w:lang w:val="en-GB"/>
        </w:rPr>
        <w:t xml:space="preserve"> </w:t>
      </w:r>
      <w:r w:rsidR="00985681"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w:t>
      </w:r>
      <w:r w:rsidR="002E7E35" w:rsidRPr="009F01FD">
        <w:rPr>
          <w:rFonts w:cs="Arial"/>
          <w:i/>
          <w:iCs/>
          <w:sz w:val="20"/>
          <w:szCs w:val="20"/>
          <w:lang w:val="en-GB"/>
        </w:rPr>
        <w:t>ber of state-owned enterprises.</w:t>
      </w:r>
    </w:p>
    <w:p w:rsidR="00A96E93" w:rsidRPr="009F01FD" w:rsidRDefault="00A96E93" w:rsidP="00290F67">
      <w:pPr>
        <w:pStyle w:val="titulek1"/>
        <w:spacing w:before="120" w:after="0"/>
        <w:ind w:firstLine="425"/>
        <w:rPr>
          <w:b w:val="0"/>
          <w:i/>
          <w:sz w:val="20"/>
          <w:szCs w:val="20"/>
          <w:lang w:val="en-GB"/>
        </w:rPr>
      </w:pPr>
      <w:r w:rsidRPr="009F01FD">
        <w:rPr>
          <w:rFonts w:cs="Arial"/>
          <w:b w:val="0"/>
          <w:i/>
          <w:sz w:val="20"/>
          <w:lang w:val="en-GB"/>
        </w:rPr>
        <w:t>Since 2013, the Administrative Business Register (</w:t>
      </w:r>
      <w:r w:rsidR="00985681" w:rsidRPr="00985681">
        <w:rPr>
          <w:rFonts w:cs="Arial"/>
          <w:b w:val="0"/>
          <w:sz w:val="20"/>
          <w:lang w:val="en-GB"/>
        </w:rPr>
        <w:t>ROS</w:t>
      </w:r>
      <w:r w:rsidRPr="009F01FD">
        <w:rPr>
          <w:rFonts w:cs="Arial"/>
          <w:b w:val="0"/>
          <w:i/>
          <w:sz w:val="20"/>
          <w:lang w:val="en-GB"/>
        </w:rPr>
        <w:t>), which is part of the system of basic registers, is a basic data source for the Statistical Business Register (</w:t>
      </w:r>
      <w:r w:rsidR="00985681" w:rsidRPr="00985681">
        <w:rPr>
          <w:rFonts w:cs="Arial"/>
          <w:b w:val="0"/>
          <w:sz w:val="20"/>
          <w:lang w:val="en-GB"/>
        </w:rPr>
        <w:t>RES</w:t>
      </w:r>
      <w:r w:rsidRPr="009F01FD">
        <w:rPr>
          <w:rFonts w:cs="Arial"/>
          <w:b w:val="0"/>
          <w:i/>
          <w:sz w:val="20"/>
          <w:lang w:val="en-GB"/>
        </w:rPr>
        <w:t>). Due to that, incorporated and unincorporated natural persons are not distinguished any more.</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Agriculture</w:t>
      </w:r>
    </w:p>
    <w:p w:rsidR="009E3DEB" w:rsidRPr="009F01FD" w:rsidRDefault="00A96E93" w:rsidP="002E7E35">
      <w:pPr>
        <w:pStyle w:val="Zkladntext"/>
        <w:spacing w:before="120" w:after="0"/>
        <w:ind w:firstLine="425"/>
        <w:rPr>
          <w:rFonts w:cs="Arial"/>
          <w:i/>
          <w:iCs/>
          <w:sz w:val="20"/>
          <w:szCs w:val="20"/>
          <w:lang w:val="en-GB"/>
        </w:rPr>
      </w:pPr>
      <w:r w:rsidRPr="009F01FD">
        <w:rPr>
          <w:rFonts w:cs="Arial"/>
          <w:i/>
          <w:sz w:val="20"/>
          <w:szCs w:val="20"/>
          <w:lang w:val="en-GB"/>
        </w:rPr>
        <w:t xml:space="preserve">Beef and pigmeat production refers to the weight of carcasses (carcass weight) of animals meat of which was found suitable for human consumption. </w:t>
      </w:r>
      <w:r w:rsidRPr="009F01FD">
        <w:rPr>
          <w:rFonts w:cs="Arial"/>
          <w:i/>
          <w:iCs/>
          <w:sz w:val="20"/>
          <w:szCs w:val="20"/>
          <w:lang w:val="en-GB"/>
        </w:rPr>
        <w:t>It includes both animals from domestic farming and imported animals; it excludes animals from domestic farming exported to abroad. Poultry production is calculated from the data on purchase of poultry for slaughter, or on slaughters from own farming</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w:t>
      </w:r>
      <w:r w:rsidR="00272309" w:rsidRPr="009F01FD">
        <w:rPr>
          <w:rFonts w:cs="Arial"/>
          <w:i/>
          <w:iCs/>
          <w:sz w:val="20"/>
          <w:szCs w:val="20"/>
          <w:lang w:val="en-GB"/>
        </w:rPr>
        <w:t>Ministry of Agriculture</w:t>
      </w:r>
      <w:r w:rsidRPr="009F01FD">
        <w:rPr>
          <w:rFonts w:cs="Arial"/>
          <w:i/>
          <w:iCs/>
          <w:sz w:val="20"/>
          <w:szCs w:val="20"/>
          <w:lang w:val="en-GB"/>
        </w:rPr>
        <w:t xml:space="preserve"> and recalculated to carcass weight. Meat production is surveyed at all registered slaughterhouses. Purchase of milk is purchase of raw milk by dairies, including raw milk exported then to abroad; it excludes purchase of milk from abroad. Data are taken over from the survey of the Ministry of Agriculture</w:t>
      </w:r>
      <w:r w:rsidR="002E7E35" w:rsidRPr="009F01FD">
        <w:rPr>
          <w:rFonts w:cs="Arial"/>
          <w:i/>
          <w:iCs/>
          <w:sz w:val="20"/>
          <w:szCs w:val="20"/>
          <w:lang w:val="en-GB"/>
        </w:rPr>
        <w:t>.</w:t>
      </w:r>
    </w:p>
    <w:p w:rsidR="00A96E93" w:rsidRPr="00807867" w:rsidRDefault="009F1278" w:rsidP="0046607E">
      <w:pPr>
        <w:pStyle w:val="titulek1"/>
        <w:spacing w:before="360" w:after="0"/>
        <w:rPr>
          <w:rFonts w:cs="Arial"/>
          <w:i/>
          <w:iCs/>
          <w:sz w:val="28"/>
          <w:szCs w:val="28"/>
          <w:lang w:val="en-GB"/>
        </w:rPr>
      </w:pPr>
      <w:r w:rsidRPr="00807867">
        <w:rPr>
          <w:rFonts w:cs="Arial"/>
          <w:i/>
          <w:iCs/>
          <w:sz w:val="28"/>
          <w:szCs w:val="28"/>
          <w:lang w:val="en-GB"/>
        </w:rPr>
        <w:t>Industry</w:t>
      </w:r>
    </w:p>
    <w:p w:rsidR="00184DCA" w:rsidRDefault="00985681" w:rsidP="00C10DA5">
      <w:pPr>
        <w:pStyle w:val="Zkladntext"/>
        <w:spacing w:before="120" w:after="0"/>
        <w:ind w:firstLine="425"/>
        <w:rPr>
          <w:rFonts w:cs="Arial"/>
          <w:i/>
          <w:iCs/>
          <w:sz w:val="20"/>
          <w:szCs w:val="20"/>
          <w:lang w:val="en-GB"/>
        </w:rPr>
      </w:pPr>
      <w:r w:rsidRPr="00985681">
        <w:rPr>
          <w:rFonts w:cs="Arial"/>
          <w:b/>
          <w:bCs/>
          <w:i/>
          <w:iCs/>
          <w:sz w:val="20"/>
          <w:szCs w:val="20"/>
          <w:lang w:val="en-GB"/>
        </w:rPr>
        <w:t>The industrial production index (IPI)</w:t>
      </w:r>
      <w:r w:rsidRPr="00985681">
        <w:rPr>
          <w:rFonts w:cs="Arial"/>
          <w:i/>
          <w:iCs/>
          <w:sz w:val="20"/>
          <w:szCs w:val="20"/>
          <w:lang w:val="en-GB"/>
        </w:rPr>
        <w:t xml:space="preserve"> </w:t>
      </w:r>
      <w:r w:rsidR="00311B37">
        <w:rPr>
          <w:rFonts w:cs="Arial"/>
          <w:i/>
          <w:iCs/>
          <w:sz w:val="20"/>
          <w:szCs w:val="20"/>
          <w:lang w:val="en-GB"/>
        </w:rPr>
        <w:t>measures own output of industrial economic activities as</w:t>
      </w:r>
      <w:r w:rsidR="006230CE" w:rsidRPr="009F01FD">
        <w:rPr>
          <w:rFonts w:cs="Arial"/>
          <w:i/>
          <w:iCs/>
          <w:sz w:val="20"/>
          <w:szCs w:val="20"/>
          <w:lang w:val="en-GB"/>
        </w:rPr>
        <w:t xml:space="preserve"> well as industry in total adjusted for price effects. When calculating the index, in a large part, revenues from sale of own goods and services deflated to constant prices are used. In the case of selected economic activities the production volumes of products-representatives are used to characterize the development of the industry. The index is primarily calculated as a monthly fixed base index, namely at the level of the CZ-NACE two-digit divisions. Weights derived from the structure of the value added in the base year are used for higher-level aggregations (up to sections, Main Industrial Groupings, and industry in total).</w:t>
      </w:r>
      <w:r w:rsidR="00C10DA5">
        <w:rPr>
          <w:rFonts w:cs="Arial"/>
          <w:i/>
          <w:iCs/>
          <w:sz w:val="20"/>
          <w:szCs w:val="20"/>
          <w:lang w:val="en-GB"/>
        </w:rPr>
        <w:t xml:space="preserve"> </w:t>
      </w:r>
    </w:p>
    <w:p w:rsidR="00A96E93" w:rsidRPr="009F01FD" w:rsidRDefault="00A96E93" w:rsidP="00C10DA5">
      <w:pPr>
        <w:pStyle w:val="Zkladntext"/>
        <w:spacing w:before="120" w:after="0"/>
        <w:ind w:firstLine="425"/>
        <w:rPr>
          <w:rFonts w:cs="Arial"/>
          <w:i/>
          <w:iCs/>
          <w:sz w:val="20"/>
          <w:szCs w:val="20"/>
          <w:lang w:val="en-GB"/>
        </w:rPr>
      </w:pPr>
      <w:r w:rsidRPr="009F01FD">
        <w:rPr>
          <w:rFonts w:cs="Arial"/>
          <w:i/>
          <w:iCs/>
          <w:sz w:val="20"/>
          <w:szCs w:val="20"/>
          <w:lang w:val="en-GB"/>
        </w:rPr>
        <w:t>In compliance with regulations of Eurostat the industrial production index covers CZ-NACE sections B, C, D (except group 35.3).</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Classification of Economic Activities CZ-NACE (the national version of NACE Rev. 2) replaced the former classification CZ-NACE (</w:t>
      </w:r>
      <w:r w:rsidR="00985681" w:rsidRPr="00985681">
        <w:rPr>
          <w:rFonts w:cs="Arial"/>
          <w:iCs/>
          <w:sz w:val="20"/>
          <w:szCs w:val="20"/>
          <w:lang w:val="en-GB"/>
        </w:rPr>
        <w:t>OKEČ</w:t>
      </w:r>
      <w:r w:rsidRPr="009F01FD">
        <w:rPr>
          <w:rFonts w:cs="Arial"/>
          <w:i/>
          <w:iCs/>
          <w:sz w:val="20"/>
          <w:szCs w:val="20"/>
          <w:lang w:val="en-GB"/>
        </w:rPr>
        <w:t>, the national version of NACE Rev. 1.1).</w:t>
      </w:r>
    </w:p>
    <w:p w:rsidR="00A96E93" w:rsidRPr="009F01FD" w:rsidRDefault="00B2675A" w:rsidP="002E7E35">
      <w:pPr>
        <w:pStyle w:val="Zkladntext"/>
        <w:spacing w:before="120" w:after="0"/>
        <w:jc w:val="center"/>
        <w:rPr>
          <w:rFonts w:cs="Arial"/>
          <w:b/>
          <w:i/>
          <w:iCs/>
          <w:sz w:val="20"/>
          <w:szCs w:val="20"/>
          <w:lang w:val="en-GB"/>
        </w:rPr>
      </w:pPr>
      <w:r w:rsidRPr="009F01FD">
        <w:rPr>
          <w:rFonts w:cs="Arial"/>
          <w:b/>
          <w:i/>
          <w:iCs/>
          <w:sz w:val="20"/>
          <w:szCs w:val="20"/>
          <w:lang w:val="en-GB"/>
        </w:rPr>
        <w:t>www.</w:t>
      </w:r>
      <w:hyperlink r:id="rId11" w:history="1">
        <w:r w:rsidR="009F1278" w:rsidRPr="009F01FD">
          <w:rPr>
            <w:rStyle w:val="Hypertextovodkaz"/>
            <w:rFonts w:cs="Arial"/>
            <w:b/>
            <w:i/>
            <w:iCs/>
            <w:color w:val="auto"/>
            <w:sz w:val="20"/>
            <w:szCs w:val="20"/>
            <w:u w:val="none"/>
            <w:lang w:val="en-GB"/>
          </w:rPr>
          <w:t>czso.cz/csu/czso/pru_m</w:t>
        </w:r>
      </w:hyperlink>
    </w:p>
    <w:p w:rsidR="00A96E93" w:rsidRPr="009F01FD" w:rsidRDefault="00A96E93" w:rsidP="00EB3BD8">
      <w:pPr>
        <w:spacing w:before="240"/>
        <w:ind w:firstLine="425"/>
        <w:jc w:val="both"/>
        <w:rPr>
          <w:rFonts w:ascii="Arial" w:hAnsi="Arial" w:cs="Arial"/>
          <w:b/>
          <w:i/>
          <w:iCs/>
          <w:sz w:val="20"/>
          <w:szCs w:val="20"/>
          <w:lang w:val="en-GB"/>
        </w:rPr>
      </w:pPr>
      <w:r w:rsidRPr="009F01FD">
        <w:rPr>
          <w:rFonts w:ascii="Arial" w:hAnsi="Arial" w:cs="Arial"/>
          <w:b/>
          <w:i/>
          <w:iCs/>
          <w:sz w:val="20"/>
          <w:szCs w:val="20"/>
          <w:lang w:val="en-GB"/>
        </w:rPr>
        <w:t>Change of the base period in 2013</w:t>
      </w:r>
    </w:p>
    <w:p w:rsidR="00A96E93" w:rsidRPr="009F01FD" w:rsidRDefault="005A7D39" w:rsidP="00290F67">
      <w:pPr>
        <w:spacing w:before="120"/>
        <w:ind w:firstLine="425"/>
        <w:jc w:val="both"/>
        <w:rPr>
          <w:rFonts w:ascii="Arial" w:hAnsi="Arial" w:cs="Arial"/>
          <w:i/>
          <w:iCs/>
          <w:sz w:val="20"/>
          <w:szCs w:val="20"/>
          <w:lang w:val="en-GB"/>
        </w:rPr>
      </w:pPr>
      <w:r>
        <w:rPr>
          <w:rFonts w:ascii="Arial" w:hAnsi="Arial" w:cs="Arial"/>
          <w:i/>
          <w:iCs/>
          <w:sz w:val="20"/>
          <w:szCs w:val="20"/>
          <w:lang w:val="en-GB"/>
        </w:rPr>
        <w:t>In 2013</w:t>
      </w:r>
      <w:r w:rsidR="00A96E93" w:rsidRPr="00EC3924">
        <w:rPr>
          <w:rFonts w:ascii="Arial" w:hAnsi="Arial" w:cs="Arial"/>
          <w:i/>
          <w:iCs/>
          <w:sz w:val="20"/>
          <w:szCs w:val="20"/>
          <w:lang w:val="en-GB"/>
        </w:rPr>
        <w:t xml:space="preserve">, </w:t>
      </w:r>
      <w:r>
        <w:rPr>
          <w:rFonts w:ascii="Arial" w:hAnsi="Arial" w:cs="Arial"/>
          <w:b/>
          <w:i/>
          <w:iCs/>
          <w:sz w:val="20"/>
          <w:szCs w:val="20"/>
          <w:lang w:val="en-GB"/>
        </w:rPr>
        <w:t>the base period for short-term</w:t>
      </w:r>
      <w:r w:rsidR="00A96E93" w:rsidRPr="009F01FD">
        <w:rPr>
          <w:rFonts w:ascii="Arial" w:hAnsi="Arial" w:cs="Arial"/>
          <w:b/>
          <w:i/>
          <w:iCs/>
          <w:sz w:val="20"/>
          <w:szCs w:val="20"/>
          <w:lang w:val="en-GB"/>
        </w:rPr>
        <w:t xml:space="preserve"> statistics </w:t>
      </w:r>
      <w:r w:rsidR="00A96E93" w:rsidRPr="009F01FD">
        <w:rPr>
          <w:rFonts w:ascii="Arial" w:hAnsi="Arial" w:cs="Arial"/>
          <w:i/>
          <w:iCs/>
          <w:sz w:val="20"/>
          <w:szCs w:val="20"/>
          <w:lang w:val="en-GB"/>
        </w:rPr>
        <w:t>changed, which is a standard step made every five years and co-ordinated within the European Statistical System.</w:t>
      </w:r>
    </w:p>
    <w:p w:rsidR="00A96E93" w:rsidRPr="009F01FD" w:rsidRDefault="00A96E93" w:rsidP="00290F67">
      <w:pPr>
        <w:spacing w:before="120"/>
        <w:ind w:firstLine="425"/>
        <w:jc w:val="both"/>
        <w:rPr>
          <w:rFonts w:ascii="Arial" w:hAnsi="Arial" w:cs="Arial"/>
          <w:b/>
          <w:i/>
          <w:iCs/>
          <w:sz w:val="20"/>
          <w:szCs w:val="20"/>
          <w:lang w:val="en-GB"/>
        </w:rPr>
      </w:pPr>
      <w:r w:rsidRPr="009F01FD">
        <w:rPr>
          <w:rFonts w:ascii="Arial" w:hAnsi="Arial" w:cs="Arial"/>
          <w:b/>
          <w:i/>
          <w:iCs/>
          <w:sz w:val="20"/>
          <w:szCs w:val="20"/>
          <w:lang w:val="en-GB"/>
        </w:rPr>
        <w:t>The following results from the change:</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The base period for fixed-base indices changes from the average of the year 2005 to the average of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New weighting schemes are used that are derived from results of the structural business statistics for the year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According to the Eurostat manual on short-term statistics, new weights were used for recalculation of data back to the year 2009, which entails a revision of data for 2009–2012.</w:t>
      </w:r>
    </w:p>
    <w:p w:rsidR="00D20AF7" w:rsidRPr="00D20AF7" w:rsidRDefault="00A96E93" w:rsidP="00D20AF7">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 xml:space="preserve">Data for the years 2000–2008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2000–2008 does not change, i.e. after the connection the year-on-year indices remain unchanged. However, a consequence of the change is that historical series </w:t>
      </w:r>
      <w:r w:rsidRPr="009F01FD">
        <w:rPr>
          <w:rFonts w:ascii="Arial" w:hAnsi="Arial" w:cs="Arial"/>
          <w:i/>
          <w:iCs/>
          <w:sz w:val="20"/>
          <w:szCs w:val="20"/>
          <w:lang w:val="en-GB"/>
        </w:rPr>
        <w:lastRenderedPageBreak/>
        <w:t>before the year 2009 lose their additivity; it means that they cannot be aggregated by means of the updated weighting scheme.</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Construction</w:t>
      </w:r>
    </w:p>
    <w:p w:rsidR="00184DCA" w:rsidRDefault="00A96E93" w:rsidP="002E3B31">
      <w:pPr>
        <w:pStyle w:val="Zpat"/>
        <w:tabs>
          <w:tab w:val="clear" w:pos="4536"/>
          <w:tab w:val="clear" w:pos="9072"/>
        </w:tabs>
        <w:spacing w:before="120"/>
        <w:ind w:firstLine="425"/>
        <w:jc w:val="both"/>
        <w:rPr>
          <w:rFonts w:ascii="Arial" w:hAnsi="Arial" w:cs="Arial"/>
          <w:i/>
          <w:iCs/>
          <w:sz w:val="20"/>
          <w:szCs w:val="20"/>
          <w:lang w:val="en-GB"/>
        </w:rPr>
      </w:pPr>
      <w:r w:rsidRPr="009F01FD">
        <w:rPr>
          <w:rFonts w:ascii="Arial" w:hAnsi="Arial" w:cs="Arial"/>
          <w:i/>
          <w:iCs/>
          <w:sz w:val="20"/>
          <w:szCs w:val="20"/>
          <w:lang w:val="en-GB"/>
        </w:rPr>
        <w:t>Construction work is the performance of specialized and non-specialized construction activities including construction work for buildings – new construction, reconstruction and modernisation and civil engineering works, construction of pre-fabricated buildings at building site and constructions of temporary character. Included are assembly and erection of building constructions and value of built-in material and structures. This refers to works specified in CZ-CPA under codes 41, 42</w:t>
      </w:r>
      <w:r w:rsidR="003F7F5E">
        <w:rPr>
          <w:rFonts w:ascii="Arial" w:hAnsi="Arial" w:cs="Arial"/>
          <w:i/>
          <w:iCs/>
          <w:sz w:val="20"/>
          <w:szCs w:val="20"/>
          <w:lang w:val="en-GB"/>
        </w:rPr>
        <w:t>,</w:t>
      </w:r>
      <w:r w:rsidRPr="009F01FD">
        <w:rPr>
          <w:rFonts w:ascii="Arial" w:hAnsi="Arial" w:cs="Arial"/>
          <w:i/>
          <w:iCs/>
          <w:sz w:val="20"/>
          <w:szCs w:val="20"/>
          <w:lang w:val="en-GB"/>
        </w:rPr>
        <w:t xml:space="preserve"> and 43.</w:t>
      </w:r>
    </w:p>
    <w:p w:rsidR="00823E96" w:rsidRDefault="00A96E93" w:rsidP="002E3B31">
      <w:pPr>
        <w:pStyle w:val="Zpat"/>
        <w:tabs>
          <w:tab w:val="clear" w:pos="4536"/>
          <w:tab w:val="clear" w:pos="9072"/>
        </w:tabs>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index is based on </w:t>
      </w:r>
      <w:r w:rsidR="00EE3686">
        <w:rPr>
          <w:rFonts w:ascii="Arial" w:hAnsi="Arial" w:cs="Arial"/>
          <w:i/>
          <w:iCs/>
          <w:sz w:val="20"/>
          <w:szCs w:val="20"/>
          <w:lang w:val="en-GB"/>
        </w:rPr>
        <w:t xml:space="preserve">2010 </w:t>
      </w:r>
      <w:r w:rsidRPr="009F01FD">
        <w:rPr>
          <w:rFonts w:ascii="Arial" w:hAnsi="Arial" w:cs="Arial"/>
          <w:i/>
          <w:iCs/>
          <w:sz w:val="20"/>
          <w:szCs w:val="20"/>
          <w:lang w:val="en-GB"/>
        </w:rPr>
        <w:t>constant prices.</w:t>
      </w:r>
    </w:p>
    <w:p w:rsidR="00184DCA" w:rsidRPr="002E3B31" w:rsidRDefault="00184DCA" w:rsidP="002E3B31">
      <w:pPr>
        <w:pStyle w:val="Zpat"/>
        <w:tabs>
          <w:tab w:val="clear" w:pos="4536"/>
          <w:tab w:val="clear" w:pos="9072"/>
        </w:tabs>
        <w:spacing w:before="120"/>
        <w:ind w:firstLine="425"/>
        <w:jc w:val="both"/>
        <w:rPr>
          <w:rFonts w:ascii="Arial" w:hAnsi="Arial" w:cs="Arial"/>
          <w:i/>
          <w:iCs/>
          <w:sz w:val="20"/>
          <w:szCs w:val="20"/>
          <w:lang w:val="en-GB"/>
        </w:rPr>
      </w:pPr>
      <w:r w:rsidRPr="009F01FD">
        <w:rPr>
          <w:rFonts w:ascii="Arial" w:hAnsi="Arial" w:cs="Arial"/>
          <w:b/>
          <w:i/>
          <w:iCs/>
          <w:sz w:val="20"/>
          <w:szCs w:val="20"/>
          <w:lang w:val="en-GB"/>
        </w:rPr>
        <w:t>Change of the base period in 2013</w:t>
      </w:r>
    </w:p>
    <w:p w:rsidR="00A96E93" w:rsidRPr="009F01FD" w:rsidRDefault="005A7D39" w:rsidP="002E7E35">
      <w:pPr>
        <w:spacing w:before="120"/>
        <w:ind w:firstLine="425"/>
        <w:jc w:val="both"/>
        <w:rPr>
          <w:rFonts w:ascii="Arial" w:hAnsi="Arial" w:cs="Arial"/>
          <w:i/>
          <w:iCs/>
          <w:sz w:val="20"/>
          <w:szCs w:val="20"/>
          <w:lang w:val="en-GB"/>
        </w:rPr>
      </w:pPr>
      <w:r>
        <w:rPr>
          <w:rFonts w:ascii="Arial" w:hAnsi="Arial" w:cs="Arial"/>
          <w:i/>
          <w:iCs/>
          <w:sz w:val="20"/>
          <w:szCs w:val="20"/>
          <w:lang w:val="en-GB"/>
        </w:rPr>
        <w:t>In 2013</w:t>
      </w:r>
      <w:r w:rsidR="00A96E93" w:rsidRPr="00EC3924">
        <w:rPr>
          <w:rFonts w:ascii="Arial" w:hAnsi="Arial" w:cs="Arial"/>
          <w:i/>
          <w:iCs/>
          <w:sz w:val="20"/>
          <w:szCs w:val="20"/>
          <w:lang w:val="en-GB"/>
        </w:rPr>
        <w:t xml:space="preserve">, </w:t>
      </w:r>
      <w:r>
        <w:rPr>
          <w:rFonts w:ascii="Arial" w:hAnsi="Arial" w:cs="Arial"/>
          <w:b/>
          <w:i/>
          <w:iCs/>
          <w:sz w:val="20"/>
          <w:szCs w:val="20"/>
          <w:lang w:val="en-GB"/>
        </w:rPr>
        <w:t>the base period for short-term</w:t>
      </w:r>
      <w:r w:rsidR="00A96E93" w:rsidRPr="009F01FD">
        <w:rPr>
          <w:rFonts w:ascii="Arial" w:hAnsi="Arial" w:cs="Arial"/>
          <w:b/>
          <w:i/>
          <w:iCs/>
          <w:sz w:val="20"/>
          <w:szCs w:val="20"/>
          <w:lang w:val="en-GB"/>
        </w:rPr>
        <w:t xml:space="preserve"> statistics </w:t>
      </w:r>
      <w:r w:rsidR="00A96E93" w:rsidRPr="009F01FD">
        <w:rPr>
          <w:rFonts w:ascii="Arial" w:hAnsi="Arial" w:cs="Arial"/>
          <w:i/>
          <w:iCs/>
          <w:sz w:val="20"/>
          <w:szCs w:val="20"/>
          <w:lang w:val="en-GB"/>
        </w:rPr>
        <w:t>changed, which is a standard step made every five years and co-ordinated within the European Statistical System. In the case of the construction statistics this change affected the indicator of the construction production index.</w:t>
      </w:r>
    </w:p>
    <w:p w:rsidR="00A96E93" w:rsidRPr="009F01FD" w:rsidRDefault="00A96E93" w:rsidP="009878CB">
      <w:pPr>
        <w:spacing w:before="240"/>
        <w:ind w:firstLine="425"/>
        <w:jc w:val="both"/>
        <w:rPr>
          <w:rFonts w:ascii="Arial" w:hAnsi="Arial" w:cs="Arial"/>
          <w:b/>
          <w:i/>
          <w:iCs/>
          <w:sz w:val="20"/>
          <w:szCs w:val="20"/>
          <w:lang w:val="en-GB"/>
        </w:rPr>
      </w:pPr>
      <w:r w:rsidRPr="009F01FD">
        <w:rPr>
          <w:rFonts w:ascii="Arial" w:hAnsi="Arial" w:cs="Arial"/>
          <w:b/>
          <w:i/>
          <w:iCs/>
          <w:sz w:val="20"/>
          <w:szCs w:val="20"/>
          <w:lang w:val="en-GB"/>
        </w:rPr>
        <w:t>The following results from the change:</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The base period for fixed-base indices changes from the average of the year 2005 to the average of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New weighting schemes are used that are derived from results of the structural business statistics for the year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According to the Eurostat manual on short-term statistics, new weights were used for recalculation of data back to the year 2009, which entails a revision of data for 2009–2012.</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Data for the years 2000–2008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2000–2008 does not change, i.e. after the connection the year-on-year indices remain unchanged. However, a consequence of the change is that historical series before the year 2009 lose their additivity; it means that they cannot be aggregated by means of the updated weighting scheme.</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Housing construction</w:t>
      </w:r>
    </w:p>
    <w:p w:rsidR="00A96E93" w:rsidRPr="009F01FD" w:rsidRDefault="00EB2B57" w:rsidP="00290F67">
      <w:pPr>
        <w:pStyle w:val="Zkladntext"/>
        <w:spacing w:before="120" w:after="0"/>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refers to one room or</w:t>
      </w:r>
      <w:r>
        <w:rPr>
          <w:rFonts w:cs="Arial"/>
          <w:i/>
          <w:iCs/>
          <w:sz w:val="20"/>
          <w:szCs w:val="17"/>
          <w:lang w:val="en-GB"/>
        </w:rPr>
        <w:t xml:space="preserve"> a </w:t>
      </w:r>
      <w:r w:rsidRPr="009E508D">
        <w:rPr>
          <w:rFonts w:cs="Arial"/>
          <w:i/>
          <w:iCs/>
          <w:sz w:val="20"/>
          <w:szCs w:val="17"/>
          <w:lang w:val="en-GB"/>
        </w:rPr>
        <w:t xml:space="preserve">set of rooms, which are dedicated for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00A96E93" w:rsidRPr="009F01FD">
        <w:rPr>
          <w:rFonts w:cs="Arial"/>
          <w:i/>
          <w:sz w:val="20"/>
          <w:szCs w:val="20"/>
          <w:lang w:val="en-GB"/>
        </w:rPr>
        <w:t>. The number of dwellings is including independent rooms in school hostels, students’ halls of residence, homes for working juveniles</w:t>
      </w:r>
      <w:r w:rsidR="00ED561A">
        <w:rPr>
          <w:rFonts w:cs="Arial"/>
          <w:i/>
          <w:sz w:val="20"/>
          <w:szCs w:val="20"/>
          <w:lang w:val="en-GB"/>
        </w:rPr>
        <w:t>,</w:t>
      </w:r>
      <w:r w:rsidR="00A96E93" w:rsidRPr="009F01FD">
        <w:rPr>
          <w:rFonts w:cs="Arial"/>
          <w:i/>
          <w:sz w:val="20"/>
          <w:szCs w:val="20"/>
          <w:lang w:val="en-GB"/>
        </w:rPr>
        <w:t xml:space="preserve"> and rooms in school dormitories, which are no</w:t>
      </w:r>
      <w:r w:rsidR="002E7E35" w:rsidRPr="009F01FD">
        <w:rPr>
          <w:rFonts w:cs="Arial"/>
          <w:i/>
          <w:sz w:val="20"/>
          <w:szCs w:val="20"/>
          <w:lang w:val="en-GB"/>
        </w:rPr>
        <w:t>t managed by municipal offices.</w:t>
      </w:r>
    </w:p>
    <w:p w:rsidR="00A96E93" w:rsidRPr="009F01FD" w:rsidRDefault="002F3EE7" w:rsidP="002E7E35">
      <w:pPr>
        <w:spacing w:before="120"/>
        <w:ind w:firstLine="425"/>
        <w:jc w:val="both"/>
        <w:rPr>
          <w:rFonts w:ascii="Arial" w:hAnsi="Arial" w:cs="Arial"/>
          <w:i/>
          <w:sz w:val="20"/>
          <w:szCs w:val="20"/>
          <w:lang w:val="en-GB"/>
        </w:rPr>
      </w:pPr>
      <w:r>
        <w:rPr>
          <w:rFonts w:ascii="Arial" w:hAnsi="Arial" w:cs="Arial"/>
          <w:i/>
          <w:iCs/>
          <w:sz w:val="20"/>
          <w:szCs w:val="17"/>
          <w:lang w:val="en-GB"/>
        </w:rPr>
        <w:t>Since </w:t>
      </w:r>
      <w:r w:rsidRPr="009E508D">
        <w:rPr>
          <w:rFonts w:ascii="Arial" w:hAnsi="Arial" w:cs="Arial"/>
          <w:i/>
          <w:iCs/>
          <w:sz w:val="20"/>
          <w:szCs w:val="17"/>
          <w:lang w:val="en-GB"/>
        </w:rPr>
        <w:t>2006</w:t>
      </w:r>
      <w:r w:rsidR="00980BBD">
        <w:rPr>
          <w:rFonts w:ascii="Arial" w:hAnsi="Arial" w:cs="Arial"/>
          <w:i/>
          <w:iCs/>
          <w:sz w:val="20"/>
          <w:szCs w:val="17"/>
          <w:lang w:val="en-GB"/>
        </w:rPr>
        <w:t>,</w:t>
      </w:r>
      <w:r w:rsidRPr="009E508D">
        <w:rPr>
          <w:rFonts w:ascii="Arial" w:hAnsi="Arial" w:cs="Arial"/>
          <w:i/>
          <w:iCs/>
          <w:sz w:val="20"/>
          <w:szCs w:val="17"/>
          <w:lang w:val="en-GB"/>
        </w:rPr>
        <w:t xml:space="preserve"> </w:t>
      </w: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have been dwellings in buildings for which building permits have been granted in </w:t>
      </w:r>
      <w:r>
        <w:rPr>
          <w:rFonts w:ascii="Arial" w:hAnsi="Arial" w:cs="Arial"/>
          <w:i/>
          <w:iCs/>
          <w:sz w:val="20"/>
          <w:szCs w:val="17"/>
          <w:lang w:val="en-GB"/>
        </w:rPr>
        <w:t>the </w:t>
      </w:r>
      <w:r w:rsidRPr="009E508D">
        <w:rPr>
          <w:rFonts w:ascii="Arial" w:hAnsi="Arial" w:cs="Arial"/>
          <w:i/>
          <w:iCs/>
          <w:sz w:val="20"/>
          <w:szCs w:val="17"/>
          <w:lang w:val="en-GB"/>
        </w:rPr>
        <w:t>reference period, and since 2007 dwellings started</w:t>
      </w:r>
      <w:r w:rsidRPr="009E508D">
        <w:rPr>
          <w:rFonts w:ascii="Arial" w:hAnsi="Arial" w:cs="Arial"/>
          <w:i/>
          <w:iCs/>
          <w:sz w:val="20"/>
          <w:lang w:val="en-GB"/>
        </w:rPr>
        <w:t xml:space="preserve"> have been dwellings construction</w:t>
      </w:r>
      <w:r w:rsidR="00980BBD">
        <w:rPr>
          <w:rFonts w:ascii="Arial" w:hAnsi="Arial" w:cs="Arial"/>
          <w:i/>
          <w:iCs/>
          <w:sz w:val="20"/>
          <w:lang w:val="en-GB"/>
        </w:rPr>
        <w:t xml:space="preserve"> of which</w:t>
      </w:r>
      <w:r w:rsidRPr="009E508D">
        <w:rPr>
          <w:rFonts w:ascii="Arial" w:hAnsi="Arial" w:cs="Arial"/>
          <w:i/>
          <w:iCs/>
          <w:sz w:val="20"/>
          <w:lang w:val="en-GB"/>
        </w:rPr>
        <w:t xml:space="preserve"> commenced on </w:t>
      </w:r>
      <w:r>
        <w:rPr>
          <w:rFonts w:ascii="Arial" w:hAnsi="Arial" w:cs="Arial"/>
          <w:i/>
          <w:iCs/>
          <w:sz w:val="20"/>
          <w:lang w:val="en-GB"/>
        </w:rPr>
        <w:t>the </w:t>
      </w:r>
      <w:r w:rsidRPr="009E508D">
        <w:rPr>
          <w:rFonts w:ascii="Arial" w:hAnsi="Arial" w:cs="Arial"/>
          <w:i/>
          <w:iCs/>
          <w:sz w:val="20"/>
          <w:lang w:val="en-GB"/>
        </w:rPr>
        <w:t>basis of building permits granted or building notifications</w:t>
      </w:r>
      <w:r>
        <w:rPr>
          <w:rFonts w:ascii="Arial" w:hAnsi="Arial" w:cs="Arial"/>
          <w:i/>
          <w:iCs/>
          <w:sz w:val="20"/>
          <w:lang w:val="en-GB"/>
        </w:rPr>
        <w:t>, 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 and any non-residential area, conversion of which have given birth to</w:t>
      </w:r>
      <w:r>
        <w:rPr>
          <w:rFonts w:ascii="Arial" w:hAnsi="Arial" w:cs="Arial"/>
          <w:i/>
          <w:iCs/>
          <w:sz w:val="20"/>
          <w:szCs w:val="17"/>
          <w:lang w:val="en-GB"/>
        </w:rPr>
        <w:t xml:space="preserve"> a new dwelling</w:t>
      </w:r>
      <w:r w:rsidR="002E7E35" w:rsidRPr="009F01FD">
        <w:rPr>
          <w:rFonts w:ascii="Arial" w:hAnsi="Arial" w:cs="Arial"/>
          <w:i/>
          <w:sz w:val="20"/>
          <w:szCs w:val="20"/>
          <w:lang w:val="en-GB"/>
        </w:rPr>
        <w:t>.</w:t>
      </w:r>
    </w:p>
    <w:p w:rsidR="00A96E93" w:rsidRPr="009F01FD" w:rsidRDefault="00A96E93" w:rsidP="002E7E35">
      <w:pPr>
        <w:spacing w:before="120"/>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 for which, </w:t>
      </w:r>
      <w:r w:rsidR="00527028">
        <w:rPr>
          <w:rFonts w:ascii="Arial" w:hAnsi="Arial" w:cs="Arial"/>
          <w:i/>
          <w:sz w:val="20"/>
          <w:szCs w:val="20"/>
          <w:lang w:val="en-GB"/>
        </w:rPr>
        <w:t>pursuant to the</w:t>
      </w:r>
      <w:r w:rsidRPr="009F01FD">
        <w:rPr>
          <w:rFonts w:ascii="Arial" w:hAnsi="Arial" w:cs="Arial"/>
          <w:i/>
          <w:sz w:val="20"/>
          <w:szCs w:val="20"/>
          <w:lang w:val="en-GB"/>
        </w:rPr>
        <w:t xml:space="preserve"> Act </w:t>
      </w:r>
      <w:r w:rsidR="00EE22D4" w:rsidRPr="009F01FD">
        <w:rPr>
          <w:rFonts w:ascii="Arial" w:hAnsi="Arial" w:cs="Arial"/>
          <w:i/>
          <w:sz w:val="20"/>
          <w:szCs w:val="20"/>
          <w:lang w:val="en-GB"/>
        </w:rPr>
        <w:t>No</w:t>
      </w:r>
      <w:r w:rsidRPr="009F01FD">
        <w:rPr>
          <w:rFonts w:ascii="Arial" w:hAnsi="Arial" w:cs="Arial"/>
          <w:i/>
          <w:sz w:val="20"/>
          <w:szCs w:val="20"/>
          <w:lang w:val="en-GB"/>
        </w:rPr>
        <w:t xml:space="preserve"> </w:t>
      </w:r>
      <w:r w:rsidR="005A7D39">
        <w:rPr>
          <w:rFonts w:ascii="Arial" w:hAnsi="Arial" w:cs="Arial"/>
          <w:i/>
          <w:sz w:val="20"/>
          <w:szCs w:val="20"/>
          <w:lang w:val="en-GB"/>
        </w:rPr>
        <w:t xml:space="preserve">183/2006 Sb (the Building Act), as amended, </w:t>
      </w:r>
      <w:r w:rsidR="005F0693">
        <w:rPr>
          <w:rFonts w:ascii="Arial" w:hAnsi="Arial" w:cs="Arial"/>
          <w:i/>
          <w:sz w:val="20"/>
          <w:szCs w:val="20"/>
          <w:lang w:val="en-GB"/>
        </w:rPr>
        <w:t xml:space="preserve">a </w:t>
      </w:r>
      <w:r w:rsidR="005A7D39">
        <w:rPr>
          <w:rFonts w:ascii="Arial" w:hAnsi="Arial" w:cs="Arial"/>
          <w:i/>
          <w:sz w:val="20"/>
          <w:szCs w:val="20"/>
          <w:lang w:val="en-GB"/>
        </w:rPr>
        <w:t xml:space="preserve">final inspection approval under </w:t>
      </w:r>
      <w:r w:rsidR="007B51E1">
        <w:rPr>
          <w:rFonts w:ascii="Arial" w:hAnsi="Arial" w:cs="Arial"/>
          <w:i/>
          <w:sz w:val="20"/>
          <w:szCs w:val="20"/>
          <w:lang w:val="en-GB"/>
        </w:rPr>
        <w:t xml:space="preserve">the </w:t>
      </w:r>
      <w:r w:rsidR="005A7D39">
        <w:rPr>
          <w:rFonts w:ascii="Arial" w:hAnsi="Arial" w:cs="Arial"/>
          <w:i/>
          <w:sz w:val="20"/>
          <w:szCs w:val="20"/>
          <w:lang w:val="en-GB"/>
        </w:rPr>
        <w:t>Section 122 was</w:t>
      </w:r>
      <w:r w:rsidRPr="009F01FD">
        <w:rPr>
          <w:rFonts w:ascii="Arial" w:hAnsi="Arial" w:cs="Arial"/>
          <w:i/>
          <w:sz w:val="20"/>
          <w:szCs w:val="20"/>
          <w:lang w:val="en-GB"/>
        </w:rPr>
        <w:t xml:space="preserve"> issued by the planning </w:t>
      </w:r>
      <w:r w:rsidR="00437806">
        <w:rPr>
          <w:rFonts w:ascii="Arial" w:hAnsi="Arial" w:cs="Arial"/>
          <w:i/>
          <w:sz w:val="20"/>
          <w:szCs w:val="20"/>
          <w:lang w:val="en-GB"/>
        </w:rPr>
        <w:t xml:space="preserve">and </w:t>
      </w:r>
      <w:r w:rsidRPr="009F01FD">
        <w:rPr>
          <w:rFonts w:ascii="Arial" w:hAnsi="Arial" w:cs="Arial"/>
          <w:i/>
          <w:sz w:val="20"/>
          <w:szCs w:val="20"/>
          <w:lang w:val="en-GB"/>
        </w:rPr>
        <w:t>building control authority before t</w:t>
      </w:r>
      <w:r w:rsidR="002E7E35" w:rsidRPr="009F01FD">
        <w:rPr>
          <w:rFonts w:ascii="Arial" w:hAnsi="Arial" w:cs="Arial"/>
          <w:i/>
          <w:sz w:val="20"/>
          <w:szCs w:val="20"/>
          <w:lang w:val="en-GB"/>
        </w:rPr>
        <w:t>he end of the reference period.</w:t>
      </w:r>
      <w:r w:rsidR="004D1E9A" w:rsidRPr="004D1E9A">
        <w:rPr>
          <w:rFonts w:ascii="Arial" w:hAnsi="Arial" w:cs="Arial"/>
          <w:b/>
          <w:bCs/>
          <w:i/>
          <w:iCs/>
          <w:sz w:val="20"/>
          <w:szCs w:val="17"/>
          <w:lang w:val="en-GB"/>
        </w:rPr>
        <w:t xml:space="preserve"> </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Building permit</w:t>
      </w:r>
    </w:p>
    <w:p w:rsidR="00BD4A82" w:rsidRPr="009F01FD" w:rsidRDefault="00BD4A82" w:rsidP="00A3226B">
      <w:pPr>
        <w:pStyle w:val="Zpat"/>
        <w:tabs>
          <w:tab w:val="clear" w:pos="4536"/>
          <w:tab w:val="clear" w:pos="9072"/>
        </w:tabs>
        <w:spacing w:before="120"/>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 building notifications, constructions permitted on the basis of a public agreement, and constructions permitted in a shortened procedure by an authorised building inspector, which were </w:t>
      </w:r>
      <w:r w:rsidRPr="009F01FD">
        <w:rPr>
          <w:rFonts w:ascii="Arial" w:hAnsi="Arial" w:cs="Arial"/>
          <w:i/>
          <w:iCs/>
          <w:sz w:val="20"/>
          <w:lang w:val="en-GB"/>
        </w:rPr>
        <w:t xml:space="preserve">pursuant to the Act </w:t>
      </w:r>
      <w:r w:rsidR="00EE22D4" w:rsidRPr="009F01FD">
        <w:rPr>
          <w:rFonts w:ascii="Arial" w:hAnsi="Arial" w:cs="Arial"/>
          <w:i/>
          <w:iCs/>
          <w:sz w:val="20"/>
          <w:lang w:val="en-GB"/>
        </w:rPr>
        <w:t>No</w:t>
      </w:r>
      <w:r w:rsidRPr="009F01FD">
        <w:rPr>
          <w:rFonts w:ascii="Arial" w:hAnsi="Arial" w:cs="Arial"/>
          <w:i/>
          <w:iCs/>
          <w:sz w:val="20"/>
          <w:lang w:val="en-GB"/>
        </w:rPr>
        <w:t xml:space="preserve"> </w:t>
      </w:r>
      <w:r w:rsidR="005A7D39">
        <w:rPr>
          <w:rFonts w:ascii="Arial" w:hAnsi="Arial" w:cs="Arial"/>
          <w:i/>
          <w:iCs/>
          <w:sz w:val="20"/>
          <w:lang w:val="en-GB"/>
        </w:rPr>
        <w:t xml:space="preserve">183/2006 Sb, on town and </w:t>
      </w:r>
      <w:r w:rsidR="005A7D39">
        <w:rPr>
          <w:rFonts w:ascii="Arial" w:hAnsi="Arial" w:cs="Arial"/>
          <w:i/>
          <w:iCs/>
          <w:sz w:val="20"/>
          <w:lang w:val="en-GB"/>
        </w:rPr>
        <w:lastRenderedPageBreak/>
        <w:t xml:space="preserve">country planning and </w:t>
      </w:r>
      <w:r w:rsidR="00985681" w:rsidRPr="00985681">
        <w:rPr>
          <w:rFonts w:ascii="Arial" w:hAnsi="Arial" w:cs="Arial"/>
          <w:i/>
          <w:iCs/>
          <w:sz w:val="20"/>
          <w:lang w:val="en-GB"/>
        </w:rPr>
        <w:t>the B</w:t>
      </w:r>
      <w:r w:rsidR="005A7D39">
        <w:rPr>
          <w:rFonts w:ascii="Arial" w:hAnsi="Arial" w:cs="Arial"/>
          <w:i/>
          <w:iCs/>
          <w:sz w:val="20"/>
          <w:lang w:val="en-GB"/>
        </w:rPr>
        <w:t xml:space="preserve">uilding </w:t>
      </w:r>
      <w:r w:rsidR="00985681" w:rsidRPr="00985681">
        <w:rPr>
          <w:rFonts w:ascii="Arial" w:hAnsi="Arial" w:cs="Arial"/>
          <w:i/>
          <w:iCs/>
          <w:sz w:val="20"/>
          <w:lang w:val="en-GB"/>
        </w:rPr>
        <w:t>C</w:t>
      </w:r>
      <w:r w:rsidR="005A7D39">
        <w:rPr>
          <w:rFonts w:ascii="Arial" w:hAnsi="Arial" w:cs="Arial"/>
          <w:i/>
          <w:iCs/>
          <w:sz w:val="20"/>
          <w:lang w:val="en-GB"/>
        </w:rPr>
        <w:t xml:space="preserve">ode (the </w:t>
      </w:r>
      <w:r w:rsidR="005A7D39">
        <w:rPr>
          <w:rFonts w:ascii="Arial" w:hAnsi="Arial" w:cs="Arial"/>
          <w:i/>
          <w:iCs/>
          <w:sz w:val="20"/>
          <w:szCs w:val="17"/>
          <w:lang w:val="en-GB"/>
        </w:rPr>
        <w:t>Building Act</w:t>
      </w:r>
      <w:r w:rsidR="005A7D39">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sidR="009878CB">
        <w:rPr>
          <w:rFonts w:ascii="Arial" w:hAnsi="Arial" w:cs="Arial"/>
          <w:i/>
          <w:iCs/>
          <w:sz w:val="20"/>
          <w:szCs w:val="17"/>
          <w:lang w:val="en-GB"/>
        </w:rPr>
        <w:t>in charge.</w:t>
      </w:r>
    </w:p>
    <w:p w:rsidR="0001435F" w:rsidRPr="00926B40" w:rsidRDefault="00A96E93" w:rsidP="00926B40">
      <w:pPr>
        <w:autoSpaceDE w:val="0"/>
        <w:autoSpaceDN w:val="0"/>
        <w:adjustRightInd w:val="0"/>
        <w:spacing w:before="120"/>
        <w:ind w:firstLine="425"/>
        <w:jc w:val="both"/>
        <w:rPr>
          <w:rFonts w:ascii="NimbusSanDEE-ReguItal" w:eastAsia="NimbusSanDEE-ReguItal" w:hAnsi="Calibri" w:cs="NimbusSanDEE-ReguItal"/>
          <w:i/>
          <w:iCs/>
          <w:sz w:val="16"/>
          <w:szCs w:val="16"/>
          <w:lang w:val="en-GB" w:eastAsia="en-US"/>
        </w:rPr>
      </w:pP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 including technology (at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A3226B">
      <w:pPr>
        <w:pStyle w:val="titulek1"/>
        <w:spacing w:before="120" w:after="0"/>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A3226B">
      <w:pPr>
        <w:pStyle w:val="titulek1"/>
        <w:spacing w:before="120" w:after="0"/>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A3226B">
      <w:pPr>
        <w:pStyle w:val="Nadpis5"/>
        <w:spacing w:before="120" w:after="0"/>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p>
    <w:p w:rsidR="00606E83" w:rsidRPr="009F01FD" w:rsidRDefault="001B1A8D" w:rsidP="00D30C5E">
      <w:pPr>
        <w:pStyle w:val="Nadpis4"/>
        <w:spacing w:before="120" w:after="0"/>
        <w:rPr>
          <w:rFonts w:cs="Arial"/>
          <w:szCs w:val="20"/>
        </w:rPr>
      </w:pPr>
      <w:r>
        <w:rPr>
          <w:rFonts w:cs="Arial"/>
          <w:szCs w:val="20"/>
        </w:rPr>
        <w:t>55   Accommodation</w:t>
      </w:r>
    </w:p>
    <w:p w:rsidR="00606E83" w:rsidRPr="009F01FD" w:rsidRDefault="00606E83" w:rsidP="00D30C5E">
      <w:pPr>
        <w:spacing w:before="120"/>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p>
    <w:p w:rsidR="00606E83" w:rsidRPr="009F01FD" w:rsidRDefault="00606E83" w:rsidP="00300913">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Specification of the sales indices in more detailed breakdowns by assortment:</w:t>
      </w:r>
    </w:p>
    <w:p w:rsidR="00606E83" w:rsidRPr="009F01FD" w:rsidRDefault="00606E83" w:rsidP="00300913">
      <w:pPr>
        <w:pStyle w:val="Nadpis4"/>
        <w:spacing w:before="120" w:after="0"/>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p>
    <w:p w:rsidR="00606E83" w:rsidRPr="009F01FD" w:rsidRDefault="00606E83" w:rsidP="00D30C5E">
      <w:pPr>
        <w:pStyle w:val="Nadpis4"/>
        <w:spacing w:before="120" w:after="0"/>
        <w:rPr>
          <w:rFonts w:cs="Arial"/>
          <w:szCs w:val="20"/>
        </w:rPr>
      </w:pPr>
      <w:r w:rsidRPr="009F01FD">
        <w:rPr>
          <w:rFonts w:cs="Arial"/>
          <w:szCs w:val="20"/>
        </w:rPr>
        <w:t>Retail sale of automotive fuel in specialised stores - CZ-NACE 47.3</w:t>
      </w:r>
    </w:p>
    <w:p w:rsidR="00606E83" w:rsidRPr="009F01FD" w:rsidRDefault="00606E83" w:rsidP="00D30C5E">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p>
    <w:p w:rsidR="00606E83" w:rsidRPr="009F01FD" w:rsidRDefault="00606E83" w:rsidP="00D30C5E">
      <w:pPr>
        <w:pStyle w:val="Nadpis5"/>
        <w:spacing w:before="120" w:after="0"/>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9F01FD">
        <w:rPr>
          <w:rFonts w:ascii="Arial" w:hAnsi="Arial" w:cs="Arial"/>
          <w:i/>
          <w:iCs/>
          <w:sz w:val="20"/>
          <w:szCs w:val="20"/>
          <w:lang w:val="en-GB"/>
        </w:rPr>
        <w:t>Index at constant prices: corresponding pe</w:t>
      </w:r>
      <w:r w:rsidR="00842C05">
        <w:rPr>
          <w:rFonts w:ascii="Arial" w:hAnsi="Arial" w:cs="Arial"/>
          <w:i/>
          <w:iCs/>
          <w:sz w:val="20"/>
          <w:szCs w:val="20"/>
          <w:lang w:val="en-GB"/>
        </w:rPr>
        <w:t>riod of the previous year = 100</w:t>
      </w:r>
    </w:p>
    <w:p w:rsidR="00606E83" w:rsidRPr="00EB3BD8" w:rsidRDefault="009A76B1" w:rsidP="00EB3BD8">
      <w:pPr>
        <w:pStyle w:val="titulek1"/>
        <w:spacing w:before="0" w:after="120"/>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w:t>
      </w:r>
      <w:proofErr w:type="gramStart"/>
      <w:r w:rsidR="00606E83" w:rsidRPr="009F01FD">
        <w:rPr>
          <w:rFonts w:cs="Arial"/>
          <w:b w:val="0"/>
          <w:bCs/>
          <w:i/>
          <w:iCs/>
          <w:sz w:val="20"/>
          <w:szCs w:val="20"/>
          <w:lang w:val="en-GB"/>
        </w:rPr>
        <w:t>price</w:t>
      </w:r>
      <w:proofErr w:type="gramEnd"/>
      <w:r w:rsidR="00606E83" w:rsidRPr="009F01FD">
        <w:rPr>
          <w:rFonts w:cs="Arial"/>
          <w:b w:val="0"/>
          <w:bCs/>
          <w:i/>
          <w:iCs/>
          <w:sz w:val="20"/>
          <w:szCs w:val="20"/>
          <w:lang w:val="en-GB"/>
        </w:rPr>
        <w:t xml:space="preserve"> index related to the 2010 average was used for deflation)</w:t>
      </w:r>
    </w:p>
    <w:p w:rsidR="00A96E93" w:rsidRPr="009F01FD" w:rsidRDefault="00A96E93" w:rsidP="00EB3BD8">
      <w:pPr>
        <w:spacing w:before="240"/>
        <w:ind w:firstLine="425"/>
        <w:jc w:val="both"/>
        <w:rPr>
          <w:rFonts w:ascii="Arial" w:hAnsi="Arial" w:cs="Arial"/>
          <w:b/>
          <w:i/>
          <w:iCs/>
          <w:sz w:val="20"/>
          <w:szCs w:val="20"/>
          <w:lang w:val="en-GB"/>
        </w:rPr>
      </w:pPr>
      <w:r w:rsidRPr="009F01FD">
        <w:rPr>
          <w:rFonts w:ascii="Arial" w:hAnsi="Arial" w:cs="Arial"/>
          <w:b/>
          <w:i/>
          <w:iCs/>
          <w:sz w:val="20"/>
          <w:szCs w:val="20"/>
          <w:lang w:val="en-GB"/>
        </w:rPr>
        <w:t>Change of the base period in 2013</w:t>
      </w:r>
    </w:p>
    <w:p w:rsidR="00606E83" w:rsidRPr="009F01FD" w:rsidRDefault="00521A39" w:rsidP="00300913">
      <w:pPr>
        <w:spacing w:before="120"/>
        <w:ind w:firstLine="425"/>
        <w:jc w:val="both"/>
        <w:rPr>
          <w:rFonts w:ascii="Arial" w:hAnsi="Arial" w:cs="Arial"/>
          <w:i/>
          <w:iCs/>
          <w:sz w:val="20"/>
          <w:szCs w:val="20"/>
          <w:lang w:val="en-GB"/>
        </w:rPr>
      </w:pPr>
      <w:r>
        <w:rPr>
          <w:rFonts w:ascii="Arial" w:hAnsi="Arial" w:cs="Arial"/>
          <w:i/>
          <w:iCs/>
          <w:sz w:val="20"/>
          <w:szCs w:val="20"/>
          <w:lang w:val="en-GB"/>
        </w:rPr>
        <w:t>In</w:t>
      </w:r>
      <w:r w:rsidR="00606E83" w:rsidRPr="009F01FD">
        <w:rPr>
          <w:rFonts w:ascii="Arial" w:hAnsi="Arial" w:cs="Arial"/>
          <w:i/>
          <w:iCs/>
          <w:sz w:val="20"/>
          <w:szCs w:val="20"/>
          <w:lang w:val="en-GB"/>
        </w:rPr>
        <w:t xml:space="preserve"> 2013, </w:t>
      </w:r>
      <w:r w:rsidR="00606E83" w:rsidRPr="009F01FD">
        <w:rPr>
          <w:rFonts w:ascii="Arial" w:hAnsi="Arial" w:cs="Arial"/>
          <w:b/>
          <w:i/>
          <w:iCs/>
          <w:sz w:val="20"/>
          <w:szCs w:val="20"/>
          <w:lang w:val="en-GB"/>
        </w:rPr>
        <w:t xml:space="preserve">the base period for short-term statistics </w:t>
      </w:r>
      <w:r w:rsidR="00606E83" w:rsidRPr="009F01FD">
        <w:rPr>
          <w:rFonts w:ascii="Arial" w:hAnsi="Arial" w:cs="Arial"/>
          <w:i/>
          <w:iCs/>
          <w:sz w:val="20"/>
          <w:szCs w:val="20"/>
          <w:lang w:val="en-GB"/>
        </w:rPr>
        <w:t>changed, which is a standard step made every five years and co-ordinated within the European Statistical System.</w:t>
      </w:r>
    </w:p>
    <w:p w:rsidR="00606E83" w:rsidRPr="009F01FD" w:rsidRDefault="00606E83" w:rsidP="00A3226B">
      <w:pPr>
        <w:spacing w:before="120"/>
        <w:ind w:firstLine="425"/>
        <w:jc w:val="both"/>
        <w:rPr>
          <w:rFonts w:ascii="Arial" w:hAnsi="Arial" w:cs="Arial"/>
          <w:b/>
          <w:i/>
          <w:iCs/>
          <w:sz w:val="20"/>
          <w:szCs w:val="20"/>
          <w:lang w:val="en-GB"/>
        </w:rPr>
      </w:pPr>
      <w:r w:rsidRPr="009F01FD">
        <w:rPr>
          <w:rFonts w:ascii="Arial" w:hAnsi="Arial" w:cs="Arial"/>
          <w:b/>
          <w:i/>
          <w:iCs/>
          <w:sz w:val="20"/>
          <w:szCs w:val="20"/>
          <w:lang w:val="en-GB"/>
        </w:rPr>
        <w:t>The following results from the change:</w:t>
      </w:r>
    </w:p>
    <w:p w:rsidR="00606E83" w:rsidRPr="009F01FD" w:rsidRDefault="00606E83" w:rsidP="00D30C5E">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The base period for fixed-base indices changed from the average of the year 2005 to the average of 2010.</w:t>
      </w:r>
    </w:p>
    <w:p w:rsidR="00606E83" w:rsidRPr="009F01FD" w:rsidRDefault="00606E83" w:rsidP="00D30C5E">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New weighting schemes are used that are derived from results of the structural business statistics for the year 2010.</w:t>
      </w:r>
    </w:p>
    <w:p w:rsidR="00606E83" w:rsidRPr="009F01FD" w:rsidRDefault="00606E83" w:rsidP="00D30C5E">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According to the Eurostat manual on short-term statistics, new weights were used for recalculation of data back to the year 2009, which entailed a revision of data for 2009–2012.</w:t>
      </w:r>
    </w:p>
    <w:p w:rsidR="0046607E" w:rsidRPr="00F91104" w:rsidRDefault="00A96E93" w:rsidP="00F91104">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Data for the years 2000–2008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2000–2008 does not change, i.e. after the connection the year-on-year indices remain unchanged. However, a consequence of the change is that historical series before the year 2009 lose their additivity; it means that they cannot be aggregated by means of the updated weighting scheme.</w:t>
      </w:r>
    </w:p>
    <w:p w:rsidR="00A96E93" w:rsidRPr="00807867" w:rsidRDefault="00A96E93" w:rsidP="00842C05">
      <w:pPr>
        <w:pStyle w:val="titulek1"/>
        <w:keepNext/>
        <w:spacing w:before="360" w:after="0"/>
        <w:rPr>
          <w:rFonts w:cs="Arial"/>
          <w:i/>
          <w:iCs/>
          <w:sz w:val="28"/>
          <w:szCs w:val="28"/>
          <w:lang w:val="en-GB"/>
        </w:rPr>
      </w:pPr>
      <w:r w:rsidRPr="00807867">
        <w:rPr>
          <w:rFonts w:cs="Arial"/>
          <w:i/>
          <w:iCs/>
          <w:sz w:val="28"/>
          <w:szCs w:val="28"/>
          <w:lang w:val="en-GB"/>
        </w:rPr>
        <w:lastRenderedPageBreak/>
        <w:t>Transport</w:t>
      </w:r>
    </w:p>
    <w:p w:rsidR="00703ED5" w:rsidRPr="009F01FD" w:rsidRDefault="00703ED5" w:rsidP="00300913">
      <w:pPr>
        <w:spacing w:before="120"/>
        <w:ind w:firstLine="425"/>
        <w:jc w:val="both"/>
        <w:rPr>
          <w:rFonts w:ascii="Arial" w:hAnsi="Arial" w:cs="Arial"/>
          <w:i/>
          <w:sz w:val="20"/>
          <w:szCs w:val="20"/>
          <w:lang w:val="en-GB"/>
        </w:rPr>
      </w:pPr>
      <w:r w:rsidRPr="009F01FD">
        <w:rPr>
          <w:rFonts w:ascii="Arial" w:hAnsi="Arial" w:cs="Arial"/>
          <w:b/>
          <w:bCs/>
          <w:i/>
          <w:iCs/>
          <w:sz w:val="20"/>
          <w:lang w:val="en-GB"/>
        </w:rPr>
        <w:t xml:space="preserve">Sales in </w:t>
      </w:r>
      <w:r w:rsidR="008D2246">
        <w:rPr>
          <w:rFonts w:ascii="Arial" w:hAnsi="Arial" w:cs="Arial"/>
          <w:b/>
          <w:bCs/>
          <w:i/>
          <w:iCs/>
          <w:sz w:val="20"/>
          <w:lang w:val="en-GB"/>
        </w:rPr>
        <w:t>t</w:t>
      </w:r>
      <w:r w:rsidRPr="009F01FD">
        <w:rPr>
          <w:rFonts w:ascii="Arial" w:hAnsi="Arial" w:cs="Arial"/>
          <w:b/>
          <w:bCs/>
          <w:i/>
          <w:iCs/>
          <w:sz w:val="20"/>
          <w:lang w:val="en-GB"/>
        </w:rPr>
        <w:t xml:space="preserve">ransportation and storage </w:t>
      </w:r>
      <w:r w:rsidRPr="009F01FD">
        <w:rPr>
          <w:rFonts w:ascii="Arial" w:hAnsi="Arial" w:cs="Arial"/>
          <w:bCs/>
          <w:i/>
          <w:iCs/>
          <w:sz w:val="20"/>
          <w:lang w:val="en-GB"/>
        </w:rPr>
        <w:t>–</w:t>
      </w:r>
      <w:r w:rsidR="004C493F">
        <w:rPr>
          <w:rFonts w:ascii="Arial" w:hAnsi="Arial" w:cs="Arial"/>
          <w:bCs/>
          <w:i/>
          <w:iCs/>
          <w:sz w:val="20"/>
          <w:lang w:val="en-GB"/>
        </w:rPr>
        <w:t xml:space="preserve"> </w:t>
      </w:r>
      <w:r w:rsidR="00985681" w:rsidRPr="00985681">
        <w:rPr>
          <w:rFonts w:ascii="Arial" w:hAnsi="Arial" w:cs="Arial"/>
          <w:iCs/>
          <w:sz w:val="20"/>
          <w:lang w:val="en-GB"/>
        </w:rPr>
        <w:t>SP 1-12</w:t>
      </w:r>
      <w:r w:rsidRPr="009F01FD">
        <w:rPr>
          <w:rFonts w:ascii="Arial" w:hAnsi="Arial" w:cs="Arial"/>
          <w:i/>
          <w:iCs/>
          <w:sz w:val="20"/>
          <w:lang w:val="en-GB"/>
        </w:rPr>
        <w:t xml:space="preserve"> survey with annexes</w:t>
      </w:r>
      <w:r w:rsidR="00304E01">
        <w:rPr>
          <w:rFonts w:ascii="Arial" w:hAnsi="Arial" w:cs="Arial"/>
          <w:i/>
          <w:iCs/>
          <w:sz w:val="20"/>
          <w:lang w:val="en-GB"/>
        </w:rPr>
        <w:t xml:space="preserve"> is the data source</w:t>
      </w:r>
      <w:r w:rsidR="009878CB">
        <w:rPr>
          <w:rFonts w:ascii="Arial" w:hAnsi="Arial" w:cs="Arial"/>
          <w:i/>
          <w:iCs/>
          <w:sz w:val="20"/>
          <w:lang w:val="en-GB"/>
        </w:rPr>
        <w:t xml:space="preserve">. </w:t>
      </w:r>
      <w:r w:rsidRPr="009F01FD">
        <w:rPr>
          <w:rFonts w:ascii="Arial" w:hAnsi="Arial" w:cs="Arial"/>
          <w:i/>
          <w:iCs/>
          <w:sz w:val="20"/>
          <w:lang w:val="en-GB"/>
        </w:rPr>
        <w:t>Total sales excluding VAT for goods, own products, and services are </w:t>
      </w:r>
      <w:r w:rsidR="0030776B">
        <w:rPr>
          <w:rFonts w:ascii="Arial" w:hAnsi="Arial" w:cs="Arial"/>
          <w:i/>
          <w:iCs/>
          <w:sz w:val="20"/>
          <w:lang w:val="en-GB"/>
        </w:rPr>
        <w:t>surveyed</w:t>
      </w:r>
      <w:r w:rsidR="0030776B" w:rsidRPr="009F01FD">
        <w:rPr>
          <w:rFonts w:ascii="Arial" w:hAnsi="Arial" w:cs="Arial"/>
          <w:i/>
          <w:iCs/>
          <w:sz w:val="20"/>
          <w:lang w:val="en-GB"/>
        </w:rPr>
        <w:t xml:space="preserve"> </w:t>
      </w:r>
      <w:r w:rsidRPr="009F01FD">
        <w:rPr>
          <w:rFonts w:ascii="Arial" w:hAnsi="Arial" w:cs="Arial"/>
          <w:i/>
          <w:iCs/>
          <w:sz w:val="20"/>
          <w:lang w:val="en-GB"/>
        </w:rPr>
        <w:t xml:space="preserve">monthly. The published indicator is an index of those sales compared to the corresponding period of the preceding year, namely for </w:t>
      </w:r>
      <w:r w:rsidR="0030776B">
        <w:rPr>
          <w:rFonts w:ascii="Arial" w:hAnsi="Arial" w:cs="Arial"/>
          <w:i/>
          <w:iCs/>
          <w:sz w:val="20"/>
          <w:lang w:val="en-GB"/>
        </w:rPr>
        <w:t>t</w:t>
      </w:r>
      <w:r w:rsidRPr="009F01FD">
        <w:rPr>
          <w:rFonts w:ascii="Arial" w:hAnsi="Arial" w:cs="Arial"/>
          <w:i/>
          <w:iCs/>
          <w:sz w:val="20"/>
          <w:lang w:val="en-GB"/>
        </w:rPr>
        <w:t xml:space="preserve">ransportation and storage (according to the Classification of Economic Activities CZ-NACE 49-53). </w:t>
      </w:r>
      <w:r w:rsidR="00311B37">
        <w:rPr>
          <w:rFonts w:ascii="Arial" w:hAnsi="Arial" w:cs="Arial"/>
          <w:i/>
          <w:iCs/>
          <w:sz w:val="20"/>
          <w:lang w:val="en-GB"/>
        </w:rPr>
        <w:t>For the r</w:t>
      </w:r>
      <w:r w:rsidR="00985681" w:rsidRPr="00985681">
        <w:rPr>
          <w:rFonts w:ascii="Arial" w:hAnsi="Arial" w:cs="Arial"/>
          <w:i/>
          <w:iCs/>
          <w:sz w:val="20"/>
          <w:lang w:val="en-GB"/>
        </w:rPr>
        <w:t>evision and change of a base period since 2013 see the chapter Sales in the automotive segment, retail trade, accommodation, food and beverage service activities</w:t>
      </w:r>
      <w:r w:rsidR="00D778C5">
        <w:rPr>
          <w:rFonts w:ascii="Arial" w:hAnsi="Arial" w:cs="Arial"/>
          <w:i/>
          <w:iCs/>
          <w:sz w:val="20"/>
          <w:lang w:val="en-GB"/>
        </w:rPr>
        <w:t>.</w:t>
      </w:r>
    </w:p>
    <w:p w:rsidR="00A96E93" w:rsidRPr="00807867" w:rsidRDefault="00A96E93" w:rsidP="0046607E">
      <w:pPr>
        <w:pStyle w:val="Zkladntext"/>
        <w:spacing w:before="360" w:after="0"/>
        <w:rPr>
          <w:rFonts w:cs="Arial"/>
          <w:b/>
          <w:bCs/>
          <w:i/>
          <w:iCs/>
          <w:sz w:val="28"/>
          <w:szCs w:val="28"/>
          <w:lang w:val="en-GB"/>
        </w:rPr>
      </w:pPr>
      <w:r w:rsidRPr="00807867">
        <w:rPr>
          <w:rFonts w:cs="Arial"/>
          <w:b/>
          <w:bCs/>
          <w:i/>
          <w:iCs/>
          <w:sz w:val="28"/>
          <w:szCs w:val="28"/>
          <w:lang w:val="en-GB"/>
        </w:rPr>
        <w:t xml:space="preserve">Guests </w:t>
      </w:r>
      <w:r w:rsidR="00FD1EF0" w:rsidRPr="00807867">
        <w:rPr>
          <w:rFonts w:cs="Arial"/>
          <w:b/>
          <w:bCs/>
          <w:i/>
          <w:iCs/>
          <w:sz w:val="28"/>
          <w:szCs w:val="28"/>
          <w:lang w:val="en-GB"/>
        </w:rPr>
        <w:t>in</w:t>
      </w:r>
      <w:r w:rsidR="00BF4BF1" w:rsidRPr="00807867">
        <w:rPr>
          <w:rFonts w:cs="Arial"/>
          <w:b/>
          <w:bCs/>
          <w:i/>
          <w:iCs/>
          <w:sz w:val="28"/>
          <w:szCs w:val="28"/>
          <w:lang w:val="en-GB"/>
        </w:rPr>
        <w:t xml:space="preserve"> </w:t>
      </w:r>
      <w:r w:rsidRPr="00807867">
        <w:rPr>
          <w:rFonts w:cs="Arial"/>
          <w:b/>
          <w:bCs/>
          <w:i/>
          <w:iCs/>
          <w:sz w:val="28"/>
          <w:szCs w:val="28"/>
          <w:lang w:val="en-GB"/>
        </w:rPr>
        <w:t>collective accommodation establishments</w:t>
      </w:r>
    </w:p>
    <w:p w:rsidR="00920FDA" w:rsidRPr="00920FDA" w:rsidRDefault="00985681" w:rsidP="00A3226B">
      <w:pPr>
        <w:spacing w:before="120"/>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sidR="00B237F7">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sidR="00B237F7">
        <w:rPr>
          <w:rFonts w:ascii="Arial" w:hAnsi="Arial" w:cs="Arial"/>
          <w:i/>
          <w:sz w:val="20"/>
          <w:szCs w:val="20"/>
          <w:lang w:val="en-GB"/>
        </w:rPr>
        <w:t xml:space="preserve">boarding houses, camp-sites, or hostels). Data on </w:t>
      </w:r>
      <w:r w:rsidR="00586A48">
        <w:rPr>
          <w:rFonts w:ascii="Arial" w:hAnsi="Arial" w:cs="Arial"/>
          <w:i/>
          <w:sz w:val="20"/>
          <w:szCs w:val="20"/>
          <w:lang w:val="en-GB"/>
        </w:rPr>
        <w:t>number of guests in</w:t>
      </w:r>
      <w:r w:rsidR="003C57CD">
        <w:rPr>
          <w:rFonts w:ascii="Arial" w:hAnsi="Arial" w:cs="Arial"/>
          <w:i/>
          <w:sz w:val="20"/>
          <w:szCs w:val="20"/>
          <w:lang w:val="en-GB"/>
        </w:rPr>
        <w:t xml:space="preserve"> collective accommodation establishments are a total of processed data from questionnaires (reports) and statistically grossed-up data for accommodation establishments</w:t>
      </w:r>
      <w:r w:rsidR="000660C5">
        <w:rPr>
          <w:rFonts w:ascii="Arial" w:hAnsi="Arial" w:cs="Arial"/>
          <w:i/>
          <w:sz w:val="20"/>
          <w:szCs w:val="20"/>
          <w:lang w:val="en-GB"/>
        </w:rPr>
        <w:t>, from which a filled in</w:t>
      </w:r>
      <w:r w:rsidR="003C57CD">
        <w:rPr>
          <w:rFonts w:ascii="Arial" w:hAnsi="Arial" w:cs="Arial"/>
          <w:i/>
          <w:sz w:val="20"/>
          <w:szCs w:val="20"/>
          <w:lang w:val="en-GB"/>
        </w:rPr>
        <w:t xml:space="preserve"> questionnaire</w:t>
      </w:r>
      <w:r w:rsidR="000660C5">
        <w:rPr>
          <w:rFonts w:ascii="Arial" w:hAnsi="Arial" w:cs="Arial"/>
          <w:i/>
          <w:sz w:val="20"/>
          <w:szCs w:val="20"/>
          <w:lang w:val="en-GB"/>
        </w:rPr>
        <w:t xml:space="preserve"> (report)</w:t>
      </w:r>
      <w:r w:rsidR="009878CB">
        <w:rPr>
          <w:rFonts w:ascii="Arial" w:hAnsi="Arial" w:cs="Arial"/>
          <w:i/>
          <w:sz w:val="20"/>
          <w:szCs w:val="20"/>
          <w:lang w:val="en-GB"/>
        </w:rPr>
        <w:t xml:space="preserve"> was not obtained.</w:t>
      </w:r>
    </w:p>
    <w:p w:rsidR="00842C05" w:rsidRDefault="00985681" w:rsidP="00F91104">
      <w:pPr>
        <w:spacing w:before="120"/>
        <w:ind w:firstLine="425"/>
        <w:jc w:val="both"/>
        <w:rPr>
          <w:rFonts w:ascii="Arial" w:hAnsi="Arial"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00A96E93" w:rsidRPr="009F01FD">
        <w:rPr>
          <w:rFonts w:ascii="Arial" w:hAnsi="Arial" w:cs="Arial"/>
          <w:i/>
          <w:sz w:val="20"/>
          <w:szCs w:val="20"/>
          <w:lang w:val="en-GB"/>
        </w:rPr>
        <w:t xml:space="preserve"> Non-revised data for 2000 to 2013 are in the archive</w:t>
      </w:r>
      <w:r w:rsidR="00A96E93" w:rsidRPr="00F91104">
        <w:rPr>
          <w:rFonts w:ascii="Arial" w:hAnsi="Arial" w:cs="Arial"/>
          <w:i/>
          <w:sz w:val="20"/>
          <w:szCs w:val="20"/>
          <w:lang w:val="en-GB"/>
        </w:rPr>
        <w:t>.</w:t>
      </w:r>
    </w:p>
    <w:p w:rsidR="00A96E93" w:rsidRPr="00F91104" w:rsidRDefault="009E068D" w:rsidP="00F91104">
      <w:pPr>
        <w:spacing w:before="120"/>
        <w:ind w:firstLine="425"/>
        <w:jc w:val="both"/>
        <w:rPr>
          <w:rFonts w:ascii="Arial" w:hAnsi="Arial" w:cs="Arial"/>
          <w:i/>
          <w:sz w:val="20"/>
          <w:szCs w:val="20"/>
          <w:lang w:val="en-GB"/>
        </w:rPr>
      </w:pPr>
      <w:r w:rsidRPr="00F91104">
        <w:rPr>
          <w:rFonts w:ascii="Arial" w:hAnsi="Arial" w:cs="Arial"/>
          <w:i/>
          <w:iCs/>
          <w:sz w:val="20"/>
          <w:szCs w:val="20"/>
          <w:lang w:val="en-GB"/>
        </w:rPr>
        <w:t xml:space="preserve">In </w:t>
      </w:r>
      <w:r w:rsidR="00A96E93" w:rsidRPr="00F91104">
        <w:rPr>
          <w:rFonts w:ascii="Arial" w:hAnsi="Arial" w:cs="Arial"/>
          <w:i/>
          <w:iCs/>
          <w:sz w:val="20"/>
          <w:szCs w:val="20"/>
          <w:lang w:val="en-GB"/>
        </w:rPr>
        <w:t xml:space="preserve">September 2007, </w:t>
      </w:r>
      <w:r w:rsidR="00320D56" w:rsidRPr="00F91104">
        <w:rPr>
          <w:rFonts w:ascii="Arial" w:hAnsi="Arial" w:cs="Arial"/>
          <w:i/>
          <w:iCs/>
          <w:sz w:val="20"/>
          <w:szCs w:val="20"/>
          <w:lang w:val="en-GB"/>
        </w:rPr>
        <w:t xml:space="preserve">the </w:t>
      </w:r>
      <w:r w:rsidR="00A96E93" w:rsidRPr="00F91104">
        <w:rPr>
          <w:rFonts w:ascii="Arial" w:hAnsi="Arial" w:cs="Arial"/>
          <w:i/>
          <w:iCs/>
          <w:sz w:val="20"/>
          <w:szCs w:val="20"/>
          <w:lang w:val="en-GB"/>
        </w:rPr>
        <w:t xml:space="preserve">CZSO revised data for 2000–2006 </w:t>
      </w:r>
      <w:r w:rsidR="00012D9F" w:rsidRPr="00F91104">
        <w:rPr>
          <w:rFonts w:ascii="Arial" w:hAnsi="Arial" w:cs="Arial"/>
          <w:i/>
          <w:iCs/>
          <w:sz w:val="20"/>
          <w:szCs w:val="20"/>
          <w:lang w:val="en-GB"/>
        </w:rPr>
        <w:t>in relation to the regional breakdown changes pursuant to</w:t>
      </w:r>
      <w:r w:rsidR="00A96E93" w:rsidRPr="00F91104">
        <w:rPr>
          <w:rFonts w:ascii="Arial" w:hAnsi="Arial" w:cs="Arial"/>
          <w:i/>
          <w:iCs/>
          <w:sz w:val="20"/>
          <w:szCs w:val="20"/>
          <w:lang w:val="en-GB"/>
        </w:rPr>
        <w:t xml:space="preserve"> the Act </w:t>
      </w:r>
      <w:r w:rsidR="00306779" w:rsidRPr="00F91104">
        <w:rPr>
          <w:rFonts w:ascii="Arial" w:hAnsi="Arial" w:cs="Arial"/>
          <w:i/>
          <w:iCs/>
          <w:sz w:val="20"/>
          <w:szCs w:val="20"/>
          <w:lang w:val="en-GB"/>
        </w:rPr>
        <w:t>No 387/2004 Sb on changes of regional boundaries. On this occasion data have been corrected</w:t>
      </w:r>
      <w:r w:rsidR="00A96E93" w:rsidRPr="00F91104">
        <w:rPr>
          <w:rFonts w:ascii="Arial" w:hAnsi="Arial" w:cs="Arial"/>
          <w:i/>
          <w:iCs/>
          <w:sz w:val="20"/>
          <w:szCs w:val="20"/>
          <w:lang w:val="en-GB"/>
        </w:rPr>
        <w:t xml:space="preserve"> retrospectively</w:t>
      </w:r>
      <w:r w:rsidR="00012D9F" w:rsidRPr="00F91104">
        <w:rPr>
          <w:rFonts w:ascii="Arial" w:hAnsi="Arial" w:cs="Arial"/>
          <w:i/>
          <w:iCs/>
          <w:sz w:val="20"/>
          <w:szCs w:val="20"/>
          <w:lang w:val="en-GB"/>
        </w:rPr>
        <w:t>,</w:t>
      </w:r>
      <w:r w:rsidR="00A96E93" w:rsidRPr="00F91104">
        <w:rPr>
          <w:rFonts w:ascii="Arial" w:hAnsi="Arial" w:cs="Arial"/>
          <w:i/>
          <w:iCs/>
          <w:sz w:val="20"/>
          <w:szCs w:val="20"/>
          <w:lang w:val="en-GB"/>
        </w:rPr>
        <w:t xml:space="preserve"> too. The revision covered only regional data; figures for </w:t>
      </w:r>
      <w:r w:rsidR="00012D9F" w:rsidRPr="00F91104">
        <w:rPr>
          <w:rFonts w:ascii="Arial" w:hAnsi="Arial" w:cs="Arial"/>
          <w:i/>
          <w:iCs/>
          <w:sz w:val="20"/>
          <w:szCs w:val="20"/>
          <w:lang w:val="en-GB"/>
        </w:rPr>
        <w:t xml:space="preserve">the </w:t>
      </w:r>
      <w:r w:rsidR="00A96E93" w:rsidRPr="00F91104">
        <w:rPr>
          <w:rFonts w:ascii="Arial" w:hAnsi="Arial" w:cs="Arial"/>
          <w:i/>
          <w:iCs/>
          <w:sz w:val="20"/>
          <w:szCs w:val="20"/>
          <w:lang w:val="en-GB"/>
        </w:rPr>
        <w:t>CR</w:t>
      </w:r>
      <w:r w:rsidR="000D7C47" w:rsidRPr="00F91104">
        <w:rPr>
          <w:rFonts w:ascii="Arial" w:hAnsi="Arial" w:cs="Arial"/>
          <w:i/>
          <w:iCs/>
          <w:sz w:val="20"/>
          <w:szCs w:val="20"/>
          <w:lang w:val="en-GB"/>
        </w:rPr>
        <w:t xml:space="preserve"> in</w:t>
      </w:r>
      <w:r w:rsidR="00A96E93" w:rsidRPr="00F91104">
        <w:rPr>
          <w:rFonts w:ascii="Arial" w:hAnsi="Arial" w:cs="Arial"/>
          <w:i/>
          <w:iCs/>
          <w:sz w:val="20"/>
          <w:szCs w:val="20"/>
          <w:lang w:val="en-GB"/>
        </w:rPr>
        <w:t xml:space="preserve"> </w:t>
      </w:r>
      <w:r w:rsidR="00012D9F" w:rsidRPr="00F91104">
        <w:rPr>
          <w:rFonts w:ascii="Arial" w:hAnsi="Arial" w:cs="Arial"/>
          <w:i/>
          <w:iCs/>
          <w:sz w:val="20"/>
          <w:szCs w:val="20"/>
          <w:lang w:val="en-GB"/>
        </w:rPr>
        <w:t>t</w:t>
      </w:r>
      <w:r w:rsidR="00A96E93" w:rsidRPr="00F91104">
        <w:rPr>
          <w:rFonts w:ascii="Arial" w:hAnsi="Arial" w:cs="Arial"/>
          <w:i/>
          <w:iCs/>
          <w:sz w:val="20"/>
          <w:szCs w:val="20"/>
          <w:lang w:val="en-GB"/>
        </w:rPr>
        <w:t>otal remained unchanged.</w:t>
      </w:r>
    </w:p>
    <w:p w:rsidR="00A96E93" w:rsidRPr="009F01FD" w:rsidRDefault="00A96E93" w:rsidP="00562A5D">
      <w:pPr>
        <w:pStyle w:val="Zkladntext"/>
        <w:spacing w:before="120" w:after="0"/>
        <w:ind w:firstLine="425"/>
        <w:rPr>
          <w:rFonts w:cs="Arial"/>
          <w:i/>
          <w:iCs/>
          <w:sz w:val="20"/>
          <w:szCs w:val="20"/>
          <w:lang w:val="en-GB"/>
        </w:rPr>
      </w:pPr>
      <w:r w:rsidRPr="009F01FD">
        <w:rPr>
          <w:rFonts w:cs="Arial"/>
          <w:b/>
          <w:bCs/>
          <w:i/>
          <w:iCs/>
          <w:sz w:val="20"/>
          <w:szCs w:val="20"/>
          <w:lang w:val="en-GB"/>
        </w:rPr>
        <w:t xml:space="preserve">Collective accommodation establishments </w:t>
      </w:r>
      <w:r w:rsidR="00095AB7">
        <w:rPr>
          <w:rFonts w:cs="Arial"/>
          <w:i/>
          <w:iCs/>
          <w:sz w:val="20"/>
          <w:szCs w:val="20"/>
          <w:lang w:val="en-GB"/>
        </w:rPr>
        <w:t>are</w:t>
      </w:r>
      <w:r w:rsidRPr="009F01FD">
        <w:rPr>
          <w:rFonts w:cs="Arial"/>
          <w:i/>
          <w:iCs/>
          <w:sz w:val="20"/>
          <w:szCs w:val="20"/>
          <w:lang w:val="en-GB"/>
        </w:rPr>
        <w:t xml:space="preserve"> establishment</w:t>
      </w:r>
      <w:r w:rsidR="00095AB7">
        <w:rPr>
          <w:rFonts w:cs="Arial"/>
          <w:i/>
          <w:iCs/>
          <w:sz w:val="20"/>
          <w:szCs w:val="20"/>
          <w:lang w:val="en-GB"/>
        </w:rPr>
        <w:t>s</w:t>
      </w:r>
      <w:r w:rsidRPr="009F01FD">
        <w:rPr>
          <w:rFonts w:cs="Arial"/>
          <w:i/>
          <w:iCs/>
          <w:sz w:val="20"/>
          <w:szCs w:val="20"/>
          <w:lang w:val="en-GB"/>
        </w:rPr>
        <w:t xml:space="preserve"> with five</w:t>
      </w:r>
      <w:r w:rsidR="00351B15">
        <w:rPr>
          <w:rFonts w:cs="Arial"/>
          <w:i/>
          <w:iCs/>
          <w:sz w:val="20"/>
          <w:szCs w:val="20"/>
          <w:lang w:val="en-GB"/>
        </w:rPr>
        <w:t xml:space="preserve"> and more</w:t>
      </w:r>
      <w:r w:rsidRPr="009F01FD">
        <w:rPr>
          <w:rFonts w:cs="Arial"/>
          <w:i/>
          <w:iCs/>
          <w:sz w:val="20"/>
          <w:szCs w:val="20"/>
          <w:lang w:val="en-GB"/>
        </w:rPr>
        <w:t xml:space="preserve"> rooms </w:t>
      </w:r>
      <w:r w:rsidR="00351B15">
        <w:rPr>
          <w:rFonts w:cs="Arial"/>
          <w:i/>
          <w:iCs/>
          <w:sz w:val="20"/>
          <w:szCs w:val="20"/>
          <w:lang w:val="en-GB"/>
        </w:rPr>
        <w:t>and with</w:t>
      </w:r>
      <w:r w:rsidR="00351B15" w:rsidRPr="009F01FD">
        <w:rPr>
          <w:rFonts w:cs="Arial"/>
          <w:i/>
          <w:iCs/>
          <w:sz w:val="20"/>
          <w:szCs w:val="20"/>
          <w:lang w:val="en-GB"/>
        </w:rPr>
        <w:t xml:space="preserve"> </w:t>
      </w:r>
      <w:r w:rsidRPr="009F01FD">
        <w:rPr>
          <w:rFonts w:cs="Arial"/>
          <w:i/>
          <w:iCs/>
          <w:sz w:val="20"/>
          <w:szCs w:val="20"/>
          <w:lang w:val="en-GB"/>
        </w:rPr>
        <w:t>ten</w:t>
      </w:r>
      <w:r w:rsidR="00351B15">
        <w:rPr>
          <w:rFonts w:cs="Arial"/>
          <w:i/>
          <w:iCs/>
          <w:sz w:val="20"/>
          <w:szCs w:val="20"/>
          <w:lang w:val="en-GB"/>
        </w:rPr>
        <w:t xml:space="preserve"> and more</w:t>
      </w:r>
      <w:r w:rsidRPr="009F01FD">
        <w:rPr>
          <w:rFonts w:cs="Arial"/>
          <w:i/>
          <w:iCs/>
          <w:sz w:val="20"/>
          <w:szCs w:val="20"/>
          <w:lang w:val="en-GB"/>
        </w:rPr>
        <w:t xml:space="preserve"> bed</w:t>
      </w:r>
      <w:r w:rsidR="00351B15">
        <w:rPr>
          <w:rFonts w:cs="Arial"/>
          <w:i/>
          <w:iCs/>
          <w:sz w:val="20"/>
          <w:szCs w:val="20"/>
          <w:lang w:val="en-GB"/>
        </w:rPr>
        <w:t xml:space="preserve"> places, which</w:t>
      </w:r>
      <w:r w:rsidR="006D3064">
        <w:rPr>
          <w:rFonts w:cs="Arial"/>
          <w:i/>
          <w:iCs/>
          <w:sz w:val="20"/>
          <w:szCs w:val="20"/>
          <w:lang w:val="en-GB"/>
        </w:rPr>
        <w:t xml:space="preserve"> are</w:t>
      </w:r>
      <w:r w:rsidRPr="009F01FD">
        <w:rPr>
          <w:rFonts w:cs="Arial"/>
          <w:i/>
          <w:iCs/>
          <w:sz w:val="20"/>
          <w:szCs w:val="20"/>
          <w:lang w:val="en-GB"/>
        </w:rPr>
        <w:t xml:space="preserve"> used for the purpose of tourism</w:t>
      </w:r>
      <w:r w:rsidR="006D3064">
        <w:rPr>
          <w:rFonts w:cs="Arial"/>
          <w:i/>
          <w:iCs/>
          <w:sz w:val="20"/>
          <w:szCs w:val="20"/>
          <w:lang w:val="en-GB"/>
        </w:rPr>
        <w:t>, i.e.</w:t>
      </w:r>
      <w:r w:rsidRPr="009F01FD">
        <w:rPr>
          <w:rFonts w:cs="Arial"/>
          <w:i/>
          <w:iCs/>
          <w:sz w:val="20"/>
          <w:szCs w:val="20"/>
          <w:lang w:val="en-GB"/>
        </w:rPr>
        <w:t xml:space="preserve"> </w:t>
      </w:r>
      <w:r w:rsidR="00351B15">
        <w:rPr>
          <w:rFonts w:cs="Arial"/>
          <w:i/>
          <w:iCs/>
          <w:sz w:val="20"/>
          <w:szCs w:val="20"/>
          <w:lang w:val="en-GB"/>
        </w:rPr>
        <w:t>provide</w:t>
      </w:r>
      <w:r w:rsidRPr="009F01FD">
        <w:rPr>
          <w:rFonts w:cs="Arial"/>
          <w:i/>
          <w:iCs/>
          <w:sz w:val="20"/>
          <w:szCs w:val="20"/>
          <w:lang w:val="en-GB"/>
        </w:rPr>
        <w:t xml:space="preserve"> temporary accommodation </w:t>
      </w:r>
      <w:r w:rsidR="00351B15">
        <w:rPr>
          <w:rFonts w:cs="Arial"/>
          <w:i/>
          <w:iCs/>
          <w:sz w:val="20"/>
          <w:szCs w:val="20"/>
          <w:lang w:val="en-GB"/>
        </w:rPr>
        <w:t>for</w:t>
      </w:r>
      <w:r w:rsidR="00351B15" w:rsidRPr="009F01FD">
        <w:rPr>
          <w:rFonts w:cs="Arial"/>
          <w:i/>
          <w:iCs/>
          <w:sz w:val="20"/>
          <w:szCs w:val="20"/>
          <w:lang w:val="en-GB"/>
        </w:rPr>
        <w:t xml:space="preserve"> </w:t>
      </w:r>
      <w:r w:rsidRPr="009F01FD">
        <w:rPr>
          <w:rFonts w:cs="Arial"/>
          <w:i/>
          <w:iCs/>
          <w:sz w:val="20"/>
          <w:szCs w:val="20"/>
          <w:lang w:val="en-GB"/>
        </w:rPr>
        <w:t>guests (including children) for the purpose of a hol</w:t>
      </w:r>
      <w:r w:rsidR="00152B87">
        <w:rPr>
          <w:rFonts w:cs="Arial"/>
          <w:i/>
          <w:iCs/>
          <w:sz w:val="20"/>
          <w:szCs w:val="20"/>
          <w:lang w:val="en-GB"/>
        </w:rPr>
        <w:t>i</w:t>
      </w:r>
      <w:r w:rsidRPr="009F01FD">
        <w:rPr>
          <w:rFonts w:cs="Arial"/>
          <w:i/>
          <w:iCs/>
          <w:sz w:val="20"/>
          <w:szCs w:val="20"/>
          <w:lang w:val="en-GB"/>
        </w:rPr>
        <w:t>day, trip, spa treatment, business trip, training, course, congress, symposium, children’s school in nature, summer and winter children camps, etc.</w:t>
      </w:r>
    </w:p>
    <w:p w:rsidR="00A96E93" w:rsidRPr="009F01FD" w:rsidRDefault="00A96E93" w:rsidP="00A3226B">
      <w:pPr>
        <w:pStyle w:val="Zkladntext"/>
        <w:spacing w:before="120" w:after="0"/>
        <w:ind w:firstLine="425"/>
        <w:rPr>
          <w:rFonts w:cs="Arial"/>
          <w:i/>
          <w:iCs/>
          <w:sz w:val="20"/>
          <w:szCs w:val="20"/>
          <w:lang w:val="en-GB"/>
        </w:rPr>
      </w:pPr>
      <w:r w:rsidRPr="009F01FD">
        <w:rPr>
          <w:rFonts w:cs="Arial"/>
          <w:b/>
          <w:bCs/>
          <w:i/>
          <w:iCs/>
          <w:sz w:val="20"/>
          <w:szCs w:val="20"/>
          <w:lang w:val="en-GB"/>
        </w:rPr>
        <w:t xml:space="preserve">Number of guests </w:t>
      </w:r>
      <w:r w:rsidRPr="009F01FD">
        <w:rPr>
          <w:rFonts w:cs="Arial"/>
          <w:i/>
          <w:iCs/>
          <w:sz w:val="20"/>
          <w:szCs w:val="20"/>
          <w:lang w:val="en-GB"/>
        </w:rPr>
        <w:t>– a guest in an accommodation establishment is a person (personnel and owner</w:t>
      </w:r>
      <w:r w:rsidR="00357A39">
        <w:rPr>
          <w:rFonts w:cs="Arial"/>
          <w:i/>
          <w:iCs/>
          <w:sz w:val="20"/>
          <w:szCs w:val="20"/>
          <w:lang w:val="en-GB"/>
        </w:rPr>
        <w:t>s</w:t>
      </w:r>
      <w:r w:rsidRPr="009F01FD">
        <w:rPr>
          <w:rFonts w:cs="Arial"/>
          <w:i/>
          <w:iCs/>
          <w:sz w:val="20"/>
          <w:szCs w:val="20"/>
          <w:lang w:val="en-GB"/>
        </w:rPr>
        <w:t xml:space="preserve"> living in the establishments are not included) who used the services of an accommodation establishment for their temporary stay</w:t>
      </w:r>
      <w:r w:rsidR="00357A39">
        <w:rPr>
          <w:rFonts w:cs="Arial"/>
          <w:i/>
          <w:iCs/>
          <w:sz w:val="20"/>
          <w:szCs w:val="20"/>
          <w:lang w:val="en-GB"/>
        </w:rPr>
        <w:t xml:space="preserve"> (including children)</w:t>
      </w:r>
      <w:r w:rsidRPr="009F01FD">
        <w:rPr>
          <w:rFonts w:cs="Arial"/>
          <w:i/>
          <w:iCs/>
          <w:sz w:val="20"/>
          <w:szCs w:val="20"/>
          <w:lang w:val="en-GB"/>
        </w:rPr>
        <w:t>. The guest can use the services of the accommodation establishment for the purpose of a hol</w:t>
      </w:r>
      <w:r w:rsidR="00357A39">
        <w:rPr>
          <w:rFonts w:cs="Arial"/>
          <w:i/>
          <w:iCs/>
          <w:sz w:val="20"/>
          <w:szCs w:val="20"/>
          <w:lang w:val="en-GB"/>
        </w:rPr>
        <w:t>i</w:t>
      </w:r>
      <w:r w:rsidRPr="009F01FD">
        <w:rPr>
          <w:rFonts w:cs="Arial"/>
          <w:i/>
          <w:iCs/>
          <w:sz w:val="20"/>
          <w:szCs w:val="20"/>
          <w:lang w:val="en-GB"/>
        </w:rPr>
        <w:t>day, trip, spa treatment, business trip, training, course, congress, symposium, children’s school in nature, summer and winter children camps</w:t>
      </w:r>
      <w:r w:rsidR="00F934FF">
        <w:rPr>
          <w:rFonts w:cs="Arial"/>
          <w:i/>
          <w:iCs/>
          <w:sz w:val="20"/>
          <w:szCs w:val="20"/>
          <w:lang w:val="en-GB"/>
        </w:rPr>
        <w:t xml:space="preserve">, </w:t>
      </w:r>
      <w:r w:rsidR="009E2A1F">
        <w:rPr>
          <w:rFonts w:cs="Arial"/>
          <w:i/>
          <w:iCs/>
          <w:sz w:val="20"/>
          <w:szCs w:val="20"/>
          <w:lang w:val="en-GB"/>
        </w:rPr>
        <w:t>and the like</w:t>
      </w:r>
      <w:r w:rsidRPr="009F01FD">
        <w:rPr>
          <w:rFonts w:cs="Arial"/>
          <w:i/>
          <w:iCs/>
          <w:sz w:val="20"/>
          <w:szCs w:val="20"/>
          <w:lang w:val="en-GB"/>
        </w:rPr>
        <w:t>. In some recreational centres and training centres of enterprises (trade unions) a guest is every person</w:t>
      </w:r>
      <w:r w:rsidR="00126729">
        <w:rPr>
          <w:rFonts w:cs="Arial"/>
          <w:i/>
          <w:iCs/>
          <w:sz w:val="20"/>
          <w:szCs w:val="20"/>
          <w:lang w:val="en-GB"/>
        </w:rPr>
        <w:t>,</w:t>
      </w:r>
      <w:r w:rsidRPr="009F01FD">
        <w:rPr>
          <w:rFonts w:cs="Arial"/>
          <w:i/>
          <w:iCs/>
          <w:sz w:val="20"/>
          <w:szCs w:val="20"/>
          <w:lang w:val="en-GB"/>
        </w:rPr>
        <w:t xml:space="preserve"> wh</w:t>
      </w:r>
      <w:r w:rsidR="00126729">
        <w:rPr>
          <w:rFonts w:cs="Arial"/>
          <w:i/>
          <w:iCs/>
          <w:sz w:val="20"/>
          <w:szCs w:val="20"/>
          <w:lang w:val="en-GB"/>
        </w:rPr>
        <w:t>o</w:t>
      </w:r>
      <w:r w:rsidRPr="009F01FD">
        <w:rPr>
          <w:rFonts w:cs="Arial"/>
          <w:i/>
          <w:iCs/>
          <w:sz w:val="20"/>
          <w:szCs w:val="20"/>
          <w:lang w:val="en-GB"/>
        </w:rPr>
        <w:t xml:space="preserve"> used the establishment for their temporary stay </w:t>
      </w:r>
      <w:r w:rsidR="00126729">
        <w:rPr>
          <w:rFonts w:cs="Arial"/>
          <w:i/>
          <w:iCs/>
          <w:sz w:val="20"/>
          <w:szCs w:val="20"/>
          <w:lang w:val="en-GB"/>
        </w:rPr>
        <w:t>for</w:t>
      </w:r>
      <w:r w:rsidR="00126729" w:rsidRPr="009F01FD">
        <w:rPr>
          <w:rFonts w:cs="Arial"/>
          <w:i/>
          <w:iCs/>
          <w:sz w:val="20"/>
          <w:szCs w:val="20"/>
          <w:lang w:val="en-GB"/>
        </w:rPr>
        <w:t xml:space="preserve"> </w:t>
      </w:r>
      <w:r w:rsidRPr="009F01FD">
        <w:rPr>
          <w:rFonts w:cs="Arial"/>
          <w:i/>
          <w:iCs/>
          <w:sz w:val="20"/>
          <w:szCs w:val="20"/>
          <w:lang w:val="en-GB"/>
        </w:rPr>
        <w:t>the above mentioned reasons whether it concerns employees of the enterprise, their family members or persons foreign to the enterprise.</w:t>
      </w:r>
      <w:r w:rsidR="0001435F">
        <w:rPr>
          <w:rFonts w:cs="Arial"/>
          <w:i/>
          <w:iCs/>
          <w:sz w:val="20"/>
          <w:szCs w:val="20"/>
          <w:lang w:val="en-GB"/>
        </w:rPr>
        <w:t xml:space="preserve"> In health resorts a guest is a </w:t>
      </w:r>
      <w:r w:rsidRPr="009F01FD">
        <w:rPr>
          <w:rFonts w:cs="Arial"/>
          <w:i/>
          <w:iCs/>
          <w:sz w:val="20"/>
          <w:szCs w:val="20"/>
          <w:lang w:val="en-GB"/>
        </w:rPr>
        <w:t xml:space="preserve">person, </w:t>
      </w:r>
      <w:r w:rsidR="00126729" w:rsidRPr="009F01FD">
        <w:rPr>
          <w:rFonts w:cs="Arial"/>
          <w:i/>
          <w:iCs/>
          <w:sz w:val="20"/>
          <w:szCs w:val="20"/>
          <w:lang w:val="en-GB"/>
        </w:rPr>
        <w:t>wh</w:t>
      </w:r>
      <w:r w:rsidR="00126729">
        <w:rPr>
          <w:rFonts w:cs="Arial"/>
          <w:i/>
          <w:iCs/>
          <w:sz w:val="20"/>
          <w:szCs w:val="20"/>
          <w:lang w:val="en-GB"/>
        </w:rPr>
        <w:t>o</w:t>
      </w:r>
      <w:r w:rsidR="00126729" w:rsidRPr="009F01FD">
        <w:rPr>
          <w:rFonts w:cs="Arial"/>
          <w:i/>
          <w:iCs/>
          <w:sz w:val="20"/>
          <w:szCs w:val="20"/>
          <w:lang w:val="en-GB"/>
        </w:rPr>
        <w:t xml:space="preserve"> </w:t>
      </w:r>
      <w:r w:rsidRPr="009F01FD">
        <w:rPr>
          <w:rFonts w:cs="Arial"/>
          <w:i/>
          <w:iCs/>
          <w:sz w:val="20"/>
          <w:szCs w:val="20"/>
          <w:lang w:val="en-GB"/>
        </w:rPr>
        <w:t xml:space="preserve">undergoes spa treatment regardless the way of payment </w:t>
      </w:r>
      <w:r w:rsidR="00126729">
        <w:rPr>
          <w:rFonts w:cs="Arial"/>
          <w:i/>
          <w:iCs/>
          <w:sz w:val="20"/>
          <w:szCs w:val="20"/>
          <w:lang w:val="en-GB"/>
        </w:rPr>
        <w:t>for</w:t>
      </w:r>
      <w:r w:rsidR="00126729" w:rsidRPr="009F01FD">
        <w:rPr>
          <w:rFonts w:cs="Arial"/>
          <w:i/>
          <w:iCs/>
          <w:sz w:val="20"/>
          <w:szCs w:val="20"/>
          <w:lang w:val="en-GB"/>
        </w:rPr>
        <w:t xml:space="preserve"> </w:t>
      </w:r>
      <w:r w:rsidRPr="009F01FD">
        <w:rPr>
          <w:rFonts w:cs="Arial"/>
          <w:i/>
          <w:iCs/>
          <w:sz w:val="20"/>
          <w:szCs w:val="20"/>
          <w:lang w:val="en-GB"/>
        </w:rPr>
        <w:t>the treatment</w:t>
      </w:r>
      <w:r w:rsidR="00126729">
        <w:rPr>
          <w:rFonts w:cs="Arial"/>
          <w:i/>
          <w:iCs/>
          <w:sz w:val="20"/>
          <w:szCs w:val="20"/>
          <w:lang w:val="en-GB"/>
        </w:rPr>
        <w:t>,</w:t>
      </w:r>
      <w:r w:rsidRPr="009F01FD">
        <w:rPr>
          <w:rFonts w:cs="Arial"/>
          <w:i/>
          <w:iCs/>
          <w:sz w:val="20"/>
          <w:szCs w:val="20"/>
          <w:lang w:val="en-GB"/>
        </w:rPr>
        <w:t xml:space="preserve"> </w:t>
      </w:r>
      <w:r w:rsidR="00126729" w:rsidRPr="009F01FD">
        <w:rPr>
          <w:rFonts w:cs="Arial"/>
          <w:i/>
          <w:iCs/>
          <w:sz w:val="20"/>
          <w:szCs w:val="20"/>
          <w:lang w:val="en-GB"/>
        </w:rPr>
        <w:t>complex</w:t>
      </w:r>
      <w:r w:rsidR="00126729">
        <w:rPr>
          <w:rFonts w:cs="Arial"/>
          <w:i/>
          <w:iCs/>
          <w:sz w:val="20"/>
          <w:szCs w:val="20"/>
          <w:lang w:val="en-GB"/>
        </w:rPr>
        <w:t>ity of the treatment</w:t>
      </w:r>
      <w:r w:rsidRPr="009F01FD">
        <w:rPr>
          <w:rFonts w:cs="Arial"/>
          <w:i/>
          <w:iCs/>
          <w:sz w:val="20"/>
          <w:szCs w:val="20"/>
          <w:lang w:val="en-GB"/>
        </w:rPr>
        <w:t xml:space="preserve">, etc. Guests </w:t>
      </w:r>
      <w:r w:rsidR="00C937BB">
        <w:rPr>
          <w:rFonts w:cs="Arial"/>
          <w:i/>
          <w:iCs/>
          <w:sz w:val="20"/>
          <w:szCs w:val="20"/>
          <w:lang w:val="en-GB"/>
        </w:rPr>
        <w:t>exclude</w:t>
      </w:r>
      <w:r w:rsidRPr="009F01FD">
        <w:rPr>
          <w:rFonts w:cs="Arial"/>
          <w:i/>
          <w:iCs/>
          <w:sz w:val="20"/>
          <w:szCs w:val="20"/>
          <w:lang w:val="en-GB"/>
        </w:rPr>
        <w:t xml:space="preserve"> persons, </w:t>
      </w:r>
      <w:r w:rsidR="00C937BB" w:rsidRPr="009F01FD">
        <w:rPr>
          <w:rFonts w:cs="Arial"/>
          <w:i/>
          <w:iCs/>
          <w:sz w:val="20"/>
          <w:szCs w:val="20"/>
          <w:lang w:val="en-GB"/>
        </w:rPr>
        <w:t>wh</w:t>
      </w:r>
      <w:r w:rsidR="00C937BB">
        <w:rPr>
          <w:rFonts w:cs="Arial"/>
          <w:i/>
          <w:iCs/>
          <w:sz w:val="20"/>
          <w:szCs w:val="20"/>
          <w:lang w:val="en-GB"/>
        </w:rPr>
        <w:t>o</w:t>
      </w:r>
      <w:r w:rsidR="00C937BB" w:rsidRPr="009F01FD">
        <w:rPr>
          <w:rFonts w:cs="Arial"/>
          <w:i/>
          <w:iCs/>
          <w:sz w:val="20"/>
          <w:szCs w:val="20"/>
          <w:lang w:val="en-GB"/>
        </w:rPr>
        <w:t xml:space="preserve"> </w:t>
      </w:r>
      <w:r w:rsidRPr="009F01FD">
        <w:rPr>
          <w:rFonts w:cs="Arial"/>
          <w:i/>
          <w:iCs/>
          <w:sz w:val="20"/>
          <w:szCs w:val="20"/>
          <w:lang w:val="en-GB"/>
        </w:rPr>
        <w:t xml:space="preserve">use the services of an accommodation establishment for </w:t>
      </w:r>
      <w:r w:rsidR="0001435F">
        <w:rPr>
          <w:rFonts w:cs="Arial"/>
          <w:i/>
          <w:iCs/>
          <w:sz w:val="20"/>
          <w:szCs w:val="20"/>
          <w:lang w:val="en-GB"/>
        </w:rPr>
        <w:t>a </w:t>
      </w:r>
      <w:r w:rsidRPr="009F01FD">
        <w:rPr>
          <w:rFonts w:cs="Arial"/>
          <w:i/>
          <w:iCs/>
          <w:sz w:val="20"/>
          <w:szCs w:val="20"/>
          <w:lang w:val="en-GB"/>
        </w:rPr>
        <w:t>temporary stay for the purpose of employment or regular study (</w:t>
      </w:r>
      <w:r w:rsidR="009878CB">
        <w:rPr>
          <w:rFonts w:cs="Arial"/>
          <w:i/>
          <w:iCs/>
          <w:sz w:val="20"/>
          <w:szCs w:val="20"/>
          <w:lang w:val="en-GB"/>
        </w:rPr>
        <w:t>if </w:t>
      </w:r>
      <w:r w:rsidR="00562A5D" w:rsidRPr="009F01FD">
        <w:rPr>
          <w:rFonts w:cs="Arial"/>
          <w:i/>
          <w:iCs/>
          <w:sz w:val="20"/>
          <w:szCs w:val="20"/>
          <w:lang w:val="en-GB"/>
        </w:rPr>
        <w:t>the period exceeded 1 year).</w:t>
      </w:r>
    </w:p>
    <w:p w:rsidR="00A96E93" w:rsidRPr="009F01FD" w:rsidRDefault="00985681" w:rsidP="00562A5D">
      <w:pPr>
        <w:pStyle w:val="Zkladntext"/>
        <w:spacing w:before="120" w:after="0"/>
        <w:ind w:firstLine="425"/>
        <w:rPr>
          <w:rFonts w:cs="Arial"/>
          <w:i/>
          <w:iCs/>
          <w:sz w:val="20"/>
          <w:szCs w:val="20"/>
          <w:lang w:val="en-GB"/>
        </w:rPr>
      </w:pPr>
      <w:r w:rsidRPr="00985681">
        <w:rPr>
          <w:rFonts w:cs="Arial"/>
          <w:bCs/>
          <w:i/>
          <w:iCs/>
          <w:sz w:val="20"/>
          <w:szCs w:val="20"/>
          <w:lang w:val="en-GB"/>
        </w:rPr>
        <w:t>The</w:t>
      </w:r>
      <w:r w:rsidR="008E3C88">
        <w:rPr>
          <w:rFonts w:cs="Arial"/>
          <w:b/>
          <w:bCs/>
          <w:i/>
          <w:iCs/>
          <w:sz w:val="20"/>
          <w:szCs w:val="20"/>
          <w:lang w:val="en-GB"/>
        </w:rPr>
        <w:t xml:space="preserve"> n</w:t>
      </w:r>
      <w:r w:rsidR="00A96E93" w:rsidRPr="009F01FD">
        <w:rPr>
          <w:rFonts w:cs="Arial"/>
          <w:b/>
          <w:bCs/>
          <w:i/>
          <w:iCs/>
          <w:sz w:val="20"/>
          <w:szCs w:val="20"/>
          <w:lang w:val="en-GB"/>
        </w:rPr>
        <w:t xml:space="preserve">umber of overnight stays </w:t>
      </w:r>
      <w:r w:rsidR="008E3C88">
        <w:rPr>
          <w:rFonts w:cs="Arial"/>
          <w:i/>
          <w:iCs/>
          <w:sz w:val="20"/>
          <w:szCs w:val="20"/>
          <w:lang w:val="en-GB"/>
        </w:rPr>
        <w:t>is</w:t>
      </w:r>
      <w:r w:rsidR="008E3C88" w:rsidRPr="009F01FD">
        <w:rPr>
          <w:rFonts w:cs="Arial"/>
          <w:i/>
          <w:iCs/>
          <w:sz w:val="20"/>
          <w:szCs w:val="20"/>
          <w:lang w:val="en-GB"/>
        </w:rPr>
        <w:t xml:space="preserve"> </w:t>
      </w:r>
      <w:r w:rsidR="00A96E93" w:rsidRPr="009F01FD">
        <w:rPr>
          <w:rFonts w:cs="Arial"/>
          <w:i/>
          <w:iCs/>
          <w:sz w:val="20"/>
          <w:szCs w:val="20"/>
          <w:lang w:val="en-GB"/>
        </w:rPr>
        <w:t>the</w:t>
      </w:r>
      <w:r w:rsidR="008E3C88">
        <w:rPr>
          <w:rFonts w:cs="Arial"/>
          <w:i/>
          <w:iCs/>
          <w:sz w:val="20"/>
          <w:szCs w:val="20"/>
          <w:lang w:val="en-GB"/>
        </w:rPr>
        <w:t xml:space="preserve"> total</w:t>
      </w:r>
      <w:r w:rsidR="00A96E93" w:rsidRPr="009F01FD">
        <w:rPr>
          <w:rFonts w:cs="Arial"/>
          <w:i/>
          <w:iCs/>
          <w:sz w:val="20"/>
          <w:szCs w:val="20"/>
          <w:lang w:val="en-GB"/>
        </w:rPr>
        <w:t xml:space="preserve"> number of overnight stays</w:t>
      </w:r>
      <w:r w:rsidR="008E3C88">
        <w:rPr>
          <w:rFonts w:cs="Arial"/>
          <w:i/>
          <w:iCs/>
          <w:sz w:val="20"/>
          <w:szCs w:val="20"/>
          <w:lang w:val="en-GB"/>
        </w:rPr>
        <w:t xml:space="preserve"> (nights spent)</w:t>
      </w:r>
      <w:r w:rsidR="00A96E93" w:rsidRPr="009F01FD">
        <w:rPr>
          <w:rFonts w:cs="Arial"/>
          <w:i/>
          <w:iCs/>
          <w:sz w:val="20"/>
          <w:szCs w:val="20"/>
          <w:lang w:val="en-GB"/>
        </w:rPr>
        <w:t xml:space="preserve"> of </w:t>
      </w:r>
      <w:r w:rsidR="00A22CCA">
        <w:rPr>
          <w:rFonts w:cs="Arial"/>
          <w:i/>
          <w:iCs/>
          <w:sz w:val="20"/>
          <w:szCs w:val="20"/>
          <w:lang w:val="en-GB"/>
        </w:rPr>
        <w:t xml:space="preserve">the </w:t>
      </w:r>
      <w:r w:rsidR="00A96E93" w:rsidRPr="009F01FD">
        <w:rPr>
          <w:rFonts w:cs="Arial"/>
          <w:i/>
          <w:iCs/>
          <w:sz w:val="20"/>
          <w:szCs w:val="20"/>
          <w:lang w:val="en-GB"/>
        </w:rPr>
        <w:t>guest</w:t>
      </w:r>
      <w:r w:rsidR="008E3C88">
        <w:rPr>
          <w:rFonts w:cs="Arial"/>
          <w:i/>
          <w:iCs/>
          <w:sz w:val="20"/>
          <w:szCs w:val="20"/>
          <w:lang w:val="en-GB"/>
        </w:rPr>
        <w:t>s</w:t>
      </w:r>
      <w:r w:rsidR="00A96E93" w:rsidRPr="009F01FD">
        <w:rPr>
          <w:rFonts w:cs="Arial"/>
          <w:i/>
          <w:iCs/>
          <w:sz w:val="20"/>
          <w:szCs w:val="20"/>
          <w:lang w:val="en-GB"/>
        </w:rPr>
        <w:t xml:space="preserve"> </w:t>
      </w:r>
      <w:r w:rsidR="008E3C88">
        <w:rPr>
          <w:rFonts w:cs="Arial"/>
          <w:i/>
          <w:iCs/>
          <w:sz w:val="20"/>
          <w:szCs w:val="20"/>
          <w:lang w:val="en-GB"/>
        </w:rPr>
        <w:t>in</w:t>
      </w:r>
      <w:r w:rsidR="00A96E93" w:rsidRPr="009F01FD">
        <w:rPr>
          <w:rFonts w:cs="Arial"/>
          <w:i/>
          <w:iCs/>
          <w:sz w:val="20"/>
          <w:szCs w:val="20"/>
          <w:lang w:val="en-GB"/>
        </w:rPr>
        <w:t xml:space="preserve"> </w:t>
      </w:r>
      <w:r w:rsidR="00A22CCA">
        <w:rPr>
          <w:rFonts w:cs="Arial"/>
          <w:i/>
          <w:iCs/>
          <w:sz w:val="20"/>
          <w:szCs w:val="20"/>
          <w:lang w:val="en-GB"/>
        </w:rPr>
        <w:t xml:space="preserve">collective </w:t>
      </w:r>
      <w:r w:rsidR="00A96E93" w:rsidRPr="009F01FD">
        <w:rPr>
          <w:rFonts w:cs="Arial"/>
          <w:i/>
          <w:iCs/>
          <w:sz w:val="20"/>
          <w:szCs w:val="20"/>
          <w:lang w:val="en-GB"/>
        </w:rPr>
        <w:t>accommodation establishment</w:t>
      </w:r>
      <w:r w:rsidR="00A22CCA">
        <w:rPr>
          <w:rFonts w:cs="Arial"/>
          <w:i/>
          <w:iCs/>
          <w:sz w:val="20"/>
          <w:szCs w:val="20"/>
          <w:lang w:val="en-GB"/>
        </w:rPr>
        <w:t>s</w:t>
      </w:r>
      <w:r w:rsidR="00A96E93" w:rsidRPr="009F01FD">
        <w:rPr>
          <w:rFonts w:cs="Arial"/>
          <w:i/>
          <w:iCs/>
          <w:sz w:val="20"/>
          <w:szCs w:val="20"/>
          <w:lang w:val="en-GB"/>
        </w:rPr>
        <w:t xml:space="preserve"> in </w:t>
      </w:r>
      <w:r w:rsidR="008E3C88">
        <w:rPr>
          <w:rFonts w:cs="Arial"/>
          <w:i/>
          <w:iCs/>
          <w:sz w:val="20"/>
          <w:szCs w:val="20"/>
          <w:lang w:val="en-GB"/>
        </w:rPr>
        <w:t>the reference</w:t>
      </w:r>
      <w:r w:rsidR="00A96E93" w:rsidRPr="009F01FD">
        <w:rPr>
          <w:rFonts w:cs="Arial"/>
          <w:i/>
          <w:iCs/>
          <w:sz w:val="20"/>
          <w:szCs w:val="20"/>
          <w:lang w:val="en-GB"/>
        </w:rPr>
        <w:t xml:space="preserve"> period.</w:t>
      </w:r>
    </w:p>
    <w:p w:rsidR="00A96E93" w:rsidRPr="00807867" w:rsidRDefault="00A96E93" w:rsidP="0046607E">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rsidR="00300913" w:rsidRPr="009F01FD" w:rsidRDefault="00A96E93" w:rsidP="008B4353">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 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monthly. The published indicator is the index of these sales compared to the corresponding period of the previous year for sections L, M, and N according to the Classification of Economic Activities CZ-NACE.</w:t>
      </w:r>
    </w:p>
    <w:p w:rsidR="00A96E93" w:rsidRPr="009F01FD" w:rsidRDefault="00A96E93" w:rsidP="008B4353">
      <w:pPr>
        <w:spacing w:before="360"/>
        <w:ind w:firstLine="425"/>
        <w:jc w:val="both"/>
        <w:rPr>
          <w:rFonts w:ascii="Arial" w:hAnsi="Arial" w:cs="Arial"/>
          <w:i/>
          <w:iCs/>
          <w:sz w:val="20"/>
          <w:szCs w:val="20"/>
          <w:lang w:val="en-GB"/>
        </w:rPr>
      </w:pPr>
      <w:r w:rsidRPr="009F01FD">
        <w:rPr>
          <w:rFonts w:ascii="Arial" w:hAnsi="Arial" w:cs="Arial"/>
          <w:i/>
          <w:iCs/>
          <w:sz w:val="20"/>
          <w:szCs w:val="20"/>
          <w:lang w:val="en-GB"/>
        </w:rPr>
        <w:t>The above mentioned sections include the following activities:</w:t>
      </w:r>
    </w:p>
    <w:p w:rsidR="00A96E93" w:rsidRPr="009F01FD" w:rsidRDefault="00A96E93" w:rsidP="00562A5D">
      <w:pPr>
        <w:spacing w:before="120"/>
        <w:jc w:val="both"/>
        <w:rPr>
          <w:rFonts w:ascii="Arial" w:hAnsi="Arial" w:cs="Arial"/>
          <w:i/>
          <w:iCs/>
          <w:sz w:val="20"/>
          <w:szCs w:val="20"/>
          <w:lang w:val="en-GB"/>
        </w:rPr>
      </w:pPr>
      <w:r w:rsidRPr="009F01FD">
        <w:rPr>
          <w:rFonts w:ascii="Arial" w:hAnsi="Arial" w:cs="Arial"/>
          <w:i/>
          <w:iCs/>
          <w:sz w:val="20"/>
          <w:szCs w:val="20"/>
          <w:lang w:val="en-GB"/>
        </w:rPr>
        <w:t>Section L</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Real estate activities</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A96E93" w:rsidP="00562A5D">
      <w:pPr>
        <w:spacing w:before="120"/>
        <w:jc w:val="both"/>
        <w:rPr>
          <w:rFonts w:ascii="Arial" w:hAnsi="Arial" w:cs="Arial"/>
          <w:i/>
          <w:iCs/>
          <w:sz w:val="20"/>
          <w:szCs w:val="20"/>
          <w:lang w:val="en-GB"/>
        </w:rPr>
      </w:pPr>
      <w:r w:rsidRPr="009F01FD">
        <w:rPr>
          <w:rFonts w:ascii="Arial" w:hAnsi="Arial" w:cs="Arial"/>
          <w:i/>
          <w:iCs/>
          <w:sz w:val="20"/>
          <w:szCs w:val="20"/>
          <w:lang w:val="en-GB"/>
        </w:rPr>
        <w:t>Section M</w:t>
      </w:r>
      <w:r w:rsidRPr="009F01FD">
        <w:rPr>
          <w:rFonts w:ascii="Arial" w:hAnsi="Arial" w:cs="Arial"/>
          <w:i/>
          <w:iCs/>
          <w:sz w:val="20"/>
          <w:szCs w:val="20"/>
          <w:lang w:val="en-GB"/>
        </w:rPr>
        <w:tab/>
        <w:t xml:space="preserve">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Professional, scientific and technical activities</w:t>
      </w:r>
    </w:p>
    <w:p w:rsidR="00A96E93" w:rsidRPr="009F01FD" w:rsidRDefault="00A96E93" w:rsidP="00562A5D">
      <w:pPr>
        <w:pStyle w:val="Nadpis7"/>
        <w:spacing w:before="120"/>
        <w:ind w:left="1418" w:firstLine="709"/>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562A5D">
      <w:pPr>
        <w:pStyle w:val="Nadpis6"/>
        <w:spacing w:before="120"/>
        <w:ind w:left="3538" w:hanging="1412"/>
        <w:jc w:val="both"/>
        <w:rPr>
          <w:sz w:val="20"/>
          <w:szCs w:val="20"/>
        </w:rPr>
      </w:pPr>
      <w:r w:rsidRPr="009F01FD">
        <w:rPr>
          <w:sz w:val="20"/>
          <w:szCs w:val="20"/>
        </w:rPr>
        <w:lastRenderedPageBreak/>
        <w:t>Division 71</w:t>
      </w:r>
      <w:r w:rsidRPr="009F01FD">
        <w:rPr>
          <w:sz w:val="20"/>
          <w:szCs w:val="20"/>
        </w:rPr>
        <w:tab/>
        <w:t>Architectural and engineering activities; technical testing and analysis</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A96E93" w:rsidP="00562A5D">
      <w:pPr>
        <w:spacing w:before="120"/>
        <w:jc w:val="both"/>
        <w:rPr>
          <w:rFonts w:ascii="Arial" w:hAnsi="Arial" w:cs="Arial"/>
          <w:i/>
          <w:iCs/>
          <w:sz w:val="20"/>
          <w:szCs w:val="20"/>
          <w:lang w:val="en-GB"/>
        </w:rPr>
      </w:pPr>
      <w:r w:rsidRPr="009F01FD">
        <w:rPr>
          <w:rFonts w:ascii="Arial" w:hAnsi="Arial" w:cs="Arial"/>
          <w:i/>
          <w:iCs/>
          <w:sz w:val="20"/>
          <w:szCs w:val="20"/>
          <w:lang w:val="en-GB"/>
        </w:rPr>
        <w:t xml:space="preserve">Section N </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Administrative and Support Service Activities</w:t>
      </w:r>
    </w:p>
    <w:p w:rsidR="00A96E93" w:rsidRPr="009F01FD" w:rsidRDefault="009878CB" w:rsidP="00562A5D">
      <w:pPr>
        <w:spacing w:before="120"/>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77</w:t>
      </w:r>
      <w:r w:rsidR="00A96E93" w:rsidRPr="009F01FD">
        <w:rPr>
          <w:rFonts w:ascii="Arial" w:hAnsi="Arial" w:cs="Arial"/>
          <w:i/>
          <w:iCs/>
          <w:sz w:val="20"/>
          <w:szCs w:val="20"/>
          <w:lang w:val="en-GB"/>
        </w:rPr>
        <w:tab/>
        <w:t>Rental and leasing activities</w:t>
      </w:r>
    </w:p>
    <w:p w:rsidR="00A96E93" w:rsidRPr="009F01FD" w:rsidRDefault="009878CB" w:rsidP="00562A5D">
      <w:pPr>
        <w:spacing w:before="120"/>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78</w:t>
      </w:r>
      <w:r w:rsidR="00A96E93" w:rsidRPr="009F01FD">
        <w:rPr>
          <w:rFonts w:ascii="Arial" w:hAnsi="Arial" w:cs="Arial"/>
          <w:i/>
          <w:iCs/>
          <w:sz w:val="20"/>
          <w:szCs w:val="20"/>
          <w:lang w:val="en-GB"/>
        </w:rPr>
        <w:tab/>
        <w:t>Employment activities</w:t>
      </w:r>
    </w:p>
    <w:p w:rsidR="00A96E93" w:rsidRPr="009F01FD" w:rsidRDefault="00A96E93" w:rsidP="00562A5D">
      <w:pPr>
        <w:spacing w:before="120"/>
        <w:ind w:left="3538" w:hanging="1412"/>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562A5D">
      <w:pPr>
        <w:spacing w:before="120"/>
        <w:ind w:left="1474" w:firstLine="652"/>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562A5D">
      <w:pPr>
        <w:spacing w:before="120"/>
        <w:ind w:left="1361" w:firstLine="709"/>
        <w:jc w:val="both"/>
        <w:rPr>
          <w:rFonts w:ascii="Arial" w:hAnsi="Arial" w:cs="Arial"/>
          <w:i/>
          <w:iCs/>
          <w:sz w:val="20"/>
          <w:szCs w:val="20"/>
          <w:lang w:val="en-GB"/>
        </w:rPr>
      </w:pPr>
      <w:r w:rsidRPr="009F01FD">
        <w:rPr>
          <w:rFonts w:ascii="Arial" w:hAnsi="Arial" w:cs="Arial"/>
          <w:i/>
          <w:iCs/>
          <w:sz w:val="20"/>
          <w:szCs w:val="20"/>
          <w:lang w:val="en-GB"/>
        </w:rPr>
        <w:t xml:space="preserve"> 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8B4353">
      <w:pPr>
        <w:spacing w:before="120"/>
        <w:ind w:left="3539" w:hanging="1469"/>
        <w:rPr>
          <w:rFonts w:ascii="Arial" w:hAnsi="Arial" w:cs="Arial"/>
          <w:i/>
          <w:iCs/>
          <w:sz w:val="20"/>
          <w:szCs w:val="20"/>
          <w:lang w:val="en-GB"/>
        </w:rPr>
      </w:pPr>
      <w:r w:rsidRPr="009F01FD">
        <w:rPr>
          <w:rFonts w:ascii="Arial" w:hAnsi="Arial" w:cs="Arial"/>
          <w:i/>
          <w:iCs/>
          <w:sz w:val="20"/>
          <w:szCs w:val="20"/>
          <w:lang w:val="en-GB"/>
        </w:rPr>
        <w:t xml:space="preserve"> 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9878CB">
      <w:pPr>
        <w:spacing w:before="240"/>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7B4E82" w:rsidRPr="009F01FD" w:rsidRDefault="001C661B" w:rsidP="00300913">
      <w:pPr>
        <w:spacing w:before="120"/>
        <w:ind w:firstLine="425"/>
        <w:jc w:val="both"/>
        <w:rPr>
          <w:rFonts w:ascii="Arial" w:hAnsi="Arial" w:cs="Arial"/>
          <w:i/>
          <w:iCs/>
          <w:sz w:val="20"/>
          <w:szCs w:val="20"/>
          <w:lang w:val="en-GB"/>
        </w:rPr>
      </w:pPr>
      <w:r w:rsidRPr="00D778C5">
        <w:rPr>
          <w:rFonts w:ascii="Arial" w:hAnsi="Arial" w:cs="Arial"/>
          <w:i/>
          <w:iCs/>
          <w:sz w:val="20"/>
          <w:lang w:val="en-GB"/>
        </w:rPr>
        <w:t>For the revision and change of a base period since 2013 see the chapter Sales in the automotive segment, retail trade, accommodation, food and beverage service activities</w:t>
      </w:r>
      <w:r>
        <w:rPr>
          <w:rFonts w:ascii="Arial" w:hAnsi="Arial" w:cs="Arial"/>
          <w:i/>
          <w:iCs/>
          <w:sz w:val="20"/>
          <w:lang w:val="en-GB"/>
        </w:rPr>
        <w:t>.</w:t>
      </w:r>
    </w:p>
    <w:p w:rsidR="00A96E93" w:rsidRPr="00807867" w:rsidRDefault="00A96E93" w:rsidP="0046607E">
      <w:pPr>
        <w:pStyle w:val="titulek1"/>
        <w:spacing w:before="360" w:after="0"/>
        <w:rPr>
          <w:rFonts w:cs="Arial"/>
          <w:i/>
          <w:iCs/>
          <w:sz w:val="28"/>
          <w:szCs w:val="28"/>
          <w:lang w:val="en-GB"/>
        </w:rPr>
      </w:pPr>
      <w:r w:rsidRPr="00807867">
        <w:rPr>
          <w:rFonts w:cs="Arial"/>
          <w:i/>
          <w:iCs/>
          <w:sz w:val="28"/>
          <w:szCs w:val="28"/>
          <w:lang w:val="en-GB"/>
        </w:rPr>
        <w:t xml:space="preserve">Social </w:t>
      </w:r>
      <w:r w:rsidR="00FD1EF0" w:rsidRPr="00807867">
        <w:rPr>
          <w:rFonts w:cs="Arial"/>
          <w:i/>
          <w:iCs/>
          <w:sz w:val="28"/>
          <w:szCs w:val="28"/>
          <w:lang w:val="en-GB"/>
        </w:rPr>
        <w:t>benefits</w:t>
      </w:r>
      <w:r w:rsidR="001A32A9" w:rsidRPr="00807867">
        <w:rPr>
          <w:rFonts w:cs="Arial"/>
          <w:i/>
          <w:iCs/>
          <w:sz w:val="28"/>
          <w:szCs w:val="28"/>
          <w:lang w:val="en-GB"/>
        </w:rPr>
        <w:t xml:space="preserve"> </w:t>
      </w:r>
      <w:r w:rsidRPr="00807867">
        <w:rPr>
          <w:rFonts w:cs="Arial"/>
          <w:i/>
          <w:iCs/>
          <w:sz w:val="28"/>
          <w:szCs w:val="28"/>
          <w:lang w:val="en-GB"/>
        </w:rPr>
        <w:t>and social assistance benefits, social security contributions</w:t>
      </w:r>
    </w:p>
    <w:p w:rsidR="004F5A47" w:rsidRPr="009F01FD" w:rsidRDefault="004F5A47" w:rsidP="00803035">
      <w:pPr>
        <w:pStyle w:val="Zkladntext"/>
        <w:spacing w:before="120" w:after="0"/>
        <w:ind w:firstLine="425"/>
        <w:rPr>
          <w:rFonts w:cs="Arial"/>
          <w:i/>
          <w:iCs/>
          <w:sz w:val="20"/>
          <w:szCs w:val="20"/>
          <w:lang w:val="en-GB"/>
        </w:rPr>
      </w:pPr>
      <w:r w:rsidRPr="009F01FD">
        <w:rPr>
          <w:rFonts w:cs="Arial"/>
          <w:b/>
          <w:i/>
          <w:iCs/>
          <w:sz w:val="20"/>
          <w:szCs w:val="20"/>
          <w:lang w:val="en-GB"/>
        </w:rPr>
        <w:t>Social benefits and social assistance</w:t>
      </w:r>
      <w:r w:rsidRPr="009F01FD">
        <w:rPr>
          <w:rFonts w:cs="Arial"/>
          <w:i/>
          <w:iCs/>
          <w:sz w:val="20"/>
          <w:szCs w:val="20"/>
          <w:lang w:val="en-GB"/>
        </w:rPr>
        <w:t xml:space="preserve"> </w:t>
      </w:r>
      <w:r w:rsidRPr="009F01FD">
        <w:rPr>
          <w:rFonts w:cs="Arial"/>
          <w:b/>
          <w:i/>
          <w:iCs/>
          <w:sz w:val="20"/>
          <w:szCs w:val="20"/>
          <w:lang w:val="en-GB"/>
        </w:rPr>
        <w:t>benefits</w:t>
      </w:r>
      <w:r w:rsidRPr="009F01FD">
        <w:rPr>
          <w:rFonts w:cs="Arial"/>
          <w:i/>
          <w:iCs/>
          <w:sz w:val="20"/>
          <w:szCs w:val="20"/>
          <w:lang w:val="en-GB"/>
        </w:rPr>
        <w:t xml:space="preserve"> paid out to households are current, regular and irregular money and in-kind payments (transfers) to citizens, which are paid from social security funds, including benefits from central government budgets to so-called non-civilian components and benefits from abroad. They also include payments made from supplementary</w:t>
      </w:r>
      <w:r w:rsidR="00493D36">
        <w:rPr>
          <w:rFonts w:cs="Arial"/>
          <w:i/>
          <w:iCs/>
          <w:sz w:val="20"/>
          <w:szCs w:val="20"/>
          <w:lang w:val="en-GB"/>
        </w:rPr>
        <w:t xml:space="preserve"> pension</w:t>
      </w:r>
      <w:r w:rsidRPr="009F01FD">
        <w:rPr>
          <w:rFonts w:cs="Arial"/>
          <w:i/>
          <w:iCs/>
          <w:sz w:val="20"/>
          <w:szCs w:val="20"/>
          <w:lang w:val="en-GB"/>
        </w:rPr>
        <w:t xml:space="preserve"> </w:t>
      </w:r>
      <w:r w:rsidR="00311B37">
        <w:rPr>
          <w:rFonts w:cs="Arial"/>
          <w:i/>
          <w:iCs/>
          <w:sz w:val="20"/>
          <w:szCs w:val="20"/>
          <w:lang w:val="en-GB"/>
        </w:rPr>
        <w:t>insurance schemes managed by</w:t>
      </w:r>
      <w:r w:rsidR="00311B37">
        <w:rPr>
          <w:rFonts w:cs="Arial"/>
          <w:sz w:val="20"/>
          <w:lang w:val="en-GB"/>
        </w:rPr>
        <w:t xml:space="preserve"> </w:t>
      </w:r>
      <w:r w:rsidR="00985681" w:rsidRPr="00985681">
        <w:rPr>
          <w:rFonts w:cs="Arial"/>
          <w:i/>
          <w:sz w:val="20"/>
          <w:lang w:val="en-GB"/>
        </w:rPr>
        <w:t>funds of pension companies</w:t>
      </w:r>
      <w:r w:rsidR="00311B37">
        <w:rPr>
          <w:rFonts w:cs="Arial"/>
          <w:i/>
          <w:iCs/>
          <w:sz w:val="20"/>
          <w:szCs w:val="20"/>
          <w:lang w:val="en-GB"/>
        </w:rPr>
        <w:t>, non-statutory benefits provided by employers, government, and private non-profit</w:t>
      </w:r>
      <w:r w:rsidRPr="009F01FD">
        <w:rPr>
          <w:rFonts w:cs="Arial"/>
          <w:i/>
          <w:iCs/>
          <w:sz w:val="20"/>
          <w:szCs w:val="20"/>
          <w:lang w:val="en-GB"/>
        </w:rPr>
        <w:t xml:space="preserve"> institutions providing services</w:t>
      </w:r>
      <w:r w:rsidR="00803035">
        <w:rPr>
          <w:rFonts w:cs="Arial"/>
          <w:i/>
          <w:iCs/>
          <w:sz w:val="20"/>
          <w:szCs w:val="20"/>
          <w:lang w:val="en-GB"/>
        </w:rPr>
        <w:t xml:space="preserve"> </w:t>
      </w:r>
      <w:r w:rsidRPr="009F01FD">
        <w:rPr>
          <w:rFonts w:cs="Arial"/>
          <w:i/>
          <w:iCs/>
          <w:sz w:val="20"/>
          <w:szCs w:val="20"/>
          <w:lang w:val="en-GB"/>
        </w:rPr>
        <w:t>to the population. Social benefits and social assistance benefits are split into:</w:t>
      </w:r>
    </w:p>
    <w:p w:rsidR="004F5A47" w:rsidRPr="009F01FD" w:rsidRDefault="004F5A47" w:rsidP="00562A5D">
      <w:pPr>
        <w:pStyle w:val="Zkladntext"/>
        <w:spacing w:before="120" w:after="0"/>
        <w:ind w:firstLine="425"/>
        <w:rPr>
          <w:rFonts w:cs="Arial"/>
          <w:i/>
          <w:iCs/>
          <w:sz w:val="20"/>
          <w:szCs w:val="20"/>
          <w:lang w:val="en-GB"/>
        </w:rPr>
      </w:pPr>
      <w:r w:rsidRPr="009F01FD">
        <w:rPr>
          <w:rFonts w:cs="Arial"/>
          <w:b/>
          <w:i/>
          <w:iCs/>
          <w:sz w:val="20"/>
          <w:szCs w:val="20"/>
          <w:lang w:val="en-GB"/>
        </w:rPr>
        <w:t>Pension insurance benefits</w:t>
      </w:r>
      <w:r w:rsidRPr="009F01FD">
        <w:rPr>
          <w:rFonts w:cs="Arial"/>
          <w:i/>
          <w:iCs/>
          <w:sz w:val="20"/>
          <w:szCs w:val="20"/>
          <w:lang w:val="en-GB"/>
        </w:rPr>
        <w:t xml:space="preserve"> consist of old-age pensions, disability pensions, orphan's and other pensions (including pensions based on supplementary pension insurance).</w:t>
      </w:r>
    </w:p>
    <w:p w:rsidR="004F5A47" w:rsidRPr="009F01FD" w:rsidRDefault="004F5A47" w:rsidP="00562A5D">
      <w:pPr>
        <w:pStyle w:val="Zkladntext"/>
        <w:spacing w:before="120" w:after="0"/>
        <w:ind w:firstLine="425"/>
        <w:rPr>
          <w:rFonts w:cs="Arial"/>
          <w:i/>
          <w:iCs/>
          <w:sz w:val="20"/>
          <w:szCs w:val="20"/>
          <w:lang w:val="en-GB"/>
        </w:rPr>
      </w:pPr>
      <w:r w:rsidRPr="009F01FD">
        <w:rPr>
          <w:rFonts w:cs="Arial"/>
          <w:b/>
          <w:i/>
          <w:iCs/>
          <w:sz w:val="20"/>
          <w:szCs w:val="20"/>
          <w:lang w:val="en-GB"/>
        </w:rPr>
        <w:t>Sickness insurance benefits</w:t>
      </w:r>
      <w:r w:rsidRPr="009F01FD">
        <w:rPr>
          <w:rFonts w:cs="Arial"/>
          <w:i/>
          <w:iCs/>
          <w:sz w:val="20"/>
          <w:szCs w:val="20"/>
          <w:lang w:val="en-GB"/>
        </w:rPr>
        <w:t xml:space="preserve"> include sickness benefits, c</w:t>
      </w:r>
      <w:r w:rsidR="009F1278" w:rsidRPr="009F01FD">
        <w:rPr>
          <w:rFonts w:cs="Arial"/>
          <w:i/>
          <w:iCs/>
          <w:sz w:val="20"/>
          <w:szCs w:val="20"/>
          <w:lang w:val="en-GB"/>
        </w:rPr>
        <w:t>arer’s allowance</w:t>
      </w:r>
      <w:r w:rsidRPr="009F01FD">
        <w:rPr>
          <w:rFonts w:cs="Arial"/>
          <w:i/>
          <w:iCs/>
          <w:sz w:val="20"/>
          <w:szCs w:val="20"/>
          <w:lang w:val="en-GB"/>
        </w:rPr>
        <w:t>, statutory maternity pay, pregnancy and maternity compensation benefits, and sickness insurance benefits not elsewhere classified. They do not include wage compensation in sickness provided by the employer.</w:t>
      </w:r>
    </w:p>
    <w:p w:rsidR="004F5A47" w:rsidRPr="009F01FD" w:rsidRDefault="00FB505C" w:rsidP="00562A5D">
      <w:pPr>
        <w:pStyle w:val="Zkladntext"/>
        <w:spacing w:before="120" w:after="0"/>
        <w:ind w:firstLine="425"/>
        <w:rPr>
          <w:rFonts w:cs="Arial"/>
          <w:i/>
          <w:iCs/>
          <w:sz w:val="20"/>
          <w:szCs w:val="20"/>
          <w:lang w:val="en-GB"/>
        </w:rPr>
      </w:pPr>
      <w:r w:rsidRPr="009F01FD">
        <w:rPr>
          <w:rFonts w:cs="Arial"/>
          <w:b/>
          <w:i/>
          <w:iCs/>
          <w:sz w:val="20"/>
          <w:szCs w:val="20"/>
          <w:lang w:val="en-GB"/>
        </w:rPr>
        <w:t>Unemployment benefits</w:t>
      </w:r>
      <w:r w:rsidRPr="009F01FD">
        <w:rPr>
          <w:rFonts w:cs="Arial"/>
          <w:i/>
          <w:iCs/>
          <w:sz w:val="20"/>
          <w:szCs w:val="20"/>
          <w:lang w:val="en-GB"/>
        </w:rPr>
        <w:t xml:space="preserve"> are paid to job applicants registered by the </w:t>
      </w:r>
      <w:r w:rsidR="00F939D3" w:rsidRPr="009F01FD">
        <w:rPr>
          <w:rFonts w:cs="Arial"/>
          <w:i/>
          <w:iCs/>
          <w:sz w:val="20"/>
          <w:szCs w:val="20"/>
          <w:lang w:val="en-GB"/>
        </w:rPr>
        <w:t>labour</w:t>
      </w:r>
      <w:r w:rsidRPr="009F01FD">
        <w:rPr>
          <w:rFonts w:cs="Arial"/>
          <w:i/>
          <w:iCs/>
          <w:sz w:val="20"/>
          <w:szCs w:val="20"/>
          <w:lang w:val="en-GB"/>
        </w:rPr>
        <w:t xml:space="preserve"> offices, </w:t>
      </w:r>
      <w:r w:rsidR="004F5A47" w:rsidRPr="009F01FD">
        <w:rPr>
          <w:rFonts w:cs="Arial"/>
          <w:i/>
          <w:iCs/>
          <w:sz w:val="20"/>
          <w:szCs w:val="20"/>
          <w:lang w:val="en-GB"/>
        </w:rPr>
        <w:t>for a period of five</w:t>
      </w:r>
      <w:r w:rsidR="00A031DB" w:rsidRPr="009F01FD">
        <w:rPr>
          <w:rFonts w:cs="Arial"/>
          <w:i/>
          <w:iCs/>
          <w:sz w:val="20"/>
          <w:szCs w:val="20"/>
          <w:lang w:val="en-GB"/>
        </w:rPr>
        <w:t xml:space="preserve"> to eleven</w:t>
      </w:r>
      <w:r w:rsidR="004F5A47" w:rsidRPr="009F01FD">
        <w:rPr>
          <w:rFonts w:cs="Arial"/>
          <w:i/>
          <w:iCs/>
          <w:sz w:val="20"/>
          <w:szCs w:val="20"/>
          <w:lang w:val="en-GB"/>
        </w:rPr>
        <w:t xml:space="preserve"> months</w:t>
      </w:r>
      <w:r w:rsidR="00A031DB" w:rsidRPr="009F01FD">
        <w:rPr>
          <w:rFonts w:cs="Arial"/>
          <w:i/>
          <w:iCs/>
          <w:sz w:val="20"/>
          <w:szCs w:val="20"/>
          <w:lang w:val="en-GB"/>
        </w:rPr>
        <w:t xml:space="preserve"> depending on the age of the job applicant</w:t>
      </w:r>
      <w:r w:rsidR="009878CB">
        <w:rPr>
          <w:rFonts w:cs="Arial"/>
          <w:i/>
          <w:iCs/>
          <w:sz w:val="20"/>
          <w:szCs w:val="20"/>
          <w:lang w:val="en-GB"/>
        </w:rPr>
        <w:t>.</w:t>
      </w:r>
    </w:p>
    <w:p w:rsidR="004F5A47" w:rsidRPr="009F01FD" w:rsidRDefault="004F5A47" w:rsidP="00562A5D">
      <w:pPr>
        <w:pStyle w:val="Zkladntext"/>
        <w:spacing w:before="120" w:after="0"/>
        <w:ind w:firstLine="425"/>
        <w:rPr>
          <w:rFonts w:cs="Arial"/>
          <w:i/>
          <w:iCs/>
          <w:sz w:val="20"/>
          <w:szCs w:val="20"/>
          <w:lang w:val="en-GB"/>
        </w:rPr>
      </w:pPr>
      <w:r w:rsidRPr="009F01FD">
        <w:rPr>
          <w:rFonts w:cs="Arial"/>
          <w:b/>
          <w:i/>
          <w:iCs/>
          <w:sz w:val="20"/>
          <w:szCs w:val="20"/>
          <w:lang w:val="en-GB"/>
        </w:rPr>
        <w:t>State social support benefits</w:t>
      </w:r>
      <w:r w:rsidRPr="009F01FD">
        <w:rPr>
          <w:rFonts w:cs="Arial"/>
          <w:i/>
          <w:iCs/>
          <w:sz w:val="20"/>
          <w:szCs w:val="20"/>
          <w:lang w:val="en-GB"/>
        </w:rPr>
        <w:t xml:space="preserve"> include child allowance, social allowance, birth grant, parental </w:t>
      </w:r>
      <w:r w:rsidR="00FD1EF0">
        <w:rPr>
          <w:rFonts w:cs="Arial"/>
          <w:i/>
          <w:iCs/>
          <w:sz w:val="20"/>
          <w:szCs w:val="20"/>
          <w:lang w:val="en-GB"/>
        </w:rPr>
        <w:t xml:space="preserve">allowance, </w:t>
      </w:r>
      <w:r w:rsidR="00FB505C" w:rsidRPr="009F01FD">
        <w:rPr>
          <w:rFonts w:cs="Arial"/>
          <w:i/>
          <w:iCs/>
          <w:sz w:val="20"/>
          <w:szCs w:val="20"/>
          <w:lang w:val="en-GB"/>
        </w:rPr>
        <w:t>foster care benefit</w:t>
      </w:r>
      <w:r w:rsidR="00686622" w:rsidRPr="009F01FD">
        <w:rPr>
          <w:rFonts w:cs="Arial"/>
          <w:i/>
          <w:iCs/>
          <w:sz w:val="20"/>
          <w:szCs w:val="20"/>
          <w:lang w:val="en-GB"/>
        </w:rPr>
        <w:t>, and</w:t>
      </w:r>
      <w:r w:rsidR="0004322D">
        <w:rPr>
          <w:rFonts w:cs="Arial"/>
          <w:i/>
          <w:iCs/>
          <w:sz w:val="20"/>
          <w:szCs w:val="20"/>
          <w:lang w:val="en-GB"/>
        </w:rPr>
        <w:t xml:space="preserve"> state social support benefits not elsewhere classified</w:t>
      </w:r>
      <w:r w:rsidR="00FB505C" w:rsidRPr="009F01FD">
        <w:rPr>
          <w:rFonts w:cs="Arial"/>
          <w:i/>
          <w:iCs/>
          <w:sz w:val="20"/>
          <w:szCs w:val="20"/>
          <w:lang w:val="en-GB"/>
        </w:rPr>
        <w:t>.</w:t>
      </w:r>
    </w:p>
    <w:p w:rsidR="002C77AA" w:rsidRPr="009F01FD" w:rsidRDefault="004F5A47" w:rsidP="00A3226B">
      <w:pPr>
        <w:pStyle w:val="Zkladntext"/>
        <w:spacing w:before="120" w:after="0"/>
        <w:ind w:firstLine="425"/>
        <w:rPr>
          <w:rFonts w:cs="Arial"/>
          <w:i/>
          <w:iCs/>
          <w:sz w:val="20"/>
          <w:szCs w:val="20"/>
          <w:lang w:val="en-GB"/>
        </w:rPr>
      </w:pPr>
      <w:r w:rsidRPr="009F01FD">
        <w:rPr>
          <w:rFonts w:cs="Arial"/>
          <w:b/>
          <w:i/>
          <w:iCs/>
          <w:sz w:val="20"/>
          <w:szCs w:val="20"/>
          <w:lang w:val="en-GB"/>
        </w:rPr>
        <w:t xml:space="preserve">Other </w:t>
      </w:r>
      <w:r w:rsidR="003265A4" w:rsidRPr="009F01FD">
        <w:rPr>
          <w:rFonts w:cs="Arial"/>
          <w:b/>
          <w:i/>
          <w:iCs/>
          <w:sz w:val="20"/>
          <w:szCs w:val="20"/>
          <w:lang w:val="en-GB"/>
        </w:rPr>
        <w:t xml:space="preserve">social </w:t>
      </w:r>
      <w:r w:rsidRPr="009F01FD">
        <w:rPr>
          <w:rFonts w:cs="Arial"/>
          <w:b/>
          <w:i/>
          <w:iCs/>
          <w:sz w:val="20"/>
          <w:szCs w:val="20"/>
          <w:lang w:val="en-GB"/>
        </w:rPr>
        <w:t xml:space="preserve">benefits and </w:t>
      </w:r>
      <w:r w:rsidR="003265A4" w:rsidRPr="009F01FD">
        <w:rPr>
          <w:rFonts w:cs="Arial"/>
          <w:b/>
          <w:i/>
          <w:iCs/>
          <w:sz w:val="20"/>
          <w:szCs w:val="20"/>
          <w:lang w:val="en-GB"/>
        </w:rPr>
        <w:t xml:space="preserve">social </w:t>
      </w:r>
      <w:r w:rsidRPr="009F01FD">
        <w:rPr>
          <w:rFonts w:cs="Arial"/>
          <w:b/>
          <w:i/>
          <w:iCs/>
          <w:sz w:val="20"/>
          <w:szCs w:val="20"/>
          <w:lang w:val="en-GB"/>
        </w:rPr>
        <w:t>assistance benefits</w:t>
      </w:r>
      <w:r w:rsidRPr="009F01FD">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4F5A47" w:rsidRPr="009F01FD" w:rsidRDefault="00985681" w:rsidP="00A3226B">
      <w:pPr>
        <w:pStyle w:val="Zkladntext"/>
        <w:spacing w:before="120" w:after="0"/>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w:t>
      </w:r>
      <w:r w:rsidR="004F5A47" w:rsidRPr="009F01FD">
        <w:rPr>
          <w:rFonts w:cs="Arial"/>
          <w:i/>
          <w:iCs/>
          <w:sz w:val="20"/>
          <w:szCs w:val="20"/>
          <w:lang w:val="en-GB"/>
        </w:rPr>
        <w:t xml:space="preserve"> paid by health insurance companies, state social support benefits or housing</w:t>
      </w:r>
      <w:r w:rsidR="00151063">
        <w:rPr>
          <w:rFonts w:cs="Arial"/>
          <w:i/>
          <w:iCs/>
          <w:sz w:val="20"/>
          <w:szCs w:val="20"/>
          <w:lang w:val="en-GB"/>
        </w:rPr>
        <w:t xml:space="preserve"> allowance</w:t>
      </w:r>
      <w:r w:rsidR="004F5A47" w:rsidRPr="009F01FD">
        <w:rPr>
          <w:rFonts w:cs="Arial"/>
          <w:i/>
          <w:iCs/>
          <w:sz w:val="20"/>
          <w:szCs w:val="20"/>
          <w:lang w:val="en-GB"/>
        </w:rPr>
        <w:t xml:space="preserve"> and a funeral grant and benefits in kind provided within schemes for the handicapped and schemes of social care of senior citizens.</w:t>
      </w:r>
    </w:p>
    <w:p w:rsidR="004F5A47" w:rsidRPr="009F01FD" w:rsidRDefault="00750EDC" w:rsidP="00562A5D">
      <w:pPr>
        <w:pStyle w:val="Zkladntext"/>
        <w:spacing w:before="120" w:after="0"/>
        <w:ind w:firstLine="425"/>
        <w:rPr>
          <w:rFonts w:cs="Arial"/>
          <w:i/>
          <w:iCs/>
          <w:sz w:val="20"/>
          <w:szCs w:val="20"/>
          <w:lang w:val="en-GB"/>
        </w:rPr>
      </w:pPr>
      <w:r>
        <w:rPr>
          <w:rFonts w:cs="Arial"/>
          <w:b/>
          <w:i/>
          <w:iCs/>
          <w:sz w:val="20"/>
          <w:szCs w:val="20"/>
          <w:lang w:val="en-GB"/>
        </w:rPr>
        <w:t>S</w:t>
      </w:r>
      <w:r w:rsidR="004F5A47" w:rsidRPr="009F01FD">
        <w:rPr>
          <w:rFonts w:cs="Arial"/>
          <w:b/>
          <w:i/>
          <w:iCs/>
          <w:sz w:val="20"/>
          <w:szCs w:val="20"/>
          <w:lang w:val="en-GB"/>
        </w:rPr>
        <w:t>ocial security</w:t>
      </w:r>
      <w:r>
        <w:rPr>
          <w:rFonts w:cs="Arial"/>
          <w:b/>
          <w:i/>
          <w:iCs/>
          <w:sz w:val="20"/>
          <w:szCs w:val="20"/>
          <w:lang w:val="en-GB"/>
        </w:rPr>
        <w:t xml:space="preserve"> contributions</w:t>
      </w:r>
      <w:r w:rsidR="004F5A47" w:rsidRPr="009F01FD">
        <w:rPr>
          <w:rFonts w:cs="Arial"/>
          <w:i/>
          <w:iCs/>
          <w:sz w:val="20"/>
          <w:szCs w:val="20"/>
          <w:lang w:val="en-GB"/>
        </w:rPr>
        <w:t xml:space="preserve"> for the household sector refer to all (both statutory and non-statutory) payments made directly or indirectly to social benefit providers, i.e. to social security funds (incl. the unemployment fund), health insurance companies and pension funds. They have been measured and included since the year of their enactment.</w:t>
      </w:r>
    </w:p>
    <w:p w:rsidR="004F495F" w:rsidRPr="00416616" w:rsidRDefault="004F5A47" w:rsidP="00416616">
      <w:pPr>
        <w:pStyle w:val="Zkladntext"/>
        <w:spacing w:before="120" w:after="0"/>
        <w:ind w:firstLine="425"/>
        <w:rPr>
          <w:rFonts w:cs="Arial"/>
          <w:i/>
          <w:iCs/>
          <w:sz w:val="20"/>
          <w:szCs w:val="20"/>
          <w:lang w:val="en-GB"/>
        </w:rPr>
      </w:pPr>
      <w:r w:rsidRPr="009F01FD">
        <w:rPr>
          <w:rFonts w:cs="Arial"/>
          <w:i/>
          <w:iCs/>
          <w:sz w:val="20"/>
          <w:szCs w:val="20"/>
          <w:lang w:val="en-GB"/>
        </w:rPr>
        <w:lastRenderedPageBreak/>
        <w:t>Social contributions of employers include mandatory social insurance (so that the state can pay pensions, sickness benefits, incl. contribution to the unemployment fund), health and mandatory insurance against loss or damage at occupational accidents or occupational disease. Voluntary social contributions contain contributions of employers to supplementary pension insurance, voluntary contributions to health and life insurance.</w:t>
      </w:r>
      <w:r w:rsidR="00F91104">
        <w:rPr>
          <w:rFonts w:cs="Arial"/>
          <w:i/>
          <w:iCs/>
          <w:sz w:val="20"/>
          <w:szCs w:val="20"/>
          <w:lang w:val="en-GB"/>
        </w:rPr>
        <w:t xml:space="preserve"> </w:t>
      </w:r>
      <w:r w:rsidRPr="009F01FD">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r w:rsidR="00F91104">
        <w:rPr>
          <w:rFonts w:cs="Arial"/>
          <w:i/>
          <w:iCs/>
          <w:sz w:val="20"/>
          <w:szCs w:val="20"/>
          <w:lang w:val="en-GB"/>
        </w:rPr>
        <w:t xml:space="preserve"> </w:t>
      </w:r>
      <w:r w:rsidRPr="009F01FD">
        <w:rPr>
          <w:rFonts w:cs="Arial"/>
          <w:i/>
          <w:iCs/>
          <w:sz w:val="20"/>
          <w:szCs w:val="20"/>
          <w:lang w:val="en-GB"/>
        </w:rPr>
        <w:t>The contributions are paid by employers on behalf of their employees, by employees (in the form of deductions from their wages), by the self-employed or non-employed persons on their own behalf, and by the state.</w:t>
      </w:r>
    </w:p>
    <w:sectPr w:rsidR="004F495F" w:rsidRPr="00416616" w:rsidSect="00416616">
      <w:headerReference w:type="even" r:id="rId12"/>
      <w:headerReference w:type="default" r:id="rId13"/>
      <w:footerReference w:type="even" r:id="rId14"/>
      <w:footerReference w:type="default" r:id="rId15"/>
      <w:pgSz w:w="11906" w:h="16838" w:code="9"/>
      <w:pgMar w:top="1134" w:right="1134" w:bottom="1418" w:left="1134" w:header="680" w:footer="680" w:gutter="0"/>
      <w:pgNumType w:start="19"/>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2F90" w:rsidRDefault="00E42F90">
      <w:r>
        <w:separator/>
      </w:r>
    </w:p>
  </w:endnote>
  <w:endnote w:type="continuationSeparator" w:id="0">
    <w:p w:rsidR="00E42F90" w:rsidRDefault="00E42F9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B40" w:rsidRPr="00D750C6" w:rsidRDefault="00615D38">
    <w:pPr>
      <w:pStyle w:val="Zpat"/>
      <w:rPr>
        <w:rFonts w:ascii="Arial" w:hAnsi="Arial" w:cs="Arial"/>
        <w:sz w:val="16"/>
        <w:szCs w:val="16"/>
      </w:rPr>
    </w:pPr>
    <w:r w:rsidRPr="00333392">
      <w:rPr>
        <w:rFonts w:ascii="Arial" w:hAnsi="Arial" w:cs="Arial"/>
        <w:noProof/>
        <w:sz w:val="16"/>
        <w:szCs w:val="16"/>
      </w:rPr>
      <w:fldChar w:fldCharType="begin"/>
    </w:r>
    <w:r w:rsidR="00926B40" w:rsidRPr="00333392">
      <w:rPr>
        <w:rFonts w:ascii="Arial" w:hAnsi="Arial" w:cs="Arial"/>
        <w:noProof/>
        <w:sz w:val="16"/>
        <w:szCs w:val="16"/>
      </w:rPr>
      <w:instrText xml:space="preserve"> PAGE   \* MERGEFORMAT </w:instrText>
    </w:r>
    <w:r w:rsidRPr="00333392">
      <w:rPr>
        <w:rFonts w:ascii="Arial" w:hAnsi="Arial" w:cs="Arial"/>
        <w:noProof/>
        <w:sz w:val="16"/>
        <w:szCs w:val="16"/>
      </w:rPr>
      <w:fldChar w:fldCharType="separate"/>
    </w:r>
    <w:r w:rsidR="009B0E1F">
      <w:rPr>
        <w:rFonts w:ascii="Arial" w:hAnsi="Arial" w:cs="Arial"/>
        <w:noProof/>
        <w:sz w:val="16"/>
        <w:szCs w:val="16"/>
      </w:rPr>
      <w:t>30</w:t>
    </w:r>
    <w:r w:rsidRPr="00333392">
      <w:rPr>
        <w:rFonts w:ascii="Arial" w:hAnsi="Arial" w:cs="Arial"/>
        <w:noProof/>
        <w:sz w:val="16"/>
        <w:szCs w:val="16"/>
      </w:rPr>
      <w:fldChar w:fldCharType="end"/>
    </w:r>
    <w:r w:rsidR="00926B40" w:rsidRPr="00D750C6">
      <w:rPr>
        <w:rFonts w:ascii="Arial" w:hAnsi="Arial" w:cs="Arial"/>
        <w:sz w:val="16"/>
        <w:szCs w:val="16"/>
      </w:rPr>
      <w:ptab w:relativeTo="margin" w:alignment="center" w:leader="none"/>
    </w:r>
    <w:r w:rsidR="009E10D1">
      <w:rPr>
        <w:rFonts w:ascii="Arial" w:hAnsi="Arial" w:cs="Arial"/>
        <w:sz w:val="16"/>
        <w:szCs w:val="16"/>
      </w:rPr>
      <w:t>3</w:t>
    </w:r>
    <w:r w:rsidR="00926B40" w:rsidRPr="00D750C6">
      <w:rPr>
        <w:rFonts w:ascii="Arial" w:hAnsi="Arial" w:cs="Arial"/>
        <w:sz w:val="16"/>
        <w:szCs w:val="16"/>
      </w:rPr>
      <w:t>. čtvrtletí 2016</w:t>
    </w:r>
    <w:r w:rsidR="00926B40" w:rsidRPr="00D750C6">
      <w:rPr>
        <w:rFonts w:ascii="Arial" w:hAnsi="Arial" w:cs="Arial"/>
        <w:sz w:val="16"/>
        <w:szCs w:val="16"/>
      </w:rPr>
      <w:ptab w:relativeTo="margin" w:alignment="right" w:leader="none"/>
    </w:r>
    <w:r w:rsidR="00926B40">
      <w:rPr>
        <w:rFonts w:ascii="Arial" w:hAnsi="Arial" w:cs="Arial"/>
        <w:noProof/>
        <w:sz w:val="16"/>
        <w:szCs w:val="16"/>
      </w:rPr>
      <w:drawing>
        <wp:inline distT="0" distB="0" distL="0" distR="0">
          <wp:extent cx="426720" cy="201168"/>
          <wp:effectExtent l="19050" t="0" r="0" b="0"/>
          <wp:docPr id="4" name="Obrázek 3" descr="CSU RGB CB CZ logo-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1.jpg"/>
                  <pic:cNvPicPr/>
                </pic:nvPicPr>
                <pic:blipFill>
                  <a:blip r:embed="rId1"/>
                  <a:stretch>
                    <a:fillRect/>
                  </a:stretch>
                </pic:blipFill>
                <pic:spPr>
                  <a:xfrm>
                    <a:off x="0" y="0"/>
                    <a:ext cx="426720" cy="201168"/>
                  </a:xfrm>
                  <a:prstGeom prst="rect">
                    <a:avLst/>
                  </a:prstGeom>
                </pic:spPr>
              </pic:pic>
            </a:graphicData>
          </a:graphic>
        </wp:inline>
      </w:drawing>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B40" w:rsidRDefault="00926B40">
    <w:pPr>
      <w:pStyle w:val="Zpat"/>
      <w:jc w:val="center"/>
    </w:pPr>
    <w:r>
      <w:rPr>
        <w:rFonts w:ascii="Arial" w:hAnsi="Arial" w:cs="Arial"/>
        <w:noProof/>
        <w:sz w:val="16"/>
        <w:szCs w:val="16"/>
      </w:rPr>
      <w:drawing>
        <wp:inline distT="0" distB="0" distL="0" distR="0">
          <wp:extent cx="512064" cy="271272"/>
          <wp:effectExtent l="19050" t="0" r="2286" b="0"/>
          <wp:docPr id="3" name="Obrázek 2" descr="CSU RGB CB CZ logo-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2.jpg"/>
                  <pic:cNvPicPr/>
                </pic:nvPicPr>
                <pic:blipFill>
                  <a:blip r:embed="rId1"/>
                  <a:stretch>
                    <a:fillRect/>
                  </a:stretch>
                </pic:blipFill>
                <pic:spPr>
                  <a:xfrm>
                    <a:off x="0" y="0"/>
                    <a:ext cx="512064" cy="271272"/>
                  </a:xfrm>
                  <a:prstGeom prst="rect">
                    <a:avLst/>
                  </a:prstGeom>
                </pic:spPr>
              </pic:pic>
            </a:graphicData>
          </a:graphic>
        </wp:inline>
      </w:drawing>
    </w:r>
    <w:r w:rsidRPr="00226408">
      <w:rPr>
        <w:rFonts w:ascii="Arial" w:hAnsi="Arial" w:cs="Arial"/>
        <w:sz w:val="16"/>
        <w:szCs w:val="16"/>
      </w:rPr>
      <w:ptab w:relativeTo="margin" w:alignment="center" w:leader="none"/>
    </w:r>
    <w:r w:rsidR="009E10D1">
      <w:rPr>
        <w:rFonts w:ascii="Arial" w:hAnsi="Arial" w:cs="Arial"/>
        <w:sz w:val="16"/>
        <w:szCs w:val="16"/>
      </w:rPr>
      <w:t>3</w:t>
    </w:r>
    <w:r w:rsidRPr="00226408">
      <w:rPr>
        <w:rFonts w:ascii="Arial" w:hAnsi="Arial" w:cs="Arial"/>
        <w:sz w:val="16"/>
        <w:szCs w:val="16"/>
      </w:rPr>
      <w:t>. čtvrtletí 2016</w:t>
    </w:r>
    <w:r w:rsidRPr="00226408">
      <w:rPr>
        <w:rFonts w:ascii="Arial" w:hAnsi="Arial" w:cs="Arial"/>
        <w:sz w:val="16"/>
        <w:szCs w:val="16"/>
      </w:rPr>
      <w:ptab w:relativeTo="margin" w:alignment="right" w:leader="none"/>
    </w:r>
    <w:r w:rsidR="00615D38" w:rsidRPr="00333392">
      <w:rPr>
        <w:rFonts w:ascii="Arial" w:hAnsi="Arial" w:cs="Arial"/>
        <w:sz w:val="16"/>
        <w:szCs w:val="16"/>
      </w:rPr>
      <w:fldChar w:fldCharType="begin"/>
    </w:r>
    <w:r w:rsidRPr="00333392">
      <w:rPr>
        <w:rFonts w:ascii="Arial" w:hAnsi="Arial" w:cs="Arial"/>
        <w:sz w:val="16"/>
        <w:szCs w:val="16"/>
      </w:rPr>
      <w:instrText xml:space="preserve"> PAGE   \* MERGEFORMAT </w:instrText>
    </w:r>
    <w:r w:rsidR="00615D38" w:rsidRPr="00333392">
      <w:rPr>
        <w:rFonts w:ascii="Arial" w:hAnsi="Arial" w:cs="Arial"/>
        <w:sz w:val="16"/>
        <w:szCs w:val="16"/>
      </w:rPr>
      <w:fldChar w:fldCharType="separate"/>
    </w:r>
    <w:r w:rsidR="009B0E1F">
      <w:rPr>
        <w:rFonts w:ascii="Arial" w:hAnsi="Arial" w:cs="Arial"/>
        <w:noProof/>
        <w:sz w:val="16"/>
        <w:szCs w:val="16"/>
      </w:rPr>
      <w:t>29</w:t>
    </w:r>
    <w:r w:rsidR="00615D38" w:rsidRPr="00333392">
      <w:rPr>
        <w:rFonts w:ascii="Arial" w:hAnsi="Arial" w:cs="Arial"/>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2F90" w:rsidRDefault="00E42F90">
      <w:r>
        <w:separator/>
      </w:r>
    </w:p>
  </w:footnote>
  <w:footnote w:type="continuationSeparator" w:id="0">
    <w:p w:rsidR="00E42F90" w:rsidRDefault="00E42F9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B40" w:rsidRPr="00F77942" w:rsidRDefault="00926B40">
    <w:pPr>
      <w:pStyle w:val="Zhlav"/>
      <w:rPr>
        <w:rFonts w:ascii="Arial" w:hAnsi="Arial" w:cs="Arial"/>
        <w:sz w:val="16"/>
        <w:szCs w:val="16"/>
      </w:rPr>
    </w:pPr>
    <w:r w:rsidRPr="00F77942">
      <w:rPr>
        <w:rFonts w:ascii="Arial" w:hAnsi="Arial" w:cs="Arial"/>
        <w:sz w:val="16"/>
        <w:szCs w:val="16"/>
      </w:rPr>
      <w:t>Ukazatele sociálního a hospodářského vývoje České republiky</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B40" w:rsidRPr="00F77942" w:rsidRDefault="00926B40">
    <w:pPr>
      <w:pStyle w:val="Zhlav"/>
      <w:rPr>
        <w:rFonts w:ascii="Arial" w:hAnsi="Arial" w:cs="Arial"/>
        <w:sz w:val="16"/>
        <w:szCs w:val="16"/>
      </w:rPr>
    </w:pPr>
    <w:r w:rsidRPr="00F77942">
      <w:rPr>
        <w:rFonts w:ascii="Arial" w:hAnsi="Arial" w:cs="Arial"/>
        <w:sz w:val="16"/>
        <w:szCs w:val="16"/>
      </w:rPr>
      <w:t>Ukazatele sociálního a hospodářského vývoje České republiky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6">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9">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0">
    <w:nsid w:val="785F3440"/>
    <w:multiLevelType w:val="hybridMultilevel"/>
    <w:tmpl w:val="1E7CBE0C"/>
    <w:lvl w:ilvl="0" w:tplc="04050001">
      <w:start w:val="1"/>
      <w:numFmt w:val="bullet"/>
      <w:lvlText w:val=""/>
      <w:lvlJc w:val="left"/>
      <w:pPr>
        <w:tabs>
          <w:tab w:val="num" w:pos="785"/>
        </w:tabs>
        <w:ind w:left="785" w:hanging="360"/>
      </w:pPr>
      <w:rPr>
        <w:rFonts w:ascii="Symbol" w:hAnsi="Symbol"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1">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2">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6"/>
  </w:num>
  <w:num w:numId="3">
    <w:abstractNumId w:val="19"/>
  </w:num>
  <w:num w:numId="4">
    <w:abstractNumId w:val="0"/>
  </w:num>
  <w:num w:numId="5">
    <w:abstractNumId w:val="7"/>
  </w:num>
  <w:num w:numId="6">
    <w:abstractNumId w:val="14"/>
  </w:num>
  <w:num w:numId="7">
    <w:abstractNumId w:val="1"/>
  </w:num>
  <w:num w:numId="8">
    <w:abstractNumId w:val="2"/>
  </w:num>
  <w:num w:numId="9">
    <w:abstractNumId w:val="11"/>
  </w:num>
  <w:num w:numId="10">
    <w:abstractNumId w:val="21"/>
  </w:num>
  <w:num w:numId="11">
    <w:abstractNumId w:val="18"/>
  </w:num>
  <w:num w:numId="12">
    <w:abstractNumId w:val="3"/>
  </w:num>
  <w:num w:numId="13">
    <w:abstractNumId w:val="10"/>
  </w:num>
  <w:num w:numId="14">
    <w:abstractNumId w:val="13"/>
  </w:num>
  <w:num w:numId="15">
    <w:abstractNumId w:val="6"/>
  </w:num>
  <w:num w:numId="16">
    <w:abstractNumId w:val="4"/>
  </w:num>
  <w:num w:numId="17">
    <w:abstractNumId w:val="20"/>
  </w:num>
  <w:num w:numId="18">
    <w:abstractNumId w:val="5"/>
  </w:num>
  <w:num w:numId="19">
    <w:abstractNumId w:val="17"/>
  </w:num>
  <w:num w:numId="20">
    <w:abstractNumId w:val="12"/>
  </w:num>
  <w:num w:numId="21">
    <w:abstractNumId w:val="22"/>
  </w:num>
  <w:num w:numId="22">
    <w:abstractNumId w:val="15"/>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GB" w:vendorID="64" w:dllVersion="131078" w:nlCheck="1" w:checkStyle="1"/>
  <w:proofState w:spelling="clean" w:grammar="clean"/>
  <w:defaultTabStop w:val="708"/>
  <w:hyphenationZone w:val="425"/>
  <w:evenAndOddHeaders/>
  <w:drawingGridHorizontalSpacing w:val="120"/>
  <w:displayHorizontalDrawingGridEvery w:val="2"/>
  <w:noPunctuationKerning/>
  <w:characterSpacingControl w:val="doNotCompress"/>
  <w:hdrShapeDefaults>
    <o:shapedefaults v:ext="edit" spidmax="171010"/>
  </w:hdrShapeDefaults>
  <w:footnotePr>
    <w:footnote w:id="-1"/>
    <w:footnote w:id="0"/>
  </w:footnotePr>
  <w:endnotePr>
    <w:endnote w:id="-1"/>
    <w:endnote w:id="0"/>
  </w:endnotePr>
  <w:compat/>
  <w:rsids>
    <w:rsidRoot w:val="00897507"/>
    <w:rsid w:val="00001EE2"/>
    <w:rsid w:val="00005C2F"/>
    <w:rsid w:val="0000604B"/>
    <w:rsid w:val="00012D9F"/>
    <w:rsid w:val="000141BD"/>
    <w:rsid w:val="0001435F"/>
    <w:rsid w:val="00016A82"/>
    <w:rsid w:val="0001716E"/>
    <w:rsid w:val="000207EE"/>
    <w:rsid w:val="00022545"/>
    <w:rsid w:val="00027CD6"/>
    <w:rsid w:val="00034597"/>
    <w:rsid w:val="00041E4C"/>
    <w:rsid w:val="0004322D"/>
    <w:rsid w:val="00045934"/>
    <w:rsid w:val="000462B1"/>
    <w:rsid w:val="00050489"/>
    <w:rsid w:val="00050CA9"/>
    <w:rsid w:val="00055242"/>
    <w:rsid w:val="00056F1C"/>
    <w:rsid w:val="00061EDD"/>
    <w:rsid w:val="000626C7"/>
    <w:rsid w:val="00062C3D"/>
    <w:rsid w:val="000659A8"/>
    <w:rsid w:val="000660B6"/>
    <w:rsid w:val="000660C5"/>
    <w:rsid w:val="00066A2C"/>
    <w:rsid w:val="000676A6"/>
    <w:rsid w:val="0006798A"/>
    <w:rsid w:val="000704C6"/>
    <w:rsid w:val="00074031"/>
    <w:rsid w:val="00075866"/>
    <w:rsid w:val="000777C6"/>
    <w:rsid w:val="00077F3D"/>
    <w:rsid w:val="00080298"/>
    <w:rsid w:val="000807DB"/>
    <w:rsid w:val="000818DE"/>
    <w:rsid w:val="000820FB"/>
    <w:rsid w:val="0008489F"/>
    <w:rsid w:val="00095AB7"/>
    <w:rsid w:val="000A2560"/>
    <w:rsid w:val="000A4BBE"/>
    <w:rsid w:val="000A6EF0"/>
    <w:rsid w:val="000B3BE8"/>
    <w:rsid w:val="000B62DB"/>
    <w:rsid w:val="000B723A"/>
    <w:rsid w:val="000C002D"/>
    <w:rsid w:val="000C2F16"/>
    <w:rsid w:val="000C4B28"/>
    <w:rsid w:val="000C5F22"/>
    <w:rsid w:val="000C6D93"/>
    <w:rsid w:val="000D7C47"/>
    <w:rsid w:val="000E25C1"/>
    <w:rsid w:val="000E5259"/>
    <w:rsid w:val="000E7231"/>
    <w:rsid w:val="000F1E57"/>
    <w:rsid w:val="000F38AC"/>
    <w:rsid w:val="000F454E"/>
    <w:rsid w:val="000F658B"/>
    <w:rsid w:val="0010080C"/>
    <w:rsid w:val="0010152E"/>
    <w:rsid w:val="00101C1D"/>
    <w:rsid w:val="001057B0"/>
    <w:rsid w:val="00105EC2"/>
    <w:rsid w:val="001102E3"/>
    <w:rsid w:val="001113E9"/>
    <w:rsid w:val="00117B85"/>
    <w:rsid w:val="001206B0"/>
    <w:rsid w:val="001235B6"/>
    <w:rsid w:val="001249E7"/>
    <w:rsid w:val="00126729"/>
    <w:rsid w:val="001267EF"/>
    <w:rsid w:val="00130518"/>
    <w:rsid w:val="00130645"/>
    <w:rsid w:val="00132A72"/>
    <w:rsid w:val="00132BE7"/>
    <w:rsid w:val="001444D0"/>
    <w:rsid w:val="001469F0"/>
    <w:rsid w:val="001507DC"/>
    <w:rsid w:val="00151063"/>
    <w:rsid w:val="00152B87"/>
    <w:rsid w:val="0015319F"/>
    <w:rsid w:val="00154231"/>
    <w:rsid w:val="00156D11"/>
    <w:rsid w:val="001616E3"/>
    <w:rsid w:val="001618D2"/>
    <w:rsid w:val="00162690"/>
    <w:rsid w:val="00163F33"/>
    <w:rsid w:val="00164761"/>
    <w:rsid w:val="0016640B"/>
    <w:rsid w:val="001666D2"/>
    <w:rsid w:val="0016710A"/>
    <w:rsid w:val="00171E72"/>
    <w:rsid w:val="00174396"/>
    <w:rsid w:val="001745CA"/>
    <w:rsid w:val="00180F49"/>
    <w:rsid w:val="00184DCA"/>
    <w:rsid w:val="00190621"/>
    <w:rsid w:val="001947AE"/>
    <w:rsid w:val="0019532F"/>
    <w:rsid w:val="00195E64"/>
    <w:rsid w:val="00196F66"/>
    <w:rsid w:val="001A0450"/>
    <w:rsid w:val="001A32A9"/>
    <w:rsid w:val="001A7C42"/>
    <w:rsid w:val="001B1A8D"/>
    <w:rsid w:val="001B3C62"/>
    <w:rsid w:val="001C14C0"/>
    <w:rsid w:val="001C3CB3"/>
    <w:rsid w:val="001C5E79"/>
    <w:rsid w:val="001C661B"/>
    <w:rsid w:val="001C732C"/>
    <w:rsid w:val="001C7432"/>
    <w:rsid w:val="001C7FD7"/>
    <w:rsid w:val="001D1D95"/>
    <w:rsid w:val="001D289F"/>
    <w:rsid w:val="001D2F84"/>
    <w:rsid w:val="001D51D8"/>
    <w:rsid w:val="001D60E6"/>
    <w:rsid w:val="001E073D"/>
    <w:rsid w:val="001E4721"/>
    <w:rsid w:val="001E47F4"/>
    <w:rsid w:val="001E5BAD"/>
    <w:rsid w:val="001F0B31"/>
    <w:rsid w:val="001F2271"/>
    <w:rsid w:val="001F3546"/>
    <w:rsid w:val="001F5E4A"/>
    <w:rsid w:val="001F6AFB"/>
    <w:rsid w:val="00202E26"/>
    <w:rsid w:val="00203B7C"/>
    <w:rsid w:val="0020631A"/>
    <w:rsid w:val="00210178"/>
    <w:rsid w:val="002105D0"/>
    <w:rsid w:val="00212511"/>
    <w:rsid w:val="00216869"/>
    <w:rsid w:val="00220B5E"/>
    <w:rsid w:val="00220CA7"/>
    <w:rsid w:val="002221C7"/>
    <w:rsid w:val="00226408"/>
    <w:rsid w:val="00226E67"/>
    <w:rsid w:val="00227A4A"/>
    <w:rsid w:val="002313EC"/>
    <w:rsid w:val="002405EC"/>
    <w:rsid w:val="002460EC"/>
    <w:rsid w:val="0025205C"/>
    <w:rsid w:val="00257276"/>
    <w:rsid w:val="00264482"/>
    <w:rsid w:val="00267A2A"/>
    <w:rsid w:val="002703DA"/>
    <w:rsid w:val="002707AA"/>
    <w:rsid w:val="00272309"/>
    <w:rsid w:val="002729F2"/>
    <w:rsid w:val="00276188"/>
    <w:rsid w:val="0027654B"/>
    <w:rsid w:val="0027655A"/>
    <w:rsid w:val="0027745D"/>
    <w:rsid w:val="00277DFE"/>
    <w:rsid w:val="002817D7"/>
    <w:rsid w:val="00290F67"/>
    <w:rsid w:val="0029197B"/>
    <w:rsid w:val="00295033"/>
    <w:rsid w:val="00295ED1"/>
    <w:rsid w:val="002A0D3A"/>
    <w:rsid w:val="002A157B"/>
    <w:rsid w:val="002A2E7D"/>
    <w:rsid w:val="002A7059"/>
    <w:rsid w:val="002B152E"/>
    <w:rsid w:val="002B40FF"/>
    <w:rsid w:val="002B66CE"/>
    <w:rsid w:val="002B6FB5"/>
    <w:rsid w:val="002C28E1"/>
    <w:rsid w:val="002C2E7A"/>
    <w:rsid w:val="002C77AA"/>
    <w:rsid w:val="002D271E"/>
    <w:rsid w:val="002D29FA"/>
    <w:rsid w:val="002D3630"/>
    <w:rsid w:val="002D48D3"/>
    <w:rsid w:val="002D624B"/>
    <w:rsid w:val="002E3B31"/>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79EB"/>
    <w:rsid w:val="00320D56"/>
    <w:rsid w:val="00321170"/>
    <w:rsid w:val="00324ADB"/>
    <w:rsid w:val="003265A4"/>
    <w:rsid w:val="00333392"/>
    <w:rsid w:val="003337C2"/>
    <w:rsid w:val="00334457"/>
    <w:rsid w:val="00335139"/>
    <w:rsid w:val="003377A2"/>
    <w:rsid w:val="00337C04"/>
    <w:rsid w:val="00340ECD"/>
    <w:rsid w:val="003431E5"/>
    <w:rsid w:val="00343CEB"/>
    <w:rsid w:val="003446E1"/>
    <w:rsid w:val="00344EC1"/>
    <w:rsid w:val="00347760"/>
    <w:rsid w:val="00351B15"/>
    <w:rsid w:val="003522A7"/>
    <w:rsid w:val="00353493"/>
    <w:rsid w:val="00355073"/>
    <w:rsid w:val="00357A39"/>
    <w:rsid w:val="003608A6"/>
    <w:rsid w:val="00364B32"/>
    <w:rsid w:val="0036611D"/>
    <w:rsid w:val="00370939"/>
    <w:rsid w:val="00375BE5"/>
    <w:rsid w:val="00377C68"/>
    <w:rsid w:val="00385BF4"/>
    <w:rsid w:val="00390E07"/>
    <w:rsid w:val="00390E5B"/>
    <w:rsid w:val="00392070"/>
    <w:rsid w:val="0039466D"/>
    <w:rsid w:val="00395C34"/>
    <w:rsid w:val="003A427F"/>
    <w:rsid w:val="003A68B9"/>
    <w:rsid w:val="003A71CC"/>
    <w:rsid w:val="003B05EF"/>
    <w:rsid w:val="003B0EFE"/>
    <w:rsid w:val="003B2112"/>
    <w:rsid w:val="003B2F47"/>
    <w:rsid w:val="003B3045"/>
    <w:rsid w:val="003C57CD"/>
    <w:rsid w:val="003C65CA"/>
    <w:rsid w:val="003D0BF5"/>
    <w:rsid w:val="003D4692"/>
    <w:rsid w:val="003D47C9"/>
    <w:rsid w:val="003D6224"/>
    <w:rsid w:val="003D6847"/>
    <w:rsid w:val="003D6F39"/>
    <w:rsid w:val="003E1B3B"/>
    <w:rsid w:val="003E7798"/>
    <w:rsid w:val="003F0383"/>
    <w:rsid w:val="003F0649"/>
    <w:rsid w:val="003F631E"/>
    <w:rsid w:val="003F6983"/>
    <w:rsid w:val="003F7F5E"/>
    <w:rsid w:val="00401DAD"/>
    <w:rsid w:val="00404720"/>
    <w:rsid w:val="00407B6A"/>
    <w:rsid w:val="00412FA2"/>
    <w:rsid w:val="0041477E"/>
    <w:rsid w:val="00416616"/>
    <w:rsid w:val="004172E3"/>
    <w:rsid w:val="00424181"/>
    <w:rsid w:val="00434770"/>
    <w:rsid w:val="00434D0D"/>
    <w:rsid w:val="00437806"/>
    <w:rsid w:val="00437ED6"/>
    <w:rsid w:val="004422A2"/>
    <w:rsid w:val="00442F00"/>
    <w:rsid w:val="00444E55"/>
    <w:rsid w:val="0044677D"/>
    <w:rsid w:val="00454C1D"/>
    <w:rsid w:val="00455A5F"/>
    <w:rsid w:val="004565CE"/>
    <w:rsid w:val="00456C6A"/>
    <w:rsid w:val="004602BE"/>
    <w:rsid w:val="00461A69"/>
    <w:rsid w:val="004628A9"/>
    <w:rsid w:val="0046607E"/>
    <w:rsid w:val="0046749E"/>
    <w:rsid w:val="00470DB2"/>
    <w:rsid w:val="0047273E"/>
    <w:rsid w:val="00472B6F"/>
    <w:rsid w:val="004768E1"/>
    <w:rsid w:val="00476DA1"/>
    <w:rsid w:val="0047757D"/>
    <w:rsid w:val="00480549"/>
    <w:rsid w:val="004922CD"/>
    <w:rsid w:val="00493D36"/>
    <w:rsid w:val="00496D5D"/>
    <w:rsid w:val="00497847"/>
    <w:rsid w:val="004A2D6D"/>
    <w:rsid w:val="004A4342"/>
    <w:rsid w:val="004A5B55"/>
    <w:rsid w:val="004B3DA9"/>
    <w:rsid w:val="004B74CF"/>
    <w:rsid w:val="004B76B9"/>
    <w:rsid w:val="004B7757"/>
    <w:rsid w:val="004C074B"/>
    <w:rsid w:val="004C28DA"/>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495F"/>
    <w:rsid w:val="004F5A47"/>
    <w:rsid w:val="00502A35"/>
    <w:rsid w:val="00502C54"/>
    <w:rsid w:val="00503370"/>
    <w:rsid w:val="0050384F"/>
    <w:rsid w:val="00511273"/>
    <w:rsid w:val="00513751"/>
    <w:rsid w:val="005161CC"/>
    <w:rsid w:val="0052108D"/>
    <w:rsid w:val="00521A39"/>
    <w:rsid w:val="005235DF"/>
    <w:rsid w:val="00523E6F"/>
    <w:rsid w:val="005243C5"/>
    <w:rsid w:val="00526852"/>
    <w:rsid w:val="00527028"/>
    <w:rsid w:val="005274BE"/>
    <w:rsid w:val="0053026C"/>
    <w:rsid w:val="00530F48"/>
    <w:rsid w:val="00532BDA"/>
    <w:rsid w:val="00536365"/>
    <w:rsid w:val="005438A1"/>
    <w:rsid w:val="005475E8"/>
    <w:rsid w:val="00547702"/>
    <w:rsid w:val="005513C3"/>
    <w:rsid w:val="00552145"/>
    <w:rsid w:val="00554C3E"/>
    <w:rsid w:val="005563DF"/>
    <w:rsid w:val="0055715C"/>
    <w:rsid w:val="005576FE"/>
    <w:rsid w:val="00560480"/>
    <w:rsid w:val="00562A5D"/>
    <w:rsid w:val="005648EC"/>
    <w:rsid w:val="00567306"/>
    <w:rsid w:val="005700C1"/>
    <w:rsid w:val="00571CF5"/>
    <w:rsid w:val="00573300"/>
    <w:rsid w:val="00581AE8"/>
    <w:rsid w:val="0058446D"/>
    <w:rsid w:val="00584B70"/>
    <w:rsid w:val="00585C70"/>
    <w:rsid w:val="00586A48"/>
    <w:rsid w:val="00592752"/>
    <w:rsid w:val="00593402"/>
    <w:rsid w:val="005A2226"/>
    <w:rsid w:val="005A34F5"/>
    <w:rsid w:val="005A7D39"/>
    <w:rsid w:val="005B4401"/>
    <w:rsid w:val="005B4C1B"/>
    <w:rsid w:val="005B50D5"/>
    <w:rsid w:val="005B73DD"/>
    <w:rsid w:val="005B77E2"/>
    <w:rsid w:val="005C1E82"/>
    <w:rsid w:val="005C2FD6"/>
    <w:rsid w:val="005C4632"/>
    <w:rsid w:val="005C4879"/>
    <w:rsid w:val="005C5561"/>
    <w:rsid w:val="005C613C"/>
    <w:rsid w:val="005C61A9"/>
    <w:rsid w:val="005D0562"/>
    <w:rsid w:val="005D0E71"/>
    <w:rsid w:val="005D2D37"/>
    <w:rsid w:val="005D4CA7"/>
    <w:rsid w:val="005E5C6C"/>
    <w:rsid w:val="005E7850"/>
    <w:rsid w:val="005F0693"/>
    <w:rsid w:val="005F0B28"/>
    <w:rsid w:val="005F2391"/>
    <w:rsid w:val="00600C51"/>
    <w:rsid w:val="00605619"/>
    <w:rsid w:val="0060659E"/>
    <w:rsid w:val="00606E83"/>
    <w:rsid w:val="00610172"/>
    <w:rsid w:val="00612029"/>
    <w:rsid w:val="00612CC0"/>
    <w:rsid w:val="00615D38"/>
    <w:rsid w:val="00617D6E"/>
    <w:rsid w:val="00620027"/>
    <w:rsid w:val="006230CE"/>
    <w:rsid w:val="00625B5A"/>
    <w:rsid w:val="00625D1E"/>
    <w:rsid w:val="00626F7B"/>
    <w:rsid w:val="00630C2A"/>
    <w:rsid w:val="00631761"/>
    <w:rsid w:val="0064303A"/>
    <w:rsid w:val="006476D0"/>
    <w:rsid w:val="006517A5"/>
    <w:rsid w:val="006528B9"/>
    <w:rsid w:val="00653068"/>
    <w:rsid w:val="00654A30"/>
    <w:rsid w:val="00655486"/>
    <w:rsid w:val="00657E27"/>
    <w:rsid w:val="00660AEF"/>
    <w:rsid w:val="00667696"/>
    <w:rsid w:val="00670393"/>
    <w:rsid w:val="00670CD2"/>
    <w:rsid w:val="00676C59"/>
    <w:rsid w:val="0068068F"/>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C78D8"/>
    <w:rsid w:val="006C7D85"/>
    <w:rsid w:val="006C7EB9"/>
    <w:rsid w:val="006D039F"/>
    <w:rsid w:val="006D1505"/>
    <w:rsid w:val="006D1DA5"/>
    <w:rsid w:val="006D3064"/>
    <w:rsid w:val="006D4237"/>
    <w:rsid w:val="006D49C7"/>
    <w:rsid w:val="006D579C"/>
    <w:rsid w:val="006E2E5C"/>
    <w:rsid w:val="006E43AF"/>
    <w:rsid w:val="006F48EC"/>
    <w:rsid w:val="006F710C"/>
    <w:rsid w:val="00700C85"/>
    <w:rsid w:val="007022DD"/>
    <w:rsid w:val="00703ED5"/>
    <w:rsid w:val="00703FFC"/>
    <w:rsid w:val="00704479"/>
    <w:rsid w:val="00711256"/>
    <w:rsid w:val="00721D61"/>
    <w:rsid w:val="00724BDE"/>
    <w:rsid w:val="0072526D"/>
    <w:rsid w:val="007268F2"/>
    <w:rsid w:val="00730C60"/>
    <w:rsid w:val="007335C1"/>
    <w:rsid w:val="007362C8"/>
    <w:rsid w:val="00736CE3"/>
    <w:rsid w:val="00736F67"/>
    <w:rsid w:val="007419C6"/>
    <w:rsid w:val="0074524B"/>
    <w:rsid w:val="007502B5"/>
    <w:rsid w:val="00750EDC"/>
    <w:rsid w:val="00752E5D"/>
    <w:rsid w:val="00755791"/>
    <w:rsid w:val="00756C26"/>
    <w:rsid w:val="007576C9"/>
    <w:rsid w:val="007656F1"/>
    <w:rsid w:val="00766E5B"/>
    <w:rsid w:val="00776CAF"/>
    <w:rsid w:val="00781339"/>
    <w:rsid w:val="00783922"/>
    <w:rsid w:val="00787AB2"/>
    <w:rsid w:val="00791BA4"/>
    <w:rsid w:val="0079412E"/>
    <w:rsid w:val="00795067"/>
    <w:rsid w:val="0079725C"/>
    <w:rsid w:val="007A1AAE"/>
    <w:rsid w:val="007A2CD5"/>
    <w:rsid w:val="007A4A31"/>
    <w:rsid w:val="007A4FC5"/>
    <w:rsid w:val="007A7C34"/>
    <w:rsid w:val="007B0945"/>
    <w:rsid w:val="007B1BCB"/>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803035"/>
    <w:rsid w:val="00803C7F"/>
    <w:rsid w:val="00804970"/>
    <w:rsid w:val="0080519F"/>
    <w:rsid w:val="008058AD"/>
    <w:rsid w:val="00807867"/>
    <w:rsid w:val="00810D8E"/>
    <w:rsid w:val="00811253"/>
    <w:rsid w:val="008113D2"/>
    <w:rsid w:val="00812A92"/>
    <w:rsid w:val="0081354C"/>
    <w:rsid w:val="0081570E"/>
    <w:rsid w:val="008204E4"/>
    <w:rsid w:val="00823E96"/>
    <w:rsid w:val="008242C3"/>
    <w:rsid w:val="008270BD"/>
    <w:rsid w:val="00830C64"/>
    <w:rsid w:val="0083395D"/>
    <w:rsid w:val="0083480F"/>
    <w:rsid w:val="0083507C"/>
    <w:rsid w:val="00835137"/>
    <w:rsid w:val="00841576"/>
    <w:rsid w:val="00842C05"/>
    <w:rsid w:val="008457A3"/>
    <w:rsid w:val="00853F28"/>
    <w:rsid w:val="008578FC"/>
    <w:rsid w:val="00857C5B"/>
    <w:rsid w:val="0086076C"/>
    <w:rsid w:val="00860F13"/>
    <w:rsid w:val="008614CD"/>
    <w:rsid w:val="00866571"/>
    <w:rsid w:val="00874389"/>
    <w:rsid w:val="00877E67"/>
    <w:rsid w:val="00880154"/>
    <w:rsid w:val="008811B1"/>
    <w:rsid w:val="0088168D"/>
    <w:rsid w:val="00883BDD"/>
    <w:rsid w:val="0088413F"/>
    <w:rsid w:val="008862DF"/>
    <w:rsid w:val="00887EAC"/>
    <w:rsid w:val="00892C66"/>
    <w:rsid w:val="00894AD8"/>
    <w:rsid w:val="00897507"/>
    <w:rsid w:val="008A11EE"/>
    <w:rsid w:val="008A208F"/>
    <w:rsid w:val="008A343D"/>
    <w:rsid w:val="008A3BA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1B6"/>
    <w:rsid w:val="008E3C88"/>
    <w:rsid w:val="008F324C"/>
    <w:rsid w:val="008F39BC"/>
    <w:rsid w:val="008F7662"/>
    <w:rsid w:val="00900D94"/>
    <w:rsid w:val="00902B1A"/>
    <w:rsid w:val="00906C0C"/>
    <w:rsid w:val="00907772"/>
    <w:rsid w:val="00907C53"/>
    <w:rsid w:val="00910673"/>
    <w:rsid w:val="00911B40"/>
    <w:rsid w:val="00920FDA"/>
    <w:rsid w:val="009240FB"/>
    <w:rsid w:val="0092416E"/>
    <w:rsid w:val="00925699"/>
    <w:rsid w:val="00926184"/>
    <w:rsid w:val="00926B40"/>
    <w:rsid w:val="009270DC"/>
    <w:rsid w:val="00931A79"/>
    <w:rsid w:val="00932917"/>
    <w:rsid w:val="00936A6D"/>
    <w:rsid w:val="0094108D"/>
    <w:rsid w:val="0094111B"/>
    <w:rsid w:val="009424A8"/>
    <w:rsid w:val="009507AB"/>
    <w:rsid w:val="009517EA"/>
    <w:rsid w:val="0095589D"/>
    <w:rsid w:val="00960AD2"/>
    <w:rsid w:val="00963C92"/>
    <w:rsid w:val="00970A9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0E1F"/>
    <w:rsid w:val="009B147E"/>
    <w:rsid w:val="009B2248"/>
    <w:rsid w:val="009B2254"/>
    <w:rsid w:val="009B24F3"/>
    <w:rsid w:val="009B40C5"/>
    <w:rsid w:val="009B424A"/>
    <w:rsid w:val="009B64AC"/>
    <w:rsid w:val="009C0860"/>
    <w:rsid w:val="009C1DF7"/>
    <w:rsid w:val="009C4217"/>
    <w:rsid w:val="009C45E3"/>
    <w:rsid w:val="009C621C"/>
    <w:rsid w:val="009C6B04"/>
    <w:rsid w:val="009D1C56"/>
    <w:rsid w:val="009D2186"/>
    <w:rsid w:val="009D7C77"/>
    <w:rsid w:val="009D7EF6"/>
    <w:rsid w:val="009E068D"/>
    <w:rsid w:val="009E06EA"/>
    <w:rsid w:val="009E10D1"/>
    <w:rsid w:val="009E255D"/>
    <w:rsid w:val="009E2A1F"/>
    <w:rsid w:val="009E3050"/>
    <w:rsid w:val="009E342D"/>
    <w:rsid w:val="009E3DEB"/>
    <w:rsid w:val="009E5237"/>
    <w:rsid w:val="009E56CF"/>
    <w:rsid w:val="009E5949"/>
    <w:rsid w:val="009F01FD"/>
    <w:rsid w:val="009F075B"/>
    <w:rsid w:val="009F1278"/>
    <w:rsid w:val="009F1A2F"/>
    <w:rsid w:val="009F5E30"/>
    <w:rsid w:val="009F6D8A"/>
    <w:rsid w:val="00A031DB"/>
    <w:rsid w:val="00A0480B"/>
    <w:rsid w:val="00A12CD9"/>
    <w:rsid w:val="00A1350D"/>
    <w:rsid w:val="00A21CBA"/>
    <w:rsid w:val="00A22CCA"/>
    <w:rsid w:val="00A24093"/>
    <w:rsid w:val="00A24F99"/>
    <w:rsid w:val="00A25CEE"/>
    <w:rsid w:val="00A26835"/>
    <w:rsid w:val="00A30A42"/>
    <w:rsid w:val="00A319B1"/>
    <w:rsid w:val="00A3226B"/>
    <w:rsid w:val="00A336C3"/>
    <w:rsid w:val="00A33CFA"/>
    <w:rsid w:val="00A3795D"/>
    <w:rsid w:val="00A413AD"/>
    <w:rsid w:val="00A41D14"/>
    <w:rsid w:val="00A451EE"/>
    <w:rsid w:val="00A47C05"/>
    <w:rsid w:val="00A5227F"/>
    <w:rsid w:val="00A54A93"/>
    <w:rsid w:val="00A5654F"/>
    <w:rsid w:val="00A60284"/>
    <w:rsid w:val="00A63750"/>
    <w:rsid w:val="00A67AD6"/>
    <w:rsid w:val="00A720A1"/>
    <w:rsid w:val="00A749CA"/>
    <w:rsid w:val="00A77A93"/>
    <w:rsid w:val="00A82CA9"/>
    <w:rsid w:val="00A82E77"/>
    <w:rsid w:val="00A86C6F"/>
    <w:rsid w:val="00A8752A"/>
    <w:rsid w:val="00A91583"/>
    <w:rsid w:val="00A92A0C"/>
    <w:rsid w:val="00A92CE4"/>
    <w:rsid w:val="00A935EB"/>
    <w:rsid w:val="00A93B80"/>
    <w:rsid w:val="00A94F40"/>
    <w:rsid w:val="00A96E93"/>
    <w:rsid w:val="00A97280"/>
    <w:rsid w:val="00A97454"/>
    <w:rsid w:val="00A9778A"/>
    <w:rsid w:val="00AA1885"/>
    <w:rsid w:val="00AA4950"/>
    <w:rsid w:val="00AB0FF7"/>
    <w:rsid w:val="00AB4A18"/>
    <w:rsid w:val="00AB4D50"/>
    <w:rsid w:val="00AB794E"/>
    <w:rsid w:val="00AB7FA1"/>
    <w:rsid w:val="00AC6B63"/>
    <w:rsid w:val="00AD510C"/>
    <w:rsid w:val="00AD530B"/>
    <w:rsid w:val="00AE316D"/>
    <w:rsid w:val="00AE63D0"/>
    <w:rsid w:val="00AE7383"/>
    <w:rsid w:val="00AF06DA"/>
    <w:rsid w:val="00AF06E8"/>
    <w:rsid w:val="00AF2B6B"/>
    <w:rsid w:val="00AF4271"/>
    <w:rsid w:val="00AF4A5E"/>
    <w:rsid w:val="00AF5A45"/>
    <w:rsid w:val="00B029C6"/>
    <w:rsid w:val="00B04856"/>
    <w:rsid w:val="00B054BB"/>
    <w:rsid w:val="00B102FD"/>
    <w:rsid w:val="00B20271"/>
    <w:rsid w:val="00B223D5"/>
    <w:rsid w:val="00B22813"/>
    <w:rsid w:val="00B237F7"/>
    <w:rsid w:val="00B256FF"/>
    <w:rsid w:val="00B25762"/>
    <w:rsid w:val="00B26095"/>
    <w:rsid w:val="00B2675A"/>
    <w:rsid w:val="00B307AB"/>
    <w:rsid w:val="00B35B37"/>
    <w:rsid w:val="00B3676E"/>
    <w:rsid w:val="00B37E05"/>
    <w:rsid w:val="00B41CCD"/>
    <w:rsid w:val="00B42380"/>
    <w:rsid w:val="00B424A4"/>
    <w:rsid w:val="00B42FAD"/>
    <w:rsid w:val="00B43778"/>
    <w:rsid w:val="00B515DD"/>
    <w:rsid w:val="00B620A9"/>
    <w:rsid w:val="00B622A9"/>
    <w:rsid w:val="00B62FE0"/>
    <w:rsid w:val="00B66502"/>
    <w:rsid w:val="00B70BDE"/>
    <w:rsid w:val="00B71073"/>
    <w:rsid w:val="00B74489"/>
    <w:rsid w:val="00B76AE0"/>
    <w:rsid w:val="00B81E99"/>
    <w:rsid w:val="00B8486B"/>
    <w:rsid w:val="00B867B8"/>
    <w:rsid w:val="00B924DE"/>
    <w:rsid w:val="00B92538"/>
    <w:rsid w:val="00B92BC3"/>
    <w:rsid w:val="00B937FF"/>
    <w:rsid w:val="00BA2D6C"/>
    <w:rsid w:val="00BA42CC"/>
    <w:rsid w:val="00BA7D59"/>
    <w:rsid w:val="00BB23CB"/>
    <w:rsid w:val="00BC6433"/>
    <w:rsid w:val="00BC77DA"/>
    <w:rsid w:val="00BC7E7C"/>
    <w:rsid w:val="00BD0B79"/>
    <w:rsid w:val="00BD0DCB"/>
    <w:rsid w:val="00BD34DF"/>
    <w:rsid w:val="00BD4A82"/>
    <w:rsid w:val="00BD70FD"/>
    <w:rsid w:val="00BE03A5"/>
    <w:rsid w:val="00BE08BB"/>
    <w:rsid w:val="00BE202E"/>
    <w:rsid w:val="00BE2D65"/>
    <w:rsid w:val="00BE602D"/>
    <w:rsid w:val="00BE791A"/>
    <w:rsid w:val="00BE7A03"/>
    <w:rsid w:val="00BF4BF1"/>
    <w:rsid w:val="00BF7841"/>
    <w:rsid w:val="00C035D4"/>
    <w:rsid w:val="00C03674"/>
    <w:rsid w:val="00C058A6"/>
    <w:rsid w:val="00C10DA5"/>
    <w:rsid w:val="00C14A48"/>
    <w:rsid w:val="00C15C15"/>
    <w:rsid w:val="00C17B63"/>
    <w:rsid w:val="00C20E09"/>
    <w:rsid w:val="00C21E86"/>
    <w:rsid w:val="00C232AB"/>
    <w:rsid w:val="00C35780"/>
    <w:rsid w:val="00C35DE2"/>
    <w:rsid w:val="00C36BA9"/>
    <w:rsid w:val="00C4003C"/>
    <w:rsid w:val="00C45883"/>
    <w:rsid w:val="00C46DE9"/>
    <w:rsid w:val="00C51F09"/>
    <w:rsid w:val="00C52636"/>
    <w:rsid w:val="00C62711"/>
    <w:rsid w:val="00C659D1"/>
    <w:rsid w:val="00C71491"/>
    <w:rsid w:val="00C7311C"/>
    <w:rsid w:val="00C77AE2"/>
    <w:rsid w:val="00C80D54"/>
    <w:rsid w:val="00C849E9"/>
    <w:rsid w:val="00C9045E"/>
    <w:rsid w:val="00C937BB"/>
    <w:rsid w:val="00C93FAC"/>
    <w:rsid w:val="00CA2FAB"/>
    <w:rsid w:val="00CA4AB3"/>
    <w:rsid w:val="00CA59A6"/>
    <w:rsid w:val="00CA7E90"/>
    <w:rsid w:val="00CB0E08"/>
    <w:rsid w:val="00CB141B"/>
    <w:rsid w:val="00CB295C"/>
    <w:rsid w:val="00CB40C1"/>
    <w:rsid w:val="00CB7605"/>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62D3"/>
    <w:rsid w:val="00D07EB7"/>
    <w:rsid w:val="00D13CD4"/>
    <w:rsid w:val="00D172C6"/>
    <w:rsid w:val="00D17B36"/>
    <w:rsid w:val="00D20AF7"/>
    <w:rsid w:val="00D21838"/>
    <w:rsid w:val="00D26D54"/>
    <w:rsid w:val="00D30C5E"/>
    <w:rsid w:val="00D31B5C"/>
    <w:rsid w:val="00D32B06"/>
    <w:rsid w:val="00D36AE2"/>
    <w:rsid w:val="00D36D3D"/>
    <w:rsid w:val="00D370DD"/>
    <w:rsid w:val="00D40308"/>
    <w:rsid w:val="00D419CE"/>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AAE"/>
    <w:rsid w:val="00D95083"/>
    <w:rsid w:val="00DA3C4C"/>
    <w:rsid w:val="00DA7DA1"/>
    <w:rsid w:val="00DB145A"/>
    <w:rsid w:val="00DB4AA9"/>
    <w:rsid w:val="00DB6E71"/>
    <w:rsid w:val="00DB7C2C"/>
    <w:rsid w:val="00DC05B1"/>
    <w:rsid w:val="00DC41DA"/>
    <w:rsid w:val="00DC4AD6"/>
    <w:rsid w:val="00DC4C32"/>
    <w:rsid w:val="00DC53E5"/>
    <w:rsid w:val="00DD03AD"/>
    <w:rsid w:val="00DD42AD"/>
    <w:rsid w:val="00DE1494"/>
    <w:rsid w:val="00DE2334"/>
    <w:rsid w:val="00DF0292"/>
    <w:rsid w:val="00DF5BEE"/>
    <w:rsid w:val="00E062B1"/>
    <w:rsid w:val="00E14DA0"/>
    <w:rsid w:val="00E158B0"/>
    <w:rsid w:val="00E21B24"/>
    <w:rsid w:val="00E22540"/>
    <w:rsid w:val="00E234F3"/>
    <w:rsid w:val="00E23EDE"/>
    <w:rsid w:val="00E23FE3"/>
    <w:rsid w:val="00E23FE4"/>
    <w:rsid w:val="00E240FB"/>
    <w:rsid w:val="00E271B2"/>
    <w:rsid w:val="00E319BD"/>
    <w:rsid w:val="00E42918"/>
    <w:rsid w:val="00E42F90"/>
    <w:rsid w:val="00E439DA"/>
    <w:rsid w:val="00E45E71"/>
    <w:rsid w:val="00E45EDE"/>
    <w:rsid w:val="00E467CD"/>
    <w:rsid w:val="00E55A17"/>
    <w:rsid w:val="00E55C27"/>
    <w:rsid w:val="00E56595"/>
    <w:rsid w:val="00E6184D"/>
    <w:rsid w:val="00E66C8D"/>
    <w:rsid w:val="00E67E57"/>
    <w:rsid w:val="00E70554"/>
    <w:rsid w:val="00E7181A"/>
    <w:rsid w:val="00E813EC"/>
    <w:rsid w:val="00E8389A"/>
    <w:rsid w:val="00E83E1F"/>
    <w:rsid w:val="00E85E41"/>
    <w:rsid w:val="00E90462"/>
    <w:rsid w:val="00E92556"/>
    <w:rsid w:val="00E92CBD"/>
    <w:rsid w:val="00E946E4"/>
    <w:rsid w:val="00EA0966"/>
    <w:rsid w:val="00EA36B3"/>
    <w:rsid w:val="00EA4BDF"/>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E06B9"/>
    <w:rsid w:val="00EE0AAD"/>
    <w:rsid w:val="00EE22D4"/>
    <w:rsid w:val="00EE28BF"/>
    <w:rsid w:val="00EE35C4"/>
    <w:rsid w:val="00EE3686"/>
    <w:rsid w:val="00EE3D6B"/>
    <w:rsid w:val="00EE3F7D"/>
    <w:rsid w:val="00EE4EC2"/>
    <w:rsid w:val="00EE5E84"/>
    <w:rsid w:val="00EF2B29"/>
    <w:rsid w:val="00EF3B3E"/>
    <w:rsid w:val="00EF4F44"/>
    <w:rsid w:val="00F02879"/>
    <w:rsid w:val="00F048FD"/>
    <w:rsid w:val="00F05C1C"/>
    <w:rsid w:val="00F06CC5"/>
    <w:rsid w:val="00F122A4"/>
    <w:rsid w:val="00F12BED"/>
    <w:rsid w:val="00F15C46"/>
    <w:rsid w:val="00F17CCB"/>
    <w:rsid w:val="00F20F22"/>
    <w:rsid w:val="00F24435"/>
    <w:rsid w:val="00F24760"/>
    <w:rsid w:val="00F247C1"/>
    <w:rsid w:val="00F2770B"/>
    <w:rsid w:val="00F2795C"/>
    <w:rsid w:val="00F32C95"/>
    <w:rsid w:val="00F36F54"/>
    <w:rsid w:val="00F37C22"/>
    <w:rsid w:val="00F37D3F"/>
    <w:rsid w:val="00F41956"/>
    <w:rsid w:val="00F45AA6"/>
    <w:rsid w:val="00F60A72"/>
    <w:rsid w:val="00F61021"/>
    <w:rsid w:val="00F61E87"/>
    <w:rsid w:val="00F63992"/>
    <w:rsid w:val="00F701A6"/>
    <w:rsid w:val="00F73EA7"/>
    <w:rsid w:val="00F740DC"/>
    <w:rsid w:val="00F75A6C"/>
    <w:rsid w:val="00F7654B"/>
    <w:rsid w:val="00F774BD"/>
    <w:rsid w:val="00F77942"/>
    <w:rsid w:val="00F812E0"/>
    <w:rsid w:val="00F81808"/>
    <w:rsid w:val="00F909D4"/>
    <w:rsid w:val="00F90D44"/>
    <w:rsid w:val="00F91104"/>
    <w:rsid w:val="00F91842"/>
    <w:rsid w:val="00F934FF"/>
    <w:rsid w:val="00F939D3"/>
    <w:rsid w:val="00F97584"/>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486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1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titul">
    <w:name w:val="Subtitle"/>
    <w:basedOn w:val="Normln"/>
    <w:link w:val="PodtitulChar"/>
    <w:qFormat/>
    <w:rsid w:val="005576FE"/>
    <w:pPr>
      <w:jc w:val="center"/>
    </w:pPr>
    <w:rPr>
      <w:rFonts w:ascii="Arial" w:hAnsi="Arial" w:cs="Arial"/>
      <w:sz w:val="28"/>
    </w:rPr>
  </w:style>
  <w:style w:type="character" w:customStyle="1" w:styleId="PodtitulChar">
    <w:name w:val="Podtitul Char"/>
    <w:basedOn w:val="Standardnpsmoodstavce"/>
    <w:link w:val="Podtitul"/>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v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s>
</file>

<file path=word/webSettings.xml><?xml version="1.0" encoding="utf-8"?>
<w:webSettings xmlns:r="http://schemas.openxmlformats.org/officeDocument/2006/relationships" xmlns:w="http://schemas.openxmlformats.org/wordprocessingml/2006/main">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5362D7-94AB-4C32-9268-639B9ABC64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6326</Words>
  <Characters>37328</Characters>
  <Application>Microsoft Office Word</Application>
  <DocSecurity>0</DocSecurity>
  <Lines>311</Lines>
  <Paragraphs>87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43567</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2</cp:revision>
  <cp:lastPrinted>2016-10-06T09:01:00Z</cp:lastPrinted>
  <dcterms:created xsi:type="dcterms:W3CDTF">2016-10-06T09:02:00Z</dcterms:created>
  <dcterms:modified xsi:type="dcterms:W3CDTF">2016-10-06T09:02:00Z</dcterms:modified>
</cp:coreProperties>
</file>