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91" w:rsidRDefault="00E76991">
      <w:pPr>
        <w:pStyle w:val="Nadpis2"/>
        <w:rPr>
          <w:i w:val="0"/>
          <w:iCs w:val="0"/>
        </w:rPr>
      </w:pPr>
      <w:r>
        <w:rPr>
          <w:i w:val="0"/>
          <w:iCs w:val="0"/>
        </w:rPr>
        <w:t>Metodické vysvětlivky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64B56" w:rsidRDefault="00464B56" w:rsidP="00A11E9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mysliveckém hospodaření podává informaci Roční výkaz o honitbách, stavu a lovu zvěře (za období 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4. daného roku – 31.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 roku následujícího). Publikována jsou data za celou Českou republiku, jsou zde zahrnuta data z datových zdrojů </w:t>
      </w:r>
      <w:r w:rsidR="00A11E95">
        <w:rPr>
          <w:rFonts w:ascii="Arial" w:hAnsi="Arial" w:cs="Arial"/>
          <w:sz w:val="20"/>
        </w:rPr>
        <w:t xml:space="preserve">Ministerstva zemědělství a </w:t>
      </w:r>
      <w:r>
        <w:rPr>
          <w:rFonts w:ascii="Arial" w:hAnsi="Arial" w:cs="Arial"/>
          <w:sz w:val="20"/>
        </w:rPr>
        <w:t>Ministerstva životního prostředí</w:t>
      </w:r>
      <w:r w:rsidR="00A11E95">
        <w:rPr>
          <w:rFonts w:ascii="Arial" w:hAnsi="Arial" w:cs="Arial"/>
          <w:sz w:val="20"/>
        </w:rPr>
        <w:t xml:space="preserve">, včetně dat za </w:t>
      </w:r>
      <w:r w:rsidR="00A11E95" w:rsidRPr="00A11E95">
        <w:rPr>
          <w:rFonts w:ascii="Arial" w:hAnsi="Arial" w:cs="Arial"/>
          <w:sz w:val="20"/>
        </w:rPr>
        <w:t>honitby uznané na pozemcích</w:t>
      </w:r>
      <w:r w:rsidR="00A11E95">
        <w:rPr>
          <w:rFonts w:ascii="Arial" w:hAnsi="Arial" w:cs="Arial"/>
          <w:sz w:val="20"/>
        </w:rPr>
        <w:t xml:space="preserve"> </w:t>
      </w:r>
      <w:r w:rsidR="00A11E95" w:rsidRPr="00A11E95">
        <w:rPr>
          <w:rFonts w:ascii="Arial" w:hAnsi="Arial" w:cs="Arial"/>
          <w:sz w:val="20"/>
        </w:rPr>
        <w:t>určených pro obranu státu</w:t>
      </w:r>
      <w:r>
        <w:rPr>
          <w:rFonts w:ascii="Arial" w:hAnsi="Arial" w:cs="Arial"/>
          <w:sz w:val="20"/>
        </w:rPr>
        <w:t>.</w:t>
      </w:r>
      <w:r w:rsidR="00A11E95">
        <w:rPr>
          <w:rFonts w:ascii="Arial" w:hAnsi="Arial" w:cs="Arial"/>
          <w:sz w:val="20"/>
        </w:rPr>
        <w:t xml:space="preserve"> </w:t>
      </w:r>
      <w:r w:rsidR="00A11E95" w:rsidRPr="00A11E95">
        <w:rPr>
          <w:rFonts w:ascii="Arial" w:hAnsi="Arial" w:cs="Arial"/>
          <w:sz w:val="20"/>
        </w:rPr>
        <w:t>Vybrané údaje jsou publikovány i v krajském členění.</w:t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</w:p>
    <w:p w:rsidR="00464B56" w:rsidRPr="00CE6D23" w:rsidRDefault="00464B56" w:rsidP="00464B56">
      <w:pPr>
        <w:jc w:val="both"/>
      </w:pPr>
      <w:r>
        <w:rPr>
          <w:rFonts w:ascii="Arial" w:hAnsi="Arial" w:cs="Arial"/>
          <w:sz w:val="20"/>
        </w:rPr>
        <w:t xml:space="preserve">Výkaz se člení na </w:t>
      </w:r>
      <w:r w:rsidR="00B0000E">
        <w:rPr>
          <w:rFonts w:ascii="Arial" w:hAnsi="Arial" w:cs="Arial"/>
          <w:sz w:val="20"/>
        </w:rPr>
        <w:t>pět</w:t>
      </w:r>
      <w:r>
        <w:rPr>
          <w:rFonts w:ascii="Arial" w:hAnsi="Arial" w:cs="Arial"/>
          <w:sz w:val="20"/>
        </w:rPr>
        <w:t xml:space="preserve"> základní</w:t>
      </w:r>
      <w:r w:rsidR="00B0000E">
        <w:rPr>
          <w:rFonts w:ascii="Arial" w:hAnsi="Arial" w:cs="Arial"/>
          <w:sz w:val="20"/>
        </w:rPr>
        <w:t xml:space="preserve">ch </w:t>
      </w:r>
      <w:r w:rsidR="00DB025C">
        <w:rPr>
          <w:rFonts w:ascii="Arial" w:hAnsi="Arial" w:cs="Arial"/>
          <w:sz w:val="20"/>
        </w:rPr>
        <w:t>částí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zazvěřování a jarním kmenovém stavu zvěře. </w:t>
      </w:r>
      <w:r w:rsidR="008D5FE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 w:rsidRP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navazuje na předcházející část. Jsou zde zahrnuty chráněné druhy živočichů.</w:t>
      </w:r>
      <w:r w:rsidR="00B0000E">
        <w:rPr>
          <w:rFonts w:ascii="Arial" w:hAnsi="Arial" w:cs="Arial"/>
          <w:sz w:val="20"/>
        </w:rPr>
        <w:t xml:space="preserve"> </w:t>
      </w:r>
      <w:r w:rsidR="003C707C">
        <w:rPr>
          <w:rFonts w:ascii="Arial" w:hAnsi="Arial" w:cs="Arial"/>
          <w:sz w:val="20"/>
        </w:rPr>
        <w:t xml:space="preserve">Posledním oddílem je </w:t>
      </w:r>
      <w:r w:rsidR="007A7275">
        <w:rPr>
          <w:rFonts w:ascii="Arial" w:hAnsi="Arial" w:cs="Arial"/>
          <w:i/>
          <w:sz w:val="20"/>
        </w:rPr>
        <w:t>Usmrcení</w:t>
      </w:r>
      <w:r w:rsidR="00B0000E" w:rsidRPr="00B0000E">
        <w:rPr>
          <w:rFonts w:ascii="Arial" w:hAnsi="Arial" w:cs="Arial"/>
          <w:i/>
          <w:sz w:val="20"/>
        </w:rPr>
        <w:t xml:space="preserve"> dalších živočichů</w:t>
      </w:r>
      <w:r w:rsidR="00DD7886">
        <w:rPr>
          <w:rFonts w:ascii="Arial" w:hAnsi="Arial" w:cs="Arial"/>
          <w:sz w:val="20"/>
        </w:rPr>
        <w:t>.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</w:t>
      </w:r>
      <w:r w:rsidR="009A49DD">
        <w:rPr>
          <w:rFonts w:ascii="Arial" w:hAnsi="Arial" w:cs="Arial"/>
          <w:sz w:val="20"/>
        </w:rPr>
        <w:t xml:space="preserve"> (symboly použité v tabulkách)</w:t>
      </w:r>
      <w:r>
        <w:rPr>
          <w:rFonts w:ascii="Arial" w:hAnsi="Arial" w:cs="Arial"/>
          <w:sz w:val="20"/>
        </w:rPr>
        <w:t>: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tečka na místě čísla značí, že údaj není k dispozici nebo je nespolehlivý</w:t>
      </w: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464B56">
        <w:rPr>
          <w:rFonts w:ascii="Arial" w:hAnsi="Arial" w:cs="Arial"/>
          <w:sz w:val="20"/>
        </w:rPr>
        <w:t xml:space="preserve">ležatý </w:t>
      </w:r>
      <w:r>
        <w:rPr>
          <w:rFonts w:ascii="Arial" w:hAnsi="Arial" w:cs="Arial"/>
          <w:sz w:val="20"/>
        </w:rPr>
        <w:t>křížek na místě čísla značí, že zápis není možný z l</w:t>
      </w:r>
      <w:r w:rsidR="00D27206">
        <w:rPr>
          <w:rFonts w:ascii="Arial" w:hAnsi="Arial" w:cs="Arial"/>
          <w:sz w:val="20"/>
        </w:rPr>
        <w:t>o</w:t>
      </w:r>
      <w:r w:rsidR="005F758B">
        <w:rPr>
          <w:rFonts w:ascii="Arial" w:hAnsi="Arial" w:cs="Arial"/>
          <w:sz w:val="20"/>
        </w:rPr>
        <w:t>gických důvodů</w:t>
      </w:r>
      <w:bookmarkStart w:id="0" w:name="_GoBack"/>
      <w:bookmarkEnd w:id="0"/>
    </w:p>
    <w:sectPr w:rsidR="00E76991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85"/>
    <w:rsid w:val="002F6868"/>
    <w:rsid w:val="00301224"/>
    <w:rsid w:val="003C707C"/>
    <w:rsid w:val="00464B56"/>
    <w:rsid w:val="00554509"/>
    <w:rsid w:val="005F758B"/>
    <w:rsid w:val="007A7275"/>
    <w:rsid w:val="008D5FE3"/>
    <w:rsid w:val="00916585"/>
    <w:rsid w:val="00983027"/>
    <w:rsid w:val="009A49DD"/>
    <w:rsid w:val="00A11E95"/>
    <w:rsid w:val="00B0000E"/>
    <w:rsid w:val="00D109EF"/>
    <w:rsid w:val="00D27206"/>
    <w:rsid w:val="00D30DF9"/>
    <w:rsid w:val="00DB025C"/>
    <w:rsid w:val="00DD7886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F96D4-43BC-4596-AB2E-B400247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honitbách, stavu a lovu zvěře podává informaci o výsledcích</vt:lpstr>
    </vt:vector>
  </TitlesOfParts>
  <Company>CSU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honitbách, stavu a lovu zvěře podává informaci o výsledcích</dc:title>
  <dc:creator>csu</dc:creator>
  <cp:lastModifiedBy>Kahuda Josef</cp:lastModifiedBy>
  <cp:revision>3</cp:revision>
  <dcterms:created xsi:type="dcterms:W3CDTF">2022-08-11T06:16:00Z</dcterms:created>
  <dcterms:modified xsi:type="dcterms:W3CDTF">2022-08-11T06:21:00Z</dcterms:modified>
</cp:coreProperties>
</file>