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FC" w:rsidRDefault="00BE7DF6" w:rsidP="000C51D2">
      <w:pPr>
        <w:pStyle w:val="NadpisS1"/>
      </w:pPr>
      <w:bookmarkStart w:id="0" w:name="_Toc431532088"/>
      <w:r>
        <w:t>Ú</w:t>
      </w:r>
      <w:r w:rsidR="005466FC" w:rsidRPr="00DF5B45">
        <w:t>vod</w:t>
      </w:r>
      <w:bookmarkEnd w:id="0"/>
    </w:p>
    <w:p w:rsidR="00F448D2" w:rsidRDefault="00F448D2" w:rsidP="00FA66E6">
      <w:pPr>
        <w:pStyle w:val="textS"/>
      </w:pPr>
      <w:r>
        <w:t>V dlouhodobém demografickém vývoji (včetně projekce na několik desetiletí) dochází k postupnému stárnutí obyvatelstva kraje, přičemž se neustále zvyšuje počet seniorů a roste jejich podíl na populaci kraje. Je tedy velmi potřebné se otázkami života seniorů a péče o tuto významnou část obyvatelstva zabývat. Proto jsme se této problematice začali podrobněji věnovat a pokusili shromáždit disponibilní statistické údaje, a to pokud možno i v územním detailu, a zároveň najít základní vývojové tendenc</w:t>
      </w:r>
      <w:r w:rsidR="00FA66E6">
        <w:t>e a vazby v této oblasti.</w:t>
      </w:r>
    </w:p>
    <w:p w:rsidR="004404F3" w:rsidRDefault="004404F3" w:rsidP="004404F3">
      <w:pPr>
        <w:pStyle w:val="Rbntext"/>
      </w:pPr>
      <w:r>
        <w:t xml:space="preserve">Předkládaný materiál je v podstatě prvním komplexnějším statistickým obrazem postavení seniorů </w:t>
      </w:r>
      <w:r w:rsidRPr="00CA66A9">
        <w:t>v Jihomoravském</w:t>
      </w:r>
      <w:r w:rsidRPr="00F96F42">
        <w:rPr>
          <w:color w:val="FF0000"/>
        </w:rPr>
        <w:t xml:space="preserve"> </w:t>
      </w:r>
      <w:r>
        <w:t>kraji a jeho vývoje v posledních letech, a to zpravidla od roku 2010. Zahrnuje především oblasti, kde můžeme tento vývoj kvantifikovat pomocí statistických ukazatelů, přičemž klademe důraz na jevy v kraji významné. Z územního hlediska se neomezujeme pouze na kraj jako celek, ale snažíme se zobrazit i rozdíly uvnitř jeho území, a to z pohledu okresů nebo správních obvodů obcí s rozšířenou působností, popřípadě velikostních skupin obcí. Nedílnou součástí analýzy je také srovnání s ostatními kraji České republiky.</w:t>
      </w:r>
    </w:p>
    <w:p w:rsidR="00F448D2" w:rsidRDefault="00F448D2" w:rsidP="00FA66E6">
      <w:pPr>
        <w:pStyle w:val="textS"/>
      </w:pPr>
      <w:r>
        <w:t xml:space="preserve">Tato analýza navazuje na materiály vydávané ústředím ČSÚ, především na publikaci Senioři v ČR – 2014 nebo Senioři v krajích - 2014.  S těmito publikacemi se můžete seznámit na speciálně vytvořené stránce na webu ČSÚ na adrese </w:t>
      </w:r>
      <w:hyperlink r:id="rId8" w:history="1">
        <w:r w:rsidR="00FA66E6" w:rsidRPr="00A313EF">
          <w:rPr>
            <w:rStyle w:val="Hypertextovodkaz"/>
          </w:rPr>
          <w:t>https://www.czso.cz/csu/czso/seniori</w:t>
        </w:r>
      </w:hyperlink>
      <w:r>
        <w:t>.</w:t>
      </w:r>
    </w:p>
    <w:p w:rsidR="00F448D2" w:rsidRDefault="00F448D2" w:rsidP="00FA66E6">
      <w:pPr>
        <w:pStyle w:val="textS"/>
      </w:pPr>
      <w:r>
        <w:t xml:space="preserve">Pojem „senior“ není v této analýze striktně věkově vymezen. Jako základ jsme však zvolili přístup, že za seniory jsou obecně považovány osoby ve věku 65 a více let. V případě, že se některé jevy týkají i mladších věkových skupin, například otázky zaměstnanosti a nezaměstnanosti nebo zdravotní problémy, zařadili jsme data </w:t>
      </w:r>
      <w:r w:rsidR="00FA66E6">
        <w:t>i za tyto skupiny obyvatelstva.</w:t>
      </w:r>
    </w:p>
    <w:p w:rsidR="00F448D2" w:rsidRDefault="00F448D2" w:rsidP="00FA66E6">
      <w:pPr>
        <w:pStyle w:val="textS"/>
      </w:pPr>
      <w:r>
        <w:t>Samotná analýza je zaměřena na oblast demografie (věková struktura obyvatelstva a její předpokládaný vývoj, vývoj úmrtnosti a příčiny úmrtí, dlouhodobá migrace), vzdělanost a ekonomickou aktivitu, bydlení a</w:t>
      </w:r>
      <w:r w:rsidR="004404F3">
        <w:t> </w:t>
      </w:r>
      <w:r>
        <w:t>strukturu domácností seniorů, jejich zdravotní stav, zdravotní a sociální péči o seniory. Zabývali jsme se však také aktivitami seniorů, především jejich účastí na volbách, a to jak v postavení voličů, tak v postavení kandidátů a členů obecních zastupitelstev. V rámci aktivit jsme hodnotili také míru využívání informačních technologií mezi seniory a jejich zapojení do celoživotního vzdělávání.</w:t>
      </w:r>
    </w:p>
    <w:p w:rsidR="00F448D2" w:rsidRDefault="00F448D2" w:rsidP="00F448D2">
      <w:pPr>
        <w:pStyle w:val="textS"/>
      </w:pPr>
      <w:r>
        <w:t>Kromě analytického vyhodnocení bylo naší snahou vytvořit soubor statistických údajů o seniorech a jejich životních podmínkách. Vzhledem k systému postupného zpracování dat zatím nemáme k dispozici kompletní údaje za rok 2014. Proto můžeme v některých oblastech zpracovat hodnocení zatím pouze do roku 2013. Důležitým a poměrně podrobným zdrojem dat o seniorech jak z obsahového, tak z územního hlediska je sčítání lidu, domů a bytů, které se uskutečnilo v březnu 2011. Využíváme však také další statistické zdroje dat, jako jsou například demografická statistika nebo výběrové šetření pracovních sil. Kromě vlastních zdrojů ze zjišťování ČSÚ v analýze najdete také poměrně podrobné údaje z rezortních statistik, především z Ministerstva práce a sociálních věcí, České správy sociálního zabezpečení nebo Ústavu zdravotnických informací a statistiky Ministe</w:t>
      </w:r>
      <w:r w:rsidR="00FA66E6">
        <w:t>rstva zdravotnictví.</w:t>
      </w:r>
    </w:p>
    <w:p w:rsidR="00FD1206" w:rsidRDefault="00F448D2" w:rsidP="00731D1C">
      <w:pPr>
        <w:pStyle w:val="textS"/>
      </w:pPr>
      <w:r>
        <w:t xml:space="preserve">Obdobné materiály byly zpracovány ve všech krajích České republiky, jednotně bylo připraveno mezikrajské srovnání, které zachycuje postavení </w:t>
      </w:r>
      <w:r w:rsidR="00FA66E6">
        <w:t>Královéhradeckého</w:t>
      </w:r>
      <w:r>
        <w:t xml:space="preserve"> kraje v rámci České republiky v roce 2014. Také tabulková část má sjednocený obsah, aby byla uživatelům usnadněna možnost srovnání vývoje v</w:t>
      </w:r>
      <w:r w:rsidR="004404F3">
        <w:t> </w:t>
      </w:r>
      <w:r>
        <w:t>jednotlivých krajích. Tabulková příloha obsahuje vybrané ukazatele v členění podle krajů, podle okresů a</w:t>
      </w:r>
      <w:r w:rsidR="004404F3">
        <w:t> </w:t>
      </w:r>
      <w:r>
        <w:t xml:space="preserve">podle správních obvodů obcí s rozšířenou působností </w:t>
      </w:r>
      <w:r w:rsidR="004404F3" w:rsidRPr="00CA66A9">
        <w:t>Jihomoravského</w:t>
      </w:r>
      <w:r w:rsidR="004404F3">
        <w:t xml:space="preserve"> </w:t>
      </w:r>
      <w:r>
        <w:t>kraje.</w:t>
      </w:r>
    </w:p>
    <w:sectPr w:rsidR="00FD1206" w:rsidSect="00731D1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C84" w:rsidRDefault="00243C84">
      <w:r>
        <w:separator/>
      </w:r>
    </w:p>
  </w:endnote>
  <w:endnote w:type="continuationSeparator" w:id="1">
    <w:p w:rsidR="00243C84" w:rsidRDefault="0024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454992" w:rsidP="00103E0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cs="Arial"/>
        <w:sz w:val="16"/>
        <w:szCs w:val="16"/>
      </w:rPr>
      <w:fldChar w:fldCharType="begin"/>
    </w:r>
    <w:r w:rsidR="0071390D" w:rsidRPr="005A21E0">
      <w:rPr>
        <w:rFonts w:cs="Arial"/>
        <w:sz w:val="16"/>
        <w:szCs w:val="16"/>
      </w:rPr>
      <w:instrText>PAGE   \* MERGEFORMAT</w:instrText>
    </w:r>
    <w:r w:rsidRPr="005A21E0">
      <w:rPr>
        <w:rFonts w:cs="Arial"/>
        <w:sz w:val="16"/>
        <w:szCs w:val="16"/>
      </w:rPr>
      <w:fldChar w:fldCharType="separate"/>
    </w:r>
    <w:r w:rsidR="00731D1C">
      <w:rPr>
        <w:rFonts w:cs="Arial"/>
        <w:noProof/>
        <w:sz w:val="16"/>
        <w:szCs w:val="16"/>
      </w:rPr>
      <w:t>14</w:t>
    </w:r>
    <w:r w:rsidRPr="005A21E0">
      <w:rPr>
        <w:rFonts w:cs="Arial"/>
        <w:sz w:val="16"/>
        <w:szCs w:val="16"/>
      </w:rPr>
      <w:fldChar w:fldCharType="end"/>
    </w:r>
    <w:r w:rsidR="0071390D">
      <w:rPr>
        <w:rFonts w:cs="Arial"/>
        <w:sz w:val="16"/>
        <w:szCs w:val="16"/>
      </w:rPr>
      <w:tab/>
      <w:t>Senioři v Jihomoravském kraji 2015</w:t>
    </w:r>
    <w:r w:rsidR="0071390D">
      <w:tab/>
    </w:r>
    <w:r w:rsidR="0071390D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454992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alt="3" style="position:absolute;margin-left:.3pt;margin-top:1.85pt;width:39pt;height:21pt;z-index:2;visibility:visible">
          <v:imagedata r:id="rId1" o:title="3"/>
        </v:shape>
      </w:pict>
    </w:r>
  </w:p>
  <w:p w:rsidR="0071390D" w:rsidRDefault="0071390D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Senioři v Jihomoravském kraji 2015</w:t>
    </w:r>
    <w:r>
      <w:tab/>
    </w:r>
    <w:r>
      <w:tab/>
    </w:r>
    <w:r w:rsidR="00454992" w:rsidRPr="00B6608F">
      <w:rPr>
        <w:rFonts w:cs="Arial"/>
        <w:sz w:val="16"/>
        <w:szCs w:val="16"/>
      </w:rPr>
      <w:fldChar w:fldCharType="begin"/>
    </w:r>
    <w:r w:rsidRPr="00B6608F">
      <w:rPr>
        <w:rFonts w:cs="Arial"/>
        <w:sz w:val="16"/>
        <w:szCs w:val="16"/>
      </w:rPr>
      <w:instrText>PAGE   \* MERGEFORMAT</w:instrText>
    </w:r>
    <w:r w:rsidR="00454992" w:rsidRPr="00B6608F">
      <w:rPr>
        <w:rFonts w:cs="Arial"/>
        <w:sz w:val="16"/>
        <w:szCs w:val="16"/>
      </w:rPr>
      <w:fldChar w:fldCharType="separate"/>
    </w:r>
    <w:r w:rsidR="00731D1C">
      <w:rPr>
        <w:rFonts w:cs="Arial"/>
        <w:noProof/>
        <w:sz w:val="16"/>
        <w:szCs w:val="16"/>
      </w:rPr>
      <w:t>5</w:t>
    </w:r>
    <w:r w:rsidR="00454992" w:rsidRPr="00B6608F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C84" w:rsidRDefault="00243C84">
      <w:r>
        <w:separator/>
      </w:r>
    </w:p>
  </w:footnote>
  <w:footnote w:type="continuationSeparator" w:id="1">
    <w:p w:rsidR="00243C84" w:rsidRDefault="00243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  <w:r>
      <w:rPr>
        <w:b/>
        <w:bCs/>
        <w:caps/>
      </w:rPr>
      <w:t>příloha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  <w:jc w:val="right"/>
    </w:pPr>
    <w:r>
      <w:rPr>
        <w:b/>
        <w:bCs/>
        <w:caps/>
      </w:rPr>
      <w:t>Příloha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8F6"/>
    <w:multiLevelType w:val="hybridMultilevel"/>
    <w:tmpl w:val="3E42D72C"/>
    <w:lvl w:ilvl="0" w:tplc="FE7C89C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E1AF4"/>
    <w:multiLevelType w:val="hybridMultilevel"/>
    <w:tmpl w:val="6C265BB4"/>
    <w:lvl w:ilvl="0" w:tplc="A3B4C41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0CC2"/>
    <w:multiLevelType w:val="hybridMultilevel"/>
    <w:tmpl w:val="213E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56D2"/>
    <w:multiLevelType w:val="hybridMultilevel"/>
    <w:tmpl w:val="404C2F2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05588"/>
    <w:multiLevelType w:val="hybridMultilevel"/>
    <w:tmpl w:val="F7F4F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GrammaticalErrors/>
  <w:doNotTrackMoves/>
  <w:defaultTabStop w:val="113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B3"/>
    <w:rsid w:val="000611FC"/>
    <w:rsid w:val="000B0658"/>
    <w:rsid w:val="000C51D2"/>
    <w:rsid w:val="000D06D9"/>
    <w:rsid w:val="000D4CD2"/>
    <w:rsid w:val="000E2F33"/>
    <w:rsid w:val="000F02D1"/>
    <w:rsid w:val="00103E09"/>
    <w:rsid w:val="00110A81"/>
    <w:rsid w:val="00111366"/>
    <w:rsid w:val="001130FE"/>
    <w:rsid w:val="00114CC5"/>
    <w:rsid w:val="00121E34"/>
    <w:rsid w:val="00137045"/>
    <w:rsid w:val="0016747F"/>
    <w:rsid w:val="00183698"/>
    <w:rsid w:val="00192E85"/>
    <w:rsid w:val="001A2267"/>
    <w:rsid w:val="001B641B"/>
    <w:rsid w:val="001E19E7"/>
    <w:rsid w:val="00214C11"/>
    <w:rsid w:val="00227BDD"/>
    <w:rsid w:val="002427EB"/>
    <w:rsid w:val="00243C84"/>
    <w:rsid w:val="00246A34"/>
    <w:rsid w:val="0025399F"/>
    <w:rsid w:val="00260E03"/>
    <w:rsid w:val="002F37D9"/>
    <w:rsid w:val="002F41A3"/>
    <w:rsid w:val="00313C32"/>
    <w:rsid w:val="00337230"/>
    <w:rsid w:val="00365A7B"/>
    <w:rsid w:val="00370A9B"/>
    <w:rsid w:val="003A4E42"/>
    <w:rsid w:val="003B474A"/>
    <w:rsid w:val="003C2D26"/>
    <w:rsid w:val="003D1C3C"/>
    <w:rsid w:val="003E1C44"/>
    <w:rsid w:val="00407F8F"/>
    <w:rsid w:val="00430BD6"/>
    <w:rsid w:val="004404F3"/>
    <w:rsid w:val="00454992"/>
    <w:rsid w:val="00456452"/>
    <w:rsid w:val="00460A1A"/>
    <w:rsid w:val="004638FA"/>
    <w:rsid w:val="00481407"/>
    <w:rsid w:val="004C224C"/>
    <w:rsid w:val="004E2C54"/>
    <w:rsid w:val="005058F1"/>
    <w:rsid w:val="005466FC"/>
    <w:rsid w:val="00546D80"/>
    <w:rsid w:val="0056115D"/>
    <w:rsid w:val="005678C3"/>
    <w:rsid w:val="005B6E58"/>
    <w:rsid w:val="005E570E"/>
    <w:rsid w:val="00627A91"/>
    <w:rsid w:val="00632085"/>
    <w:rsid w:val="00684627"/>
    <w:rsid w:val="00692709"/>
    <w:rsid w:val="00693B35"/>
    <w:rsid w:val="006A5A3D"/>
    <w:rsid w:val="006C3A91"/>
    <w:rsid w:val="006D090A"/>
    <w:rsid w:val="006F2772"/>
    <w:rsid w:val="0071390D"/>
    <w:rsid w:val="007241EA"/>
    <w:rsid w:val="007303C1"/>
    <w:rsid w:val="00731D1C"/>
    <w:rsid w:val="00734685"/>
    <w:rsid w:val="0074274F"/>
    <w:rsid w:val="00745CAC"/>
    <w:rsid w:val="00753E88"/>
    <w:rsid w:val="007903E5"/>
    <w:rsid w:val="007A23A9"/>
    <w:rsid w:val="007A3301"/>
    <w:rsid w:val="007B4AA9"/>
    <w:rsid w:val="007B5917"/>
    <w:rsid w:val="007D76BD"/>
    <w:rsid w:val="007F7F29"/>
    <w:rsid w:val="00837EE6"/>
    <w:rsid w:val="00845133"/>
    <w:rsid w:val="00853468"/>
    <w:rsid w:val="008874ED"/>
    <w:rsid w:val="008D27CB"/>
    <w:rsid w:val="008E22A7"/>
    <w:rsid w:val="009178E5"/>
    <w:rsid w:val="00947ACB"/>
    <w:rsid w:val="0095081D"/>
    <w:rsid w:val="00953C26"/>
    <w:rsid w:val="00994261"/>
    <w:rsid w:val="009C3E5A"/>
    <w:rsid w:val="009C5391"/>
    <w:rsid w:val="009E7A1A"/>
    <w:rsid w:val="00A2508C"/>
    <w:rsid w:val="00A6048B"/>
    <w:rsid w:val="00AB6B9A"/>
    <w:rsid w:val="00AE3E4F"/>
    <w:rsid w:val="00AE4373"/>
    <w:rsid w:val="00B06558"/>
    <w:rsid w:val="00B208E5"/>
    <w:rsid w:val="00B219B8"/>
    <w:rsid w:val="00B46215"/>
    <w:rsid w:val="00B4634D"/>
    <w:rsid w:val="00B53AD7"/>
    <w:rsid w:val="00B7367E"/>
    <w:rsid w:val="00B77A3A"/>
    <w:rsid w:val="00BA1B7C"/>
    <w:rsid w:val="00BE797A"/>
    <w:rsid w:val="00BE7DF6"/>
    <w:rsid w:val="00BF3A77"/>
    <w:rsid w:val="00C166DD"/>
    <w:rsid w:val="00C411D7"/>
    <w:rsid w:val="00C55CBC"/>
    <w:rsid w:val="00C63713"/>
    <w:rsid w:val="00C81755"/>
    <w:rsid w:val="00CA6EBF"/>
    <w:rsid w:val="00CB138D"/>
    <w:rsid w:val="00CB51B3"/>
    <w:rsid w:val="00CD5101"/>
    <w:rsid w:val="00D02A8F"/>
    <w:rsid w:val="00D12312"/>
    <w:rsid w:val="00D27240"/>
    <w:rsid w:val="00D45090"/>
    <w:rsid w:val="00D46252"/>
    <w:rsid w:val="00D46979"/>
    <w:rsid w:val="00D8245C"/>
    <w:rsid w:val="00DB6656"/>
    <w:rsid w:val="00DC03E6"/>
    <w:rsid w:val="00DC0555"/>
    <w:rsid w:val="00DD1099"/>
    <w:rsid w:val="00DE6B00"/>
    <w:rsid w:val="00DF5B45"/>
    <w:rsid w:val="00E2457B"/>
    <w:rsid w:val="00E60F48"/>
    <w:rsid w:val="00E63C7D"/>
    <w:rsid w:val="00E701FF"/>
    <w:rsid w:val="00E9472A"/>
    <w:rsid w:val="00EB176E"/>
    <w:rsid w:val="00EB3F88"/>
    <w:rsid w:val="00EC5426"/>
    <w:rsid w:val="00EC647F"/>
    <w:rsid w:val="00EE774B"/>
    <w:rsid w:val="00EE775F"/>
    <w:rsid w:val="00F13400"/>
    <w:rsid w:val="00F3256C"/>
    <w:rsid w:val="00F351DF"/>
    <w:rsid w:val="00F448D2"/>
    <w:rsid w:val="00F61330"/>
    <w:rsid w:val="00F87D65"/>
    <w:rsid w:val="00F9018E"/>
    <w:rsid w:val="00FA66E6"/>
    <w:rsid w:val="00FD1206"/>
    <w:rsid w:val="00FD6B46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74B"/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EE774B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uiPriority w:val="9"/>
    <w:qFormat/>
    <w:rsid w:val="00EE774B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EE774B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4B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E774B"/>
    <w:pPr>
      <w:keepNext/>
      <w:outlineLvl w:val="4"/>
    </w:pPr>
    <w:rPr>
      <w:rFonts w:cs="Arial"/>
      <w:b/>
      <w:bCs/>
      <w:sz w:val="16"/>
      <w:szCs w:val="18"/>
    </w:rPr>
  </w:style>
  <w:style w:type="paragraph" w:styleId="Nadpis6">
    <w:name w:val="heading 6"/>
    <w:basedOn w:val="Normln"/>
    <w:next w:val="Normln"/>
    <w:qFormat/>
    <w:rsid w:val="00EE774B"/>
    <w:pPr>
      <w:keepNext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E774B"/>
    <w:pPr>
      <w:keepNext/>
      <w:spacing w:before="24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E774B"/>
    <w:pPr>
      <w:keepNext/>
      <w:spacing w:before="360"/>
      <w:outlineLvl w:val="7"/>
    </w:pPr>
    <w:rPr>
      <w:b/>
      <w:caps/>
      <w:sz w:val="24"/>
    </w:rPr>
  </w:style>
  <w:style w:type="paragraph" w:styleId="Nadpis9">
    <w:name w:val="heading 9"/>
    <w:basedOn w:val="Normln"/>
    <w:next w:val="Normln"/>
    <w:qFormat/>
    <w:rsid w:val="00EE774B"/>
    <w:pPr>
      <w:keepNext/>
      <w:spacing w:before="2040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semiHidden/>
    <w:rsid w:val="00EE774B"/>
    <w:pPr>
      <w:spacing w:before="120"/>
      <w:jc w:val="both"/>
    </w:pPr>
    <w:rPr>
      <w:rFonts w:ascii="Arial" w:hAnsi="Arial"/>
    </w:rPr>
  </w:style>
  <w:style w:type="paragraph" w:customStyle="1" w:styleId="NadpisvelkA">
    <w:name w:val="Nadpis velký A"/>
    <w:basedOn w:val="Zkladntext"/>
    <w:next w:val="Normln"/>
    <w:rsid w:val="00EE774B"/>
    <w:pPr>
      <w:jc w:val="center"/>
    </w:pPr>
    <w:rPr>
      <w:b/>
      <w:i/>
      <w:iCs/>
      <w:caps/>
      <w:sz w:val="28"/>
      <w:lang w:val="en-GB"/>
    </w:rPr>
  </w:style>
  <w:style w:type="paragraph" w:customStyle="1" w:styleId="Nadpismal">
    <w:name w:val="Nadpis malý"/>
    <w:basedOn w:val="Zkladntext"/>
    <w:rsid w:val="00EE774B"/>
    <w:pPr>
      <w:spacing w:before="240"/>
    </w:pPr>
    <w:rPr>
      <w:b/>
    </w:rPr>
  </w:style>
  <w:style w:type="paragraph" w:styleId="Zhlav">
    <w:name w:val="header"/>
    <w:basedOn w:val="Normln"/>
    <w:link w:val="ZhlavChar"/>
    <w:rsid w:val="00EE77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5466FC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EE77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66FC"/>
    <w:rPr>
      <w:rFonts w:ascii="Arial" w:hAnsi="Arial"/>
      <w:szCs w:val="24"/>
    </w:rPr>
  </w:style>
  <w:style w:type="paragraph" w:styleId="Titulek">
    <w:name w:val="caption"/>
    <w:basedOn w:val="Normln"/>
    <w:next w:val="Normln"/>
    <w:qFormat/>
    <w:rsid w:val="00EE774B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  <w:rsid w:val="00EE774B"/>
  </w:style>
  <w:style w:type="paragraph" w:styleId="Zkladntext2">
    <w:name w:val="Body Text 2"/>
    <w:basedOn w:val="Normln"/>
    <w:semiHidden/>
    <w:rsid w:val="00EE774B"/>
    <w:pPr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EE774B"/>
    <w:rPr>
      <w:color w:val="0000FF"/>
      <w:u w:val="single"/>
    </w:rPr>
  </w:style>
  <w:style w:type="paragraph" w:styleId="Textpoznpodarou">
    <w:name w:val="footnote text"/>
    <w:aliases w:val="Text pozn. pod čarou_martin_ang"/>
    <w:basedOn w:val="Normln"/>
    <w:link w:val="TextpoznpodarouChar"/>
    <w:rsid w:val="00EE774B"/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5466FC"/>
  </w:style>
  <w:style w:type="paragraph" w:styleId="Zkladntext3">
    <w:name w:val="Body Text 3"/>
    <w:basedOn w:val="Normln"/>
    <w:semiHidden/>
    <w:rsid w:val="00EE774B"/>
    <w:rPr>
      <w:sz w:val="22"/>
    </w:rPr>
  </w:style>
  <w:style w:type="paragraph" w:customStyle="1" w:styleId="Styl1">
    <w:name w:val="Styl1"/>
    <w:rsid w:val="00FD1206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Zkladnodstavec">
    <w:name w:val="[Základní odstavec]"/>
    <w:basedOn w:val="Normln"/>
    <w:link w:val="ZkladnodstavecChar"/>
    <w:uiPriority w:val="99"/>
    <w:rsid w:val="00FD120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FD1206"/>
    <w:rPr>
      <w:rFonts w:ascii="Minion Pro" w:eastAsia="Calibri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110A81"/>
    <w:pPr>
      <w:spacing w:line="288" w:lineRule="auto"/>
      <w:contextualSpacing/>
      <w:outlineLvl w:val="0"/>
    </w:pPr>
    <w:rPr>
      <w:rFonts w:ascii="Arial" w:hAnsi="Arial"/>
      <w:b/>
      <w:caps/>
      <w:color w:val="BC091B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10A81"/>
    <w:rPr>
      <w:rFonts w:ascii="Arial" w:hAnsi="Arial"/>
      <w:b/>
      <w:caps/>
      <w:color w:val="BC091B"/>
      <w:sz w:val="56"/>
      <w:szCs w:val="52"/>
      <w:lang w:val="cs-CZ" w:eastAsia="cs-CZ" w:bidi="ar-SA"/>
    </w:rPr>
  </w:style>
  <w:style w:type="paragraph" w:styleId="Podtitul">
    <w:name w:val="Subtitle"/>
    <w:next w:val="Normln"/>
    <w:link w:val="PodtitulChar"/>
    <w:uiPriority w:val="11"/>
    <w:qFormat/>
    <w:rsid w:val="00FD1206"/>
    <w:pPr>
      <w:numPr>
        <w:ilvl w:val="1"/>
      </w:numPr>
      <w:spacing w:line="288" w:lineRule="auto"/>
    </w:pPr>
    <w:rPr>
      <w:rFonts w:ascii="Arial" w:hAnsi="Arial"/>
      <w:b/>
      <w:iCs/>
      <w:color w:val="BC091B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D1206"/>
    <w:rPr>
      <w:rFonts w:ascii="Arial" w:hAnsi="Arial"/>
      <w:b/>
      <w:iCs/>
      <w:color w:val="BC091B"/>
      <w:sz w:val="28"/>
      <w:szCs w:val="24"/>
      <w:lang w:val="cs-CZ" w:eastAsia="cs-CZ" w:bidi="ar-SA"/>
    </w:rPr>
  </w:style>
  <w:style w:type="paragraph" w:customStyle="1" w:styleId="Box1">
    <w:name w:val="Box 1"/>
    <w:basedOn w:val="Zkladnodstavec"/>
    <w:next w:val="Normln"/>
    <w:qFormat/>
    <w:rsid w:val="00FD1206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">
    <w:name w:val="Box"/>
    <w:next w:val="Normln"/>
    <w:link w:val="BoxChar"/>
    <w:qFormat/>
    <w:rsid w:val="00FD1206"/>
    <w:pPr>
      <w:shd w:val="clear" w:color="auto" w:fill="F5DADD"/>
      <w:spacing w:line="288" w:lineRule="auto"/>
      <w:ind w:left="1134"/>
    </w:pPr>
    <w:rPr>
      <w:rFonts w:ascii="Arial" w:eastAsia="Calibri" w:hAnsi="Arial" w:cs="Arial"/>
    </w:rPr>
  </w:style>
  <w:style w:type="character" w:customStyle="1" w:styleId="BoxChar">
    <w:name w:val="Box Char"/>
    <w:basedOn w:val="Standardnpsmoodstavce"/>
    <w:link w:val="Box"/>
    <w:rsid w:val="00FD1206"/>
    <w:rPr>
      <w:rFonts w:ascii="Arial" w:eastAsia="Calibri" w:hAnsi="Arial" w:cs="Arial"/>
      <w:shd w:val="clear" w:color="auto" w:fill="F5DADD"/>
      <w:lang w:val="cs-CZ" w:eastAsia="cs-CZ" w:bidi="ar-SA"/>
    </w:rPr>
  </w:style>
  <w:style w:type="paragraph" w:customStyle="1" w:styleId="TL-Kontakty">
    <w:name w:val="TL - Kontakty"/>
    <w:next w:val="Normln"/>
    <w:link w:val="TL-KontaktyChar"/>
    <w:qFormat/>
    <w:rsid w:val="00FD1206"/>
    <w:pPr>
      <w:spacing w:after="80"/>
    </w:pPr>
    <w:rPr>
      <w:rFonts w:ascii="Arial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basedOn w:val="Standardnpsmoodstavce"/>
    <w:link w:val="TL-Kontakty"/>
    <w:rsid w:val="00FD1206"/>
    <w:rPr>
      <w:rFonts w:ascii="Arial" w:hAnsi="Arial"/>
      <w:b/>
      <w:caps/>
      <w:color w:val="BD1B21"/>
      <w:sz w:val="24"/>
      <w:szCs w:val="24"/>
      <w:lang w:val="cs-CZ" w:eastAsia="cs-CZ"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FD1206"/>
    <w:pPr>
      <w:spacing w:after="200" w:line="288" w:lineRule="auto"/>
    </w:pPr>
    <w:rPr>
      <w:sz w:val="24"/>
    </w:rPr>
  </w:style>
  <w:style w:type="character" w:customStyle="1" w:styleId="TL-identifikace-stedChar">
    <w:name w:val="TL - identifikace - střed Char"/>
    <w:basedOn w:val="Standardnpsmoodstavce"/>
    <w:link w:val="TL-identifikace-sted"/>
    <w:rsid w:val="00FD1206"/>
    <w:rPr>
      <w:rFonts w:ascii="Arial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FD1206"/>
    <w:pPr>
      <w:spacing w:after="200" w:line="288" w:lineRule="auto"/>
    </w:pPr>
    <w:rPr>
      <w:rFonts w:cs="Arial"/>
      <w:szCs w:val="20"/>
      <w:lang w:eastAsia="ar-SA"/>
    </w:rPr>
  </w:style>
  <w:style w:type="character" w:customStyle="1" w:styleId="TL-Identifikace-doleChar">
    <w:name w:val="TL - Identifikace - dole Char"/>
    <w:basedOn w:val="Standardnpsmoodstavce"/>
    <w:link w:val="TL-Identifikace-dole"/>
    <w:rsid w:val="00FD1206"/>
    <w:rPr>
      <w:rFonts w:ascii="Arial" w:hAnsi="Arial" w:cs="Arial"/>
      <w:lang w:eastAsia="ar-SA"/>
    </w:rPr>
  </w:style>
  <w:style w:type="paragraph" w:styleId="Obsah1">
    <w:name w:val="toc 1"/>
    <w:basedOn w:val="Normln"/>
    <w:next w:val="Normln"/>
    <w:autoRedefine/>
    <w:uiPriority w:val="39"/>
    <w:qFormat/>
    <w:rsid w:val="00693B35"/>
    <w:pPr>
      <w:tabs>
        <w:tab w:val="left" w:pos="660"/>
        <w:tab w:val="right" w:leader="dot" w:pos="9628"/>
      </w:tabs>
      <w:spacing w:before="120" w:after="120"/>
      <w:jc w:val="both"/>
    </w:pPr>
    <w:rPr>
      <w:rFonts w:eastAsia="Calibri"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466FC"/>
    <w:pPr>
      <w:spacing w:line="288" w:lineRule="auto"/>
      <w:ind w:left="200"/>
    </w:pPr>
    <w:rPr>
      <w:rFonts w:eastAsia="Calibri"/>
    </w:rPr>
  </w:style>
  <w:style w:type="paragraph" w:styleId="Obsah3">
    <w:name w:val="toc 3"/>
    <w:basedOn w:val="Normln"/>
    <w:next w:val="Normln"/>
    <w:autoRedefine/>
    <w:uiPriority w:val="39"/>
    <w:rsid w:val="005466FC"/>
    <w:pPr>
      <w:spacing w:line="288" w:lineRule="auto"/>
      <w:ind w:left="400"/>
    </w:pPr>
    <w:rPr>
      <w:rFonts w:eastAsia="Calibri"/>
    </w:rPr>
  </w:style>
  <w:style w:type="character" w:styleId="Znakapoznpodarou">
    <w:name w:val="footnote reference"/>
    <w:basedOn w:val="Standardnpsmoodstavce"/>
    <w:rsid w:val="005466FC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466FC"/>
    <w:pPr>
      <w:spacing w:line="288" w:lineRule="auto"/>
      <w:ind w:left="708"/>
    </w:pPr>
    <w:rPr>
      <w:rFonts w:eastAsia="Calibri"/>
    </w:rPr>
  </w:style>
  <w:style w:type="paragraph" w:customStyle="1" w:styleId="Styl2">
    <w:name w:val="Styl2"/>
    <w:basedOn w:val="Nzev"/>
    <w:link w:val="Styl2Char"/>
    <w:qFormat/>
    <w:rsid w:val="00110A81"/>
  </w:style>
  <w:style w:type="character" w:customStyle="1" w:styleId="Styl2Char">
    <w:name w:val="Styl2 Char"/>
    <w:basedOn w:val="NzevChar"/>
    <w:link w:val="Styl2"/>
    <w:rsid w:val="00110A81"/>
  </w:style>
  <w:style w:type="paragraph" w:customStyle="1" w:styleId="textS">
    <w:name w:val="text S"/>
    <w:basedOn w:val="Normln"/>
    <w:qFormat/>
    <w:rsid w:val="00D46979"/>
    <w:pPr>
      <w:spacing w:after="120"/>
      <w:jc w:val="both"/>
    </w:pPr>
  </w:style>
  <w:style w:type="paragraph" w:customStyle="1" w:styleId="NadpisS1">
    <w:name w:val="Nadpis S1"/>
    <w:basedOn w:val="textS"/>
    <w:next w:val="textS"/>
    <w:qFormat/>
    <w:rsid w:val="00FD6B46"/>
    <w:rPr>
      <w:b/>
      <w:bCs/>
      <w:color w:val="BC091B"/>
      <w:sz w:val="32"/>
      <w:szCs w:val="28"/>
    </w:rPr>
  </w:style>
  <w:style w:type="paragraph" w:customStyle="1" w:styleId="NadpisS3">
    <w:name w:val="Nadpis S3"/>
    <w:basedOn w:val="textS"/>
    <w:next w:val="textS"/>
    <w:qFormat/>
    <w:rsid w:val="00BE797A"/>
    <w:rPr>
      <w:b/>
      <w:sz w:val="24"/>
    </w:rPr>
  </w:style>
  <w:style w:type="paragraph" w:customStyle="1" w:styleId="textSseznam">
    <w:name w:val="text S seznam"/>
    <w:basedOn w:val="textS"/>
    <w:qFormat/>
    <w:rsid w:val="00BE797A"/>
    <w:pPr>
      <w:spacing w:after="60"/>
    </w:pPr>
  </w:style>
  <w:style w:type="paragraph" w:customStyle="1" w:styleId="NadpisS2">
    <w:name w:val="Nadpis S2"/>
    <w:basedOn w:val="textS"/>
    <w:next w:val="textS"/>
    <w:qFormat/>
    <w:rsid w:val="000C51D2"/>
    <w:pPr>
      <w:keepLines/>
      <w:spacing w:line="288" w:lineRule="auto"/>
    </w:pPr>
    <w:rPr>
      <w:b/>
      <w:color w:val="BC091B"/>
      <w:sz w:val="28"/>
      <w:szCs w:val="26"/>
    </w:rPr>
  </w:style>
  <w:style w:type="paragraph" w:customStyle="1" w:styleId="textSodrka">
    <w:name w:val="text S odrážka"/>
    <w:basedOn w:val="textS"/>
    <w:qFormat/>
    <w:rsid w:val="00AE3E4F"/>
  </w:style>
  <w:style w:type="paragraph" w:customStyle="1" w:styleId="Default">
    <w:name w:val="Default"/>
    <w:rsid w:val="00F325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Rbntext">
    <w:name w:val="R běžný text"/>
    <w:rsid w:val="004404F3"/>
    <w:pPr>
      <w:spacing w:after="12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enior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019D-EB80-4D64-B88B-CD64F098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varmuzova</dc:creator>
  <cp:lastModifiedBy>adam101</cp:lastModifiedBy>
  <cp:revision>35</cp:revision>
  <cp:lastPrinted>2015-10-22T06:01:00Z</cp:lastPrinted>
  <dcterms:created xsi:type="dcterms:W3CDTF">2015-10-15T08:16:00Z</dcterms:created>
  <dcterms:modified xsi:type="dcterms:W3CDTF">2015-10-22T06:49:00Z</dcterms:modified>
</cp:coreProperties>
</file>