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Default="11B14BC5" w:rsidP="716B8061">
      <w:pPr>
        <w:pStyle w:val="H1"/>
        <w:spacing w:line="259" w:lineRule="auto"/>
        <w:rPr>
          <w:rStyle w:val="dnA"/>
          <w:bCs/>
          <w:szCs w:val="56"/>
          <w:lang w:val="cs-CZ"/>
        </w:rPr>
      </w:pPr>
      <w:bookmarkStart w:id="0" w:name="_GoBack"/>
      <w:bookmarkEnd w:id="0"/>
      <w:r w:rsidRPr="716B8061">
        <w:rPr>
          <w:rStyle w:val="dnA"/>
          <w:color w:val="2B4D89"/>
          <w:sz w:val="32"/>
          <w:lang w:val="cs-CZ"/>
        </w:rPr>
        <w:t>Tisková zpráva</w:t>
      </w:r>
    </w:p>
    <w:p w14:paraId="56EA55D5" w14:textId="77777777" w:rsidR="00EE017F" w:rsidRDefault="00EE017F" w:rsidP="00EE017F">
      <w:pPr>
        <w:pStyle w:val="Perex"/>
        <w:rPr>
          <w:rStyle w:val="dnA"/>
          <w:color w:val="003399"/>
          <w:lang w:eastAsia="en-US"/>
        </w:rPr>
      </w:pPr>
      <w:r>
        <w:rPr>
          <w:rStyle w:val="dnA"/>
          <w:color w:val="003399"/>
          <w:lang w:val="cs-CZ"/>
        </w:rPr>
        <w:t>18. dubna 2021</w:t>
      </w:r>
    </w:p>
    <w:p w14:paraId="76EBAB16" w14:textId="77777777" w:rsidR="00EE017F" w:rsidRDefault="00EE017F" w:rsidP="00EE017F">
      <w:pPr>
        <w:pStyle w:val="Perex"/>
        <w:rPr>
          <w:rStyle w:val="dnA"/>
          <w:color w:val="003399"/>
          <w:lang w:val="cs-CZ"/>
        </w:rPr>
      </w:pPr>
    </w:p>
    <w:p w14:paraId="4A3A49CF" w14:textId="00DCBAD9" w:rsidR="00EE017F" w:rsidRDefault="00EE017F" w:rsidP="00EE017F">
      <w:pPr>
        <w:pStyle w:val="Perex"/>
        <w:rPr>
          <w:color w:val="003399"/>
          <w:sz w:val="32"/>
          <w:szCs w:val="32"/>
          <w:lang w:val="cs-CZ"/>
        </w:rPr>
      </w:pPr>
      <w:r>
        <w:rPr>
          <w:color w:val="003399"/>
          <w:sz w:val="32"/>
          <w:szCs w:val="32"/>
          <w:lang w:val="cs-CZ"/>
        </w:rPr>
        <w:t>Kdy přijde sčítací komisař a jak ho poznat</w:t>
      </w:r>
    </w:p>
    <w:p w14:paraId="46B4A34B" w14:textId="4DC8A529" w:rsidR="00EE017F" w:rsidRPr="00EE017F" w:rsidRDefault="00EE017F" w:rsidP="00EE017F">
      <w:pPr>
        <w:jc w:val="both"/>
        <w:rPr>
          <w:rFonts w:cs="Arial"/>
          <w:b/>
          <w:bCs/>
          <w:color w:val="003399"/>
          <w:szCs w:val="20"/>
          <w:lang w:val="cs-CZ"/>
        </w:rPr>
      </w:pPr>
      <w:r w:rsidRPr="00EE017F">
        <w:rPr>
          <w:rFonts w:cs="Arial"/>
          <w:b/>
          <w:bCs/>
          <w:color w:val="003399"/>
          <w:szCs w:val="20"/>
          <w:lang w:val="cs-CZ"/>
        </w:rPr>
        <w:t xml:space="preserve">Všem, kteří se doposud z nějakého důvodu nesečetli on-line, začali od včerejšího dne sčítací komisaři roznášet listinné sčítací formuláře. O termínu své návštěvy komisaři předem informovali v uplynulých dnech, </w:t>
      </w:r>
      <w:r w:rsidR="00006288">
        <w:rPr>
          <w:rFonts w:cs="Arial"/>
          <w:b/>
          <w:bCs/>
          <w:color w:val="003399"/>
          <w:szCs w:val="20"/>
          <w:lang w:val="cs-CZ"/>
        </w:rPr>
        <w:t xml:space="preserve">kdy roznášeli </w:t>
      </w:r>
      <w:r w:rsidRPr="00EE017F">
        <w:rPr>
          <w:rFonts w:cs="Arial"/>
          <w:b/>
          <w:bCs/>
          <w:color w:val="003399"/>
          <w:szCs w:val="20"/>
          <w:lang w:val="cs-CZ"/>
        </w:rPr>
        <w:t>oznámení o termínu distribuce.</w:t>
      </w:r>
    </w:p>
    <w:p w14:paraId="1AE943F9" w14:textId="77777777" w:rsidR="00EE017F" w:rsidRPr="00EE017F" w:rsidRDefault="00EE017F" w:rsidP="00EE017F">
      <w:pPr>
        <w:jc w:val="both"/>
        <w:rPr>
          <w:rFonts w:cs="Arial"/>
          <w:b/>
          <w:bCs/>
          <w:color w:val="003399"/>
          <w:szCs w:val="20"/>
          <w:lang w:val="cs-CZ"/>
        </w:rPr>
      </w:pPr>
    </w:p>
    <w:p w14:paraId="01E16521" w14:textId="77777777" w:rsidR="00EE017F" w:rsidRPr="00EE017F" w:rsidRDefault="00EE017F" w:rsidP="00EE017F">
      <w:pPr>
        <w:jc w:val="both"/>
        <w:rPr>
          <w:rFonts w:eastAsia="Arial" w:cs="Arial"/>
          <w:szCs w:val="20"/>
          <w:lang w:val="cs-CZ"/>
        </w:rPr>
      </w:pPr>
      <w:r w:rsidRPr="00EE017F">
        <w:rPr>
          <w:rFonts w:eastAsia="Arial" w:cs="Arial"/>
          <w:szCs w:val="20"/>
          <w:lang w:val="cs-CZ"/>
        </w:rPr>
        <w:t>Oznámení s konkrétním termínem, kdy sčítací komisař přinese listinný formulář, dostali respondenti do poštovních schránek nebo ho našli vyvěšené na vstupních dveřích objektu. V předem oznámeném termínu, během pochůzek od 17. do 29. dubna, sčítací komisař zazvoní a vyčká na příchod respondenta venku před domem. Předá mu formulář spolu s odpovědní obálkou, přičemž se bude řídit aktuálně platnými hygienickými opatřeními. Bude vybaven respirátorem a dezinfekcí a bude po absolvování testu na koronavirus s výsledkem negativní. Pokud komisař nikoho nezastihne, dostaví se podruhé v náhradním termínu, který bude opět oznámen prostřednictvím dalšího informačního letáku. Stanovené termíny bohužel nelze měnit.</w:t>
      </w:r>
    </w:p>
    <w:p w14:paraId="3EF142E8" w14:textId="77777777" w:rsidR="00EE017F" w:rsidRPr="00EE017F" w:rsidRDefault="00EE017F" w:rsidP="00EE017F">
      <w:pPr>
        <w:spacing w:line="268" w:lineRule="auto"/>
        <w:jc w:val="both"/>
        <w:rPr>
          <w:rFonts w:eastAsia="Calibri" w:cs="Arial"/>
          <w:szCs w:val="20"/>
          <w:lang w:val="cs-CZ" w:eastAsia="cs-CZ"/>
        </w:rPr>
      </w:pPr>
    </w:p>
    <w:p w14:paraId="48A0A6A9" w14:textId="77777777" w:rsidR="00EE017F" w:rsidRPr="00EE017F" w:rsidRDefault="00EE017F" w:rsidP="00EE017F">
      <w:pPr>
        <w:pStyle w:val="Zkladntext"/>
        <w:spacing w:line="240" w:lineRule="auto"/>
        <w:ind w:right="108"/>
        <w:jc w:val="both"/>
        <w:rPr>
          <w:rFonts w:eastAsia="Arial" w:cs="Arial"/>
          <w:szCs w:val="20"/>
          <w:lang w:val="cs-CZ"/>
        </w:rPr>
      </w:pPr>
      <w:r w:rsidRPr="00EE017F">
        <w:rPr>
          <w:rFonts w:eastAsia="Arial" w:cs="Arial"/>
          <w:szCs w:val="20"/>
          <w:lang w:val="cs-CZ"/>
        </w:rPr>
        <w:t>Pokud se respondent nebude moci se sčítacím komisařem setkat ani v rámci náhradního termínu, může si listinný sčítací formulář a odpovědní obálku vyzvednout sám na kterémkoliv kontaktním místě sčítání. Jsou to vybrané pobočky České pošty nebo pracoviště krajských správ Českého statistického úřadu. Jejich seznam je k dispozici n</w:t>
      </w:r>
      <w:r w:rsidRPr="00EE017F">
        <w:rPr>
          <w:rFonts w:eastAsia="Times New Roman" w:cs="Arial"/>
          <w:color w:val="000000" w:themeColor="text1"/>
          <w:szCs w:val="20"/>
          <w:lang w:val="cs-CZ"/>
        </w:rPr>
        <w:t xml:space="preserve">a </w:t>
      </w:r>
      <w:r w:rsidRPr="00065530">
        <w:rPr>
          <w:rFonts w:eastAsia="Arial" w:cs="Arial"/>
          <w:b/>
          <w:color w:val="2F5496" w:themeColor="accent5" w:themeShade="BF"/>
          <w:szCs w:val="20"/>
          <w:lang w:val="cs-CZ"/>
        </w:rPr>
        <w:t>https://scitani.ceskaposta.cz</w:t>
      </w:r>
      <w:r w:rsidRPr="00EE017F">
        <w:rPr>
          <w:rFonts w:eastAsia="Times New Roman" w:cs="Arial"/>
          <w:color w:val="000000" w:themeColor="text1"/>
          <w:szCs w:val="20"/>
          <w:lang w:val="cs-CZ"/>
        </w:rPr>
        <w:t xml:space="preserve">. </w:t>
      </w:r>
      <w:r w:rsidRPr="00EE017F">
        <w:rPr>
          <w:rFonts w:eastAsia="Arial" w:cs="Arial"/>
          <w:szCs w:val="20"/>
          <w:lang w:val="cs-CZ"/>
        </w:rPr>
        <w:t>Vyplněný formulář pak respondent odešle do 11. května zdarma poštou v odpovědní obálce, kterou od sčítacího komisaře obdrží, nebo ho do stejného data odevzdá na kterémkoliv kontaktním místě sčítání.</w:t>
      </w:r>
    </w:p>
    <w:p w14:paraId="56266CD9" w14:textId="38B30F1C" w:rsidR="00EE017F" w:rsidRPr="00EE017F" w:rsidRDefault="00EE017F" w:rsidP="00EE017F">
      <w:pPr>
        <w:jc w:val="both"/>
        <w:rPr>
          <w:rFonts w:eastAsia="Arial" w:cs="Arial"/>
          <w:color w:val="000000" w:themeColor="text1"/>
          <w:szCs w:val="20"/>
          <w:lang w:val="cs-CZ"/>
        </w:rPr>
      </w:pPr>
      <w:r w:rsidRPr="006631FC">
        <w:rPr>
          <w:rFonts w:eastAsia="Arial" w:cs="Arial"/>
          <w:i/>
          <w:iCs/>
          <w:color w:val="000000" w:themeColor="text1"/>
          <w:szCs w:val="20"/>
          <w:lang w:val="cs-CZ"/>
        </w:rPr>
        <w:t>„</w:t>
      </w:r>
      <w:r w:rsidRPr="00EE017F">
        <w:rPr>
          <w:rFonts w:eastAsia="Arial" w:cs="Arial"/>
          <w:i/>
          <w:iCs/>
          <w:color w:val="000000" w:themeColor="text1"/>
          <w:szCs w:val="20"/>
          <w:lang w:val="cs-CZ"/>
        </w:rPr>
        <w:t>Tiskopisy jsou odeslány na zabezpečená pracoviště. Nejprve na sběrné místo a dále na pracoviště digitalizace a k následnému statistickému zpracování dat. Při sběru i zpracování dat je rovněž minimalizován počet osob, které přicházejí s údaji do styku. Zúčastnění zaměstnanci jsou ze zákona vázáni mlčenlivostí, která trvá i po skončení sčítání. Všechny formuláře budou po oskenování a ověření kvality dle přísných bezpečnostních pravidel zlikvidovány,</w:t>
      </w:r>
      <w:r w:rsidR="00283BB1">
        <w:rPr>
          <w:rFonts w:eastAsia="Arial" w:cs="Arial"/>
          <w:i/>
          <w:iCs/>
          <w:color w:val="000000" w:themeColor="text1"/>
          <w:szCs w:val="20"/>
          <w:lang w:val="cs-CZ"/>
        </w:rPr>
        <w:t>“</w:t>
      </w:r>
      <w:r w:rsidRPr="00EE017F">
        <w:rPr>
          <w:rFonts w:eastAsia="Arial" w:cs="Arial"/>
          <w:color w:val="000000" w:themeColor="text1"/>
          <w:szCs w:val="20"/>
          <w:lang w:val="cs-CZ"/>
        </w:rPr>
        <w:t xml:space="preserve"> říká Marek </w:t>
      </w:r>
      <w:proofErr w:type="spellStart"/>
      <w:r w:rsidRPr="00EE017F">
        <w:rPr>
          <w:rFonts w:eastAsia="Arial" w:cs="Arial"/>
          <w:color w:val="000000" w:themeColor="text1"/>
          <w:szCs w:val="20"/>
          <w:lang w:val="cs-CZ"/>
        </w:rPr>
        <w:t>Rojíček</w:t>
      </w:r>
      <w:proofErr w:type="spellEnd"/>
      <w:r w:rsidRPr="00EE017F">
        <w:rPr>
          <w:rFonts w:eastAsia="Arial" w:cs="Arial"/>
          <w:color w:val="000000" w:themeColor="text1"/>
          <w:szCs w:val="20"/>
          <w:lang w:val="cs-CZ"/>
        </w:rPr>
        <w:t xml:space="preserve">, předseda ČSÚ. </w:t>
      </w:r>
    </w:p>
    <w:p w14:paraId="4BFB2FFA" w14:textId="75CF9F86" w:rsidR="00EE017F" w:rsidRPr="00EE017F" w:rsidRDefault="00EE017F" w:rsidP="00EE017F">
      <w:pPr>
        <w:spacing w:before="100" w:beforeAutospacing="1" w:after="240"/>
        <w:rPr>
          <w:rFonts w:eastAsia="Times New Roman" w:cs="Arial"/>
          <w:b/>
          <w:color w:val="000000"/>
          <w:szCs w:val="20"/>
          <w:lang w:val="cs-CZ"/>
        </w:rPr>
      </w:pPr>
      <w:r w:rsidRPr="00EE017F">
        <w:rPr>
          <w:rFonts w:eastAsia="Times New Roman" w:cs="Arial"/>
          <w:b/>
          <w:color w:val="000000"/>
          <w:szCs w:val="20"/>
          <w:lang w:val="cs-CZ"/>
        </w:rPr>
        <w:t>Jak poznat sčítacího komisaře?</w:t>
      </w:r>
    </w:p>
    <w:p w14:paraId="7DF46B4E" w14:textId="48577BB7" w:rsidR="00065530" w:rsidRPr="00065530" w:rsidRDefault="00EE017F" w:rsidP="00EE017F">
      <w:pPr>
        <w:spacing w:before="100" w:beforeAutospacing="1" w:after="240"/>
        <w:jc w:val="both"/>
        <w:rPr>
          <w:rStyle w:val="dnA"/>
          <w:rFonts w:cs="Arial"/>
          <w:color w:val="000000"/>
          <w:szCs w:val="20"/>
          <w:lang w:val="cs-CZ"/>
        </w:rPr>
      </w:pPr>
      <w:r w:rsidRPr="00EE017F">
        <w:rPr>
          <w:rFonts w:eastAsia="Times New Roman" w:cs="Arial"/>
          <w:color w:val="000000" w:themeColor="text1"/>
          <w:szCs w:val="20"/>
          <w:lang w:val="cs-CZ"/>
        </w:rPr>
        <w:t xml:space="preserve">Všichni sčítací komisaři mají viditelně umístěný průkaz a na požádání se prokážou i občanským průkazem nebo cestovním dokladem. Jména sčítacích komisařů lze zjistit prostřednictvím aplikace na webu </w:t>
      </w:r>
      <w:hyperlink r:id="rId10" w:history="1">
        <w:r w:rsidRPr="00EE017F">
          <w:rPr>
            <w:rStyle w:val="Hypertextovodkaz"/>
            <w:rFonts w:eastAsia="Times New Roman" w:cs="Arial"/>
            <w:color w:val="241C87"/>
            <w:szCs w:val="20"/>
            <w:lang w:val="cs-CZ"/>
          </w:rPr>
          <w:t>scitani.cz/komisar</w:t>
        </w:r>
      </w:hyperlink>
      <w:r w:rsidRPr="00EE017F">
        <w:rPr>
          <w:rFonts w:eastAsia="Times New Roman" w:cs="Arial"/>
          <w:color w:val="000000" w:themeColor="text1"/>
          <w:szCs w:val="20"/>
          <w:lang w:val="cs-CZ"/>
        </w:rPr>
        <w:t xml:space="preserve"> a jsou zveřejněna i na úředních deskách obecních úřadů. Všichni sčítací komisaři jsou také vybaveni brašnou s logem České pošty.</w:t>
      </w:r>
      <w:r w:rsidRPr="00EE017F">
        <w:rPr>
          <w:rFonts w:eastAsia="Times New Roman" w:cs="Arial"/>
          <w:color w:val="000000"/>
          <w:szCs w:val="20"/>
          <w:lang w:val="cs-CZ"/>
        </w:rPr>
        <w:t xml:space="preserve"> </w:t>
      </w:r>
      <w:r w:rsidRPr="00EE017F">
        <w:rPr>
          <w:rFonts w:cs="Arial"/>
          <w:color w:val="000000"/>
          <w:szCs w:val="20"/>
          <w:lang w:val="cs-CZ"/>
        </w:rPr>
        <w:t>Sčítací komisaři splňují kritéria důvěryhodnosti (bezúhonnosti) a jsou vázáni povinností mlčenlivosti, která trvá i</w:t>
      </w:r>
      <w:r w:rsidR="00A87FAB">
        <w:rPr>
          <w:rFonts w:cs="Arial"/>
          <w:color w:val="000000"/>
          <w:szCs w:val="20"/>
          <w:lang w:val="cs-CZ"/>
        </w:rPr>
        <w:t> </w:t>
      </w:r>
      <w:r w:rsidRPr="00EE017F">
        <w:rPr>
          <w:rFonts w:cs="Arial"/>
          <w:color w:val="000000"/>
          <w:szCs w:val="20"/>
          <w:lang w:val="cs-CZ"/>
        </w:rPr>
        <w:t xml:space="preserve">po skončení sčítání. </w:t>
      </w:r>
    </w:p>
    <w:p w14:paraId="268A9753" w14:textId="77777777" w:rsidR="00364689" w:rsidRPr="00414DDA" w:rsidRDefault="00364689" w:rsidP="00364689">
      <w:pPr>
        <w:pStyle w:val="Adresa"/>
        <w:rPr>
          <w:color w:val="2B4D89"/>
        </w:rPr>
      </w:pPr>
      <w:r w:rsidRPr="00414DDA">
        <w:rPr>
          <w:color w:val="2B4D89"/>
        </w:rPr>
        <w:t>Kontakt:</w:t>
      </w:r>
    </w:p>
    <w:p w14:paraId="2DDC03A6" w14:textId="77777777" w:rsidR="00364689" w:rsidRPr="00414DDA" w:rsidRDefault="00364689" w:rsidP="00364689">
      <w:pPr>
        <w:pStyle w:val="Adresa"/>
        <w:rPr>
          <w:color w:val="2B4D89"/>
        </w:rPr>
      </w:pPr>
      <w:r w:rsidRPr="00414DDA">
        <w:rPr>
          <w:color w:val="2B4D89"/>
        </w:rPr>
        <w:t>Jolana Voldánová</w:t>
      </w:r>
    </w:p>
    <w:p w14:paraId="6C84CF7E" w14:textId="77777777" w:rsidR="00364689" w:rsidRPr="00414DDA" w:rsidRDefault="00364689" w:rsidP="00364689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tisková mluvčí Sčítání 2021</w:t>
      </w:r>
    </w:p>
    <w:p w14:paraId="3E190CF5" w14:textId="77777777" w:rsidR="00364689" w:rsidRPr="00414DDA" w:rsidRDefault="00364689" w:rsidP="00364689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+420 704 659 357</w:t>
      </w:r>
    </w:p>
    <w:p w14:paraId="6212FA54" w14:textId="77777777" w:rsidR="00364689" w:rsidRPr="005E1D83" w:rsidRDefault="00364689" w:rsidP="00364689">
      <w:pPr>
        <w:pStyle w:val="Adresa"/>
        <w:rPr>
          <w:color w:val="2F5496" w:themeColor="accent5" w:themeShade="BF"/>
        </w:rPr>
      </w:pPr>
      <w:r w:rsidRPr="00414DDA">
        <w:rPr>
          <w:b w:val="0"/>
          <w:bCs w:val="0"/>
          <w:color w:val="2B4D89"/>
        </w:rPr>
        <w:t>jolana.voldanova@scitani.cz</w:t>
      </w:r>
    </w:p>
    <w:p w14:paraId="3E2A862A" w14:textId="77777777" w:rsidR="006359FC" w:rsidRPr="00C9433A" w:rsidRDefault="006359FC" w:rsidP="006359FC">
      <w:pPr>
        <w:jc w:val="both"/>
        <w:rPr>
          <w:rFonts w:ascii="Arial Unicode MS" w:hAnsi="Arial Unicode MS" w:cs="Arial Unicode MS"/>
          <w:lang w:val="cs-CZ"/>
        </w:rPr>
      </w:pPr>
    </w:p>
    <w:p w14:paraId="3527D5E4" w14:textId="77777777" w:rsidR="00364689" w:rsidRPr="005E1D83" w:rsidRDefault="00364689">
      <w:pPr>
        <w:pStyle w:val="Adresa"/>
        <w:rPr>
          <w:color w:val="2F5496" w:themeColor="accent5" w:themeShade="BF"/>
        </w:rPr>
      </w:pPr>
    </w:p>
    <w:sectPr w:rsidR="00364689" w:rsidRPr="005E1D83">
      <w:headerReference w:type="default" r:id="rId11"/>
      <w:footerReference w:type="default" r:id="rId12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695E" w14:textId="77777777" w:rsidR="000C4631" w:rsidRDefault="000C4631">
      <w:r>
        <w:separator/>
      </w:r>
    </w:p>
  </w:endnote>
  <w:endnote w:type="continuationSeparator" w:id="0">
    <w:p w14:paraId="603F1FA7" w14:textId="77777777" w:rsidR="000C4631" w:rsidRDefault="000C4631">
      <w:r>
        <w:continuationSeparator/>
      </w:r>
    </w:p>
  </w:endnote>
  <w:endnote w:type="continuationNotice" w:id="1">
    <w:p w14:paraId="67329A41" w14:textId="77777777" w:rsidR="000C4631" w:rsidRDefault="000C4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7FB6A3E3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6631FC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7FB6A3E3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6631FC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DBFB" w14:textId="77777777" w:rsidR="000C4631" w:rsidRDefault="000C4631">
      <w:r>
        <w:separator/>
      </w:r>
    </w:p>
  </w:footnote>
  <w:footnote w:type="continuationSeparator" w:id="0">
    <w:p w14:paraId="2F51BFC7" w14:textId="77777777" w:rsidR="000C4631" w:rsidRDefault="000C4631">
      <w:r>
        <w:continuationSeparator/>
      </w:r>
    </w:p>
  </w:footnote>
  <w:footnote w:type="continuationNotice" w:id="1">
    <w:p w14:paraId="516BFB9A" w14:textId="77777777" w:rsidR="000C4631" w:rsidRDefault="000C4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6288"/>
    <w:rsid w:val="000116DA"/>
    <w:rsid w:val="000131BF"/>
    <w:rsid w:val="000139E6"/>
    <w:rsid w:val="0002135A"/>
    <w:rsid w:val="00040C8E"/>
    <w:rsid w:val="00045C0E"/>
    <w:rsid w:val="00054F73"/>
    <w:rsid w:val="00057518"/>
    <w:rsid w:val="0006245A"/>
    <w:rsid w:val="00063FE6"/>
    <w:rsid w:val="00065530"/>
    <w:rsid w:val="000932F1"/>
    <w:rsid w:val="000A3A6B"/>
    <w:rsid w:val="000A4B59"/>
    <w:rsid w:val="000C1555"/>
    <w:rsid w:val="000C4631"/>
    <w:rsid w:val="000F67F8"/>
    <w:rsid w:val="00100762"/>
    <w:rsid w:val="00142118"/>
    <w:rsid w:val="00142D45"/>
    <w:rsid w:val="001620F6"/>
    <w:rsid w:val="001B07B7"/>
    <w:rsid w:val="001D3EE8"/>
    <w:rsid w:val="001F6122"/>
    <w:rsid w:val="0020489F"/>
    <w:rsid w:val="0022048A"/>
    <w:rsid w:val="002477A9"/>
    <w:rsid w:val="00261228"/>
    <w:rsid w:val="00261FC1"/>
    <w:rsid w:val="00262CFA"/>
    <w:rsid w:val="002651DF"/>
    <w:rsid w:val="00283BB1"/>
    <w:rsid w:val="00290C29"/>
    <w:rsid w:val="0029493E"/>
    <w:rsid w:val="00297090"/>
    <w:rsid w:val="002A30AF"/>
    <w:rsid w:val="002A4146"/>
    <w:rsid w:val="002C16FE"/>
    <w:rsid w:val="002E4690"/>
    <w:rsid w:val="002E7D80"/>
    <w:rsid w:val="003209D5"/>
    <w:rsid w:val="00330C17"/>
    <w:rsid w:val="00333F1F"/>
    <w:rsid w:val="00364689"/>
    <w:rsid w:val="00371AEC"/>
    <w:rsid w:val="003814A1"/>
    <w:rsid w:val="00396AC7"/>
    <w:rsid w:val="003A5332"/>
    <w:rsid w:val="003B3F79"/>
    <w:rsid w:val="003B510D"/>
    <w:rsid w:val="003C29B8"/>
    <w:rsid w:val="003C3E4A"/>
    <w:rsid w:val="003D1071"/>
    <w:rsid w:val="003E4DEE"/>
    <w:rsid w:val="003F01DD"/>
    <w:rsid w:val="003F2518"/>
    <w:rsid w:val="003F68CC"/>
    <w:rsid w:val="00401489"/>
    <w:rsid w:val="00405D6D"/>
    <w:rsid w:val="0040633C"/>
    <w:rsid w:val="00410EC5"/>
    <w:rsid w:val="00414DDA"/>
    <w:rsid w:val="00415190"/>
    <w:rsid w:val="00433DA3"/>
    <w:rsid w:val="0044731A"/>
    <w:rsid w:val="00462FE4"/>
    <w:rsid w:val="00476EA6"/>
    <w:rsid w:val="00486C0E"/>
    <w:rsid w:val="004875F7"/>
    <w:rsid w:val="00491616"/>
    <w:rsid w:val="004950FD"/>
    <w:rsid w:val="004C6172"/>
    <w:rsid w:val="004D2A1F"/>
    <w:rsid w:val="004E1E8D"/>
    <w:rsid w:val="004E7A4E"/>
    <w:rsid w:val="004F61C7"/>
    <w:rsid w:val="005244D6"/>
    <w:rsid w:val="0052732E"/>
    <w:rsid w:val="0053794C"/>
    <w:rsid w:val="0054454C"/>
    <w:rsid w:val="00547658"/>
    <w:rsid w:val="0056331A"/>
    <w:rsid w:val="0056775C"/>
    <w:rsid w:val="00572B50"/>
    <w:rsid w:val="0057530B"/>
    <w:rsid w:val="00591A88"/>
    <w:rsid w:val="005946D8"/>
    <w:rsid w:val="005A383A"/>
    <w:rsid w:val="005B10A0"/>
    <w:rsid w:val="005C1901"/>
    <w:rsid w:val="005D1555"/>
    <w:rsid w:val="005D4803"/>
    <w:rsid w:val="005D626B"/>
    <w:rsid w:val="005E1D83"/>
    <w:rsid w:val="005F39DD"/>
    <w:rsid w:val="005F56FA"/>
    <w:rsid w:val="00604854"/>
    <w:rsid w:val="006359FC"/>
    <w:rsid w:val="006631FC"/>
    <w:rsid w:val="006822A7"/>
    <w:rsid w:val="00682568"/>
    <w:rsid w:val="0069039C"/>
    <w:rsid w:val="00694726"/>
    <w:rsid w:val="00696F23"/>
    <w:rsid w:val="006A7085"/>
    <w:rsid w:val="006B53AC"/>
    <w:rsid w:val="006C1840"/>
    <w:rsid w:val="006C4560"/>
    <w:rsid w:val="006D7C34"/>
    <w:rsid w:val="006E5B13"/>
    <w:rsid w:val="007009DA"/>
    <w:rsid w:val="00707924"/>
    <w:rsid w:val="00714F3E"/>
    <w:rsid w:val="0074436A"/>
    <w:rsid w:val="00750510"/>
    <w:rsid w:val="007526DE"/>
    <w:rsid w:val="00780760"/>
    <w:rsid w:val="007814E4"/>
    <w:rsid w:val="00791AA0"/>
    <w:rsid w:val="0079477A"/>
    <w:rsid w:val="0079508B"/>
    <w:rsid w:val="00795EAD"/>
    <w:rsid w:val="007A5E86"/>
    <w:rsid w:val="007C0F14"/>
    <w:rsid w:val="007C6F24"/>
    <w:rsid w:val="007D7227"/>
    <w:rsid w:val="007E0767"/>
    <w:rsid w:val="007E17CD"/>
    <w:rsid w:val="007E6F95"/>
    <w:rsid w:val="00804F33"/>
    <w:rsid w:val="00807790"/>
    <w:rsid w:val="008156AC"/>
    <w:rsid w:val="0083592E"/>
    <w:rsid w:val="00836C6B"/>
    <w:rsid w:val="0084560C"/>
    <w:rsid w:val="008521B6"/>
    <w:rsid w:val="00853F8B"/>
    <w:rsid w:val="0085714D"/>
    <w:rsid w:val="0086194D"/>
    <w:rsid w:val="00862585"/>
    <w:rsid w:val="00867F8C"/>
    <w:rsid w:val="008768B8"/>
    <w:rsid w:val="00885A80"/>
    <w:rsid w:val="00887BC3"/>
    <w:rsid w:val="00897D83"/>
    <w:rsid w:val="008A5F03"/>
    <w:rsid w:val="008B293A"/>
    <w:rsid w:val="008C01CC"/>
    <w:rsid w:val="008C1AB9"/>
    <w:rsid w:val="008C36A4"/>
    <w:rsid w:val="008F3191"/>
    <w:rsid w:val="00915D6A"/>
    <w:rsid w:val="009236CC"/>
    <w:rsid w:val="0093013D"/>
    <w:rsid w:val="00931583"/>
    <w:rsid w:val="009456A3"/>
    <w:rsid w:val="00966895"/>
    <w:rsid w:val="00990538"/>
    <w:rsid w:val="00994A76"/>
    <w:rsid w:val="00994BE0"/>
    <w:rsid w:val="009A7AF5"/>
    <w:rsid w:val="009C60C6"/>
    <w:rsid w:val="009E3001"/>
    <w:rsid w:val="009E64A2"/>
    <w:rsid w:val="009F31E9"/>
    <w:rsid w:val="009F7E75"/>
    <w:rsid w:val="00A00933"/>
    <w:rsid w:val="00A01399"/>
    <w:rsid w:val="00A05400"/>
    <w:rsid w:val="00A066C4"/>
    <w:rsid w:val="00A26B36"/>
    <w:rsid w:val="00A32CA3"/>
    <w:rsid w:val="00A42CB5"/>
    <w:rsid w:val="00A44D60"/>
    <w:rsid w:val="00A44F4B"/>
    <w:rsid w:val="00A5564E"/>
    <w:rsid w:val="00A64459"/>
    <w:rsid w:val="00A65374"/>
    <w:rsid w:val="00A750BD"/>
    <w:rsid w:val="00A80690"/>
    <w:rsid w:val="00A871B1"/>
    <w:rsid w:val="00A87FAB"/>
    <w:rsid w:val="00A905FE"/>
    <w:rsid w:val="00AA79D0"/>
    <w:rsid w:val="00AB7A8B"/>
    <w:rsid w:val="00AC0EA8"/>
    <w:rsid w:val="00AE7BE1"/>
    <w:rsid w:val="00AF0593"/>
    <w:rsid w:val="00AF3889"/>
    <w:rsid w:val="00AF7DC4"/>
    <w:rsid w:val="00B0600F"/>
    <w:rsid w:val="00B2513D"/>
    <w:rsid w:val="00B2667C"/>
    <w:rsid w:val="00B318A6"/>
    <w:rsid w:val="00B663D2"/>
    <w:rsid w:val="00B67FEE"/>
    <w:rsid w:val="00B7654E"/>
    <w:rsid w:val="00B86432"/>
    <w:rsid w:val="00B931DD"/>
    <w:rsid w:val="00B96F68"/>
    <w:rsid w:val="00BC084F"/>
    <w:rsid w:val="00BD1AA1"/>
    <w:rsid w:val="00BE073A"/>
    <w:rsid w:val="00BE1B2D"/>
    <w:rsid w:val="00BE4E06"/>
    <w:rsid w:val="00BF0197"/>
    <w:rsid w:val="00BF05B9"/>
    <w:rsid w:val="00BF1DC3"/>
    <w:rsid w:val="00C0535A"/>
    <w:rsid w:val="00C1020C"/>
    <w:rsid w:val="00C14DC2"/>
    <w:rsid w:val="00C42878"/>
    <w:rsid w:val="00C5098C"/>
    <w:rsid w:val="00C51AD5"/>
    <w:rsid w:val="00C5558F"/>
    <w:rsid w:val="00C6005B"/>
    <w:rsid w:val="00C62BB8"/>
    <w:rsid w:val="00C92D0A"/>
    <w:rsid w:val="00C9433A"/>
    <w:rsid w:val="00CA1533"/>
    <w:rsid w:val="00CA41D7"/>
    <w:rsid w:val="00CA63D7"/>
    <w:rsid w:val="00CA7912"/>
    <w:rsid w:val="00CB56A5"/>
    <w:rsid w:val="00CC0736"/>
    <w:rsid w:val="00CE358B"/>
    <w:rsid w:val="00CF78E3"/>
    <w:rsid w:val="00CF79F5"/>
    <w:rsid w:val="00D152BB"/>
    <w:rsid w:val="00D222B4"/>
    <w:rsid w:val="00D22933"/>
    <w:rsid w:val="00D500BC"/>
    <w:rsid w:val="00D51B36"/>
    <w:rsid w:val="00D71C79"/>
    <w:rsid w:val="00D73A51"/>
    <w:rsid w:val="00D74734"/>
    <w:rsid w:val="00D76C48"/>
    <w:rsid w:val="00DA761C"/>
    <w:rsid w:val="00DB586F"/>
    <w:rsid w:val="00DC7501"/>
    <w:rsid w:val="00DC7E8D"/>
    <w:rsid w:val="00DD7B80"/>
    <w:rsid w:val="00DE2CF4"/>
    <w:rsid w:val="00DE3D41"/>
    <w:rsid w:val="00DE417E"/>
    <w:rsid w:val="00DE4819"/>
    <w:rsid w:val="00DF7E5D"/>
    <w:rsid w:val="00E018AC"/>
    <w:rsid w:val="00E12BF9"/>
    <w:rsid w:val="00E25EF2"/>
    <w:rsid w:val="00E43140"/>
    <w:rsid w:val="00E50298"/>
    <w:rsid w:val="00E62472"/>
    <w:rsid w:val="00E754C2"/>
    <w:rsid w:val="00E93CF8"/>
    <w:rsid w:val="00EA5BA7"/>
    <w:rsid w:val="00EB05CA"/>
    <w:rsid w:val="00EB1BFD"/>
    <w:rsid w:val="00EC0BEB"/>
    <w:rsid w:val="00EC3153"/>
    <w:rsid w:val="00EE017F"/>
    <w:rsid w:val="00EE066B"/>
    <w:rsid w:val="00EE2412"/>
    <w:rsid w:val="00EF0956"/>
    <w:rsid w:val="00EFFE5A"/>
    <w:rsid w:val="00F06663"/>
    <w:rsid w:val="00F1033F"/>
    <w:rsid w:val="00F2053B"/>
    <w:rsid w:val="00F24B52"/>
    <w:rsid w:val="00F279F4"/>
    <w:rsid w:val="00F306AB"/>
    <w:rsid w:val="00F30717"/>
    <w:rsid w:val="00F35CD9"/>
    <w:rsid w:val="00F57EE3"/>
    <w:rsid w:val="00F73D9F"/>
    <w:rsid w:val="00F84E04"/>
    <w:rsid w:val="00F9564F"/>
    <w:rsid w:val="00FA3F8B"/>
    <w:rsid w:val="00FA5A0C"/>
    <w:rsid w:val="00FB07C6"/>
    <w:rsid w:val="00FB161D"/>
    <w:rsid w:val="00FC768D"/>
    <w:rsid w:val="00FE0CFE"/>
    <w:rsid w:val="00FE587D"/>
    <w:rsid w:val="00FF645A"/>
    <w:rsid w:val="00FF6554"/>
    <w:rsid w:val="01177C4F"/>
    <w:rsid w:val="012588B1"/>
    <w:rsid w:val="01C80679"/>
    <w:rsid w:val="01F4D4F6"/>
    <w:rsid w:val="0272A498"/>
    <w:rsid w:val="0339A677"/>
    <w:rsid w:val="03D6AFC3"/>
    <w:rsid w:val="04A96171"/>
    <w:rsid w:val="04CA72B6"/>
    <w:rsid w:val="057858A1"/>
    <w:rsid w:val="05AA455A"/>
    <w:rsid w:val="05E83715"/>
    <w:rsid w:val="05F8F9D4"/>
    <w:rsid w:val="062C38A3"/>
    <w:rsid w:val="074B7290"/>
    <w:rsid w:val="077E9CEA"/>
    <w:rsid w:val="07C80904"/>
    <w:rsid w:val="083F3583"/>
    <w:rsid w:val="0855697E"/>
    <w:rsid w:val="08E1E61C"/>
    <w:rsid w:val="090D9BBE"/>
    <w:rsid w:val="09477301"/>
    <w:rsid w:val="09889839"/>
    <w:rsid w:val="09E9D5CC"/>
    <w:rsid w:val="0A13D459"/>
    <w:rsid w:val="0A831352"/>
    <w:rsid w:val="0B53B427"/>
    <w:rsid w:val="0BC397BB"/>
    <w:rsid w:val="0BC4A9BC"/>
    <w:rsid w:val="0BEF6F84"/>
    <w:rsid w:val="0C00EF0E"/>
    <w:rsid w:val="0DBAB414"/>
    <w:rsid w:val="0E582C9F"/>
    <w:rsid w:val="0E965306"/>
    <w:rsid w:val="0EC4AB02"/>
    <w:rsid w:val="0EDBDC01"/>
    <w:rsid w:val="0F076EF5"/>
    <w:rsid w:val="0FADBE6C"/>
    <w:rsid w:val="10311F0B"/>
    <w:rsid w:val="107874D0"/>
    <w:rsid w:val="10F5C604"/>
    <w:rsid w:val="11B14BC5"/>
    <w:rsid w:val="11BFA511"/>
    <w:rsid w:val="122653DE"/>
    <w:rsid w:val="1258F0B2"/>
    <w:rsid w:val="128CE5F0"/>
    <w:rsid w:val="131B5D42"/>
    <w:rsid w:val="1344C61F"/>
    <w:rsid w:val="14263239"/>
    <w:rsid w:val="146B7CB5"/>
    <w:rsid w:val="15853291"/>
    <w:rsid w:val="15A92CF1"/>
    <w:rsid w:val="15D45405"/>
    <w:rsid w:val="1702E091"/>
    <w:rsid w:val="17750BE8"/>
    <w:rsid w:val="1776E3A8"/>
    <w:rsid w:val="184633B8"/>
    <w:rsid w:val="1967966A"/>
    <w:rsid w:val="1981EAB5"/>
    <w:rsid w:val="19F622D2"/>
    <w:rsid w:val="1A5497C5"/>
    <w:rsid w:val="1A67FF87"/>
    <w:rsid w:val="1A800EBF"/>
    <w:rsid w:val="1AA13A8D"/>
    <w:rsid w:val="1BB3F721"/>
    <w:rsid w:val="1BBD2957"/>
    <w:rsid w:val="1C6D244B"/>
    <w:rsid w:val="1C9320FF"/>
    <w:rsid w:val="1CAE224B"/>
    <w:rsid w:val="1CFD30F5"/>
    <w:rsid w:val="1CFF74DA"/>
    <w:rsid w:val="1D88F214"/>
    <w:rsid w:val="1DA26746"/>
    <w:rsid w:val="1EC49AD1"/>
    <w:rsid w:val="1F9AD646"/>
    <w:rsid w:val="201484CD"/>
    <w:rsid w:val="20158B41"/>
    <w:rsid w:val="20A36097"/>
    <w:rsid w:val="20BA1BBE"/>
    <w:rsid w:val="2119599F"/>
    <w:rsid w:val="21398C60"/>
    <w:rsid w:val="21A4445B"/>
    <w:rsid w:val="2287EC91"/>
    <w:rsid w:val="22B9EF3D"/>
    <w:rsid w:val="22C2A5B3"/>
    <w:rsid w:val="22DEC4A5"/>
    <w:rsid w:val="2366D283"/>
    <w:rsid w:val="237986C2"/>
    <w:rsid w:val="23CCE8F2"/>
    <w:rsid w:val="24131BE0"/>
    <w:rsid w:val="2434F52F"/>
    <w:rsid w:val="24FE1EAA"/>
    <w:rsid w:val="251AB3F8"/>
    <w:rsid w:val="2529AFF3"/>
    <w:rsid w:val="25346033"/>
    <w:rsid w:val="25B845FA"/>
    <w:rsid w:val="25FCB80D"/>
    <w:rsid w:val="263BDBE5"/>
    <w:rsid w:val="2690DDDB"/>
    <w:rsid w:val="26A3D01A"/>
    <w:rsid w:val="2738E87B"/>
    <w:rsid w:val="27911EEF"/>
    <w:rsid w:val="27F19D11"/>
    <w:rsid w:val="2833CF88"/>
    <w:rsid w:val="2845C1F3"/>
    <w:rsid w:val="284F0F27"/>
    <w:rsid w:val="28E68D03"/>
    <w:rsid w:val="2962B812"/>
    <w:rsid w:val="29E12C95"/>
    <w:rsid w:val="29EADF88"/>
    <w:rsid w:val="2A601A82"/>
    <w:rsid w:val="2A899A67"/>
    <w:rsid w:val="2AC8BFB1"/>
    <w:rsid w:val="2B6D5C74"/>
    <w:rsid w:val="2B9D9729"/>
    <w:rsid w:val="2BD279AF"/>
    <w:rsid w:val="2D50CB97"/>
    <w:rsid w:val="2E120FB7"/>
    <w:rsid w:val="2E525745"/>
    <w:rsid w:val="2E8FD446"/>
    <w:rsid w:val="2EB9A416"/>
    <w:rsid w:val="2F4ECFFF"/>
    <w:rsid w:val="2F4FC97F"/>
    <w:rsid w:val="2FBBCD4F"/>
    <w:rsid w:val="30710CBF"/>
    <w:rsid w:val="31B4DDF1"/>
    <w:rsid w:val="31DEA25D"/>
    <w:rsid w:val="31F1DEEA"/>
    <w:rsid w:val="31F63E9D"/>
    <w:rsid w:val="3206FA07"/>
    <w:rsid w:val="32513ABC"/>
    <w:rsid w:val="32E0D179"/>
    <w:rsid w:val="3346AA7F"/>
    <w:rsid w:val="337D2C0A"/>
    <w:rsid w:val="34806CC0"/>
    <w:rsid w:val="34949B74"/>
    <w:rsid w:val="34BEA69B"/>
    <w:rsid w:val="3704C4F1"/>
    <w:rsid w:val="377720DA"/>
    <w:rsid w:val="381A1BA2"/>
    <w:rsid w:val="39ACE775"/>
    <w:rsid w:val="3AF3E27D"/>
    <w:rsid w:val="3AFD04FC"/>
    <w:rsid w:val="3B5EBC90"/>
    <w:rsid w:val="3B9833BF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B811D5"/>
    <w:rsid w:val="43EAB836"/>
    <w:rsid w:val="454BF0AF"/>
    <w:rsid w:val="465E1E77"/>
    <w:rsid w:val="46A25C69"/>
    <w:rsid w:val="46A68183"/>
    <w:rsid w:val="46FE5F93"/>
    <w:rsid w:val="470496AE"/>
    <w:rsid w:val="48E613D0"/>
    <w:rsid w:val="49C29BBC"/>
    <w:rsid w:val="4ACCD2EC"/>
    <w:rsid w:val="4B7ED330"/>
    <w:rsid w:val="4BA9FB5D"/>
    <w:rsid w:val="4C40064B"/>
    <w:rsid w:val="4C646804"/>
    <w:rsid w:val="4CF32F8F"/>
    <w:rsid w:val="4D7830FB"/>
    <w:rsid w:val="4DA81927"/>
    <w:rsid w:val="4DC64023"/>
    <w:rsid w:val="4E1B6D30"/>
    <w:rsid w:val="4E785D8C"/>
    <w:rsid w:val="4E94984F"/>
    <w:rsid w:val="4EC147B4"/>
    <w:rsid w:val="4EF0491B"/>
    <w:rsid w:val="4F9DCE36"/>
    <w:rsid w:val="5000BFEF"/>
    <w:rsid w:val="5039A481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59E4415"/>
    <w:rsid w:val="5650B169"/>
    <w:rsid w:val="571E7493"/>
    <w:rsid w:val="578F916E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03E726"/>
    <w:rsid w:val="5CDF183E"/>
    <w:rsid w:val="5D7E5073"/>
    <w:rsid w:val="5E1B147D"/>
    <w:rsid w:val="5E2C3425"/>
    <w:rsid w:val="5E94F574"/>
    <w:rsid w:val="5EDC5AC8"/>
    <w:rsid w:val="5EE866F7"/>
    <w:rsid w:val="5FEB82DC"/>
    <w:rsid w:val="6004AB39"/>
    <w:rsid w:val="60B3FAC2"/>
    <w:rsid w:val="614C98B4"/>
    <w:rsid w:val="621FD2A4"/>
    <w:rsid w:val="624982E9"/>
    <w:rsid w:val="6265E251"/>
    <w:rsid w:val="627B34DB"/>
    <w:rsid w:val="63D7D06D"/>
    <w:rsid w:val="648E393C"/>
    <w:rsid w:val="648E83E1"/>
    <w:rsid w:val="64A0D27E"/>
    <w:rsid w:val="64B4789E"/>
    <w:rsid w:val="64EA2A23"/>
    <w:rsid w:val="6540C441"/>
    <w:rsid w:val="66449065"/>
    <w:rsid w:val="66677292"/>
    <w:rsid w:val="670043F3"/>
    <w:rsid w:val="6703FF12"/>
    <w:rsid w:val="67F6F9DE"/>
    <w:rsid w:val="68281D1D"/>
    <w:rsid w:val="68D0C5A1"/>
    <w:rsid w:val="6915437B"/>
    <w:rsid w:val="691A3B8E"/>
    <w:rsid w:val="69926522"/>
    <w:rsid w:val="6A6E7AB2"/>
    <w:rsid w:val="6B462EF0"/>
    <w:rsid w:val="6D3458D9"/>
    <w:rsid w:val="6DE08E7E"/>
    <w:rsid w:val="6E119CBD"/>
    <w:rsid w:val="6E33DF9F"/>
    <w:rsid w:val="6E5D9042"/>
    <w:rsid w:val="6E7BDA4F"/>
    <w:rsid w:val="6E8EB381"/>
    <w:rsid w:val="6E98F9EF"/>
    <w:rsid w:val="6EFD7C2B"/>
    <w:rsid w:val="6F361AE2"/>
    <w:rsid w:val="6FAD6D1E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4B82C0"/>
    <w:rsid w:val="779DF7BB"/>
    <w:rsid w:val="77AB7F82"/>
    <w:rsid w:val="77DA3B14"/>
    <w:rsid w:val="77FB7DB4"/>
    <w:rsid w:val="791BE4E7"/>
    <w:rsid w:val="796ACE73"/>
    <w:rsid w:val="798AAD91"/>
    <w:rsid w:val="7A58097B"/>
    <w:rsid w:val="7ACC0553"/>
    <w:rsid w:val="7AFF60FD"/>
    <w:rsid w:val="7B326E61"/>
    <w:rsid w:val="7B919369"/>
    <w:rsid w:val="7BBF001F"/>
    <w:rsid w:val="7BE4395A"/>
    <w:rsid w:val="7BEA7C84"/>
    <w:rsid w:val="7C4A2A07"/>
    <w:rsid w:val="7CF264ED"/>
    <w:rsid w:val="7D134D58"/>
    <w:rsid w:val="7D2163D2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citani.cz/csu/scitani2021/komisa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dc:description/>
  <cp:lastModifiedBy>voldanova</cp:lastModifiedBy>
  <cp:revision>8</cp:revision>
  <dcterms:created xsi:type="dcterms:W3CDTF">2021-04-16T15:01:00Z</dcterms:created>
  <dcterms:modified xsi:type="dcterms:W3CDTF">2021-04-17T13:22:00Z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