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E6F" w:rsidRPr="00C2709E" w:rsidRDefault="00BD6E6F">
      <w:pPr>
        <w:pStyle w:val="Nadpis9"/>
        <w:spacing w:after="120"/>
        <w:ind w:left="-181"/>
        <w:rPr>
          <w:sz w:val="28"/>
        </w:rPr>
      </w:pPr>
      <w:bookmarkStart w:id="0" w:name="_GoBack"/>
      <w:bookmarkEnd w:id="0"/>
      <w:r w:rsidRPr="00C2709E">
        <w:rPr>
          <w:sz w:val="28"/>
        </w:rPr>
        <w:tab/>
        <w:t>Práce, sociální statistiky</w:t>
      </w:r>
    </w:p>
    <w:p w:rsidR="00BD6E6F" w:rsidRPr="00C2709E" w:rsidRDefault="00485BE9">
      <w:pPr>
        <w:pStyle w:val="Nadpis1"/>
        <w:spacing w:before="360"/>
        <w:rPr>
          <w:rFonts w:ascii="Arial" w:hAnsi="Arial" w:cs="Arial"/>
          <w:szCs w:val="24"/>
        </w:rPr>
      </w:pPr>
      <w:r w:rsidRPr="00C2709E">
        <w:rPr>
          <w:rFonts w:ascii="Arial" w:hAnsi="Arial" w:cs="Arial"/>
          <w:noProof/>
          <w:szCs w:val="24"/>
        </w:rPr>
        <mc:AlternateContent>
          <mc:Choice Requires="wps">
            <w:drawing>
              <wp:anchor distT="0" distB="0" distL="114300" distR="114300" simplePos="0" relativeHeight="251656704" behindDoc="0" locked="0" layoutInCell="1" allowOverlap="1">
                <wp:simplePos x="0" y="0"/>
                <wp:positionH relativeFrom="margin">
                  <wp:posOffset>0</wp:posOffset>
                </wp:positionH>
                <wp:positionV relativeFrom="paragraph">
                  <wp:posOffset>41910</wp:posOffset>
                </wp:positionV>
                <wp:extent cx="5715000" cy="0"/>
                <wp:effectExtent l="14605" t="10795" r="13970" b="8255"/>
                <wp:wrapNone/>
                <wp:docPr id="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1B4A52" id="Line 18" o:spid="_x0000_s1026" style="position:absolute;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3.3pt" to="450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7wo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" strokeweight=".96pt">
                <w10:wrap anchorx="margin"/>
              </v:line>
            </w:pict>
          </mc:Fallback>
        </mc:AlternateContent>
      </w:r>
      <w:r w:rsidR="00BD6E6F" w:rsidRPr="00C2709E">
        <w:rPr>
          <w:rFonts w:ascii="Arial" w:hAnsi="Arial" w:cs="Arial"/>
          <w:szCs w:val="24"/>
        </w:rPr>
        <w:t>Ročník 20</w:t>
      </w:r>
      <w:r w:rsidR="001A548B" w:rsidRPr="00C2709E">
        <w:rPr>
          <w:rFonts w:ascii="Arial" w:hAnsi="Arial" w:cs="Arial"/>
          <w:szCs w:val="24"/>
        </w:rPr>
        <w:t>2</w:t>
      </w:r>
      <w:r w:rsidR="000D7B6B" w:rsidRPr="00C2709E">
        <w:rPr>
          <w:rFonts w:ascii="Arial" w:hAnsi="Arial" w:cs="Arial"/>
          <w:szCs w:val="24"/>
        </w:rPr>
        <w:t>1</w:t>
      </w:r>
    </w:p>
    <w:p w:rsidR="00BD6E6F" w:rsidRPr="00C2709E" w:rsidRDefault="00BD6E6F" w:rsidP="0057556F">
      <w:pPr>
        <w:pStyle w:val="Nadpis3"/>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left" w:pos="6663"/>
          <w:tab w:val="right" w:pos="9540"/>
        </w:tabs>
        <w:spacing w:before="840" w:line="240" w:lineRule="auto"/>
        <w:rPr>
          <w:rFonts w:ascii="Arial" w:hAnsi="Arial" w:cs="Arial"/>
          <w:sz w:val="20"/>
        </w:rPr>
      </w:pPr>
      <w:r w:rsidRPr="00C2709E">
        <w:rPr>
          <w:rFonts w:ascii="Arial" w:hAnsi="Arial" w:cs="Arial"/>
          <w:sz w:val="20"/>
        </w:rPr>
        <w:t>Práce a mzdy</w:t>
      </w:r>
      <w:r w:rsidRPr="00C2709E">
        <w:rPr>
          <w:rFonts w:ascii="Arial" w:hAnsi="Arial" w:cs="Arial"/>
          <w:sz w:val="20"/>
        </w:rPr>
        <w:tab/>
        <w:t xml:space="preserve">Praha, </w:t>
      </w:r>
      <w:r w:rsidR="00BC1DC6">
        <w:rPr>
          <w:rFonts w:ascii="Arial" w:hAnsi="Arial" w:cs="Arial"/>
          <w:sz w:val="20"/>
        </w:rPr>
        <w:t>1</w:t>
      </w:r>
      <w:r w:rsidR="00BB2AAC" w:rsidRPr="00C2709E">
        <w:rPr>
          <w:rFonts w:ascii="Arial" w:hAnsi="Arial" w:cs="Arial"/>
          <w:sz w:val="20"/>
        </w:rPr>
        <w:t>.</w:t>
      </w:r>
      <w:r w:rsidR="00560B17" w:rsidRPr="00C2709E">
        <w:rPr>
          <w:rFonts w:ascii="Arial" w:hAnsi="Arial" w:cs="Arial"/>
          <w:sz w:val="20"/>
        </w:rPr>
        <w:t xml:space="preserve"> </w:t>
      </w:r>
      <w:r w:rsidR="00A360F9">
        <w:rPr>
          <w:rFonts w:ascii="Arial" w:hAnsi="Arial" w:cs="Arial"/>
          <w:sz w:val="20"/>
        </w:rPr>
        <w:t>dubna</w:t>
      </w:r>
      <w:r w:rsidR="00A360F9" w:rsidRPr="00C2709E">
        <w:rPr>
          <w:rFonts w:ascii="Arial" w:hAnsi="Arial" w:cs="Arial"/>
          <w:sz w:val="20"/>
        </w:rPr>
        <w:t> </w:t>
      </w:r>
      <w:r w:rsidR="00AB1A30" w:rsidRPr="00C2709E">
        <w:rPr>
          <w:rFonts w:ascii="Arial" w:hAnsi="Arial" w:cs="Arial"/>
          <w:sz w:val="20"/>
        </w:rPr>
        <w:t>20</w:t>
      </w:r>
      <w:r w:rsidR="00B83BAE" w:rsidRPr="00C2709E">
        <w:rPr>
          <w:rFonts w:ascii="Arial" w:hAnsi="Arial" w:cs="Arial"/>
          <w:sz w:val="20"/>
        </w:rPr>
        <w:t>2</w:t>
      </w:r>
      <w:r w:rsidR="00A360F9">
        <w:rPr>
          <w:rFonts w:ascii="Arial" w:hAnsi="Arial" w:cs="Arial"/>
          <w:sz w:val="20"/>
        </w:rPr>
        <w:t>2</w:t>
      </w:r>
    </w:p>
    <w:p w:rsidR="00BD6E6F" w:rsidRPr="00C2709E" w:rsidRDefault="00BB5ECA" w:rsidP="0031595F">
      <w:pPr>
        <w:pStyle w:val="Nadpis3"/>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left" w:pos="6096"/>
          <w:tab w:val="right" w:pos="9540"/>
        </w:tabs>
        <w:spacing w:before="80" w:line="240" w:lineRule="auto"/>
        <w:ind w:left="6090" w:hanging="6090"/>
        <w:rPr>
          <w:rFonts w:ascii="Arial" w:hAnsi="Arial" w:cs="Arial"/>
          <w:b w:val="0"/>
          <w:sz w:val="20"/>
        </w:rPr>
      </w:pPr>
      <w:r w:rsidRPr="00C2709E">
        <w:rPr>
          <w:rFonts w:ascii="Arial" w:hAnsi="Arial" w:cs="Arial"/>
          <w:sz w:val="20"/>
        </w:rPr>
        <w:t>Kód publikace</w:t>
      </w:r>
      <w:r w:rsidR="00BD6E6F" w:rsidRPr="00C2709E">
        <w:rPr>
          <w:rFonts w:ascii="Arial" w:hAnsi="Arial" w:cs="Arial"/>
          <w:sz w:val="20"/>
        </w:rPr>
        <w:t xml:space="preserve">:  </w:t>
      </w:r>
      <w:r w:rsidR="009F56D9" w:rsidRPr="00C2709E">
        <w:rPr>
          <w:rFonts w:ascii="Arial" w:hAnsi="Arial" w:cs="Arial"/>
          <w:sz w:val="20"/>
        </w:rPr>
        <w:t>250128</w:t>
      </w:r>
      <w:r w:rsidR="0025555B" w:rsidRPr="00C2709E">
        <w:rPr>
          <w:rFonts w:ascii="Arial" w:hAnsi="Arial" w:cs="Arial"/>
          <w:sz w:val="20"/>
        </w:rPr>
        <w:t>-</w:t>
      </w:r>
      <w:r w:rsidR="00CC4EA6" w:rsidRPr="00C2709E">
        <w:rPr>
          <w:rFonts w:ascii="Arial" w:hAnsi="Arial" w:cs="Arial"/>
          <w:sz w:val="20"/>
        </w:rPr>
        <w:t>2</w:t>
      </w:r>
      <w:r w:rsidR="000D7B6B" w:rsidRPr="00C2709E">
        <w:rPr>
          <w:rFonts w:ascii="Arial" w:hAnsi="Arial" w:cs="Arial"/>
          <w:sz w:val="20"/>
        </w:rPr>
        <w:t>1</w:t>
      </w:r>
    </w:p>
    <w:p w:rsidR="00BD6E6F" w:rsidRPr="00C2709E" w:rsidRDefault="00BB5EC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
        <w:rPr>
          <w:rFonts w:ascii="Arial" w:hAnsi="Arial" w:cs="Arial"/>
          <w:b/>
          <w:bCs/>
          <w:sz w:val="20"/>
        </w:rPr>
      </w:pPr>
      <w:r w:rsidRPr="00C2709E">
        <w:rPr>
          <w:rFonts w:ascii="Arial" w:hAnsi="Arial" w:cs="Arial"/>
          <w:b/>
          <w:bCs/>
          <w:sz w:val="20"/>
        </w:rPr>
        <w:t>Pořadové číslo v roce</w:t>
      </w:r>
      <w:r w:rsidR="00BD6E6F" w:rsidRPr="00C2709E">
        <w:rPr>
          <w:rFonts w:ascii="Arial" w:hAnsi="Arial" w:cs="Arial"/>
          <w:b/>
          <w:bCs/>
          <w:sz w:val="20"/>
        </w:rPr>
        <w:t xml:space="preserve">:  </w:t>
      </w:r>
      <w:r w:rsidR="00A360F9">
        <w:rPr>
          <w:rFonts w:ascii="Arial" w:hAnsi="Arial" w:cs="Arial"/>
          <w:b/>
          <w:bCs/>
          <w:sz w:val="20"/>
        </w:rPr>
        <w:t>4</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
        <w:rPr>
          <w:rFonts w:ascii="Arial" w:hAnsi="Arial" w:cs="Arial"/>
          <w:b/>
          <w:bCs/>
          <w:sz w:val="20"/>
        </w:rPr>
      </w:pP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C2709E" w:rsidRDefault="00BD6E6F" w:rsidP="00DE79A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center"/>
        <w:rPr>
          <w:rFonts w:ascii="Arial" w:hAnsi="Arial" w:cs="Arial"/>
          <w:sz w:val="20"/>
        </w:rPr>
      </w:pP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center"/>
        <w:rPr>
          <w:rFonts w:ascii="Arial" w:hAnsi="Arial" w:cs="Arial"/>
          <w:sz w:val="36"/>
          <w:szCs w:val="28"/>
        </w:rPr>
      </w:pPr>
      <w:r w:rsidRPr="00C2709E">
        <w:rPr>
          <w:rFonts w:ascii="Arial" w:hAnsi="Arial" w:cs="Arial"/>
          <w:b/>
          <w:bCs/>
          <w:sz w:val="36"/>
          <w:szCs w:val="28"/>
        </w:rPr>
        <w:t>Zaměstnanost a nezaměstnanost v České republice</w:t>
      </w:r>
    </w:p>
    <w:p w:rsidR="00BD6E6F" w:rsidRPr="00C2709E" w:rsidRDefault="00BD6E6F">
      <w:pPr>
        <w:pStyle w:val="Nadpis1"/>
        <w:keepNext w:val="0"/>
        <w:widowControl w:val="0"/>
        <w:tabs>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40"/>
        <w:rPr>
          <w:rFonts w:ascii="Arial" w:hAnsi="Arial" w:cs="Arial"/>
          <w:sz w:val="36"/>
        </w:rPr>
      </w:pPr>
      <w:r w:rsidRPr="00C2709E">
        <w:rPr>
          <w:rFonts w:ascii="Arial" w:hAnsi="Arial" w:cs="Arial"/>
          <w:sz w:val="36"/>
        </w:rPr>
        <w:t>podle výsledk</w:t>
      </w:r>
      <w:r w:rsidRPr="00C2709E">
        <w:rPr>
          <w:rFonts w:ascii="Arial" w:hAnsi="Arial" w:cs="Helvetica"/>
          <w:sz w:val="36"/>
          <w:szCs w:val="18"/>
        </w:rPr>
        <w:t>ů</w:t>
      </w:r>
      <w:r w:rsidR="00592A18" w:rsidRPr="00C2709E">
        <w:rPr>
          <w:rFonts w:ascii="Arial" w:hAnsi="Arial" w:cs="Arial"/>
          <w:sz w:val="36"/>
        </w:rPr>
        <w:t xml:space="preserve"> V</w:t>
      </w:r>
      <w:r w:rsidRPr="00C2709E">
        <w:rPr>
          <w:rFonts w:ascii="Arial" w:hAnsi="Arial" w:cs="Arial"/>
          <w:sz w:val="36"/>
        </w:rPr>
        <w:t>ýběrového šetření pracovních sil</w:t>
      </w:r>
    </w:p>
    <w:p w:rsidR="00BD6E6F" w:rsidRPr="00C2709E" w:rsidRDefault="00BC1DC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40"/>
        <w:jc w:val="center"/>
        <w:rPr>
          <w:rFonts w:ascii="Arial" w:hAnsi="Arial" w:cs="Arial"/>
          <w:caps/>
          <w:sz w:val="28"/>
          <w:szCs w:val="28"/>
        </w:rPr>
      </w:pPr>
      <w:r>
        <w:rPr>
          <w:rFonts w:ascii="Arial" w:hAnsi="Arial" w:cs="Arial"/>
          <w:b/>
          <w:bCs/>
          <w:sz w:val="36"/>
          <w:szCs w:val="28"/>
        </w:rPr>
        <w:t>4</w:t>
      </w:r>
      <w:r w:rsidR="00536F53" w:rsidRPr="00C2709E">
        <w:rPr>
          <w:rFonts w:ascii="Arial" w:hAnsi="Arial" w:cs="Arial"/>
          <w:b/>
          <w:bCs/>
          <w:sz w:val="36"/>
          <w:szCs w:val="28"/>
        </w:rPr>
        <w:t>. čtvrt</w:t>
      </w:r>
      <w:r w:rsidR="00BD6E6F" w:rsidRPr="00C2709E">
        <w:rPr>
          <w:rFonts w:ascii="Arial" w:hAnsi="Arial" w:cs="Arial"/>
          <w:b/>
          <w:bCs/>
          <w:sz w:val="36"/>
          <w:szCs w:val="28"/>
        </w:rPr>
        <w:t>letí 20</w:t>
      </w:r>
      <w:r w:rsidR="00CC4EA6" w:rsidRPr="00C2709E">
        <w:rPr>
          <w:rFonts w:ascii="Arial" w:hAnsi="Arial" w:cs="Arial"/>
          <w:b/>
          <w:bCs/>
          <w:sz w:val="36"/>
          <w:szCs w:val="28"/>
        </w:rPr>
        <w:t>2</w:t>
      </w:r>
      <w:r w:rsidR="000D7B6B" w:rsidRPr="00C2709E">
        <w:rPr>
          <w:rFonts w:ascii="Arial" w:hAnsi="Arial" w:cs="Arial"/>
          <w:b/>
          <w:bCs/>
          <w:sz w:val="36"/>
          <w:szCs w:val="28"/>
        </w:rPr>
        <w:t>1</w:t>
      </w:r>
      <w:r w:rsidR="00BD6E6F" w:rsidRPr="00C2709E">
        <w:rPr>
          <w:rFonts w:ascii="Arial" w:hAnsi="Arial" w:cs="Arial"/>
          <w:b/>
          <w:bCs/>
          <w:caps/>
          <w:sz w:val="28"/>
          <w:szCs w:val="28"/>
        </w:rPr>
        <w:t xml:space="preserve"> </w:t>
      </w:r>
    </w:p>
    <w:p w:rsidR="00BD6E6F" w:rsidRPr="00C2709E" w:rsidRDefault="00BB5ECA">
      <w:pPr>
        <w:pStyle w:val="odstavecbn"/>
        <w:tabs>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left" w:pos="2700"/>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320" w:after="0"/>
        <w:rPr>
          <w:rFonts w:cs="Arial"/>
        </w:rPr>
      </w:pPr>
      <w:r w:rsidRPr="00C2709E">
        <w:rPr>
          <w:rFonts w:cs="Arial"/>
        </w:rPr>
        <w:t>Zpracoval</w:t>
      </w:r>
      <w:r w:rsidR="00BD6E6F" w:rsidRPr="00C2709E">
        <w:rPr>
          <w:rFonts w:cs="Arial"/>
        </w:rPr>
        <w:t>:</w:t>
      </w:r>
      <w:r w:rsidR="00BD6E6F" w:rsidRPr="00C2709E">
        <w:rPr>
          <w:rFonts w:cs="Arial"/>
        </w:rPr>
        <w:tab/>
        <w:t>odbor statistiky trhu práce</w:t>
      </w:r>
      <w:r w:rsidR="005719A4" w:rsidRPr="00C2709E">
        <w:rPr>
          <w:rFonts w:cs="Arial"/>
        </w:rPr>
        <w:t xml:space="preserve"> a rovných příležitostí</w:t>
      </w:r>
    </w:p>
    <w:p w:rsidR="00BD6E6F" w:rsidRPr="00C2709E" w:rsidRDefault="00BB5ECA">
      <w:pPr>
        <w:tabs>
          <w:tab w:val="left" w:pos="0"/>
          <w:tab w:val="left" w:pos="27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40"/>
        <w:jc w:val="both"/>
        <w:rPr>
          <w:rFonts w:ascii="Arial" w:hAnsi="Arial" w:cs="Arial"/>
          <w:sz w:val="20"/>
        </w:rPr>
      </w:pPr>
      <w:r w:rsidRPr="00C2709E">
        <w:rPr>
          <w:rFonts w:ascii="Arial" w:hAnsi="Arial" w:cs="Arial"/>
          <w:sz w:val="20"/>
        </w:rPr>
        <w:t>Ředitel odboru</w:t>
      </w:r>
      <w:r w:rsidR="00BD6E6F" w:rsidRPr="00C2709E">
        <w:rPr>
          <w:rFonts w:ascii="Arial" w:hAnsi="Arial" w:cs="Arial"/>
          <w:sz w:val="20"/>
        </w:rPr>
        <w:t>:</w:t>
      </w:r>
      <w:r w:rsidR="00BD6E6F" w:rsidRPr="00C2709E">
        <w:rPr>
          <w:rFonts w:ascii="Arial" w:hAnsi="Arial" w:cs="Arial"/>
          <w:sz w:val="20"/>
        </w:rPr>
        <w:tab/>
        <w:t>Mgr. Dalibor Holý</w:t>
      </w:r>
    </w:p>
    <w:p w:rsidR="00BD6E6F" w:rsidRPr="00C2709E" w:rsidRDefault="00BB5ECA" w:rsidP="00F71308">
      <w:pPr>
        <w:tabs>
          <w:tab w:val="left" w:pos="6005"/>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40"/>
        <w:ind w:left="5220" w:hanging="5220"/>
        <w:jc w:val="both"/>
        <w:rPr>
          <w:rFonts w:ascii="Arial" w:hAnsi="Arial" w:cs="Arial"/>
          <w:sz w:val="20"/>
        </w:rPr>
      </w:pPr>
      <w:r w:rsidRPr="00C2709E">
        <w:rPr>
          <w:rFonts w:ascii="Arial" w:hAnsi="Arial" w:cs="Arial"/>
          <w:sz w:val="20"/>
        </w:rPr>
        <w:t>Oddělení informačních služeb</w:t>
      </w:r>
      <w:r w:rsidR="00BD6E6F" w:rsidRPr="00C2709E">
        <w:rPr>
          <w:rFonts w:ascii="Arial" w:hAnsi="Arial" w:cs="Arial"/>
          <w:sz w:val="20"/>
        </w:rPr>
        <w:t>:</w:t>
      </w:r>
      <w:r w:rsidR="00BD6E6F" w:rsidRPr="00C2709E">
        <w:rPr>
          <w:rFonts w:ascii="Arial" w:hAnsi="Arial" w:cs="Arial"/>
          <w:sz w:val="20"/>
        </w:rPr>
        <w:tab/>
        <w:t>tel.:</w:t>
      </w:r>
      <w:r w:rsidR="00F71308" w:rsidRPr="00C2709E">
        <w:rPr>
          <w:rFonts w:ascii="Arial" w:hAnsi="Arial" w:cs="Arial"/>
          <w:sz w:val="20"/>
        </w:rPr>
        <w:tab/>
      </w:r>
      <w:r w:rsidR="00BD6E6F" w:rsidRPr="00C2709E">
        <w:rPr>
          <w:rFonts w:ascii="Arial" w:hAnsi="Arial" w:cs="Arial"/>
          <w:sz w:val="20"/>
        </w:rPr>
        <w:t>+420274052304</w:t>
      </w:r>
    </w:p>
    <w:p w:rsidR="00BD6E6F" w:rsidRPr="00C2709E" w:rsidRDefault="00BD6E6F" w:rsidP="00A92213">
      <w:pPr>
        <w:tabs>
          <w:tab w:val="left" w:pos="0"/>
          <w:tab w:val="left" w:pos="2700"/>
          <w:tab w:val="left" w:pos="5220"/>
          <w:tab w:val="left" w:pos="6005"/>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rPr>
      </w:pPr>
      <w:r w:rsidRPr="00C2709E">
        <w:rPr>
          <w:rFonts w:cs="Arial"/>
        </w:rPr>
        <w:tab/>
      </w:r>
      <w:r w:rsidRPr="00C2709E">
        <w:rPr>
          <w:rFonts w:cs="Arial"/>
        </w:rPr>
        <w:tab/>
      </w:r>
      <w:r w:rsidR="00A92213" w:rsidRPr="00C2709E">
        <w:rPr>
          <w:rFonts w:ascii="Arial" w:hAnsi="Arial" w:cs="Arial"/>
          <w:sz w:val="20"/>
        </w:rPr>
        <w:t>e-mail:</w:t>
      </w:r>
      <w:r w:rsidR="00A92213" w:rsidRPr="00C2709E">
        <w:rPr>
          <w:rFonts w:ascii="Arial" w:hAnsi="Arial" w:cs="Arial"/>
          <w:sz w:val="20"/>
        </w:rPr>
        <w:tab/>
      </w:r>
      <w:r w:rsidRPr="00C2709E">
        <w:rPr>
          <w:rFonts w:ascii="Arial" w:hAnsi="Arial" w:cs="Arial"/>
          <w:sz w:val="20"/>
        </w:rPr>
        <w:t>infoservis@czso.cz</w:t>
      </w:r>
    </w:p>
    <w:p w:rsidR="00BD6E6F" w:rsidRPr="00C2709E" w:rsidRDefault="00BB5ECA" w:rsidP="00F71308">
      <w:pPr>
        <w:tabs>
          <w:tab w:val="left" w:pos="0"/>
          <w:tab w:val="left" w:pos="2700"/>
          <w:tab w:val="left" w:pos="5220"/>
          <w:tab w:val="left" w:pos="6005"/>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40"/>
        <w:jc w:val="both"/>
        <w:rPr>
          <w:rFonts w:ascii="Arial" w:hAnsi="Arial" w:cs="Arial"/>
          <w:sz w:val="20"/>
        </w:rPr>
      </w:pPr>
      <w:r w:rsidRPr="00C2709E">
        <w:rPr>
          <w:rFonts w:ascii="Arial" w:hAnsi="Arial" w:cs="Arial"/>
          <w:sz w:val="20"/>
        </w:rPr>
        <w:t>Kontaktní zaměstnanec</w:t>
      </w:r>
      <w:r w:rsidR="00BD6E6F" w:rsidRPr="00C2709E">
        <w:rPr>
          <w:rFonts w:ascii="Arial" w:hAnsi="Arial" w:cs="Arial"/>
          <w:sz w:val="20"/>
        </w:rPr>
        <w:t>:</w:t>
      </w:r>
      <w:r w:rsidR="00BD6E6F" w:rsidRPr="00C2709E">
        <w:rPr>
          <w:rFonts w:ascii="Arial" w:hAnsi="Arial" w:cs="Arial"/>
          <w:sz w:val="20"/>
        </w:rPr>
        <w:tab/>
        <w:t xml:space="preserve">Ing. </w:t>
      </w:r>
      <w:r w:rsidR="00CD0C5C" w:rsidRPr="00C2709E">
        <w:rPr>
          <w:rFonts w:ascii="Arial" w:hAnsi="Arial" w:cs="Arial"/>
          <w:sz w:val="20"/>
        </w:rPr>
        <w:t>Marta Petráňová</w:t>
      </w:r>
      <w:r w:rsidR="00A92213" w:rsidRPr="00C2709E">
        <w:rPr>
          <w:rFonts w:ascii="Arial" w:hAnsi="Arial" w:cs="Arial"/>
          <w:sz w:val="20"/>
        </w:rPr>
        <w:tab/>
        <w:t>tel.:</w:t>
      </w:r>
      <w:r w:rsidR="00F71308" w:rsidRPr="00C2709E">
        <w:rPr>
          <w:rFonts w:ascii="Arial" w:hAnsi="Arial" w:cs="Arial"/>
          <w:sz w:val="20"/>
        </w:rPr>
        <w:tab/>
      </w:r>
      <w:r w:rsidR="00BD6E6F" w:rsidRPr="00C2709E">
        <w:rPr>
          <w:rFonts w:ascii="Arial" w:hAnsi="Arial" w:cs="Arial"/>
          <w:sz w:val="20"/>
        </w:rPr>
        <w:t>+42027405</w:t>
      </w:r>
      <w:r w:rsidR="00CD0C5C" w:rsidRPr="00C2709E">
        <w:rPr>
          <w:rFonts w:ascii="Arial" w:hAnsi="Arial" w:cs="Arial"/>
          <w:sz w:val="20"/>
        </w:rPr>
        <w:t>4357</w:t>
      </w:r>
    </w:p>
    <w:p w:rsidR="00BD6E6F" w:rsidRPr="00C2709E" w:rsidRDefault="00A92213" w:rsidP="00A92213">
      <w:pPr>
        <w:tabs>
          <w:tab w:val="left" w:pos="0"/>
          <w:tab w:val="left" w:pos="2700"/>
          <w:tab w:val="left" w:pos="5220"/>
          <w:tab w:val="left" w:pos="6005"/>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1080"/>
        <w:jc w:val="both"/>
        <w:rPr>
          <w:rFonts w:ascii="Arial" w:hAnsi="Arial" w:cs="Arial"/>
          <w:sz w:val="20"/>
        </w:rPr>
      </w:pPr>
      <w:r w:rsidRPr="00C2709E">
        <w:rPr>
          <w:rFonts w:ascii="Arial" w:hAnsi="Arial" w:cs="Arial"/>
          <w:sz w:val="20"/>
        </w:rPr>
        <w:tab/>
      </w:r>
      <w:r w:rsidRPr="00C2709E">
        <w:rPr>
          <w:rFonts w:ascii="Arial" w:hAnsi="Arial" w:cs="Arial"/>
          <w:sz w:val="20"/>
        </w:rPr>
        <w:tab/>
        <w:t>e-mail:</w:t>
      </w:r>
      <w:r w:rsidRPr="00C2709E">
        <w:rPr>
          <w:rFonts w:ascii="Arial" w:hAnsi="Arial" w:cs="Arial"/>
          <w:sz w:val="20"/>
        </w:rPr>
        <w:tab/>
      </w:r>
      <w:r w:rsidR="00CD0C5C" w:rsidRPr="00C2709E">
        <w:rPr>
          <w:rFonts w:ascii="Arial" w:hAnsi="Arial" w:cs="Arial"/>
          <w:sz w:val="20"/>
        </w:rPr>
        <w:t>marta.petranova</w:t>
      </w:r>
      <w:r w:rsidR="00BD6E6F" w:rsidRPr="00C2709E">
        <w:rPr>
          <w:rFonts w:ascii="Arial" w:hAnsi="Arial" w:cs="Arial"/>
          <w:sz w:val="20"/>
        </w:rPr>
        <w:t>@czso.cz</w:t>
      </w:r>
    </w:p>
    <w:p w:rsidR="00BD6E6F" w:rsidRPr="00C2709E" w:rsidRDefault="00485BE9" w:rsidP="00DE79A1">
      <w:pPr>
        <w:tabs>
          <w:tab w:val="left" w:pos="0"/>
          <w:tab w:val="left" w:pos="2700"/>
          <w:tab w:val="left" w:pos="5220"/>
          <w:tab w:val="left" w:pos="8080"/>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40"/>
        <w:jc w:val="center"/>
        <w:rPr>
          <w:rFonts w:ascii="Arial" w:hAnsi="Arial" w:cs="Arial"/>
          <w:sz w:val="20"/>
        </w:rPr>
      </w:pPr>
      <w:r w:rsidRPr="00C2709E">
        <w:rPr>
          <w:rFonts w:ascii="Arial" w:hAnsi="Arial" w:cs="Arial"/>
          <w:noProof/>
          <w:sz w:val="20"/>
        </w:rPr>
        <mc:AlternateContent>
          <mc:Choice Requires="wps">
            <w:drawing>
              <wp:anchor distT="0" distB="0" distL="114300" distR="114300" simplePos="0" relativeHeight="251657728" behindDoc="0" locked="0" layoutInCell="1" allowOverlap="1">
                <wp:simplePos x="0" y="0"/>
                <wp:positionH relativeFrom="margin">
                  <wp:posOffset>0</wp:posOffset>
                </wp:positionH>
                <wp:positionV relativeFrom="paragraph">
                  <wp:posOffset>371475</wp:posOffset>
                </wp:positionV>
                <wp:extent cx="5715000" cy="0"/>
                <wp:effectExtent l="14605" t="14605" r="13970" b="13970"/>
                <wp:wrapNone/>
                <wp:docPr id="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7DC83" id="Line 19"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29.25pt" to="450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by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" strokeweight=".96pt">
                <w10:wrap anchorx="margin"/>
              </v:line>
            </w:pict>
          </mc:Fallback>
        </mc:AlternateContent>
      </w:r>
      <w:r w:rsidR="00BD6E6F" w:rsidRPr="00C2709E">
        <w:rPr>
          <w:rFonts w:ascii="Arial" w:hAnsi="Arial" w:cs="Arial"/>
          <w:sz w:val="20"/>
        </w:rPr>
        <w:t>Český statistický úřad</w:t>
      </w:r>
    </w:p>
    <w:p w:rsidR="00BD6E6F" w:rsidRPr="00C2709E" w:rsidRDefault="00694E2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center"/>
        <w:rPr>
          <w:rFonts w:ascii="Arial" w:hAnsi="Arial" w:cs="Arial"/>
          <w:i/>
          <w:iCs/>
          <w:sz w:val="20"/>
          <w:szCs w:val="26"/>
        </w:rPr>
      </w:pPr>
      <w:r w:rsidRPr="00C2709E">
        <w:rPr>
          <w:rFonts w:ascii="Arial" w:hAnsi="Arial" w:cs="Arial"/>
          <w:sz w:val="20"/>
          <w:szCs w:val="26"/>
        </w:rPr>
        <w:t>20</w:t>
      </w:r>
      <w:r w:rsidR="00B83BAE" w:rsidRPr="00C2709E">
        <w:rPr>
          <w:rFonts w:ascii="Arial" w:hAnsi="Arial" w:cs="Arial"/>
          <w:sz w:val="20"/>
          <w:szCs w:val="26"/>
        </w:rPr>
        <w:t>2</w:t>
      </w:r>
      <w:r w:rsidR="00BC1DC6">
        <w:rPr>
          <w:rFonts w:ascii="Arial" w:hAnsi="Arial" w:cs="Arial"/>
          <w:sz w:val="20"/>
          <w:szCs w:val="26"/>
        </w:rPr>
        <w:t>2</w:t>
      </w:r>
    </w:p>
    <w:p w:rsidR="00BD6E6F" w:rsidRPr="00C2709E" w:rsidRDefault="00BD6E6F">
      <w:pPr>
        <w:rPr>
          <w:rFonts w:ascii="Arial" w:hAnsi="Arial" w:cs="Arial"/>
          <w:sz w:val="20"/>
          <w:szCs w:val="26"/>
        </w:rPr>
      </w:pPr>
    </w:p>
    <w:p w:rsidR="00BD6E6F" w:rsidRPr="00C2709E" w:rsidRDefault="00BD6E6F">
      <w:pPr>
        <w:tabs>
          <w:tab w:val="left" w:pos="6750"/>
        </w:tabs>
        <w:rPr>
          <w:rFonts w:ascii="Arial" w:hAnsi="Arial" w:cs="Arial"/>
          <w:sz w:val="20"/>
          <w:szCs w:val="26"/>
        </w:rPr>
      </w:pPr>
      <w:r w:rsidRPr="00C2709E">
        <w:rPr>
          <w:rFonts w:ascii="Arial" w:hAnsi="Arial" w:cs="Arial"/>
          <w:sz w:val="20"/>
          <w:szCs w:val="26"/>
        </w:rPr>
        <w:tab/>
      </w:r>
    </w:p>
    <w:p w:rsidR="00BD6E6F" w:rsidRPr="00C2709E" w:rsidRDefault="00BD6E6F">
      <w:pPr>
        <w:rPr>
          <w:rFonts w:ascii="Arial" w:hAnsi="Arial" w:cs="Arial"/>
          <w:sz w:val="20"/>
          <w:szCs w:val="26"/>
        </w:rPr>
        <w:sectPr w:rsidR="00BD6E6F" w:rsidRPr="00C2709E">
          <w:headerReference w:type="even" r:id="rId8"/>
          <w:headerReference w:type="default" r:id="rId9"/>
          <w:footerReference w:type="even" r:id="rId10"/>
          <w:footerReference w:type="default" r:id="rId11"/>
          <w:headerReference w:type="first" r:id="rId12"/>
          <w:footerReference w:type="first" r:id="rId13"/>
          <w:pgSz w:w="11905" w:h="16837" w:code="9"/>
          <w:pgMar w:top="1474" w:right="1418" w:bottom="567" w:left="1418" w:header="0" w:footer="0" w:gutter="0"/>
          <w:cols w:space="708"/>
        </w:sectPr>
      </w:pPr>
    </w:p>
    <w:p w:rsidR="00BD6E6F" w:rsidRPr="00C2709E" w:rsidRDefault="00BD6E6F">
      <w:pPr>
        <w:pageBreakBefor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960"/>
        <w:jc w:val="both"/>
        <w:rPr>
          <w:rFonts w:ascii="Arial" w:hAnsi="Arial" w:cs="Arial"/>
          <w:i/>
          <w:iCs/>
          <w:sz w:val="20"/>
          <w:szCs w:val="26"/>
        </w:rPr>
      </w:pPr>
      <w:r w:rsidRPr="00C2709E">
        <w:rPr>
          <w:rFonts w:ascii="Arial" w:hAnsi="Arial" w:cs="Arial"/>
          <w:i/>
          <w:iCs/>
          <w:sz w:val="20"/>
          <w:szCs w:val="26"/>
        </w:rPr>
        <w:lastRenderedPageBreak/>
        <w:t>Zajímají Vás nejnovější údaje o inflaci, HDP, obyvatelstvu, průměrných mzdách a mnohé další? Najdete je na stránkách ČSÚ na Internetu:</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jc w:val="both"/>
        <w:rPr>
          <w:rFonts w:ascii="Arial" w:hAnsi="Arial" w:cs="Arial"/>
          <w:b/>
          <w:bCs/>
          <w:sz w:val="20"/>
          <w:szCs w:val="26"/>
        </w:rPr>
      </w:pPr>
      <w:r w:rsidRPr="00C2709E">
        <w:rPr>
          <w:rFonts w:ascii="Arial" w:hAnsi="Arial" w:cs="Arial"/>
          <w:b/>
          <w:bCs/>
          <w:sz w:val="20"/>
          <w:szCs w:val="26"/>
        </w:rPr>
        <w:t>www.czso.cz</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jc w:val="both"/>
        <w:rPr>
          <w:rFonts w:ascii="Arial" w:hAnsi="Arial" w:cs="Arial"/>
          <w:b/>
          <w:bCs/>
          <w:sz w:val="20"/>
          <w:lang w:val="en-GB"/>
        </w:rPr>
      </w:pPr>
      <w:r w:rsidRPr="00C2709E">
        <w:rPr>
          <w:rFonts w:ascii="Arial" w:hAnsi="Arial" w:cs="Arial"/>
          <w:b/>
          <w:bCs/>
          <w:sz w:val="20"/>
          <w:lang w:val="en-GB"/>
        </w:rPr>
        <w:t xml:space="preserve">Employment and Unemployment in the Czech Republic as Measured by the Labour Force Sample Survey, </w:t>
      </w:r>
      <w:r w:rsidR="00BC1DC6">
        <w:rPr>
          <w:rFonts w:ascii="Arial" w:hAnsi="Arial" w:cs="Arial"/>
          <w:b/>
          <w:bCs/>
          <w:sz w:val="20"/>
          <w:lang w:val="en-GB"/>
        </w:rPr>
        <w:t>4</w:t>
      </w:r>
      <w:r w:rsidR="00BC1DC6">
        <w:rPr>
          <w:rFonts w:ascii="Arial" w:hAnsi="Arial" w:cs="Arial"/>
          <w:b/>
          <w:bCs/>
          <w:sz w:val="20"/>
          <w:vertAlign w:val="superscript"/>
          <w:lang w:val="en-GB"/>
        </w:rPr>
        <w:t>th</w:t>
      </w:r>
      <w:r w:rsidR="00694E26" w:rsidRPr="00C2709E">
        <w:rPr>
          <w:rFonts w:ascii="Arial" w:hAnsi="Arial" w:cs="Arial"/>
          <w:b/>
          <w:bCs/>
          <w:sz w:val="20"/>
          <w:lang w:val="en-GB"/>
        </w:rPr>
        <w:t xml:space="preserve"> </w:t>
      </w:r>
      <w:r w:rsidRPr="00C2709E">
        <w:rPr>
          <w:rFonts w:ascii="Arial" w:hAnsi="Arial" w:cs="Arial"/>
          <w:b/>
          <w:bCs/>
          <w:sz w:val="20"/>
          <w:lang w:val="en-GB"/>
        </w:rPr>
        <w:t>Quarter 20</w:t>
      </w:r>
      <w:r w:rsidR="00CC4EA6" w:rsidRPr="00C2709E">
        <w:rPr>
          <w:rFonts w:ascii="Arial" w:hAnsi="Arial" w:cs="Arial"/>
          <w:b/>
          <w:bCs/>
          <w:sz w:val="20"/>
          <w:lang w:val="en-GB"/>
        </w:rPr>
        <w:t>2</w:t>
      </w:r>
      <w:r w:rsidR="004D52D5" w:rsidRPr="00C2709E">
        <w:rPr>
          <w:rFonts w:ascii="Arial" w:hAnsi="Arial" w:cs="Arial"/>
          <w:b/>
          <w:bCs/>
          <w:sz w:val="20"/>
          <w:lang w:val="en-GB"/>
        </w:rPr>
        <w:t>1</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i/>
          <w:iCs/>
          <w:sz w:val="20"/>
          <w:szCs w:val="30"/>
        </w:rPr>
      </w:pPr>
      <w:r w:rsidRPr="00C2709E">
        <w:rPr>
          <w:rFonts w:ascii="Arial" w:hAnsi="Arial" w:cs="Arial"/>
          <w:sz w:val="20"/>
          <w:lang w:val="en-GB"/>
        </w:rPr>
        <w:t>Information on the labour market and the regional subdivisions of the CR found by the Labour Force Sample Survey in compliance with international definitions and recommendations by the International Labour Organisation. Focus on main quarterly characteristics of employed, unemployed and economically inactive persons.</w:t>
      </w:r>
      <w:r w:rsidRPr="00C2709E">
        <w:rPr>
          <w:rFonts w:ascii="Arial" w:hAnsi="Arial" w:cs="Arial"/>
          <w:sz w:val="20"/>
        </w:rPr>
        <w:t xml:space="preserve"> </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0"/>
        <w:jc w:val="both"/>
        <w:rPr>
          <w:rFonts w:ascii="Arial" w:hAnsi="Arial" w:cs="Arial"/>
          <w:sz w:val="20"/>
          <w:szCs w:val="26"/>
        </w:rPr>
      </w:pPr>
      <w:r w:rsidRPr="00C2709E">
        <w:rPr>
          <w:rFonts w:ascii="Arial" w:hAnsi="Arial" w:cs="Arial"/>
          <w:b/>
          <w:bCs/>
          <w:sz w:val="20"/>
          <w:szCs w:val="36"/>
        </w:rPr>
        <w:t>©</w:t>
      </w:r>
      <w:r w:rsidRPr="00C2709E">
        <w:rPr>
          <w:rFonts w:ascii="Arial" w:hAnsi="Arial" w:cs="Arial"/>
          <w:sz w:val="20"/>
          <w:szCs w:val="26"/>
        </w:rPr>
        <w:t xml:space="preserve">   Čes</w:t>
      </w:r>
      <w:r w:rsidR="006F720D" w:rsidRPr="00C2709E">
        <w:rPr>
          <w:rFonts w:ascii="Arial" w:hAnsi="Arial" w:cs="Arial"/>
          <w:sz w:val="20"/>
          <w:szCs w:val="26"/>
        </w:rPr>
        <w:t>ký statistický úřad, Praha, 20</w:t>
      </w:r>
      <w:r w:rsidR="00B83BAE" w:rsidRPr="00C2709E">
        <w:rPr>
          <w:rFonts w:ascii="Arial" w:hAnsi="Arial" w:cs="Arial"/>
          <w:sz w:val="20"/>
          <w:szCs w:val="26"/>
        </w:rPr>
        <w:t>2</w:t>
      </w:r>
      <w:r w:rsidR="00BC1DC6">
        <w:rPr>
          <w:rFonts w:ascii="Arial" w:hAnsi="Arial" w:cs="Arial"/>
          <w:sz w:val="20"/>
          <w:szCs w:val="26"/>
        </w:rPr>
        <w:t>2</w:t>
      </w:r>
    </w:p>
    <w:p w:rsidR="00BD6E6F" w:rsidRPr="00C2709E" w:rsidRDefault="00BD6E6F">
      <w:pPr>
        <w:pStyle w:val="Nadpis7"/>
        <w:pageBreakBefore/>
        <w:tabs>
          <w:tab w:val="clear" w:pos="567"/>
          <w:tab w:val="clear" w:pos="1416"/>
          <w:tab w:val="clear" w:pos="2124"/>
          <w:tab w:val="clear" w:pos="2832"/>
          <w:tab w:val="clear" w:pos="3540"/>
          <w:tab w:val="clear" w:pos="4248"/>
          <w:tab w:val="clear" w:pos="4956"/>
          <w:tab w:val="clear" w:pos="5664"/>
          <w:tab w:val="clear" w:pos="6372"/>
          <w:tab w:val="clear" w:pos="7080"/>
          <w:tab w:val="clear" w:pos="7788"/>
          <w:tab w:val="clear" w:pos="8496"/>
        </w:tabs>
        <w:rPr>
          <w:szCs w:val="28"/>
        </w:rPr>
      </w:pPr>
      <w:r w:rsidRPr="00C2709E">
        <w:lastRenderedPageBreak/>
        <w:t>Obsah</w:t>
      </w:r>
    </w:p>
    <w:p w:rsidR="00BD6E6F" w:rsidRPr="00C2709E" w:rsidRDefault="00485BE9">
      <w:pPr>
        <w:tabs>
          <w:tab w:val="left" w:pos="0"/>
          <w:tab w:val="right" w:pos="9000"/>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ind w:right="607"/>
        <w:jc w:val="both"/>
        <w:rPr>
          <w:rFonts w:ascii="Arial" w:hAnsi="Arial" w:cs="Arial"/>
          <w:sz w:val="20"/>
          <w:szCs w:val="26"/>
        </w:rPr>
      </w:pPr>
      <w:r w:rsidRPr="00C2709E">
        <w:rPr>
          <w:rFonts w:ascii="Arial" w:hAnsi="Arial" w:cs="Arial"/>
          <w:noProof/>
          <w:sz w:val="20"/>
        </w:rPr>
        <mc:AlternateContent>
          <mc:Choice Requires="wps">
            <w:drawing>
              <wp:anchor distT="0" distB="0" distL="114300" distR="114300" simplePos="0" relativeHeight="251655680" behindDoc="0" locked="0" layoutInCell="1" allowOverlap="1">
                <wp:simplePos x="0" y="0"/>
                <wp:positionH relativeFrom="margin">
                  <wp:posOffset>0</wp:posOffset>
                </wp:positionH>
                <wp:positionV relativeFrom="paragraph">
                  <wp:posOffset>109220</wp:posOffset>
                </wp:positionV>
                <wp:extent cx="5715000" cy="0"/>
                <wp:effectExtent l="14605" t="8890" r="13970" b="1016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781C8D" id="Line 6" o:spid="_x0000_s1026" style="position:absolute;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6pt" to="450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NHPEg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" strokeweight=".96pt">
                <w10:wrap anchorx="margin"/>
              </v:line>
            </w:pict>
          </mc:Fallback>
        </mc:AlternateContent>
      </w:r>
      <w:r w:rsidR="00BD6E6F" w:rsidRPr="00C2709E">
        <w:rPr>
          <w:rFonts w:ascii="Arial" w:hAnsi="Arial" w:cs="Arial"/>
          <w:b/>
          <w:bCs/>
          <w:sz w:val="20"/>
          <w:szCs w:val="26"/>
        </w:rPr>
        <w:t>Úvod</w:t>
      </w:r>
    </w:p>
    <w:p w:rsidR="00BD6E6F" w:rsidRPr="00C2709E" w:rsidRDefault="00BD6E6F">
      <w:pPr>
        <w:numPr>
          <w:ilvl w:val="0"/>
          <w:numId w:val="1"/>
        </w:numPr>
        <w:tabs>
          <w:tab w:val="clear" w:pos="567"/>
          <w:tab w:val="num" w:pos="360"/>
          <w:tab w:val="right" w:pos="9000"/>
        </w:tabs>
        <w:suppressAutoHyphens/>
        <w:ind w:right="607"/>
        <w:jc w:val="both"/>
        <w:rPr>
          <w:rFonts w:ascii="Arial" w:hAnsi="Arial" w:cs="Arial"/>
          <w:sz w:val="20"/>
          <w:szCs w:val="26"/>
        </w:rPr>
      </w:pPr>
      <w:r w:rsidRPr="00C2709E">
        <w:rPr>
          <w:rFonts w:ascii="Arial" w:hAnsi="Arial" w:cs="Arial"/>
          <w:b/>
          <w:bCs/>
          <w:sz w:val="20"/>
          <w:szCs w:val="26"/>
        </w:rPr>
        <w:t>Základní metodické přístupy</w:t>
      </w:r>
    </w:p>
    <w:p w:rsidR="00BD6E6F" w:rsidRPr="00C2709E" w:rsidRDefault="00BD6E6F">
      <w:pPr>
        <w:numPr>
          <w:ilvl w:val="0"/>
          <w:numId w:val="1"/>
        </w:numPr>
        <w:tabs>
          <w:tab w:val="clear" w:pos="567"/>
          <w:tab w:val="num" w:pos="360"/>
          <w:tab w:val="right" w:pos="9000"/>
        </w:tabs>
        <w:suppressAutoHyphens/>
        <w:ind w:right="607"/>
        <w:jc w:val="both"/>
        <w:rPr>
          <w:rFonts w:ascii="Arial" w:hAnsi="Arial" w:cs="Arial"/>
          <w:sz w:val="20"/>
          <w:szCs w:val="26"/>
        </w:rPr>
      </w:pPr>
      <w:r w:rsidRPr="00C2709E">
        <w:rPr>
          <w:rFonts w:ascii="Arial" w:hAnsi="Arial" w:cs="Arial"/>
          <w:b/>
          <w:bCs/>
          <w:sz w:val="20"/>
          <w:szCs w:val="26"/>
        </w:rPr>
        <w:t>Metodické vysvětlivky</w:t>
      </w:r>
    </w:p>
    <w:p w:rsidR="00BD6E6F" w:rsidRPr="00C2709E" w:rsidRDefault="00BD6E6F">
      <w:pPr>
        <w:numPr>
          <w:ilvl w:val="1"/>
          <w:numId w:val="1"/>
        </w:numPr>
        <w:tabs>
          <w:tab w:val="num" w:pos="360"/>
          <w:tab w:val="right" w:pos="9000"/>
        </w:tabs>
        <w:suppressAutoHyphens/>
        <w:ind w:right="607"/>
        <w:rPr>
          <w:rFonts w:ascii="Arial" w:hAnsi="Arial" w:cs="Arial"/>
          <w:sz w:val="20"/>
          <w:szCs w:val="26"/>
        </w:rPr>
      </w:pPr>
      <w:r w:rsidRPr="00C2709E">
        <w:rPr>
          <w:rFonts w:ascii="Arial" w:hAnsi="Arial" w:cs="Arial"/>
          <w:sz w:val="20"/>
          <w:szCs w:val="26"/>
        </w:rPr>
        <w:t>Ekonomický sta</w:t>
      </w:r>
      <w:r w:rsidR="00A435B9" w:rsidRPr="00C2709E">
        <w:rPr>
          <w:rFonts w:ascii="Arial" w:hAnsi="Arial" w:cs="Arial"/>
          <w:sz w:val="20"/>
          <w:szCs w:val="26"/>
        </w:rPr>
        <w:t>tus</w:t>
      </w:r>
    </w:p>
    <w:p w:rsidR="00BD6E6F" w:rsidRPr="00C2709E" w:rsidRDefault="00BD6E6F">
      <w:pPr>
        <w:numPr>
          <w:ilvl w:val="1"/>
          <w:numId w:val="1"/>
        </w:numPr>
        <w:tabs>
          <w:tab w:val="num" w:pos="360"/>
          <w:tab w:val="right" w:pos="9000"/>
        </w:tabs>
        <w:suppressAutoHyphens/>
        <w:ind w:right="609"/>
        <w:rPr>
          <w:rFonts w:ascii="Arial" w:hAnsi="Arial" w:cs="Arial"/>
          <w:sz w:val="20"/>
          <w:szCs w:val="26"/>
        </w:rPr>
      </w:pPr>
      <w:r w:rsidRPr="00C2709E">
        <w:rPr>
          <w:rFonts w:ascii="Arial" w:hAnsi="Arial" w:cs="Arial"/>
          <w:sz w:val="20"/>
          <w:szCs w:val="26"/>
        </w:rPr>
        <w:t>Zaměstnanost</w:t>
      </w:r>
    </w:p>
    <w:p w:rsidR="00BD6E6F" w:rsidRPr="00C2709E" w:rsidRDefault="00BD6E6F">
      <w:pPr>
        <w:numPr>
          <w:ilvl w:val="1"/>
          <w:numId w:val="1"/>
        </w:numPr>
        <w:tabs>
          <w:tab w:val="num" w:pos="360"/>
          <w:tab w:val="right" w:pos="9000"/>
        </w:tabs>
        <w:suppressAutoHyphens/>
        <w:ind w:right="609"/>
        <w:rPr>
          <w:rFonts w:ascii="Arial" w:hAnsi="Arial" w:cs="Arial"/>
          <w:sz w:val="20"/>
          <w:szCs w:val="26"/>
        </w:rPr>
      </w:pPr>
      <w:r w:rsidRPr="00C2709E">
        <w:rPr>
          <w:rFonts w:ascii="Arial" w:hAnsi="Arial" w:cs="Arial"/>
          <w:sz w:val="20"/>
          <w:szCs w:val="26"/>
        </w:rPr>
        <w:t>Nezaměstnanos</w:t>
      </w:r>
      <w:r w:rsidR="00A435B9" w:rsidRPr="00C2709E">
        <w:rPr>
          <w:rFonts w:ascii="Arial" w:hAnsi="Arial" w:cs="Arial"/>
          <w:sz w:val="20"/>
          <w:szCs w:val="26"/>
        </w:rPr>
        <w:t>t</w:t>
      </w:r>
    </w:p>
    <w:p w:rsidR="00BD6E6F" w:rsidRPr="00C2709E" w:rsidRDefault="00BD6E6F">
      <w:pPr>
        <w:numPr>
          <w:ilvl w:val="1"/>
          <w:numId w:val="1"/>
        </w:numPr>
        <w:tabs>
          <w:tab w:val="num" w:pos="360"/>
          <w:tab w:val="right" w:pos="9000"/>
        </w:tabs>
        <w:suppressAutoHyphens/>
        <w:ind w:right="609"/>
        <w:rPr>
          <w:rFonts w:ascii="Arial" w:hAnsi="Arial" w:cs="Arial"/>
          <w:sz w:val="20"/>
          <w:szCs w:val="26"/>
        </w:rPr>
      </w:pPr>
      <w:r w:rsidRPr="00C2709E">
        <w:rPr>
          <w:rFonts w:ascii="Arial" w:hAnsi="Arial" w:cs="Arial"/>
          <w:sz w:val="20"/>
          <w:szCs w:val="26"/>
        </w:rPr>
        <w:t>Relativní ukazate</w:t>
      </w:r>
      <w:r w:rsidR="00A435B9" w:rsidRPr="00C2709E">
        <w:rPr>
          <w:rFonts w:ascii="Arial" w:hAnsi="Arial" w:cs="Arial"/>
          <w:sz w:val="20"/>
          <w:szCs w:val="26"/>
        </w:rPr>
        <w:t>le</w:t>
      </w:r>
    </w:p>
    <w:p w:rsidR="00BD6E6F" w:rsidRPr="00C2709E" w:rsidRDefault="00BD6E6F">
      <w:pPr>
        <w:numPr>
          <w:ilvl w:val="1"/>
          <w:numId w:val="1"/>
        </w:numPr>
        <w:tabs>
          <w:tab w:val="num" w:pos="360"/>
          <w:tab w:val="right" w:pos="9000"/>
        </w:tabs>
        <w:suppressAutoHyphens/>
        <w:ind w:right="609"/>
        <w:rPr>
          <w:rFonts w:ascii="Arial" w:hAnsi="Arial" w:cs="Arial"/>
          <w:sz w:val="20"/>
          <w:szCs w:val="26"/>
        </w:rPr>
      </w:pPr>
      <w:r w:rsidRPr="00C2709E">
        <w:rPr>
          <w:rFonts w:ascii="Arial" w:hAnsi="Arial" w:cs="Arial"/>
          <w:sz w:val="20"/>
          <w:szCs w:val="26"/>
        </w:rPr>
        <w:t>Další speciální ukaza</w:t>
      </w:r>
      <w:r w:rsidR="00A435B9" w:rsidRPr="00C2709E">
        <w:rPr>
          <w:rFonts w:ascii="Arial" w:hAnsi="Arial" w:cs="Arial"/>
          <w:sz w:val="20"/>
          <w:szCs w:val="26"/>
        </w:rPr>
        <w:t>tele</w:t>
      </w:r>
    </w:p>
    <w:p w:rsidR="00BD6E6F" w:rsidRPr="00C2709E" w:rsidRDefault="00BD6E6F">
      <w:pPr>
        <w:numPr>
          <w:ilvl w:val="1"/>
          <w:numId w:val="1"/>
        </w:numPr>
        <w:tabs>
          <w:tab w:val="right" w:pos="9000"/>
        </w:tabs>
        <w:suppressAutoHyphens/>
        <w:ind w:right="609"/>
        <w:rPr>
          <w:rFonts w:ascii="Arial" w:hAnsi="Arial" w:cs="Arial"/>
          <w:sz w:val="20"/>
          <w:szCs w:val="26"/>
        </w:rPr>
      </w:pPr>
      <w:r w:rsidRPr="00C2709E">
        <w:rPr>
          <w:rFonts w:ascii="Arial" w:hAnsi="Arial" w:cs="Arial"/>
          <w:sz w:val="20"/>
          <w:szCs w:val="26"/>
        </w:rPr>
        <w:t xml:space="preserve">Srovnatelnost s výsledky publikovanými </w:t>
      </w:r>
      <w:proofErr w:type="spellStart"/>
      <w:r w:rsidRPr="00C2709E">
        <w:rPr>
          <w:rFonts w:ascii="Arial" w:hAnsi="Arial" w:cs="Arial"/>
          <w:sz w:val="20"/>
          <w:szCs w:val="26"/>
        </w:rPr>
        <w:t>Eurostatem</w:t>
      </w:r>
      <w:proofErr w:type="spellEnd"/>
    </w:p>
    <w:p w:rsidR="00BD6E6F" w:rsidRPr="00C2709E" w:rsidRDefault="00BD6E6F">
      <w:pPr>
        <w:numPr>
          <w:ilvl w:val="0"/>
          <w:numId w:val="1"/>
        </w:numPr>
        <w:tabs>
          <w:tab w:val="clear" w:pos="567"/>
          <w:tab w:val="num" w:pos="360"/>
          <w:tab w:val="right" w:pos="9000"/>
        </w:tabs>
        <w:suppressAutoHyphens/>
        <w:ind w:right="607"/>
        <w:jc w:val="both"/>
        <w:rPr>
          <w:rFonts w:ascii="Arial" w:hAnsi="Arial" w:cs="Arial"/>
          <w:sz w:val="20"/>
          <w:szCs w:val="26"/>
        </w:rPr>
      </w:pPr>
      <w:r w:rsidRPr="00C2709E">
        <w:rPr>
          <w:rFonts w:ascii="Arial" w:hAnsi="Arial" w:cs="Arial"/>
          <w:b/>
          <w:bCs/>
          <w:sz w:val="20"/>
          <w:szCs w:val="26"/>
        </w:rPr>
        <w:t>Technické poznámky</w:t>
      </w:r>
    </w:p>
    <w:p w:rsidR="00BD6E6F" w:rsidRPr="00C2709E" w:rsidRDefault="00BD6E6F">
      <w:pPr>
        <w:numPr>
          <w:ilvl w:val="5"/>
          <w:numId w:val="1"/>
        </w:numPr>
        <w:tabs>
          <w:tab w:val="right" w:pos="9000"/>
        </w:tabs>
        <w:suppressAutoHyphens/>
        <w:ind w:right="607"/>
        <w:jc w:val="both"/>
        <w:rPr>
          <w:rFonts w:ascii="Arial" w:hAnsi="Arial" w:cs="Arial"/>
          <w:sz w:val="20"/>
          <w:szCs w:val="26"/>
        </w:rPr>
      </w:pPr>
      <w:r w:rsidRPr="00C2709E">
        <w:rPr>
          <w:rFonts w:ascii="Arial" w:hAnsi="Arial" w:cs="Arial"/>
          <w:sz w:val="20"/>
          <w:szCs w:val="26"/>
        </w:rPr>
        <w:t>Odhady intervalů spoleh</w:t>
      </w:r>
      <w:r w:rsidR="00A435B9" w:rsidRPr="00C2709E">
        <w:rPr>
          <w:rFonts w:ascii="Arial" w:hAnsi="Arial" w:cs="Arial"/>
          <w:sz w:val="20"/>
          <w:szCs w:val="26"/>
        </w:rPr>
        <w:t>livosti</w:t>
      </w:r>
    </w:p>
    <w:p w:rsidR="00BD6E6F" w:rsidRPr="00C2709E" w:rsidRDefault="00BD6E6F">
      <w:pPr>
        <w:numPr>
          <w:ilvl w:val="5"/>
          <w:numId w:val="1"/>
        </w:numPr>
        <w:tabs>
          <w:tab w:val="right" w:pos="9000"/>
        </w:tabs>
        <w:suppressAutoHyphens/>
        <w:ind w:right="609"/>
        <w:jc w:val="both"/>
        <w:rPr>
          <w:rFonts w:ascii="Arial" w:hAnsi="Arial" w:cs="Arial"/>
          <w:sz w:val="20"/>
          <w:szCs w:val="26"/>
        </w:rPr>
      </w:pPr>
      <w:r w:rsidRPr="00C2709E">
        <w:rPr>
          <w:rFonts w:ascii="Arial" w:hAnsi="Arial" w:cs="Arial"/>
          <w:sz w:val="20"/>
          <w:szCs w:val="26"/>
        </w:rPr>
        <w:t>Způsob použití přílohovýc</w:t>
      </w:r>
      <w:r w:rsidR="00A435B9" w:rsidRPr="00C2709E">
        <w:rPr>
          <w:rFonts w:ascii="Arial" w:hAnsi="Arial" w:cs="Arial"/>
          <w:sz w:val="20"/>
          <w:szCs w:val="26"/>
        </w:rPr>
        <w:t>h tabulek</w:t>
      </w:r>
    </w:p>
    <w:p w:rsidR="00BD6E6F" w:rsidRPr="00C2709E" w:rsidRDefault="00BD6E6F">
      <w:pPr>
        <w:numPr>
          <w:ilvl w:val="5"/>
          <w:numId w:val="1"/>
        </w:numPr>
        <w:tabs>
          <w:tab w:val="right" w:pos="9000"/>
        </w:tabs>
        <w:suppressAutoHyphens/>
        <w:ind w:right="609"/>
        <w:rPr>
          <w:rFonts w:ascii="Arial" w:hAnsi="Arial" w:cs="Arial"/>
          <w:sz w:val="20"/>
          <w:szCs w:val="26"/>
        </w:rPr>
      </w:pPr>
      <w:r w:rsidRPr="00C2709E">
        <w:rPr>
          <w:rFonts w:ascii="Arial" w:hAnsi="Arial" w:cs="Arial"/>
          <w:sz w:val="20"/>
          <w:szCs w:val="26"/>
        </w:rPr>
        <w:t>Použité zdroje a číse</w:t>
      </w:r>
      <w:r w:rsidR="00A435B9" w:rsidRPr="00C2709E">
        <w:rPr>
          <w:rFonts w:ascii="Arial" w:hAnsi="Arial" w:cs="Arial"/>
          <w:sz w:val="20"/>
          <w:szCs w:val="26"/>
        </w:rPr>
        <w:t>lníky</w:t>
      </w:r>
    </w:p>
    <w:p w:rsidR="00BD6E6F" w:rsidRPr="00C2709E" w:rsidRDefault="00BD6E6F">
      <w:pPr>
        <w:numPr>
          <w:ilvl w:val="5"/>
          <w:numId w:val="1"/>
        </w:numPr>
        <w:tabs>
          <w:tab w:val="right" w:pos="9000"/>
        </w:tabs>
        <w:suppressAutoHyphens/>
        <w:ind w:right="609"/>
        <w:rPr>
          <w:rFonts w:ascii="Arial" w:hAnsi="Arial" w:cs="Arial"/>
          <w:sz w:val="20"/>
          <w:szCs w:val="26"/>
        </w:rPr>
      </w:pPr>
      <w:r w:rsidRPr="00C2709E">
        <w:rPr>
          <w:rFonts w:ascii="Arial" w:hAnsi="Arial" w:cs="Arial"/>
          <w:sz w:val="20"/>
          <w:szCs w:val="26"/>
        </w:rPr>
        <w:t>Charakteristika</w:t>
      </w:r>
      <w:r w:rsidR="00BF0615" w:rsidRPr="00C2709E">
        <w:rPr>
          <w:rFonts w:ascii="Arial" w:hAnsi="Arial" w:cs="Arial"/>
          <w:sz w:val="20"/>
          <w:szCs w:val="26"/>
        </w:rPr>
        <w:t xml:space="preserve"> klasifikací a</w:t>
      </w:r>
      <w:r w:rsidRPr="00C2709E">
        <w:rPr>
          <w:rFonts w:ascii="Arial" w:hAnsi="Arial" w:cs="Arial"/>
          <w:sz w:val="20"/>
          <w:szCs w:val="26"/>
        </w:rPr>
        <w:t xml:space="preserve"> číseln</w:t>
      </w:r>
      <w:r w:rsidR="00A435B9" w:rsidRPr="00C2709E">
        <w:rPr>
          <w:rFonts w:ascii="Arial" w:hAnsi="Arial" w:cs="Arial"/>
          <w:sz w:val="20"/>
          <w:szCs w:val="26"/>
        </w:rPr>
        <w:t>íků</w:t>
      </w:r>
    </w:p>
    <w:p w:rsidR="00BD6E6F" w:rsidRPr="00C2709E" w:rsidRDefault="00BD6E6F">
      <w:pPr>
        <w:numPr>
          <w:ilvl w:val="5"/>
          <w:numId w:val="1"/>
        </w:numPr>
        <w:tabs>
          <w:tab w:val="right" w:pos="9000"/>
        </w:tabs>
        <w:suppressAutoHyphens/>
        <w:ind w:right="609"/>
        <w:rPr>
          <w:rFonts w:ascii="Arial" w:hAnsi="Arial" w:cs="Arial"/>
          <w:sz w:val="20"/>
          <w:szCs w:val="26"/>
        </w:rPr>
      </w:pPr>
      <w:r w:rsidRPr="00C2709E">
        <w:rPr>
          <w:rFonts w:ascii="Arial" w:hAnsi="Arial" w:cs="Arial"/>
          <w:sz w:val="20"/>
          <w:szCs w:val="26"/>
        </w:rPr>
        <w:t>Přehled tabulek</w:t>
      </w:r>
    </w:p>
    <w:p w:rsidR="00BD6E6F" w:rsidRPr="00C2709E" w:rsidRDefault="00BD6E6F">
      <w:pPr>
        <w:numPr>
          <w:ilvl w:val="5"/>
          <w:numId w:val="1"/>
        </w:numPr>
        <w:tabs>
          <w:tab w:val="right" w:pos="9000"/>
        </w:tabs>
        <w:suppressAutoHyphens/>
        <w:ind w:right="609"/>
        <w:rPr>
          <w:rFonts w:ascii="Arial" w:hAnsi="Arial" w:cs="Arial"/>
          <w:sz w:val="20"/>
          <w:szCs w:val="26"/>
        </w:rPr>
      </w:pPr>
      <w:r w:rsidRPr="00C2709E">
        <w:rPr>
          <w:rFonts w:ascii="Arial" w:hAnsi="Arial" w:cs="Arial"/>
          <w:sz w:val="20"/>
          <w:szCs w:val="26"/>
        </w:rPr>
        <w:t>Ostatní poznámk</w:t>
      </w:r>
      <w:r w:rsidR="00A435B9" w:rsidRPr="00C2709E">
        <w:rPr>
          <w:rFonts w:ascii="Arial" w:hAnsi="Arial" w:cs="Arial"/>
          <w:sz w:val="20"/>
          <w:szCs w:val="26"/>
        </w:rPr>
        <w:t>y</w:t>
      </w:r>
    </w:p>
    <w:p w:rsidR="00BD6E6F" w:rsidRPr="00C2709E" w:rsidRDefault="00BD6E6F">
      <w:pPr>
        <w:numPr>
          <w:ilvl w:val="5"/>
          <w:numId w:val="1"/>
        </w:numPr>
        <w:tabs>
          <w:tab w:val="right" w:pos="9000"/>
        </w:tabs>
        <w:suppressAutoHyphens/>
        <w:ind w:right="609"/>
        <w:rPr>
          <w:rFonts w:ascii="Arial" w:hAnsi="Arial" w:cs="Arial"/>
          <w:sz w:val="20"/>
          <w:szCs w:val="26"/>
        </w:rPr>
      </w:pPr>
      <w:r w:rsidRPr="00C2709E">
        <w:rPr>
          <w:rFonts w:ascii="Arial" w:hAnsi="Arial" w:cs="Arial"/>
          <w:sz w:val="20"/>
          <w:szCs w:val="26"/>
        </w:rPr>
        <w:t>Dostupnost publi</w:t>
      </w:r>
      <w:r w:rsidR="00A435B9" w:rsidRPr="00C2709E">
        <w:rPr>
          <w:rFonts w:ascii="Arial" w:hAnsi="Arial" w:cs="Arial"/>
          <w:sz w:val="20"/>
          <w:szCs w:val="26"/>
        </w:rPr>
        <w:t>kace</w:t>
      </w:r>
    </w:p>
    <w:p w:rsidR="00BD6E6F" w:rsidRPr="00C2709E" w:rsidRDefault="00BD6E6F">
      <w:pPr>
        <w:tabs>
          <w:tab w:val="right" w:pos="9000"/>
        </w:tabs>
        <w:suppressAutoHyphens/>
        <w:spacing w:before="120"/>
        <w:ind w:right="607"/>
        <w:rPr>
          <w:rFonts w:ascii="Arial" w:hAnsi="Arial" w:cs="Arial"/>
          <w:b/>
          <w:bCs/>
          <w:sz w:val="20"/>
          <w:szCs w:val="26"/>
        </w:rPr>
      </w:pPr>
      <w:r w:rsidRPr="00C2709E">
        <w:rPr>
          <w:rFonts w:ascii="Arial" w:hAnsi="Arial" w:cs="Arial"/>
          <w:b/>
          <w:bCs/>
          <w:sz w:val="20"/>
          <w:szCs w:val="26"/>
        </w:rPr>
        <w:t>Tabulková část</w:t>
      </w:r>
    </w:p>
    <w:p w:rsidR="00BD6E6F" w:rsidRPr="00C2709E" w:rsidRDefault="00BD6E6F">
      <w:pPr>
        <w:numPr>
          <w:ilvl w:val="0"/>
          <w:numId w:val="2"/>
        </w:numPr>
        <w:tabs>
          <w:tab w:val="clear" w:pos="567"/>
          <w:tab w:val="num" w:pos="360"/>
          <w:tab w:val="right" w:pos="9000"/>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right="607"/>
        <w:rPr>
          <w:rFonts w:ascii="Arial" w:hAnsi="Arial" w:cs="Arial"/>
          <w:b/>
          <w:bCs/>
          <w:sz w:val="20"/>
          <w:szCs w:val="26"/>
        </w:rPr>
      </w:pPr>
      <w:r w:rsidRPr="00C2709E">
        <w:rPr>
          <w:rFonts w:ascii="Arial" w:hAnsi="Arial" w:cs="Arial"/>
          <w:b/>
          <w:bCs/>
          <w:sz w:val="20"/>
          <w:szCs w:val="26"/>
        </w:rPr>
        <w:t>Charakteristika populace ČR</w:t>
      </w:r>
    </w:p>
    <w:p w:rsidR="00BD6E6F" w:rsidRPr="00C2709E" w:rsidRDefault="00BD6E6F">
      <w:pPr>
        <w:tabs>
          <w:tab w:val="left" w:pos="1080"/>
          <w:tab w:val="right" w:pos="9000"/>
        </w:tabs>
        <w:suppressAutoHyphens/>
        <w:ind w:right="607"/>
        <w:rPr>
          <w:rFonts w:ascii="Arial" w:hAnsi="Arial" w:cs="Arial"/>
          <w:sz w:val="20"/>
          <w:szCs w:val="26"/>
        </w:rPr>
      </w:pPr>
      <w:r w:rsidRPr="00C2709E">
        <w:rPr>
          <w:rFonts w:ascii="Arial" w:hAnsi="Arial" w:cs="Arial"/>
          <w:sz w:val="20"/>
          <w:szCs w:val="26"/>
        </w:rPr>
        <w:t>Graf č. 1</w:t>
      </w:r>
      <w:r w:rsidRPr="00C2709E">
        <w:rPr>
          <w:rFonts w:ascii="Arial" w:hAnsi="Arial" w:cs="Arial"/>
          <w:sz w:val="20"/>
          <w:szCs w:val="26"/>
        </w:rPr>
        <w:tab/>
        <w:t>Ekonomická skladba obyvatelstva a vývoj pracovních s</w:t>
      </w:r>
      <w:r w:rsidR="00A435B9" w:rsidRPr="00C2709E">
        <w:rPr>
          <w:rFonts w:ascii="Arial" w:hAnsi="Arial" w:cs="Arial"/>
          <w:sz w:val="20"/>
          <w:szCs w:val="26"/>
        </w:rPr>
        <w:t>il</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101 / 3</w:t>
      </w:r>
      <w:r w:rsidRPr="00C2709E">
        <w:rPr>
          <w:rFonts w:ascii="Arial" w:hAnsi="Arial" w:cs="Arial"/>
          <w:sz w:val="20"/>
          <w:szCs w:val="26"/>
        </w:rPr>
        <w:tab/>
        <w:t>Věková struktura popula</w:t>
      </w:r>
      <w:r w:rsidR="00A435B9" w:rsidRPr="00C2709E">
        <w:rPr>
          <w:rFonts w:ascii="Arial" w:hAnsi="Arial" w:cs="Arial"/>
          <w:sz w:val="20"/>
          <w:szCs w:val="26"/>
        </w:rPr>
        <w:t>ce ČR</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102 / 3</w:t>
      </w:r>
      <w:r w:rsidRPr="00C2709E">
        <w:rPr>
          <w:rFonts w:ascii="Arial" w:hAnsi="Arial" w:cs="Arial"/>
          <w:sz w:val="20"/>
          <w:szCs w:val="26"/>
        </w:rPr>
        <w:tab/>
        <w:t>Vzdělanostní struktura popul</w:t>
      </w:r>
      <w:r w:rsidR="00A435B9" w:rsidRPr="00C2709E">
        <w:rPr>
          <w:rFonts w:ascii="Arial" w:hAnsi="Arial" w:cs="Arial"/>
          <w:sz w:val="20"/>
          <w:szCs w:val="26"/>
        </w:rPr>
        <w:t>ace ČR</w:t>
      </w:r>
    </w:p>
    <w:p w:rsidR="00BD6E6F" w:rsidRPr="00C2709E" w:rsidRDefault="00BD159F">
      <w:pPr>
        <w:tabs>
          <w:tab w:val="left" w:pos="1080"/>
          <w:tab w:val="right" w:pos="9000"/>
        </w:tabs>
        <w:suppressAutoHyphens/>
        <w:ind w:right="609"/>
        <w:rPr>
          <w:rFonts w:ascii="Arial" w:hAnsi="Arial" w:cs="Arial"/>
          <w:sz w:val="20"/>
          <w:szCs w:val="26"/>
        </w:rPr>
      </w:pPr>
      <w:r w:rsidRPr="00C2709E">
        <w:rPr>
          <w:rFonts w:ascii="Arial" w:hAnsi="Arial" w:cs="Arial"/>
          <w:sz w:val="20"/>
          <w:szCs w:val="26"/>
        </w:rPr>
        <w:t>103</w:t>
      </w:r>
      <w:r w:rsidR="00BD6E6F" w:rsidRPr="00C2709E">
        <w:rPr>
          <w:rFonts w:ascii="Arial" w:hAnsi="Arial" w:cs="Arial"/>
          <w:sz w:val="20"/>
          <w:szCs w:val="26"/>
        </w:rPr>
        <w:t xml:space="preserve"> / 3</w:t>
      </w:r>
      <w:r w:rsidR="00BD6E6F" w:rsidRPr="00C2709E">
        <w:rPr>
          <w:rFonts w:ascii="Arial" w:hAnsi="Arial" w:cs="Arial"/>
          <w:sz w:val="20"/>
          <w:szCs w:val="26"/>
        </w:rPr>
        <w:tab/>
        <w:t xml:space="preserve">Ekonomické postavení populace 15 </w:t>
      </w:r>
      <w:r w:rsidR="00A435B9" w:rsidRPr="00C2709E">
        <w:rPr>
          <w:rFonts w:ascii="Arial" w:hAnsi="Arial" w:cs="Arial"/>
          <w:sz w:val="20"/>
          <w:szCs w:val="26"/>
        </w:rPr>
        <w:t xml:space="preserve">+  </w:t>
      </w:r>
      <w:r w:rsidR="004D52D5" w:rsidRPr="00C2709E">
        <w:rPr>
          <w:rFonts w:ascii="Arial" w:hAnsi="Arial" w:cs="Arial"/>
          <w:sz w:val="20"/>
          <w:szCs w:val="26"/>
        </w:rPr>
        <w:t>–</w:t>
      </w:r>
      <w:r w:rsidR="00A435B9" w:rsidRPr="00C2709E">
        <w:rPr>
          <w:rFonts w:ascii="Arial" w:hAnsi="Arial" w:cs="Arial"/>
          <w:sz w:val="20"/>
          <w:szCs w:val="26"/>
        </w:rPr>
        <w:t xml:space="preserve"> celkem</w:t>
      </w:r>
    </w:p>
    <w:p w:rsidR="00BD6E6F" w:rsidRPr="00C2709E" w:rsidRDefault="00BD159F">
      <w:pPr>
        <w:tabs>
          <w:tab w:val="left" w:pos="1080"/>
          <w:tab w:val="right" w:pos="9000"/>
        </w:tabs>
        <w:suppressAutoHyphens/>
        <w:ind w:right="609"/>
        <w:rPr>
          <w:rFonts w:ascii="Arial" w:hAnsi="Arial" w:cs="Arial"/>
          <w:sz w:val="20"/>
          <w:szCs w:val="26"/>
        </w:rPr>
      </w:pPr>
      <w:r w:rsidRPr="00C2709E">
        <w:rPr>
          <w:rFonts w:ascii="Arial" w:hAnsi="Arial" w:cs="Arial"/>
          <w:sz w:val="20"/>
          <w:szCs w:val="26"/>
        </w:rPr>
        <w:t>103</w:t>
      </w:r>
      <w:r w:rsidR="00BD6E6F" w:rsidRPr="00C2709E">
        <w:rPr>
          <w:rFonts w:ascii="Arial" w:hAnsi="Arial" w:cs="Arial"/>
          <w:sz w:val="20"/>
          <w:szCs w:val="26"/>
        </w:rPr>
        <w:t xml:space="preserve"> / 3</w:t>
      </w:r>
      <w:r w:rsidR="00BD6E6F" w:rsidRPr="00C2709E">
        <w:rPr>
          <w:rFonts w:ascii="Arial" w:hAnsi="Arial" w:cs="Arial"/>
          <w:sz w:val="20"/>
          <w:szCs w:val="26"/>
        </w:rPr>
        <w:tab/>
        <w:t>Ekonomické postavení populace 15</w:t>
      </w:r>
      <w:r w:rsidR="00A435B9" w:rsidRPr="00C2709E">
        <w:rPr>
          <w:rFonts w:ascii="Arial" w:hAnsi="Arial" w:cs="Arial"/>
          <w:sz w:val="20"/>
          <w:szCs w:val="26"/>
        </w:rPr>
        <w:t xml:space="preserve"> +  </w:t>
      </w:r>
      <w:r w:rsidR="004D52D5" w:rsidRPr="00C2709E">
        <w:rPr>
          <w:rFonts w:ascii="Arial" w:hAnsi="Arial" w:cs="Arial"/>
          <w:sz w:val="20"/>
          <w:szCs w:val="26"/>
        </w:rPr>
        <w:t xml:space="preserve">– </w:t>
      </w:r>
      <w:r w:rsidR="00A435B9" w:rsidRPr="00C2709E">
        <w:rPr>
          <w:rFonts w:ascii="Arial" w:hAnsi="Arial" w:cs="Arial"/>
          <w:sz w:val="20"/>
          <w:szCs w:val="26"/>
        </w:rPr>
        <w:t>muži</w:t>
      </w:r>
    </w:p>
    <w:p w:rsidR="00BD6E6F" w:rsidRPr="00C2709E" w:rsidRDefault="00BD159F">
      <w:pPr>
        <w:tabs>
          <w:tab w:val="left" w:pos="1080"/>
          <w:tab w:val="right" w:pos="9000"/>
        </w:tabs>
        <w:suppressAutoHyphens/>
        <w:ind w:right="609"/>
        <w:rPr>
          <w:rFonts w:ascii="Arial" w:hAnsi="Arial" w:cs="Arial"/>
          <w:sz w:val="20"/>
          <w:szCs w:val="26"/>
        </w:rPr>
      </w:pPr>
      <w:r w:rsidRPr="00C2709E">
        <w:rPr>
          <w:rFonts w:ascii="Arial" w:hAnsi="Arial" w:cs="Arial"/>
          <w:sz w:val="20"/>
          <w:szCs w:val="26"/>
        </w:rPr>
        <w:t>103</w:t>
      </w:r>
      <w:r w:rsidR="00BD6E6F" w:rsidRPr="00C2709E">
        <w:rPr>
          <w:rFonts w:ascii="Arial" w:hAnsi="Arial" w:cs="Arial"/>
          <w:sz w:val="20"/>
          <w:szCs w:val="26"/>
        </w:rPr>
        <w:t xml:space="preserve"> / 3</w:t>
      </w:r>
      <w:r w:rsidR="00BD6E6F" w:rsidRPr="00C2709E">
        <w:rPr>
          <w:rFonts w:ascii="Arial" w:hAnsi="Arial" w:cs="Arial"/>
          <w:sz w:val="20"/>
          <w:szCs w:val="26"/>
        </w:rPr>
        <w:tab/>
        <w:t>Ekonomické postavení populace 15</w:t>
      </w:r>
      <w:r w:rsidR="00A435B9" w:rsidRPr="00C2709E">
        <w:rPr>
          <w:rFonts w:ascii="Arial" w:hAnsi="Arial" w:cs="Arial"/>
          <w:sz w:val="20"/>
          <w:szCs w:val="26"/>
        </w:rPr>
        <w:t xml:space="preserve"> +  </w:t>
      </w:r>
      <w:r w:rsidR="004D52D5" w:rsidRPr="00C2709E">
        <w:rPr>
          <w:rFonts w:ascii="Arial" w:hAnsi="Arial" w:cs="Arial"/>
          <w:sz w:val="20"/>
          <w:szCs w:val="26"/>
        </w:rPr>
        <w:t xml:space="preserve">– </w:t>
      </w:r>
      <w:r w:rsidR="00A435B9" w:rsidRPr="00C2709E">
        <w:rPr>
          <w:rFonts w:ascii="Arial" w:hAnsi="Arial" w:cs="Arial"/>
          <w:sz w:val="20"/>
          <w:szCs w:val="26"/>
        </w:rPr>
        <w:t>ženy</w:t>
      </w:r>
    </w:p>
    <w:p w:rsidR="00502F88" w:rsidRPr="00C2709E" w:rsidRDefault="00502F88" w:rsidP="00502F88">
      <w:pPr>
        <w:tabs>
          <w:tab w:val="left" w:pos="1092"/>
          <w:tab w:val="right" w:pos="9000"/>
        </w:tabs>
        <w:suppressAutoHyphens/>
        <w:ind w:left="1134" w:right="609" w:hanging="1134"/>
        <w:rPr>
          <w:rFonts w:ascii="Arial" w:hAnsi="Arial" w:cs="Arial"/>
          <w:sz w:val="20"/>
          <w:szCs w:val="26"/>
        </w:rPr>
      </w:pPr>
      <w:r w:rsidRPr="00C2709E">
        <w:rPr>
          <w:rFonts w:ascii="Arial" w:hAnsi="Arial" w:cs="Arial"/>
          <w:sz w:val="20"/>
          <w:szCs w:val="26"/>
        </w:rPr>
        <w:t>104 / 1</w:t>
      </w:r>
      <w:r w:rsidRPr="00C2709E">
        <w:rPr>
          <w:rFonts w:ascii="Arial" w:hAnsi="Arial" w:cs="Arial"/>
          <w:sz w:val="20"/>
          <w:szCs w:val="26"/>
        </w:rPr>
        <w:tab/>
        <w:t>Úroveň formálníh</w:t>
      </w:r>
      <w:r w:rsidR="008023CC" w:rsidRPr="00C2709E">
        <w:rPr>
          <w:rFonts w:ascii="Arial" w:hAnsi="Arial" w:cs="Arial"/>
          <w:sz w:val="20"/>
          <w:szCs w:val="26"/>
        </w:rPr>
        <w:t>o vzdělání a účast v neform</w:t>
      </w:r>
      <w:r w:rsidRPr="00C2709E">
        <w:rPr>
          <w:rFonts w:ascii="Arial" w:hAnsi="Arial" w:cs="Arial"/>
          <w:sz w:val="20"/>
          <w:szCs w:val="26"/>
        </w:rPr>
        <w:t>álním vzdělávání ve věkové skupině 15</w:t>
      </w:r>
      <w:r w:rsidR="00530978" w:rsidRPr="00C2709E">
        <w:rPr>
          <w:rFonts w:ascii="Arial" w:hAnsi="Arial" w:cs="Arial"/>
          <w:sz w:val="20"/>
          <w:szCs w:val="26"/>
        </w:rPr>
        <w:t>–</w:t>
      </w:r>
      <w:r w:rsidRPr="00C2709E">
        <w:rPr>
          <w:rFonts w:ascii="Arial" w:hAnsi="Arial" w:cs="Arial"/>
          <w:sz w:val="20"/>
          <w:szCs w:val="26"/>
        </w:rPr>
        <w:t>64 let</w:t>
      </w:r>
    </w:p>
    <w:p w:rsidR="00BD6E6F" w:rsidRPr="00C2709E" w:rsidRDefault="00BD159F" w:rsidP="00BC39BE">
      <w:pPr>
        <w:tabs>
          <w:tab w:val="left" w:pos="1080"/>
          <w:tab w:val="right" w:pos="9000"/>
        </w:tabs>
        <w:suppressAutoHyphens/>
        <w:ind w:left="1080" w:right="609" w:hanging="1080"/>
        <w:rPr>
          <w:rFonts w:ascii="Arial" w:hAnsi="Arial" w:cs="Arial"/>
          <w:sz w:val="20"/>
          <w:szCs w:val="26"/>
        </w:rPr>
      </w:pPr>
      <w:r w:rsidRPr="00C2709E">
        <w:rPr>
          <w:rFonts w:ascii="Arial" w:hAnsi="Arial" w:cs="Arial"/>
          <w:sz w:val="20"/>
          <w:szCs w:val="26"/>
        </w:rPr>
        <w:t>105</w:t>
      </w:r>
      <w:r w:rsidR="00BD6E6F" w:rsidRPr="00C2709E">
        <w:rPr>
          <w:rFonts w:ascii="Arial" w:hAnsi="Arial" w:cs="Arial"/>
          <w:sz w:val="20"/>
          <w:szCs w:val="26"/>
        </w:rPr>
        <w:t xml:space="preserve"> / 2</w:t>
      </w:r>
      <w:r w:rsidR="00BD6E6F" w:rsidRPr="00C2709E">
        <w:rPr>
          <w:rFonts w:ascii="Arial" w:hAnsi="Arial" w:cs="Arial"/>
          <w:sz w:val="20"/>
          <w:szCs w:val="26"/>
        </w:rPr>
        <w:tab/>
        <w:t xml:space="preserve">Věk a vzdělání populace </w:t>
      </w:r>
      <w:r w:rsidR="00A93E3D" w:rsidRPr="00C2709E">
        <w:rPr>
          <w:rFonts w:ascii="Arial" w:hAnsi="Arial" w:cs="Arial"/>
          <w:sz w:val="20"/>
          <w:szCs w:val="26"/>
        </w:rPr>
        <w:t>po</w:t>
      </w:r>
      <w:r w:rsidR="00BD6E6F" w:rsidRPr="00C2709E">
        <w:rPr>
          <w:rFonts w:ascii="Arial" w:hAnsi="Arial" w:cs="Arial"/>
          <w:sz w:val="20"/>
          <w:szCs w:val="26"/>
        </w:rPr>
        <w:t xml:space="preserve">dle ekonomického </w:t>
      </w:r>
      <w:r w:rsidR="00A435B9" w:rsidRPr="00C2709E">
        <w:rPr>
          <w:rFonts w:ascii="Arial" w:hAnsi="Arial" w:cs="Arial"/>
          <w:sz w:val="20"/>
          <w:szCs w:val="26"/>
        </w:rPr>
        <w:t>postavení</w:t>
      </w:r>
      <w:r w:rsidR="00A93E3D" w:rsidRPr="00C2709E">
        <w:rPr>
          <w:rFonts w:ascii="Arial" w:hAnsi="Arial" w:cs="Arial"/>
          <w:sz w:val="20"/>
          <w:szCs w:val="26"/>
        </w:rPr>
        <w:t xml:space="preserve"> a </w:t>
      </w:r>
      <w:r w:rsidR="002A5006" w:rsidRPr="00C2709E">
        <w:rPr>
          <w:rFonts w:ascii="Arial" w:hAnsi="Arial" w:cs="Arial"/>
          <w:sz w:val="20"/>
          <w:szCs w:val="26"/>
        </w:rPr>
        <w:t xml:space="preserve">regionů soudržnosti </w:t>
      </w:r>
      <w:r w:rsidR="00A93E3D" w:rsidRPr="00C2709E">
        <w:rPr>
          <w:rFonts w:ascii="Arial" w:hAnsi="Arial" w:cs="Arial"/>
          <w:sz w:val="20"/>
          <w:szCs w:val="26"/>
        </w:rPr>
        <w:t>ČR</w:t>
      </w:r>
      <w:r w:rsidR="00A435B9" w:rsidRPr="00C2709E">
        <w:rPr>
          <w:rFonts w:ascii="Arial" w:hAnsi="Arial" w:cs="Arial"/>
          <w:sz w:val="20"/>
          <w:szCs w:val="26"/>
        </w:rPr>
        <w:t xml:space="preserve">  </w:t>
      </w:r>
      <w:r w:rsidR="004D52D5" w:rsidRPr="00C2709E">
        <w:rPr>
          <w:rFonts w:ascii="Arial" w:hAnsi="Arial" w:cs="Arial"/>
          <w:sz w:val="20"/>
          <w:szCs w:val="26"/>
        </w:rPr>
        <w:t xml:space="preserve">– </w:t>
      </w:r>
      <w:r w:rsidR="00A435B9" w:rsidRPr="00C2709E">
        <w:rPr>
          <w:rFonts w:ascii="Arial" w:hAnsi="Arial" w:cs="Arial"/>
          <w:sz w:val="20"/>
          <w:szCs w:val="26"/>
        </w:rPr>
        <w:t>celkem</w:t>
      </w:r>
    </w:p>
    <w:p w:rsidR="00BD6E6F" w:rsidRPr="00C2709E" w:rsidRDefault="00BD159F" w:rsidP="00BC39BE">
      <w:pPr>
        <w:tabs>
          <w:tab w:val="left" w:pos="1080"/>
          <w:tab w:val="right" w:pos="9000"/>
        </w:tabs>
        <w:suppressAutoHyphens/>
        <w:ind w:left="1080" w:right="609" w:hanging="1080"/>
        <w:rPr>
          <w:rFonts w:ascii="Arial" w:hAnsi="Arial" w:cs="Arial"/>
          <w:sz w:val="20"/>
          <w:szCs w:val="26"/>
        </w:rPr>
      </w:pPr>
      <w:r w:rsidRPr="00C2709E">
        <w:rPr>
          <w:rFonts w:ascii="Arial" w:hAnsi="Arial" w:cs="Arial"/>
          <w:sz w:val="20"/>
          <w:szCs w:val="26"/>
        </w:rPr>
        <w:t>105</w:t>
      </w:r>
      <w:r w:rsidR="00BD6E6F" w:rsidRPr="00C2709E">
        <w:rPr>
          <w:rFonts w:ascii="Arial" w:hAnsi="Arial" w:cs="Arial"/>
          <w:sz w:val="20"/>
          <w:szCs w:val="26"/>
        </w:rPr>
        <w:t xml:space="preserve"> / 2</w:t>
      </w:r>
      <w:r w:rsidR="00BD6E6F" w:rsidRPr="00C2709E">
        <w:rPr>
          <w:rFonts w:ascii="Arial" w:hAnsi="Arial" w:cs="Arial"/>
          <w:sz w:val="20"/>
          <w:szCs w:val="26"/>
        </w:rPr>
        <w:tab/>
        <w:t xml:space="preserve">Věk a vzdělání populace </w:t>
      </w:r>
      <w:r w:rsidR="00A93E3D" w:rsidRPr="00C2709E">
        <w:rPr>
          <w:rFonts w:ascii="Arial" w:hAnsi="Arial" w:cs="Arial"/>
          <w:sz w:val="20"/>
          <w:szCs w:val="26"/>
        </w:rPr>
        <w:t>po</w:t>
      </w:r>
      <w:r w:rsidR="00BD6E6F" w:rsidRPr="00C2709E">
        <w:rPr>
          <w:rFonts w:ascii="Arial" w:hAnsi="Arial" w:cs="Arial"/>
          <w:sz w:val="20"/>
          <w:szCs w:val="26"/>
        </w:rPr>
        <w:t>dle ekonomického</w:t>
      </w:r>
      <w:r w:rsidR="00A435B9" w:rsidRPr="00C2709E">
        <w:rPr>
          <w:rFonts w:ascii="Arial" w:hAnsi="Arial" w:cs="Arial"/>
          <w:sz w:val="20"/>
          <w:szCs w:val="26"/>
        </w:rPr>
        <w:t xml:space="preserve"> postavení</w:t>
      </w:r>
      <w:r w:rsidR="00A93E3D" w:rsidRPr="00C2709E">
        <w:rPr>
          <w:rFonts w:ascii="Arial" w:hAnsi="Arial" w:cs="Arial"/>
          <w:sz w:val="20"/>
          <w:szCs w:val="26"/>
        </w:rPr>
        <w:t xml:space="preserve"> a </w:t>
      </w:r>
      <w:r w:rsidR="002A5006" w:rsidRPr="00C2709E">
        <w:rPr>
          <w:rFonts w:ascii="Arial" w:hAnsi="Arial" w:cs="Arial"/>
          <w:sz w:val="20"/>
          <w:szCs w:val="26"/>
        </w:rPr>
        <w:t>regionů soudržnosti</w:t>
      </w:r>
      <w:r w:rsidR="00A93E3D" w:rsidRPr="00C2709E">
        <w:rPr>
          <w:rFonts w:ascii="Arial" w:hAnsi="Arial" w:cs="Arial"/>
          <w:sz w:val="20"/>
          <w:szCs w:val="26"/>
        </w:rPr>
        <w:t xml:space="preserve"> ČR</w:t>
      </w:r>
      <w:r w:rsidR="00A435B9" w:rsidRPr="00C2709E">
        <w:rPr>
          <w:rFonts w:ascii="Arial" w:hAnsi="Arial" w:cs="Arial"/>
          <w:sz w:val="20"/>
          <w:szCs w:val="26"/>
        </w:rPr>
        <w:t xml:space="preserve">  </w:t>
      </w:r>
      <w:r w:rsidR="004D52D5" w:rsidRPr="00C2709E">
        <w:rPr>
          <w:rFonts w:ascii="Arial" w:hAnsi="Arial" w:cs="Arial"/>
          <w:sz w:val="20"/>
          <w:szCs w:val="26"/>
        </w:rPr>
        <w:t xml:space="preserve">– </w:t>
      </w:r>
      <w:r w:rsidR="00A435B9" w:rsidRPr="00C2709E">
        <w:rPr>
          <w:rFonts w:ascii="Arial" w:hAnsi="Arial" w:cs="Arial"/>
          <w:sz w:val="20"/>
          <w:szCs w:val="26"/>
        </w:rPr>
        <w:t>muži</w:t>
      </w:r>
    </w:p>
    <w:p w:rsidR="00BD6E6F" w:rsidRPr="00C2709E" w:rsidRDefault="00BD159F" w:rsidP="00BC39BE">
      <w:pPr>
        <w:tabs>
          <w:tab w:val="left" w:pos="1080"/>
          <w:tab w:val="right" w:pos="9000"/>
        </w:tabs>
        <w:suppressAutoHyphens/>
        <w:ind w:left="1080" w:right="609" w:hanging="1080"/>
        <w:rPr>
          <w:rFonts w:ascii="Arial" w:hAnsi="Arial" w:cs="Arial"/>
          <w:sz w:val="20"/>
          <w:szCs w:val="26"/>
        </w:rPr>
      </w:pPr>
      <w:r w:rsidRPr="00C2709E">
        <w:rPr>
          <w:rFonts w:ascii="Arial" w:hAnsi="Arial" w:cs="Arial"/>
          <w:sz w:val="20"/>
          <w:szCs w:val="26"/>
        </w:rPr>
        <w:t>105</w:t>
      </w:r>
      <w:r w:rsidR="00BD6E6F" w:rsidRPr="00C2709E">
        <w:rPr>
          <w:rFonts w:ascii="Arial" w:hAnsi="Arial" w:cs="Arial"/>
          <w:sz w:val="20"/>
          <w:szCs w:val="26"/>
        </w:rPr>
        <w:t xml:space="preserve"> / 2</w:t>
      </w:r>
      <w:r w:rsidR="00BD6E6F" w:rsidRPr="00C2709E">
        <w:rPr>
          <w:rFonts w:ascii="Arial" w:hAnsi="Arial" w:cs="Arial"/>
          <w:sz w:val="20"/>
          <w:szCs w:val="26"/>
        </w:rPr>
        <w:tab/>
        <w:t xml:space="preserve">Věk a vzdělání populace </w:t>
      </w:r>
      <w:r w:rsidR="00A93E3D" w:rsidRPr="00C2709E">
        <w:rPr>
          <w:rFonts w:ascii="Arial" w:hAnsi="Arial" w:cs="Arial"/>
          <w:sz w:val="20"/>
          <w:szCs w:val="26"/>
        </w:rPr>
        <w:t>po</w:t>
      </w:r>
      <w:r w:rsidR="00BD6E6F" w:rsidRPr="00C2709E">
        <w:rPr>
          <w:rFonts w:ascii="Arial" w:hAnsi="Arial" w:cs="Arial"/>
          <w:sz w:val="20"/>
          <w:szCs w:val="26"/>
        </w:rPr>
        <w:t>dle ekonomického</w:t>
      </w:r>
      <w:r w:rsidR="00A435B9" w:rsidRPr="00C2709E">
        <w:rPr>
          <w:rFonts w:ascii="Arial" w:hAnsi="Arial" w:cs="Arial"/>
          <w:sz w:val="20"/>
          <w:szCs w:val="26"/>
        </w:rPr>
        <w:t xml:space="preserve"> postavení</w:t>
      </w:r>
      <w:r w:rsidR="00A93E3D" w:rsidRPr="00C2709E">
        <w:rPr>
          <w:rFonts w:ascii="Arial" w:hAnsi="Arial" w:cs="Arial"/>
          <w:sz w:val="20"/>
          <w:szCs w:val="26"/>
        </w:rPr>
        <w:t xml:space="preserve"> a </w:t>
      </w:r>
      <w:r w:rsidR="002A5006" w:rsidRPr="00C2709E">
        <w:rPr>
          <w:rFonts w:ascii="Arial" w:hAnsi="Arial" w:cs="Arial"/>
          <w:sz w:val="20"/>
          <w:szCs w:val="26"/>
        </w:rPr>
        <w:t>regionů soudržnosti</w:t>
      </w:r>
      <w:r w:rsidR="00A93E3D" w:rsidRPr="00C2709E">
        <w:rPr>
          <w:rFonts w:ascii="Arial" w:hAnsi="Arial" w:cs="Arial"/>
          <w:sz w:val="20"/>
          <w:szCs w:val="26"/>
        </w:rPr>
        <w:t xml:space="preserve"> ČR</w:t>
      </w:r>
      <w:r w:rsidR="00A435B9" w:rsidRPr="00C2709E">
        <w:rPr>
          <w:rFonts w:ascii="Arial" w:hAnsi="Arial" w:cs="Arial"/>
          <w:sz w:val="20"/>
          <w:szCs w:val="26"/>
        </w:rPr>
        <w:t xml:space="preserve">  </w:t>
      </w:r>
      <w:r w:rsidR="004D52D5" w:rsidRPr="00C2709E">
        <w:rPr>
          <w:rFonts w:ascii="Arial" w:hAnsi="Arial" w:cs="Arial"/>
          <w:sz w:val="20"/>
          <w:szCs w:val="26"/>
        </w:rPr>
        <w:t xml:space="preserve">– </w:t>
      </w:r>
      <w:r w:rsidR="00A435B9" w:rsidRPr="00C2709E">
        <w:rPr>
          <w:rFonts w:ascii="Arial" w:hAnsi="Arial" w:cs="Arial"/>
          <w:sz w:val="20"/>
          <w:szCs w:val="26"/>
        </w:rPr>
        <w:t>ženy</w:t>
      </w:r>
    </w:p>
    <w:p w:rsidR="00BD6E6F" w:rsidRPr="00C2709E" w:rsidRDefault="00BD159F">
      <w:pPr>
        <w:tabs>
          <w:tab w:val="left" w:pos="1080"/>
          <w:tab w:val="right" w:pos="9000"/>
        </w:tabs>
        <w:suppressAutoHyphens/>
        <w:ind w:right="609"/>
        <w:rPr>
          <w:rFonts w:ascii="Arial" w:hAnsi="Arial" w:cs="Arial"/>
          <w:sz w:val="20"/>
          <w:szCs w:val="26"/>
        </w:rPr>
      </w:pPr>
      <w:r w:rsidRPr="00C2709E">
        <w:rPr>
          <w:rFonts w:ascii="Arial" w:hAnsi="Arial" w:cs="Arial"/>
          <w:sz w:val="20"/>
          <w:szCs w:val="26"/>
        </w:rPr>
        <w:t>106</w:t>
      </w:r>
      <w:r w:rsidR="00BD6E6F" w:rsidRPr="00C2709E">
        <w:rPr>
          <w:rFonts w:ascii="Arial" w:hAnsi="Arial" w:cs="Arial"/>
          <w:sz w:val="20"/>
          <w:szCs w:val="26"/>
        </w:rPr>
        <w:t xml:space="preserve"> / 3</w:t>
      </w:r>
      <w:r w:rsidR="00BD6E6F" w:rsidRPr="00C2709E">
        <w:rPr>
          <w:rFonts w:ascii="Arial" w:hAnsi="Arial" w:cs="Arial"/>
          <w:sz w:val="20"/>
          <w:szCs w:val="26"/>
        </w:rPr>
        <w:tab/>
      </w:r>
      <w:r w:rsidR="00402221" w:rsidRPr="00C2709E">
        <w:rPr>
          <w:rFonts w:ascii="Arial" w:hAnsi="Arial" w:cs="Arial"/>
          <w:sz w:val="20"/>
          <w:szCs w:val="26"/>
        </w:rPr>
        <w:t>Věková struktura ekonomicky neaktivních</w:t>
      </w:r>
    </w:p>
    <w:p w:rsidR="00BD6E6F" w:rsidRPr="00C2709E" w:rsidRDefault="00BD6E6F">
      <w:pPr>
        <w:numPr>
          <w:ilvl w:val="0"/>
          <w:numId w:val="2"/>
        </w:numPr>
        <w:tabs>
          <w:tab w:val="clear" w:pos="567"/>
          <w:tab w:val="num" w:pos="360"/>
          <w:tab w:val="left" w:pos="1080"/>
          <w:tab w:val="right" w:pos="9000"/>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120"/>
        <w:ind w:right="607"/>
        <w:rPr>
          <w:rFonts w:ascii="Arial" w:hAnsi="Arial" w:cs="Arial"/>
          <w:b/>
          <w:bCs/>
          <w:sz w:val="20"/>
          <w:szCs w:val="26"/>
        </w:rPr>
      </w:pPr>
      <w:r w:rsidRPr="00C2709E">
        <w:rPr>
          <w:rFonts w:ascii="Arial" w:hAnsi="Arial" w:cs="Arial"/>
          <w:b/>
          <w:bCs/>
          <w:sz w:val="20"/>
          <w:szCs w:val="26"/>
        </w:rPr>
        <w:t>Zaměstnanost v národním hospodářství</w:t>
      </w:r>
    </w:p>
    <w:p w:rsidR="00BD6E6F" w:rsidRPr="00C2709E" w:rsidRDefault="00BD6E6F">
      <w:pPr>
        <w:pStyle w:val="Zhlav"/>
        <w:tabs>
          <w:tab w:val="clear" w:pos="4536"/>
          <w:tab w:val="clear" w:pos="9072"/>
          <w:tab w:val="left" w:pos="1080"/>
          <w:tab w:val="right" w:pos="9000"/>
        </w:tabs>
        <w:suppressAutoHyphens/>
        <w:ind w:right="607"/>
        <w:rPr>
          <w:rFonts w:ascii="Arial" w:hAnsi="Arial" w:cs="Arial"/>
          <w:sz w:val="20"/>
          <w:szCs w:val="26"/>
        </w:rPr>
      </w:pPr>
      <w:r w:rsidRPr="00C2709E">
        <w:rPr>
          <w:rFonts w:ascii="Arial" w:hAnsi="Arial" w:cs="Arial"/>
          <w:sz w:val="20"/>
          <w:szCs w:val="26"/>
        </w:rPr>
        <w:t>Graf č. 2</w:t>
      </w:r>
      <w:r w:rsidRPr="00C2709E">
        <w:rPr>
          <w:rFonts w:ascii="Arial" w:hAnsi="Arial" w:cs="Arial"/>
          <w:sz w:val="20"/>
          <w:szCs w:val="26"/>
        </w:rPr>
        <w:tab/>
        <w:t>Vývoj počtu zaměstnanýc</w:t>
      </w:r>
      <w:r w:rsidR="00A435B9" w:rsidRPr="00C2709E">
        <w:rPr>
          <w:rFonts w:ascii="Arial" w:hAnsi="Arial" w:cs="Arial"/>
          <w:sz w:val="20"/>
          <w:szCs w:val="26"/>
        </w:rPr>
        <w:t>h v NH</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201 / 3</w:t>
      </w:r>
      <w:r w:rsidRPr="00C2709E">
        <w:rPr>
          <w:rFonts w:ascii="Arial" w:hAnsi="Arial" w:cs="Arial"/>
          <w:sz w:val="20"/>
          <w:szCs w:val="26"/>
        </w:rPr>
        <w:tab/>
        <w:t xml:space="preserve">Zaměstnanost v NH </w:t>
      </w:r>
      <w:r w:rsidR="00A93E3D" w:rsidRPr="00C2709E">
        <w:rPr>
          <w:rFonts w:ascii="Arial" w:hAnsi="Arial" w:cs="Arial"/>
          <w:sz w:val="20"/>
          <w:szCs w:val="26"/>
        </w:rPr>
        <w:t>po</w:t>
      </w:r>
      <w:r w:rsidRPr="00C2709E">
        <w:rPr>
          <w:rFonts w:ascii="Arial" w:hAnsi="Arial" w:cs="Arial"/>
          <w:sz w:val="20"/>
          <w:szCs w:val="26"/>
        </w:rPr>
        <w:t xml:space="preserve">dle krajů  </w:t>
      </w:r>
      <w:r w:rsidR="004D52D5" w:rsidRPr="00C2709E">
        <w:rPr>
          <w:rFonts w:ascii="Arial" w:hAnsi="Arial" w:cs="Arial"/>
          <w:sz w:val="20"/>
          <w:szCs w:val="26"/>
        </w:rPr>
        <w:t xml:space="preserve">– </w:t>
      </w:r>
      <w:r w:rsidRPr="00C2709E">
        <w:rPr>
          <w:rFonts w:ascii="Arial" w:hAnsi="Arial" w:cs="Arial"/>
          <w:sz w:val="20"/>
          <w:szCs w:val="26"/>
        </w:rPr>
        <w:t>1. část</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202 / 3</w:t>
      </w:r>
      <w:r w:rsidRPr="00C2709E">
        <w:rPr>
          <w:rFonts w:ascii="Arial" w:hAnsi="Arial" w:cs="Arial"/>
          <w:sz w:val="20"/>
          <w:szCs w:val="26"/>
        </w:rPr>
        <w:tab/>
        <w:t xml:space="preserve">Zaměstnanost v NH </w:t>
      </w:r>
      <w:r w:rsidR="00A93E3D" w:rsidRPr="00C2709E">
        <w:rPr>
          <w:rFonts w:ascii="Arial" w:hAnsi="Arial" w:cs="Arial"/>
          <w:sz w:val="20"/>
          <w:szCs w:val="26"/>
        </w:rPr>
        <w:t>podle</w:t>
      </w:r>
      <w:r w:rsidRPr="00C2709E">
        <w:rPr>
          <w:rFonts w:ascii="Arial" w:hAnsi="Arial" w:cs="Arial"/>
          <w:sz w:val="20"/>
          <w:szCs w:val="26"/>
        </w:rPr>
        <w:t xml:space="preserve"> krajů  </w:t>
      </w:r>
      <w:r w:rsidR="004D52D5" w:rsidRPr="00C2709E">
        <w:rPr>
          <w:rFonts w:ascii="Arial" w:hAnsi="Arial" w:cs="Arial"/>
          <w:sz w:val="20"/>
          <w:szCs w:val="26"/>
        </w:rPr>
        <w:t xml:space="preserve">– </w:t>
      </w:r>
      <w:r w:rsidRPr="00C2709E">
        <w:rPr>
          <w:rFonts w:ascii="Arial" w:hAnsi="Arial" w:cs="Arial"/>
          <w:sz w:val="20"/>
          <w:szCs w:val="26"/>
        </w:rPr>
        <w:t xml:space="preserve">2. část  </w:t>
      </w:r>
      <w:r w:rsidR="004D52D5" w:rsidRPr="00C2709E">
        <w:rPr>
          <w:rFonts w:ascii="Arial" w:hAnsi="Arial" w:cs="Arial"/>
          <w:sz w:val="20"/>
          <w:szCs w:val="26"/>
        </w:rPr>
        <w:t xml:space="preserve">– </w:t>
      </w:r>
      <w:r w:rsidRPr="00C2709E">
        <w:rPr>
          <w:rFonts w:ascii="Arial" w:hAnsi="Arial" w:cs="Arial"/>
          <w:sz w:val="20"/>
          <w:szCs w:val="26"/>
        </w:rPr>
        <w:t>celkem</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202 / 3</w:t>
      </w:r>
      <w:r w:rsidRPr="00C2709E">
        <w:rPr>
          <w:rFonts w:ascii="Arial" w:hAnsi="Arial" w:cs="Arial"/>
          <w:sz w:val="20"/>
          <w:szCs w:val="26"/>
        </w:rPr>
        <w:tab/>
        <w:t xml:space="preserve">Zaměstnanost v NH </w:t>
      </w:r>
      <w:r w:rsidR="00A93E3D" w:rsidRPr="00C2709E">
        <w:rPr>
          <w:rFonts w:ascii="Arial" w:hAnsi="Arial" w:cs="Arial"/>
          <w:sz w:val="20"/>
          <w:szCs w:val="26"/>
        </w:rPr>
        <w:t>podle</w:t>
      </w:r>
      <w:r w:rsidRPr="00C2709E">
        <w:rPr>
          <w:rFonts w:ascii="Arial" w:hAnsi="Arial" w:cs="Arial"/>
          <w:sz w:val="20"/>
          <w:szCs w:val="26"/>
        </w:rPr>
        <w:t xml:space="preserve"> krajů  </w:t>
      </w:r>
      <w:r w:rsidR="004D52D5" w:rsidRPr="00C2709E">
        <w:rPr>
          <w:rFonts w:ascii="Arial" w:hAnsi="Arial" w:cs="Arial"/>
          <w:sz w:val="20"/>
          <w:szCs w:val="26"/>
        </w:rPr>
        <w:t xml:space="preserve">– </w:t>
      </w:r>
      <w:r w:rsidRPr="00C2709E">
        <w:rPr>
          <w:rFonts w:ascii="Arial" w:hAnsi="Arial" w:cs="Arial"/>
          <w:sz w:val="20"/>
          <w:szCs w:val="26"/>
        </w:rPr>
        <w:t>2. čá</w:t>
      </w:r>
      <w:r w:rsidR="00A435B9" w:rsidRPr="00C2709E">
        <w:rPr>
          <w:rFonts w:ascii="Arial" w:hAnsi="Arial" w:cs="Arial"/>
          <w:sz w:val="20"/>
          <w:szCs w:val="26"/>
        </w:rPr>
        <w:t xml:space="preserve">st  </w:t>
      </w:r>
      <w:r w:rsidR="004D52D5" w:rsidRPr="00C2709E">
        <w:rPr>
          <w:rFonts w:ascii="Arial" w:hAnsi="Arial" w:cs="Arial"/>
          <w:sz w:val="20"/>
          <w:szCs w:val="26"/>
        </w:rPr>
        <w:t xml:space="preserve">– </w:t>
      </w:r>
      <w:r w:rsidR="00A435B9" w:rsidRPr="00C2709E">
        <w:rPr>
          <w:rFonts w:ascii="Arial" w:hAnsi="Arial" w:cs="Arial"/>
          <w:sz w:val="20"/>
          <w:szCs w:val="26"/>
        </w:rPr>
        <w:t>muži</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202 / 3</w:t>
      </w:r>
      <w:r w:rsidRPr="00C2709E">
        <w:rPr>
          <w:rFonts w:ascii="Arial" w:hAnsi="Arial" w:cs="Arial"/>
          <w:sz w:val="20"/>
          <w:szCs w:val="26"/>
        </w:rPr>
        <w:tab/>
        <w:t xml:space="preserve">Zaměstnanost v NH </w:t>
      </w:r>
      <w:r w:rsidR="00A93E3D" w:rsidRPr="00C2709E">
        <w:rPr>
          <w:rFonts w:ascii="Arial" w:hAnsi="Arial" w:cs="Arial"/>
          <w:sz w:val="20"/>
          <w:szCs w:val="26"/>
        </w:rPr>
        <w:t>podle</w:t>
      </w:r>
      <w:r w:rsidRPr="00C2709E">
        <w:rPr>
          <w:rFonts w:ascii="Arial" w:hAnsi="Arial" w:cs="Arial"/>
          <w:sz w:val="20"/>
          <w:szCs w:val="26"/>
        </w:rPr>
        <w:t xml:space="preserve"> krajů  </w:t>
      </w:r>
      <w:r w:rsidR="004D52D5" w:rsidRPr="00C2709E">
        <w:rPr>
          <w:rFonts w:ascii="Arial" w:hAnsi="Arial" w:cs="Arial"/>
          <w:sz w:val="20"/>
          <w:szCs w:val="26"/>
        </w:rPr>
        <w:t xml:space="preserve">– </w:t>
      </w:r>
      <w:r w:rsidRPr="00C2709E">
        <w:rPr>
          <w:rFonts w:ascii="Arial" w:hAnsi="Arial" w:cs="Arial"/>
          <w:sz w:val="20"/>
          <w:szCs w:val="26"/>
        </w:rPr>
        <w:t>2. čá</w:t>
      </w:r>
      <w:r w:rsidR="00A435B9" w:rsidRPr="00C2709E">
        <w:rPr>
          <w:rFonts w:ascii="Arial" w:hAnsi="Arial" w:cs="Arial"/>
          <w:sz w:val="20"/>
          <w:szCs w:val="26"/>
        </w:rPr>
        <w:t xml:space="preserve">st  </w:t>
      </w:r>
      <w:r w:rsidR="004D52D5" w:rsidRPr="00C2709E">
        <w:rPr>
          <w:rFonts w:ascii="Arial" w:hAnsi="Arial" w:cs="Arial"/>
          <w:sz w:val="20"/>
          <w:szCs w:val="26"/>
        </w:rPr>
        <w:t xml:space="preserve">– </w:t>
      </w:r>
      <w:r w:rsidR="00A435B9" w:rsidRPr="00C2709E">
        <w:rPr>
          <w:rFonts w:ascii="Arial" w:hAnsi="Arial" w:cs="Arial"/>
          <w:sz w:val="20"/>
          <w:szCs w:val="26"/>
        </w:rPr>
        <w:t>ženy</w:t>
      </w:r>
    </w:p>
    <w:p w:rsidR="00BD6E6F" w:rsidRPr="00C2709E" w:rsidRDefault="0058024D">
      <w:pPr>
        <w:tabs>
          <w:tab w:val="left" w:pos="1080"/>
          <w:tab w:val="right" w:pos="9000"/>
        </w:tabs>
        <w:suppressAutoHyphens/>
        <w:ind w:right="609"/>
        <w:rPr>
          <w:rFonts w:ascii="Arial" w:hAnsi="Arial" w:cs="Arial"/>
          <w:sz w:val="20"/>
          <w:szCs w:val="26"/>
        </w:rPr>
      </w:pPr>
      <w:r w:rsidRPr="00C2709E">
        <w:rPr>
          <w:rFonts w:ascii="Arial" w:hAnsi="Arial" w:cs="Arial"/>
          <w:sz w:val="20"/>
          <w:szCs w:val="26"/>
        </w:rPr>
        <w:t>203</w:t>
      </w:r>
      <w:r w:rsidR="00CD75D6" w:rsidRPr="00C2709E">
        <w:rPr>
          <w:rFonts w:ascii="Arial" w:hAnsi="Arial" w:cs="Arial"/>
          <w:sz w:val="20"/>
          <w:szCs w:val="26"/>
        </w:rPr>
        <w:t xml:space="preserve"> / 3</w:t>
      </w:r>
      <w:r w:rsidR="00BD6E6F" w:rsidRPr="00C2709E">
        <w:rPr>
          <w:rFonts w:ascii="Arial" w:hAnsi="Arial" w:cs="Arial"/>
          <w:sz w:val="20"/>
          <w:szCs w:val="26"/>
        </w:rPr>
        <w:tab/>
        <w:t xml:space="preserve">Zaměstnanost v NH </w:t>
      </w:r>
      <w:r w:rsidR="00A93E3D" w:rsidRPr="00C2709E">
        <w:rPr>
          <w:rFonts w:ascii="Arial" w:hAnsi="Arial" w:cs="Arial"/>
          <w:sz w:val="20"/>
          <w:szCs w:val="26"/>
        </w:rPr>
        <w:t>podle</w:t>
      </w:r>
      <w:r w:rsidR="00BD6E6F" w:rsidRPr="00C2709E">
        <w:rPr>
          <w:rFonts w:ascii="Arial" w:hAnsi="Arial" w:cs="Arial"/>
          <w:sz w:val="20"/>
          <w:szCs w:val="26"/>
        </w:rPr>
        <w:t xml:space="preserve"> </w:t>
      </w:r>
      <w:r w:rsidRPr="00C2709E">
        <w:rPr>
          <w:rFonts w:ascii="Arial" w:hAnsi="Arial" w:cs="Arial"/>
          <w:sz w:val="20"/>
          <w:szCs w:val="26"/>
        </w:rPr>
        <w:t xml:space="preserve">krajů </w:t>
      </w:r>
      <w:r w:rsidR="004D52D5" w:rsidRPr="00C2709E">
        <w:rPr>
          <w:rFonts w:ascii="Arial" w:hAnsi="Arial" w:cs="Arial"/>
          <w:sz w:val="20"/>
          <w:szCs w:val="26"/>
        </w:rPr>
        <w:t xml:space="preserve">– </w:t>
      </w:r>
      <w:r w:rsidRPr="00C2709E">
        <w:rPr>
          <w:rFonts w:ascii="Arial" w:hAnsi="Arial" w:cs="Arial"/>
          <w:sz w:val="20"/>
          <w:szCs w:val="26"/>
        </w:rPr>
        <w:t>3. čá</w:t>
      </w:r>
      <w:r w:rsidR="00E555B1" w:rsidRPr="00C2709E">
        <w:rPr>
          <w:rFonts w:ascii="Arial" w:hAnsi="Arial" w:cs="Arial"/>
          <w:sz w:val="20"/>
          <w:szCs w:val="26"/>
        </w:rPr>
        <w:t>st</w:t>
      </w:r>
      <w:r w:rsidR="00CD75D6" w:rsidRPr="00C2709E">
        <w:rPr>
          <w:rFonts w:ascii="Arial" w:hAnsi="Arial" w:cs="Arial"/>
          <w:sz w:val="20"/>
          <w:szCs w:val="26"/>
        </w:rPr>
        <w:t xml:space="preserve"> - celkem</w:t>
      </w:r>
    </w:p>
    <w:p w:rsidR="00BD6E6F" w:rsidRPr="00C2709E" w:rsidRDefault="0058024D">
      <w:pPr>
        <w:tabs>
          <w:tab w:val="left" w:pos="1080"/>
          <w:tab w:val="right" w:pos="9000"/>
        </w:tabs>
        <w:suppressAutoHyphens/>
        <w:ind w:right="607"/>
        <w:rPr>
          <w:rFonts w:ascii="Arial" w:hAnsi="Arial" w:cs="Arial"/>
          <w:sz w:val="20"/>
          <w:szCs w:val="26"/>
        </w:rPr>
      </w:pPr>
      <w:r w:rsidRPr="00C2709E">
        <w:rPr>
          <w:rFonts w:ascii="Arial" w:hAnsi="Arial" w:cs="Arial"/>
          <w:sz w:val="20"/>
          <w:szCs w:val="26"/>
        </w:rPr>
        <w:t>204</w:t>
      </w:r>
      <w:r w:rsidR="005A215A" w:rsidRPr="00C2709E">
        <w:rPr>
          <w:rFonts w:ascii="Arial" w:hAnsi="Arial" w:cs="Arial"/>
          <w:sz w:val="20"/>
          <w:szCs w:val="26"/>
        </w:rPr>
        <w:t xml:space="preserve"> / 1</w:t>
      </w:r>
      <w:r w:rsidR="00BD6E6F" w:rsidRPr="00C2709E">
        <w:rPr>
          <w:rFonts w:ascii="Arial" w:hAnsi="Arial" w:cs="Arial"/>
          <w:sz w:val="20"/>
          <w:szCs w:val="26"/>
        </w:rPr>
        <w:tab/>
        <w:t xml:space="preserve">Zaměstnanost v NH </w:t>
      </w:r>
      <w:r w:rsidR="00A93E3D" w:rsidRPr="00C2709E">
        <w:rPr>
          <w:rFonts w:ascii="Arial" w:hAnsi="Arial" w:cs="Arial"/>
          <w:sz w:val="20"/>
          <w:szCs w:val="26"/>
        </w:rPr>
        <w:t>podle</w:t>
      </w:r>
      <w:r w:rsidR="00BD6E6F" w:rsidRPr="00C2709E">
        <w:rPr>
          <w:rFonts w:ascii="Arial" w:hAnsi="Arial" w:cs="Arial"/>
          <w:sz w:val="20"/>
          <w:szCs w:val="26"/>
        </w:rPr>
        <w:t xml:space="preserve"> </w:t>
      </w:r>
      <w:r w:rsidRPr="00C2709E">
        <w:rPr>
          <w:rFonts w:ascii="Arial" w:hAnsi="Arial" w:cs="Arial"/>
          <w:sz w:val="20"/>
          <w:szCs w:val="26"/>
        </w:rPr>
        <w:t>věku</w:t>
      </w:r>
      <w:r w:rsidR="00BD6E6F" w:rsidRPr="00C2709E">
        <w:rPr>
          <w:rFonts w:ascii="Arial" w:hAnsi="Arial" w:cs="Arial"/>
          <w:sz w:val="20"/>
          <w:szCs w:val="26"/>
        </w:rPr>
        <w:t xml:space="preserve">  </w:t>
      </w:r>
      <w:r w:rsidR="004D52D5" w:rsidRPr="00C2709E">
        <w:rPr>
          <w:rFonts w:ascii="Arial" w:hAnsi="Arial" w:cs="Arial"/>
          <w:sz w:val="20"/>
          <w:szCs w:val="26"/>
        </w:rPr>
        <w:t xml:space="preserve">– </w:t>
      </w:r>
      <w:r w:rsidR="00A435B9" w:rsidRPr="00C2709E">
        <w:rPr>
          <w:rFonts w:ascii="Arial" w:hAnsi="Arial" w:cs="Arial"/>
          <w:sz w:val="20"/>
          <w:szCs w:val="26"/>
        </w:rPr>
        <w:t>celkem</w:t>
      </w:r>
    </w:p>
    <w:p w:rsidR="00BD6E6F" w:rsidRPr="00C2709E" w:rsidRDefault="0058024D">
      <w:pPr>
        <w:tabs>
          <w:tab w:val="left" w:pos="1080"/>
          <w:tab w:val="right" w:pos="9000"/>
        </w:tabs>
        <w:suppressAutoHyphens/>
        <w:ind w:right="607"/>
        <w:rPr>
          <w:rFonts w:ascii="Arial" w:hAnsi="Arial" w:cs="Arial"/>
          <w:sz w:val="20"/>
          <w:szCs w:val="26"/>
        </w:rPr>
      </w:pPr>
      <w:r w:rsidRPr="00C2709E">
        <w:rPr>
          <w:rFonts w:ascii="Arial" w:hAnsi="Arial" w:cs="Arial"/>
          <w:sz w:val="20"/>
          <w:szCs w:val="26"/>
        </w:rPr>
        <w:t>204</w:t>
      </w:r>
      <w:r w:rsidR="005A215A" w:rsidRPr="00C2709E">
        <w:rPr>
          <w:rFonts w:ascii="Arial" w:hAnsi="Arial" w:cs="Arial"/>
          <w:sz w:val="20"/>
          <w:szCs w:val="26"/>
        </w:rPr>
        <w:t xml:space="preserve"> / 1</w:t>
      </w:r>
      <w:r w:rsidR="00BD6E6F" w:rsidRPr="00C2709E">
        <w:rPr>
          <w:rFonts w:ascii="Arial" w:hAnsi="Arial" w:cs="Arial"/>
          <w:sz w:val="20"/>
          <w:szCs w:val="26"/>
        </w:rPr>
        <w:tab/>
        <w:t xml:space="preserve">Zaměstnanost v NH </w:t>
      </w:r>
      <w:r w:rsidR="00A93E3D" w:rsidRPr="00C2709E">
        <w:rPr>
          <w:rFonts w:ascii="Arial" w:hAnsi="Arial" w:cs="Arial"/>
          <w:sz w:val="20"/>
          <w:szCs w:val="26"/>
        </w:rPr>
        <w:t>podle</w:t>
      </w:r>
      <w:r w:rsidR="00BD6E6F" w:rsidRPr="00C2709E">
        <w:rPr>
          <w:rFonts w:ascii="Arial" w:hAnsi="Arial" w:cs="Arial"/>
          <w:sz w:val="20"/>
          <w:szCs w:val="26"/>
        </w:rPr>
        <w:t xml:space="preserve"> </w:t>
      </w:r>
      <w:r w:rsidRPr="00C2709E">
        <w:rPr>
          <w:rFonts w:ascii="Arial" w:hAnsi="Arial" w:cs="Arial"/>
          <w:sz w:val="20"/>
          <w:szCs w:val="26"/>
        </w:rPr>
        <w:t>věku</w:t>
      </w:r>
      <w:r w:rsidR="00BD6E6F" w:rsidRPr="00C2709E">
        <w:rPr>
          <w:rFonts w:ascii="Arial" w:hAnsi="Arial" w:cs="Arial"/>
          <w:sz w:val="20"/>
          <w:szCs w:val="26"/>
        </w:rPr>
        <w:t xml:space="preserve"> </w:t>
      </w:r>
      <w:r w:rsidR="00A435B9" w:rsidRPr="00C2709E">
        <w:rPr>
          <w:rFonts w:ascii="Arial" w:hAnsi="Arial" w:cs="Arial"/>
          <w:sz w:val="20"/>
          <w:szCs w:val="26"/>
        </w:rPr>
        <w:t xml:space="preserve"> </w:t>
      </w:r>
      <w:r w:rsidR="004D52D5" w:rsidRPr="00C2709E">
        <w:rPr>
          <w:rFonts w:ascii="Arial" w:hAnsi="Arial" w:cs="Arial"/>
          <w:sz w:val="20"/>
          <w:szCs w:val="26"/>
        </w:rPr>
        <w:t xml:space="preserve">– </w:t>
      </w:r>
      <w:r w:rsidR="00A435B9" w:rsidRPr="00C2709E">
        <w:rPr>
          <w:rFonts w:ascii="Arial" w:hAnsi="Arial" w:cs="Arial"/>
          <w:sz w:val="20"/>
          <w:szCs w:val="26"/>
        </w:rPr>
        <w:t>muži</w:t>
      </w:r>
    </w:p>
    <w:p w:rsidR="00BD6E6F" w:rsidRPr="00C2709E" w:rsidRDefault="0058024D">
      <w:pPr>
        <w:tabs>
          <w:tab w:val="left" w:pos="1080"/>
          <w:tab w:val="right" w:pos="9000"/>
        </w:tabs>
        <w:suppressAutoHyphens/>
        <w:ind w:right="607"/>
        <w:rPr>
          <w:rFonts w:ascii="Arial" w:hAnsi="Arial" w:cs="Arial"/>
          <w:sz w:val="20"/>
          <w:szCs w:val="26"/>
        </w:rPr>
      </w:pPr>
      <w:r w:rsidRPr="00C2709E">
        <w:rPr>
          <w:rFonts w:ascii="Arial" w:hAnsi="Arial" w:cs="Arial"/>
          <w:sz w:val="20"/>
          <w:szCs w:val="26"/>
        </w:rPr>
        <w:t>204</w:t>
      </w:r>
      <w:r w:rsidR="005A215A" w:rsidRPr="00C2709E">
        <w:rPr>
          <w:rFonts w:ascii="Arial" w:hAnsi="Arial" w:cs="Arial"/>
          <w:sz w:val="20"/>
          <w:szCs w:val="26"/>
        </w:rPr>
        <w:t xml:space="preserve"> / 1</w:t>
      </w:r>
      <w:r w:rsidR="00BD6E6F" w:rsidRPr="00C2709E">
        <w:rPr>
          <w:rFonts w:ascii="Arial" w:hAnsi="Arial" w:cs="Arial"/>
          <w:sz w:val="20"/>
          <w:szCs w:val="26"/>
        </w:rPr>
        <w:tab/>
        <w:t xml:space="preserve">Zaměstnanost v NH </w:t>
      </w:r>
      <w:r w:rsidR="00A93E3D" w:rsidRPr="00C2709E">
        <w:rPr>
          <w:rFonts w:ascii="Arial" w:hAnsi="Arial" w:cs="Arial"/>
          <w:sz w:val="20"/>
          <w:szCs w:val="26"/>
        </w:rPr>
        <w:t>podle</w:t>
      </w:r>
      <w:r w:rsidR="00BD6E6F" w:rsidRPr="00C2709E">
        <w:rPr>
          <w:rFonts w:ascii="Arial" w:hAnsi="Arial" w:cs="Arial"/>
          <w:sz w:val="20"/>
          <w:szCs w:val="26"/>
        </w:rPr>
        <w:t xml:space="preserve"> </w:t>
      </w:r>
      <w:r w:rsidRPr="00C2709E">
        <w:rPr>
          <w:rFonts w:ascii="Arial" w:hAnsi="Arial" w:cs="Arial"/>
          <w:sz w:val="20"/>
          <w:szCs w:val="26"/>
        </w:rPr>
        <w:t>věku</w:t>
      </w:r>
      <w:r w:rsidR="00BD6E6F" w:rsidRPr="00C2709E">
        <w:rPr>
          <w:rFonts w:ascii="Arial" w:hAnsi="Arial" w:cs="Arial"/>
          <w:sz w:val="20"/>
          <w:szCs w:val="26"/>
        </w:rPr>
        <w:t xml:space="preserve"> </w:t>
      </w:r>
      <w:r w:rsidR="00A435B9" w:rsidRPr="00C2709E">
        <w:rPr>
          <w:rFonts w:ascii="Arial" w:hAnsi="Arial" w:cs="Arial"/>
          <w:sz w:val="20"/>
          <w:szCs w:val="26"/>
        </w:rPr>
        <w:t xml:space="preserve"> </w:t>
      </w:r>
      <w:r w:rsidR="004D52D5" w:rsidRPr="00C2709E">
        <w:rPr>
          <w:rFonts w:ascii="Arial" w:hAnsi="Arial" w:cs="Arial"/>
          <w:sz w:val="20"/>
          <w:szCs w:val="26"/>
        </w:rPr>
        <w:t xml:space="preserve">– </w:t>
      </w:r>
      <w:r w:rsidR="00A435B9" w:rsidRPr="00C2709E">
        <w:rPr>
          <w:rFonts w:ascii="Arial" w:hAnsi="Arial" w:cs="Arial"/>
          <w:sz w:val="20"/>
          <w:szCs w:val="26"/>
        </w:rPr>
        <w:t>ženy</w:t>
      </w:r>
    </w:p>
    <w:p w:rsidR="00BD6E6F" w:rsidRPr="00C2709E" w:rsidRDefault="0058024D">
      <w:pPr>
        <w:tabs>
          <w:tab w:val="left" w:pos="1080"/>
          <w:tab w:val="left" w:pos="2160"/>
          <w:tab w:val="right" w:pos="9000"/>
        </w:tabs>
        <w:suppressAutoHyphens/>
        <w:ind w:right="609"/>
        <w:rPr>
          <w:rFonts w:ascii="Arial" w:hAnsi="Arial" w:cs="Arial"/>
          <w:sz w:val="20"/>
          <w:szCs w:val="26"/>
        </w:rPr>
      </w:pPr>
      <w:r w:rsidRPr="00C2709E">
        <w:rPr>
          <w:rFonts w:ascii="Arial" w:hAnsi="Arial" w:cs="Arial"/>
          <w:sz w:val="20"/>
          <w:szCs w:val="26"/>
        </w:rPr>
        <w:t>205</w:t>
      </w:r>
      <w:r w:rsidR="005A215A" w:rsidRPr="00C2709E">
        <w:rPr>
          <w:rFonts w:ascii="Arial" w:hAnsi="Arial" w:cs="Arial"/>
          <w:sz w:val="20"/>
          <w:szCs w:val="26"/>
        </w:rPr>
        <w:t xml:space="preserve"> / 2</w:t>
      </w:r>
      <w:r w:rsidR="00BD6E6F" w:rsidRPr="00C2709E">
        <w:rPr>
          <w:rFonts w:ascii="Arial" w:hAnsi="Arial" w:cs="Arial"/>
          <w:sz w:val="20"/>
          <w:szCs w:val="26"/>
        </w:rPr>
        <w:tab/>
        <w:t xml:space="preserve">Zaměstnanost v NH </w:t>
      </w:r>
      <w:r w:rsidR="00A93E3D" w:rsidRPr="00C2709E">
        <w:rPr>
          <w:rFonts w:ascii="Arial" w:hAnsi="Arial" w:cs="Arial"/>
          <w:sz w:val="20"/>
          <w:szCs w:val="26"/>
        </w:rPr>
        <w:t>podle</w:t>
      </w:r>
      <w:r w:rsidR="00BD6E6F" w:rsidRPr="00C2709E">
        <w:rPr>
          <w:rFonts w:ascii="Arial" w:hAnsi="Arial" w:cs="Arial"/>
          <w:sz w:val="20"/>
          <w:szCs w:val="26"/>
        </w:rPr>
        <w:t xml:space="preserve"> </w:t>
      </w:r>
      <w:r w:rsidR="002A5006" w:rsidRPr="00C2709E">
        <w:rPr>
          <w:rFonts w:ascii="Arial" w:hAnsi="Arial" w:cs="Arial"/>
          <w:sz w:val="20"/>
          <w:szCs w:val="26"/>
        </w:rPr>
        <w:t>regionů soudržnosti</w:t>
      </w:r>
      <w:r w:rsidRPr="00C2709E">
        <w:rPr>
          <w:rFonts w:ascii="Arial" w:hAnsi="Arial" w:cs="Arial"/>
          <w:sz w:val="20"/>
          <w:szCs w:val="26"/>
        </w:rPr>
        <w:t xml:space="preserve"> ČR</w:t>
      </w:r>
      <w:r w:rsidR="005A215A" w:rsidRPr="00C2709E">
        <w:rPr>
          <w:rFonts w:ascii="Arial" w:hAnsi="Arial" w:cs="Arial"/>
          <w:sz w:val="20"/>
          <w:szCs w:val="26"/>
        </w:rPr>
        <w:t xml:space="preserve"> </w:t>
      </w:r>
      <w:r w:rsidR="004D52D5" w:rsidRPr="00C2709E">
        <w:rPr>
          <w:rFonts w:ascii="Arial" w:hAnsi="Arial" w:cs="Arial"/>
          <w:sz w:val="20"/>
          <w:szCs w:val="26"/>
        </w:rPr>
        <w:t xml:space="preserve">– </w:t>
      </w:r>
      <w:r w:rsidR="005A215A" w:rsidRPr="00C2709E">
        <w:rPr>
          <w:rFonts w:ascii="Arial" w:hAnsi="Arial" w:cs="Arial"/>
          <w:sz w:val="20"/>
          <w:szCs w:val="26"/>
        </w:rPr>
        <w:t>celkem</w:t>
      </w:r>
    </w:p>
    <w:p w:rsidR="005A215A" w:rsidRPr="00C2709E" w:rsidRDefault="005A215A" w:rsidP="005A215A">
      <w:pPr>
        <w:tabs>
          <w:tab w:val="left" w:pos="1080"/>
          <w:tab w:val="left" w:pos="2160"/>
          <w:tab w:val="right" w:pos="9000"/>
        </w:tabs>
        <w:suppressAutoHyphens/>
        <w:ind w:right="609"/>
        <w:rPr>
          <w:rFonts w:ascii="Arial" w:hAnsi="Arial" w:cs="Arial"/>
          <w:sz w:val="20"/>
          <w:szCs w:val="26"/>
        </w:rPr>
      </w:pPr>
      <w:r w:rsidRPr="00C2709E">
        <w:rPr>
          <w:rFonts w:ascii="Arial" w:hAnsi="Arial" w:cs="Arial"/>
          <w:sz w:val="20"/>
          <w:szCs w:val="26"/>
        </w:rPr>
        <w:t>205 / 2</w:t>
      </w:r>
      <w:r w:rsidRPr="00C2709E">
        <w:rPr>
          <w:rFonts w:ascii="Arial" w:hAnsi="Arial" w:cs="Arial"/>
          <w:sz w:val="20"/>
          <w:szCs w:val="26"/>
        </w:rPr>
        <w:tab/>
        <w:t xml:space="preserve">Zaměstnanost v NH podle </w:t>
      </w:r>
      <w:r w:rsidR="002A5006" w:rsidRPr="00C2709E">
        <w:rPr>
          <w:rFonts w:ascii="Arial" w:hAnsi="Arial" w:cs="Arial"/>
          <w:sz w:val="20"/>
          <w:szCs w:val="26"/>
        </w:rPr>
        <w:t>regionů soudržnosti</w:t>
      </w:r>
      <w:r w:rsidRPr="00C2709E">
        <w:rPr>
          <w:rFonts w:ascii="Arial" w:hAnsi="Arial" w:cs="Arial"/>
          <w:sz w:val="20"/>
          <w:szCs w:val="26"/>
        </w:rPr>
        <w:t xml:space="preserve"> ČR </w:t>
      </w:r>
      <w:r w:rsidR="004D52D5" w:rsidRPr="00C2709E">
        <w:rPr>
          <w:rFonts w:ascii="Arial" w:hAnsi="Arial" w:cs="Arial"/>
          <w:sz w:val="20"/>
          <w:szCs w:val="26"/>
        </w:rPr>
        <w:t xml:space="preserve">– </w:t>
      </w:r>
      <w:r w:rsidRPr="00C2709E">
        <w:rPr>
          <w:rFonts w:ascii="Arial" w:hAnsi="Arial" w:cs="Arial"/>
          <w:sz w:val="20"/>
          <w:szCs w:val="26"/>
        </w:rPr>
        <w:t>muži</w:t>
      </w:r>
    </w:p>
    <w:p w:rsidR="005A215A" w:rsidRPr="00C2709E" w:rsidRDefault="005A215A" w:rsidP="005A215A">
      <w:pPr>
        <w:tabs>
          <w:tab w:val="left" w:pos="1080"/>
          <w:tab w:val="left" w:pos="2160"/>
          <w:tab w:val="right" w:pos="9000"/>
        </w:tabs>
        <w:suppressAutoHyphens/>
        <w:ind w:right="609"/>
        <w:rPr>
          <w:rFonts w:ascii="Arial" w:hAnsi="Arial" w:cs="Arial"/>
          <w:sz w:val="20"/>
          <w:szCs w:val="26"/>
        </w:rPr>
      </w:pPr>
      <w:r w:rsidRPr="00C2709E">
        <w:rPr>
          <w:rFonts w:ascii="Arial" w:hAnsi="Arial" w:cs="Arial"/>
          <w:sz w:val="20"/>
          <w:szCs w:val="26"/>
        </w:rPr>
        <w:t>205 / 2</w:t>
      </w:r>
      <w:r w:rsidRPr="00C2709E">
        <w:rPr>
          <w:rFonts w:ascii="Arial" w:hAnsi="Arial" w:cs="Arial"/>
          <w:sz w:val="20"/>
          <w:szCs w:val="26"/>
        </w:rPr>
        <w:tab/>
        <w:t xml:space="preserve">Zaměstnanost v NH podle </w:t>
      </w:r>
      <w:r w:rsidR="002A5006" w:rsidRPr="00C2709E">
        <w:rPr>
          <w:rFonts w:ascii="Arial" w:hAnsi="Arial" w:cs="Arial"/>
          <w:sz w:val="20"/>
          <w:szCs w:val="26"/>
        </w:rPr>
        <w:t>regionů soudržnosti</w:t>
      </w:r>
      <w:r w:rsidRPr="00C2709E">
        <w:rPr>
          <w:rFonts w:ascii="Arial" w:hAnsi="Arial" w:cs="Arial"/>
          <w:sz w:val="20"/>
          <w:szCs w:val="26"/>
        </w:rPr>
        <w:t xml:space="preserve"> ČR </w:t>
      </w:r>
      <w:r w:rsidR="004D52D5" w:rsidRPr="00C2709E">
        <w:rPr>
          <w:rFonts w:ascii="Arial" w:hAnsi="Arial" w:cs="Arial"/>
          <w:sz w:val="20"/>
          <w:szCs w:val="26"/>
        </w:rPr>
        <w:t xml:space="preserve">– </w:t>
      </w:r>
      <w:r w:rsidRPr="00C2709E">
        <w:rPr>
          <w:rFonts w:ascii="Arial" w:hAnsi="Arial" w:cs="Arial"/>
          <w:sz w:val="20"/>
          <w:szCs w:val="26"/>
        </w:rPr>
        <w:t>ženy</w:t>
      </w:r>
    </w:p>
    <w:p w:rsidR="00BD6E6F" w:rsidRPr="00C2709E" w:rsidRDefault="0058024D">
      <w:pPr>
        <w:tabs>
          <w:tab w:val="left" w:pos="1080"/>
          <w:tab w:val="right" w:pos="9000"/>
        </w:tabs>
        <w:suppressAutoHyphens/>
        <w:ind w:right="609"/>
        <w:rPr>
          <w:rFonts w:ascii="Arial" w:hAnsi="Arial" w:cs="Arial"/>
          <w:sz w:val="20"/>
          <w:szCs w:val="26"/>
        </w:rPr>
      </w:pPr>
      <w:r w:rsidRPr="00C2709E">
        <w:rPr>
          <w:rFonts w:ascii="Arial" w:hAnsi="Arial" w:cs="Arial"/>
          <w:sz w:val="20"/>
          <w:szCs w:val="26"/>
        </w:rPr>
        <w:t>206</w:t>
      </w:r>
      <w:r w:rsidR="00BD6E6F" w:rsidRPr="00C2709E">
        <w:rPr>
          <w:rFonts w:ascii="Arial" w:hAnsi="Arial" w:cs="Arial"/>
          <w:sz w:val="20"/>
          <w:szCs w:val="26"/>
        </w:rPr>
        <w:t xml:space="preserve"> / 1</w:t>
      </w:r>
      <w:r w:rsidR="00BD6E6F" w:rsidRPr="00C2709E">
        <w:rPr>
          <w:rFonts w:ascii="Arial" w:hAnsi="Arial" w:cs="Arial"/>
          <w:sz w:val="20"/>
          <w:szCs w:val="26"/>
        </w:rPr>
        <w:tab/>
      </w:r>
      <w:r w:rsidRPr="00C2709E">
        <w:rPr>
          <w:rFonts w:ascii="Arial" w:hAnsi="Arial" w:cs="Arial"/>
          <w:sz w:val="20"/>
          <w:szCs w:val="26"/>
        </w:rPr>
        <w:t>Zaměstnanost v NH podle úrovně vzdělání</w:t>
      </w:r>
    </w:p>
    <w:p w:rsidR="0058024D" w:rsidRPr="00C2709E" w:rsidRDefault="00794B85" w:rsidP="00794B85">
      <w:pPr>
        <w:tabs>
          <w:tab w:val="left" w:pos="1078"/>
          <w:tab w:val="right" w:pos="9000"/>
        </w:tabs>
        <w:suppressAutoHyphens/>
        <w:ind w:left="1092" w:right="-3" w:hanging="1092"/>
        <w:rPr>
          <w:rFonts w:ascii="Arial" w:hAnsi="Arial" w:cs="Arial"/>
          <w:sz w:val="20"/>
          <w:szCs w:val="26"/>
        </w:rPr>
      </w:pPr>
      <w:r w:rsidRPr="00C2709E">
        <w:rPr>
          <w:rFonts w:ascii="Arial" w:hAnsi="Arial" w:cs="Arial"/>
          <w:sz w:val="20"/>
          <w:szCs w:val="26"/>
        </w:rPr>
        <w:t>207 / 1</w:t>
      </w:r>
      <w:r w:rsidRPr="00C2709E">
        <w:rPr>
          <w:rFonts w:ascii="Arial" w:hAnsi="Arial" w:cs="Arial"/>
          <w:sz w:val="20"/>
          <w:szCs w:val="26"/>
        </w:rPr>
        <w:tab/>
      </w:r>
      <w:r w:rsidR="0058024D" w:rsidRPr="00C2709E">
        <w:rPr>
          <w:rFonts w:ascii="Arial" w:hAnsi="Arial" w:cs="Arial"/>
          <w:sz w:val="20"/>
          <w:szCs w:val="26"/>
        </w:rPr>
        <w:t>Zaměstnanost v NH podle postavení v zaměs</w:t>
      </w:r>
      <w:r w:rsidRPr="00C2709E">
        <w:rPr>
          <w:rFonts w:ascii="Arial" w:hAnsi="Arial" w:cs="Arial"/>
          <w:sz w:val="20"/>
          <w:szCs w:val="26"/>
        </w:rPr>
        <w:t xml:space="preserve">tnání, klasifikace zaměstnání a </w:t>
      </w:r>
      <w:r w:rsidR="0058024D" w:rsidRPr="00C2709E">
        <w:rPr>
          <w:rFonts w:ascii="Arial" w:hAnsi="Arial" w:cs="Arial"/>
          <w:sz w:val="20"/>
          <w:szCs w:val="26"/>
        </w:rPr>
        <w:t>úrovně vzdělání</w:t>
      </w:r>
    </w:p>
    <w:p w:rsidR="00794B85" w:rsidRPr="00C2709E" w:rsidRDefault="00794B85" w:rsidP="00794B85">
      <w:pPr>
        <w:tabs>
          <w:tab w:val="left" w:pos="1080"/>
          <w:tab w:val="right" w:pos="9000"/>
        </w:tabs>
        <w:suppressAutoHyphens/>
        <w:ind w:right="609"/>
        <w:rPr>
          <w:rFonts w:ascii="Arial" w:hAnsi="Arial" w:cs="Arial"/>
          <w:sz w:val="20"/>
          <w:szCs w:val="26"/>
        </w:rPr>
      </w:pPr>
      <w:r w:rsidRPr="00C2709E">
        <w:rPr>
          <w:rFonts w:ascii="Arial" w:hAnsi="Arial" w:cs="Arial"/>
          <w:sz w:val="20"/>
          <w:szCs w:val="26"/>
        </w:rPr>
        <w:lastRenderedPageBreak/>
        <w:t>208 / 1</w:t>
      </w:r>
      <w:r w:rsidRPr="00C2709E">
        <w:rPr>
          <w:rFonts w:ascii="Arial" w:hAnsi="Arial" w:cs="Arial"/>
          <w:sz w:val="20"/>
          <w:szCs w:val="26"/>
        </w:rPr>
        <w:tab/>
        <w:t>Zaměstnanost v NH podle postavení v zaměstnání a odvětví</w:t>
      </w:r>
    </w:p>
    <w:p w:rsidR="00794B85" w:rsidRPr="00C2709E" w:rsidRDefault="00794B85" w:rsidP="00794B85">
      <w:pPr>
        <w:tabs>
          <w:tab w:val="left" w:pos="1080"/>
          <w:tab w:val="right" w:pos="9000"/>
        </w:tabs>
        <w:suppressAutoHyphens/>
        <w:ind w:right="607"/>
        <w:rPr>
          <w:rFonts w:ascii="Arial" w:hAnsi="Arial" w:cs="Arial"/>
          <w:iCs/>
          <w:sz w:val="20"/>
        </w:rPr>
      </w:pPr>
      <w:r w:rsidRPr="00C2709E">
        <w:rPr>
          <w:rFonts w:ascii="Arial" w:hAnsi="Arial" w:cs="Arial"/>
          <w:sz w:val="20"/>
          <w:szCs w:val="26"/>
        </w:rPr>
        <w:t>209 / 1</w:t>
      </w:r>
      <w:r w:rsidRPr="00C2709E">
        <w:rPr>
          <w:rFonts w:ascii="Arial" w:hAnsi="Arial" w:cs="Arial"/>
          <w:sz w:val="20"/>
          <w:szCs w:val="26"/>
        </w:rPr>
        <w:tab/>
      </w:r>
      <w:r w:rsidRPr="00C2709E">
        <w:rPr>
          <w:rFonts w:ascii="Arial" w:hAnsi="Arial" w:cs="Arial"/>
          <w:iCs/>
          <w:sz w:val="20"/>
        </w:rPr>
        <w:t>Zaměstnanost v NH podle klasifikace zaměstnání a odvětví</w:t>
      </w:r>
    </w:p>
    <w:p w:rsidR="00794B85" w:rsidRPr="00C2709E" w:rsidRDefault="00794B85" w:rsidP="00794B85">
      <w:pPr>
        <w:tabs>
          <w:tab w:val="left" w:pos="1080"/>
          <w:tab w:val="right" w:pos="9000"/>
        </w:tabs>
        <w:suppressAutoHyphens/>
        <w:ind w:right="607"/>
        <w:rPr>
          <w:rFonts w:ascii="Arial" w:hAnsi="Arial" w:cs="Arial"/>
          <w:iCs/>
          <w:sz w:val="20"/>
        </w:rPr>
      </w:pPr>
      <w:r w:rsidRPr="00C2709E">
        <w:rPr>
          <w:rFonts w:ascii="Arial" w:hAnsi="Arial" w:cs="Arial"/>
          <w:sz w:val="20"/>
          <w:szCs w:val="26"/>
        </w:rPr>
        <w:t>210 / 1</w:t>
      </w:r>
      <w:r w:rsidRPr="00C2709E">
        <w:rPr>
          <w:rFonts w:ascii="Arial" w:hAnsi="Arial" w:cs="Arial"/>
          <w:sz w:val="20"/>
          <w:szCs w:val="26"/>
        </w:rPr>
        <w:tab/>
      </w:r>
      <w:r w:rsidRPr="00C2709E">
        <w:rPr>
          <w:rFonts w:ascii="Arial" w:hAnsi="Arial" w:cs="Arial"/>
          <w:iCs/>
          <w:sz w:val="20"/>
        </w:rPr>
        <w:t>Zaměstnanost v NH podle vybraných sekcí a oddílů odvětvové klasifikace</w:t>
      </w:r>
    </w:p>
    <w:p w:rsidR="008510A8" w:rsidRPr="00C2709E" w:rsidRDefault="008510A8" w:rsidP="00794B85">
      <w:pPr>
        <w:tabs>
          <w:tab w:val="left" w:pos="1080"/>
          <w:tab w:val="right" w:pos="9000"/>
        </w:tabs>
        <w:suppressAutoHyphens/>
        <w:ind w:right="607"/>
        <w:rPr>
          <w:rFonts w:ascii="Arial" w:hAnsi="Arial" w:cs="Arial"/>
          <w:iCs/>
          <w:sz w:val="20"/>
        </w:rPr>
      </w:pPr>
      <w:r w:rsidRPr="00C2709E">
        <w:rPr>
          <w:rFonts w:ascii="Arial" w:hAnsi="Arial" w:cs="Arial"/>
          <w:iCs/>
          <w:sz w:val="20"/>
        </w:rPr>
        <w:t>211 / 1</w:t>
      </w:r>
      <w:r w:rsidRPr="00C2709E">
        <w:rPr>
          <w:rFonts w:ascii="Arial" w:hAnsi="Arial" w:cs="Arial"/>
          <w:iCs/>
          <w:sz w:val="20"/>
        </w:rPr>
        <w:tab/>
        <w:t>Zaměstnanost v NH podle postavení, druhu a délky úvazku a podzaměstnanost</w:t>
      </w:r>
    </w:p>
    <w:p w:rsidR="00794B85" w:rsidRPr="00C2709E" w:rsidRDefault="008510A8" w:rsidP="00794B85">
      <w:pPr>
        <w:tabs>
          <w:tab w:val="left" w:pos="1078"/>
          <w:tab w:val="right" w:pos="9000"/>
        </w:tabs>
        <w:suppressAutoHyphens/>
        <w:ind w:left="1092" w:right="-3" w:hanging="1092"/>
        <w:rPr>
          <w:rFonts w:ascii="Arial" w:hAnsi="Arial" w:cs="Arial"/>
          <w:iCs/>
          <w:sz w:val="20"/>
        </w:rPr>
      </w:pPr>
      <w:r w:rsidRPr="00C2709E">
        <w:rPr>
          <w:rFonts w:ascii="Arial" w:hAnsi="Arial" w:cs="Arial"/>
          <w:sz w:val="20"/>
          <w:szCs w:val="26"/>
        </w:rPr>
        <w:t>212 / 1</w:t>
      </w:r>
      <w:r w:rsidRPr="00C2709E">
        <w:rPr>
          <w:rFonts w:ascii="Arial" w:hAnsi="Arial" w:cs="Arial"/>
          <w:sz w:val="20"/>
          <w:szCs w:val="26"/>
        </w:rPr>
        <w:tab/>
      </w:r>
      <w:r w:rsidRPr="00C2709E">
        <w:rPr>
          <w:rFonts w:ascii="Arial" w:hAnsi="Arial" w:cs="Arial"/>
          <w:iCs/>
          <w:sz w:val="20"/>
        </w:rPr>
        <w:t>Zaměstnanost v NH na dobu určitou podle věku</w:t>
      </w:r>
      <w:r w:rsidR="00C52B55" w:rsidRPr="00C2709E">
        <w:rPr>
          <w:rFonts w:ascii="Arial" w:hAnsi="Arial" w:cs="Arial"/>
          <w:iCs/>
          <w:sz w:val="20"/>
        </w:rPr>
        <w:t xml:space="preserve"> </w:t>
      </w:r>
      <w:r w:rsidR="004D52D5" w:rsidRPr="00C2709E">
        <w:rPr>
          <w:rFonts w:ascii="Arial" w:hAnsi="Arial" w:cs="Arial"/>
          <w:sz w:val="20"/>
          <w:szCs w:val="26"/>
        </w:rPr>
        <w:t xml:space="preserve">– </w:t>
      </w:r>
      <w:r w:rsidR="00C52B55" w:rsidRPr="00C2709E">
        <w:rPr>
          <w:rFonts w:ascii="Arial" w:hAnsi="Arial" w:cs="Arial"/>
          <w:sz w:val="20"/>
          <w:szCs w:val="26"/>
        </w:rPr>
        <w:t>celkem</w:t>
      </w:r>
    </w:p>
    <w:p w:rsidR="00C52B55" w:rsidRPr="00C2709E" w:rsidRDefault="00C52B55" w:rsidP="00C52B55">
      <w:pPr>
        <w:tabs>
          <w:tab w:val="left" w:pos="1078"/>
          <w:tab w:val="right" w:pos="9000"/>
        </w:tabs>
        <w:suppressAutoHyphens/>
        <w:ind w:left="1092" w:right="-3" w:hanging="1092"/>
        <w:rPr>
          <w:rFonts w:ascii="Arial" w:hAnsi="Arial" w:cs="Arial"/>
          <w:sz w:val="20"/>
          <w:szCs w:val="26"/>
        </w:rPr>
      </w:pPr>
      <w:r w:rsidRPr="00C2709E">
        <w:rPr>
          <w:rFonts w:ascii="Arial" w:hAnsi="Arial" w:cs="Arial"/>
          <w:sz w:val="20"/>
          <w:szCs w:val="26"/>
        </w:rPr>
        <w:t>212 / 1</w:t>
      </w:r>
      <w:r w:rsidRPr="00C2709E">
        <w:rPr>
          <w:rFonts w:ascii="Arial" w:hAnsi="Arial" w:cs="Arial"/>
          <w:sz w:val="20"/>
          <w:szCs w:val="26"/>
        </w:rPr>
        <w:tab/>
      </w:r>
      <w:r w:rsidRPr="00C2709E">
        <w:rPr>
          <w:rFonts w:ascii="Arial" w:hAnsi="Arial" w:cs="Arial"/>
          <w:iCs/>
          <w:sz w:val="20"/>
        </w:rPr>
        <w:t xml:space="preserve">Zaměstnanost v NH na dobu určitou podle věku </w:t>
      </w:r>
      <w:r w:rsidR="004D52D5" w:rsidRPr="00C2709E">
        <w:rPr>
          <w:rFonts w:ascii="Arial" w:hAnsi="Arial" w:cs="Arial"/>
          <w:sz w:val="20"/>
          <w:szCs w:val="26"/>
        </w:rPr>
        <w:t xml:space="preserve">– </w:t>
      </w:r>
      <w:r w:rsidRPr="00C2709E">
        <w:rPr>
          <w:rFonts w:ascii="Arial" w:hAnsi="Arial" w:cs="Arial"/>
          <w:sz w:val="20"/>
          <w:szCs w:val="26"/>
        </w:rPr>
        <w:t>muži</w:t>
      </w:r>
    </w:p>
    <w:p w:rsidR="00C52B55" w:rsidRPr="00C2709E" w:rsidRDefault="00C52B55" w:rsidP="00C52B55">
      <w:pPr>
        <w:tabs>
          <w:tab w:val="left" w:pos="1078"/>
          <w:tab w:val="right" w:pos="9000"/>
        </w:tabs>
        <w:suppressAutoHyphens/>
        <w:ind w:left="1092" w:right="-3" w:hanging="1092"/>
        <w:rPr>
          <w:rFonts w:ascii="Arial" w:hAnsi="Arial" w:cs="Arial"/>
          <w:sz w:val="20"/>
          <w:szCs w:val="26"/>
        </w:rPr>
      </w:pPr>
      <w:r w:rsidRPr="00C2709E">
        <w:rPr>
          <w:rFonts w:ascii="Arial" w:hAnsi="Arial" w:cs="Arial"/>
          <w:sz w:val="20"/>
          <w:szCs w:val="26"/>
        </w:rPr>
        <w:t>212 / 1</w:t>
      </w:r>
      <w:r w:rsidRPr="00C2709E">
        <w:rPr>
          <w:rFonts w:ascii="Arial" w:hAnsi="Arial" w:cs="Arial"/>
          <w:sz w:val="20"/>
          <w:szCs w:val="26"/>
        </w:rPr>
        <w:tab/>
      </w:r>
      <w:r w:rsidRPr="00C2709E">
        <w:rPr>
          <w:rFonts w:ascii="Arial" w:hAnsi="Arial" w:cs="Arial"/>
          <w:iCs/>
          <w:sz w:val="20"/>
        </w:rPr>
        <w:t xml:space="preserve">Zaměstnanost v NH na dobu určitou podle věku </w:t>
      </w:r>
      <w:r w:rsidR="004D52D5" w:rsidRPr="00C2709E">
        <w:rPr>
          <w:rFonts w:ascii="Arial" w:hAnsi="Arial" w:cs="Arial"/>
          <w:sz w:val="20"/>
          <w:szCs w:val="26"/>
        </w:rPr>
        <w:t xml:space="preserve">– </w:t>
      </w:r>
      <w:r w:rsidRPr="00C2709E">
        <w:rPr>
          <w:rFonts w:ascii="Arial" w:hAnsi="Arial" w:cs="Arial"/>
          <w:sz w:val="20"/>
          <w:szCs w:val="26"/>
        </w:rPr>
        <w:t>ženy</w:t>
      </w:r>
    </w:p>
    <w:p w:rsidR="00BD6E6F" w:rsidRPr="00C2709E" w:rsidRDefault="00A5559D">
      <w:pPr>
        <w:numPr>
          <w:ilvl w:val="0"/>
          <w:numId w:val="2"/>
        </w:numPr>
        <w:tabs>
          <w:tab w:val="clear" w:pos="567"/>
          <w:tab w:val="num" w:pos="360"/>
          <w:tab w:val="left" w:pos="1080"/>
          <w:tab w:val="right" w:pos="9000"/>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120"/>
        <w:ind w:right="607"/>
        <w:rPr>
          <w:rFonts w:ascii="Arial" w:hAnsi="Arial" w:cs="Arial"/>
          <w:b/>
          <w:bCs/>
          <w:sz w:val="20"/>
          <w:szCs w:val="26"/>
        </w:rPr>
      </w:pPr>
      <w:r w:rsidRPr="00C2709E">
        <w:rPr>
          <w:rFonts w:ascii="Arial" w:hAnsi="Arial" w:cs="Arial"/>
          <w:b/>
          <w:bCs/>
          <w:sz w:val="20"/>
          <w:szCs w:val="26"/>
        </w:rPr>
        <w:t>Pracovní doba</w:t>
      </w:r>
    </w:p>
    <w:p w:rsidR="00BD6E6F" w:rsidRPr="00C2709E" w:rsidRDefault="00BD6E6F">
      <w:pPr>
        <w:tabs>
          <w:tab w:val="left" w:pos="1080"/>
          <w:tab w:val="right" w:pos="9000"/>
        </w:tabs>
        <w:suppressAutoHyphens/>
        <w:ind w:right="607"/>
        <w:rPr>
          <w:rFonts w:ascii="Arial" w:hAnsi="Arial" w:cs="Arial"/>
          <w:sz w:val="20"/>
          <w:szCs w:val="26"/>
        </w:rPr>
      </w:pPr>
      <w:r w:rsidRPr="00C2709E">
        <w:rPr>
          <w:rFonts w:ascii="Arial" w:hAnsi="Arial" w:cs="Arial"/>
          <w:sz w:val="20"/>
          <w:szCs w:val="26"/>
        </w:rPr>
        <w:t>301 / 3</w:t>
      </w:r>
      <w:r w:rsidRPr="00C2709E">
        <w:rPr>
          <w:rFonts w:ascii="Arial" w:hAnsi="Arial" w:cs="Arial"/>
          <w:sz w:val="20"/>
          <w:szCs w:val="26"/>
        </w:rPr>
        <w:tab/>
      </w:r>
      <w:r w:rsidR="00494B90" w:rsidRPr="00C2709E">
        <w:rPr>
          <w:rFonts w:ascii="Arial" w:hAnsi="Arial" w:cs="Arial"/>
          <w:iCs/>
          <w:sz w:val="20"/>
        </w:rPr>
        <w:t>Obvykle a skutečně odpracované hodiny v týdnu podle krajů</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302 / 1</w:t>
      </w:r>
      <w:r w:rsidRPr="00C2709E">
        <w:rPr>
          <w:rFonts w:ascii="Arial" w:hAnsi="Arial" w:cs="Arial"/>
          <w:sz w:val="20"/>
          <w:szCs w:val="26"/>
        </w:rPr>
        <w:tab/>
      </w:r>
      <w:r w:rsidR="00494B90" w:rsidRPr="00C2709E">
        <w:rPr>
          <w:rFonts w:ascii="Arial" w:hAnsi="Arial" w:cs="Arial"/>
          <w:iCs/>
          <w:sz w:val="20"/>
        </w:rPr>
        <w:t>Odpracované hodiny podle odvětví a délky úvazku</w:t>
      </w:r>
    </w:p>
    <w:p w:rsidR="00494B90" w:rsidRPr="00C2709E" w:rsidRDefault="007B1E26" w:rsidP="00B71B41">
      <w:pPr>
        <w:tabs>
          <w:tab w:val="left" w:pos="1080"/>
          <w:tab w:val="right" w:pos="9000"/>
        </w:tabs>
        <w:suppressAutoHyphens/>
        <w:ind w:left="1080" w:right="-3" w:hanging="1080"/>
        <w:rPr>
          <w:rFonts w:ascii="Arial" w:hAnsi="Arial" w:cs="Arial"/>
          <w:sz w:val="20"/>
          <w:szCs w:val="26"/>
        </w:rPr>
      </w:pPr>
      <w:r w:rsidRPr="00C2709E">
        <w:rPr>
          <w:rFonts w:ascii="Arial" w:hAnsi="Arial" w:cs="Arial"/>
          <w:sz w:val="20"/>
          <w:szCs w:val="26"/>
        </w:rPr>
        <w:t>303 / 2</w:t>
      </w:r>
      <w:r w:rsidR="00BD6E6F" w:rsidRPr="00C2709E">
        <w:rPr>
          <w:rFonts w:ascii="Arial" w:hAnsi="Arial" w:cs="Arial"/>
          <w:sz w:val="20"/>
          <w:szCs w:val="26"/>
        </w:rPr>
        <w:tab/>
      </w:r>
      <w:r w:rsidR="00494B90" w:rsidRPr="00C2709E">
        <w:rPr>
          <w:rFonts w:ascii="Arial" w:hAnsi="Arial" w:cs="Arial"/>
          <w:iCs/>
          <w:sz w:val="20"/>
        </w:rPr>
        <w:t>Skutečně odpracované hodiny podle postavení v zaměstnání</w:t>
      </w:r>
      <w:r w:rsidR="00494B90" w:rsidRPr="00C2709E">
        <w:rPr>
          <w:rFonts w:ascii="Arial" w:hAnsi="Arial" w:cs="Arial"/>
          <w:sz w:val="20"/>
        </w:rPr>
        <w:t xml:space="preserve"> a </w:t>
      </w:r>
      <w:r w:rsidR="002A5006" w:rsidRPr="00C2709E">
        <w:rPr>
          <w:rFonts w:ascii="Arial" w:hAnsi="Arial" w:cs="Arial"/>
          <w:sz w:val="20"/>
          <w:szCs w:val="26"/>
        </w:rPr>
        <w:t>regionů soudržnosti</w:t>
      </w:r>
      <w:r w:rsidR="00B71B41" w:rsidRPr="00C2709E">
        <w:rPr>
          <w:rFonts w:ascii="Arial" w:hAnsi="Arial" w:cs="Arial"/>
          <w:sz w:val="20"/>
        </w:rPr>
        <w:t xml:space="preserve"> </w:t>
      </w:r>
      <w:r w:rsidR="00494B90" w:rsidRPr="00C2709E">
        <w:rPr>
          <w:rFonts w:ascii="Arial" w:hAnsi="Arial" w:cs="Arial"/>
          <w:sz w:val="20"/>
        </w:rPr>
        <w:t>ČR</w:t>
      </w:r>
      <w:r w:rsidR="00494B90" w:rsidRPr="00C2709E">
        <w:rPr>
          <w:rFonts w:ascii="Arial" w:hAnsi="Arial" w:cs="Arial"/>
          <w:sz w:val="20"/>
          <w:szCs w:val="26"/>
        </w:rPr>
        <w:t xml:space="preserve"> </w:t>
      </w:r>
    </w:p>
    <w:p w:rsidR="0009520B" w:rsidRPr="00C2709E" w:rsidRDefault="00BD6E6F" w:rsidP="00494B90">
      <w:pPr>
        <w:tabs>
          <w:tab w:val="left" w:pos="1080"/>
          <w:tab w:val="right" w:pos="9000"/>
        </w:tabs>
        <w:suppressAutoHyphens/>
        <w:ind w:left="708" w:right="609" w:hanging="708"/>
        <w:rPr>
          <w:rFonts w:ascii="Arial" w:hAnsi="Arial" w:cs="Arial"/>
          <w:sz w:val="20"/>
          <w:szCs w:val="26"/>
        </w:rPr>
      </w:pPr>
      <w:r w:rsidRPr="00C2709E">
        <w:rPr>
          <w:rFonts w:ascii="Arial" w:hAnsi="Arial" w:cs="Arial"/>
          <w:sz w:val="20"/>
          <w:szCs w:val="26"/>
        </w:rPr>
        <w:t>304 / 1</w:t>
      </w:r>
      <w:r w:rsidRPr="00C2709E">
        <w:rPr>
          <w:rFonts w:ascii="Arial" w:hAnsi="Arial" w:cs="Arial"/>
          <w:sz w:val="20"/>
          <w:szCs w:val="26"/>
        </w:rPr>
        <w:tab/>
      </w:r>
      <w:r w:rsidR="00494B90" w:rsidRPr="00C2709E">
        <w:rPr>
          <w:rFonts w:ascii="Arial" w:hAnsi="Arial" w:cs="Arial"/>
          <w:sz w:val="20"/>
          <w:szCs w:val="26"/>
        </w:rPr>
        <w:tab/>
      </w:r>
      <w:r w:rsidR="0064103B" w:rsidRPr="00C2709E">
        <w:rPr>
          <w:rFonts w:ascii="Arial" w:hAnsi="Arial" w:cs="Arial"/>
          <w:iCs/>
          <w:sz w:val="20"/>
        </w:rPr>
        <w:t>Skutečně odpracované hodiny podle postavení v zaměstnání a věku</w:t>
      </w:r>
    </w:p>
    <w:p w:rsidR="008E5F18" w:rsidRPr="00C2709E" w:rsidRDefault="00BD6E6F" w:rsidP="008E5F18">
      <w:pPr>
        <w:tabs>
          <w:tab w:val="left" w:pos="1080"/>
          <w:tab w:val="right" w:pos="9000"/>
        </w:tabs>
        <w:suppressAutoHyphens/>
        <w:ind w:left="708" w:right="609" w:hanging="708"/>
        <w:rPr>
          <w:rFonts w:ascii="Arial" w:hAnsi="Arial" w:cs="Arial"/>
          <w:sz w:val="20"/>
          <w:szCs w:val="26"/>
        </w:rPr>
      </w:pPr>
      <w:r w:rsidRPr="00C2709E">
        <w:rPr>
          <w:rFonts w:ascii="Arial" w:hAnsi="Arial" w:cs="Arial"/>
          <w:sz w:val="20"/>
          <w:szCs w:val="26"/>
        </w:rPr>
        <w:t>305 / 1</w:t>
      </w:r>
      <w:r w:rsidRPr="00C2709E">
        <w:rPr>
          <w:rFonts w:ascii="Arial" w:hAnsi="Arial" w:cs="Arial"/>
          <w:sz w:val="20"/>
          <w:szCs w:val="26"/>
        </w:rPr>
        <w:tab/>
      </w:r>
      <w:r w:rsidR="008E5F18" w:rsidRPr="00C2709E">
        <w:rPr>
          <w:rFonts w:ascii="Arial" w:hAnsi="Arial" w:cs="Arial"/>
          <w:sz w:val="20"/>
          <w:szCs w:val="26"/>
        </w:rPr>
        <w:tab/>
      </w:r>
      <w:r w:rsidR="006337FE" w:rsidRPr="00C2709E">
        <w:rPr>
          <w:rFonts w:ascii="Arial" w:hAnsi="Arial" w:cs="Arial"/>
          <w:sz w:val="20"/>
          <w:szCs w:val="26"/>
        </w:rPr>
        <w:t xml:space="preserve">Kratší pracovní doba </w:t>
      </w:r>
      <w:r w:rsidR="008E5F18" w:rsidRPr="00C2709E">
        <w:rPr>
          <w:rFonts w:ascii="Arial" w:hAnsi="Arial" w:cs="Arial"/>
          <w:sz w:val="20"/>
          <w:szCs w:val="26"/>
        </w:rPr>
        <w:t>podle věku</w:t>
      </w:r>
    </w:p>
    <w:p w:rsidR="00BD6E6F" w:rsidRPr="00C2709E" w:rsidRDefault="00695553" w:rsidP="00695553">
      <w:pPr>
        <w:tabs>
          <w:tab w:val="left" w:pos="1080"/>
          <w:tab w:val="right" w:pos="9000"/>
        </w:tabs>
        <w:suppressAutoHyphens/>
        <w:ind w:left="708" w:right="609" w:hanging="708"/>
        <w:rPr>
          <w:rFonts w:ascii="Arial" w:hAnsi="Arial" w:cs="Arial"/>
          <w:sz w:val="20"/>
          <w:szCs w:val="26"/>
        </w:rPr>
      </w:pPr>
      <w:r w:rsidRPr="00C2709E">
        <w:rPr>
          <w:rFonts w:ascii="Arial" w:hAnsi="Arial" w:cs="Arial"/>
          <w:sz w:val="20"/>
          <w:szCs w:val="26"/>
        </w:rPr>
        <w:t>306 / 2</w:t>
      </w:r>
      <w:r w:rsidR="00BD6E6F" w:rsidRPr="00C2709E">
        <w:rPr>
          <w:rFonts w:ascii="Arial" w:hAnsi="Arial" w:cs="Arial"/>
          <w:sz w:val="20"/>
          <w:szCs w:val="26"/>
        </w:rPr>
        <w:tab/>
      </w:r>
      <w:r w:rsidRPr="00C2709E">
        <w:rPr>
          <w:rFonts w:ascii="Arial" w:hAnsi="Arial" w:cs="Arial"/>
          <w:sz w:val="20"/>
          <w:szCs w:val="26"/>
        </w:rPr>
        <w:tab/>
        <w:t xml:space="preserve">Pracovní aktivita podle </w:t>
      </w:r>
      <w:r w:rsidR="007D346F" w:rsidRPr="00C2709E">
        <w:rPr>
          <w:rFonts w:ascii="Arial" w:hAnsi="Arial" w:cs="Arial"/>
          <w:sz w:val="20"/>
          <w:szCs w:val="26"/>
        </w:rPr>
        <w:t>regionů soudržnosti</w:t>
      </w:r>
      <w:r w:rsidRPr="00C2709E">
        <w:rPr>
          <w:rFonts w:ascii="Arial" w:hAnsi="Arial" w:cs="Arial"/>
          <w:sz w:val="20"/>
          <w:szCs w:val="26"/>
        </w:rPr>
        <w:t xml:space="preserve"> ČR</w:t>
      </w:r>
    </w:p>
    <w:p w:rsidR="00BD6E6F" w:rsidRPr="00C2709E" w:rsidRDefault="00BD6E6F">
      <w:pPr>
        <w:numPr>
          <w:ilvl w:val="0"/>
          <w:numId w:val="2"/>
        </w:numPr>
        <w:tabs>
          <w:tab w:val="clear" w:pos="567"/>
          <w:tab w:val="num" w:pos="360"/>
          <w:tab w:val="left" w:pos="1080"/>
          <w:tab w:val="right" w:pos="9000"/>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120"/>
        <w:ind w:right="607"/>
        <w:rPr>
          <w:rFonts w:ascii="Arial" w:hAnsi="Arial" w:cs="Arial"/>
          <w:b/>
          <w:bCs/>
          <w:sz w:val="20"/>
          <w:szCs w:val="26"/>
        </w:rPr>
      </w:pPr>
      <w:r w:rsidRPr="00C2709E">
        <w:rPr>
          <w:rFonts w:ascii="Arial" w:hAnsi="Arial" w:cs="Arial"/>
          <w:b/>
          <w:bCs/>
          <w:sz w:val="20"/>
          <w:szCs w:val="26"/>
        </w:rPr>
        <w:t>Nezaměstnanost</w:t>
      </w:r>
    </w:p>
    <w:p w:rsidR="00BD6E6F" w:rsidRPr="00C2709E" w:rsidRDefault="00BD6E6F">
      <w:pPr>
        <w:tabs>
          <w:tab w:val="left" w:pos="1080"/>
          <w:tab w:val="right" w:pos="9000"/>
        </w:tabs>
        <w:suppressAutoHyphens/>
        <w:ind w:right="607"/>
        <w:rPr>
          <w:rFonts w:ascii="Arial" w:hAnsi="Arial" w:cs="Arial"/>
          <w:sz w:val="20"/>
          <w:szCs w:val="26"/>
        </w:rPr>
      </w:pPr>
      <w:r w:rsidRPr="00C2709E">
        <w:rPr>
          <w:rFonts w:ascii="Arial" w:hAnsi="Arial" w:cs="Arial"/>
          <w:sz w:val="20"/>
          <w:szCs w:val="26"/>
        </w:rPr>
        <w:t>Graf č. 3</w:t>
      </w:r>
      <w:r w:rsidRPr="00C2709E">
        <w:rPr>
          <w:rFonts w:ascii="Arial" w:hAnsi="Arial" w:cs="Arial"/>
          <w:sz w:val="20"/>
          <w:szCs w:val="26"/>
        </w:rPr>
        <w:tab/>
        <w:t>Vývoj počtu nezaměstnaných</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401 / 3</w:t>
      </w:r>
      <w:r w:rsidRPr="00C2709E">
        <w:rPr>
          <w:rFonts w:ascii="Arial" w:hAnsi="Arial" w:cs="Arial"/>
          <w:sz w:val="20"/>
          <w:szCs w:val="26"/>
        </w:rPr>
        <w:tab/>
        <w:t>Věk, vzdělání a specifické skupiny nezaměstnaných</w:t>
      </w:r>
      <w:r w:rsidR="00A5559D" w:rsidRPr="00C2709E">
        <w:rPr>
          <w:rFonts w:ascii="Arial" w:hAnsi="Arial" w:cs="Arial"/>
          <w:sz w:val="20"/>
          <w:szCs w:val="26"/>
        </w:rPr>
        <w:t xml:space="preserve"> podle krajů</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402 / 1</w:t>
      </w:r>
      <w:r w:rsidRPr="00C2709E">
        <w:rPr>
          <w:rFonts w:ascii="Arial" w:hAnsi="Arial" w:cs="Arial"/>
          <w:sz w:val="20"/>
          <w:szCs w:val="26"/>
        </w:rPr>
        <w:tab/>
      </w:r>
      <w:r w:rsidR="0090794F" w:rsidRPr="00C2709E">
        <w:rPr>
          <w:rFonts w:ascii="Arial" w:hAnsi="Arial" w:cs="Arial"/>
          <w:sz w:val="20"/>
          <w:szCs w:val="26"/>
        </w:rPr>
        <w:t>Nezaměstnanost</w:t>
      </w:r>
      <w:r w:rsidR="00A5559D" w:rsidRPr="00C2709E">
        <w:rPr>
          <w:rFonts w:ascii="Arial" w:hAnsi="Arial" w:cs="Arial"/>
          <w:sz w:val="20"/>
          <w:szCs w:val="26"/>
        </w:rPr>
        <w:t xml:space="preserve"> podle úrovně vzdělání</w:t>
      </w:r>
      <w:r w:rsidR="0090794F" w:rsidRPr="00C2709E">
        <w:rPr>
          <w:rFonts w:ascii="Arial" w:hAnsi="Arial" w:cs="Arial"/>
          <w:sz w:val="20"/>
          <w:szCs w:val="26"/>
        </w:rPr>
        <w:t xml:space="preserve"> a věku</w:t>
      </w:r>
    </w:p>
    <w:p w:rsidR="00BD6E6F" w:rsidRPr="00C2709E" w:rsidRDefault="00A5559D">
      <w:pPr>
        <w:tabs>
          <w:tab w:val="left" w:pos="1080"/>
          <w:tab w:val="right" w:pos="9000"/>
        </w:tabs>
        <w:suppressAutoHyphens/>
        <w:ind w:right="609"/>
        <w:rPr>
          <w:rFonts w:ascii="Arial" w:hAnsi="Arial" w:cs="Arial"/>
          <w:sz w:val="20"/>
          <w:szCs w:val="26"/>
        </w:rPr>
      </w:pPr>
      <w:r w:rsidRPr="00C2709E">
        <w:rPr>
          <w:rFonts w:ascii="Arial" w:hAnsi="Arial" w:cs="Arial"/>
          <w:sz w:val="20"/>
          <w:szCs w:val="26"/>
        </w:rPr>
        <w:t>403</w:t>
      </w:r>
      <w:r w:rsidR="00BD6E6F" w:rsidRPr="00C2709E">
        <w:rPr>
          <w:rFonts w:ascii="Arial" w:hAnsi="Arial" w:cs="Arial"/>
          <w:sz w:val="20"/>
          <w:szCs w:val="26"/>
        </w:rPr>
        <w:t xml:space="preserve"> / 1</w:t>
      </w:r>
      <w:r w:rsidR="00BD6E6F" w:rsidRPr="00C2709E">
        <w:rPr>
          <w:rFonts w:ascii="Arial" w:hAnsi="Arial" w:cs="Arial"/>
          <w:sz w:val="20"/>
          <w:szCs w:val="26"/>
        </w:rPr>
        <w:tab/>
        <w:t xml:space="preserve">Poslední odvětví a zaměstnání nezaměstnaných </w:t>
      </w:r>
      <w:r w:rsidRPr="00C2709E">
        <w:rPr>
          <w:rFonts w:ascii="Arial" w:hAnsi="Arial" w:cs="Arial"/>
          <w:sz w:val="20"/>
          <w:szCs w:val="26"/>
        </w:rPr>
        <w:t>podle úrovně</w:t>
      </w:r>
      <w:r w:rsidR="00BD6E6F" w:rsidRPr="00C2709E">
        <w:rPr>
          <w:rFonts w:ascii="Arial" w:hAnsi="Arial" w:cs="Arial"/>
          <w:sz w:val="20"/>
          <w:szCs w:val="26"/>
        </w:rPr>
        <w:t xml:space="preserve"> vzdělání</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40</w:t>
      </w:r>
      <w:r w:rsidR="00A5559D" w:rsidRPr="00C2709E">
        <w:rPr>
          <w:rFonts w:ascii="Arial" w:hAnsi="Arial" w:cs="Arial"/>
          <w:sz w:val="20"/>
          <w:szCs w:val="26"/>
        </w:rPr>
        <w:t>4</w:t>
      </w:r>
      <w:r w:rsidRPr="00C2709E">
        <w:rPr>
          <w:rFonts w:ascii="Arial" w:hAnsi="Arial" w:cs="Arial"/>
          <w:sz w:val="20"/>
          <w:szCs w:val="26"/>
        </w:rPr>
        <w:t xml:space="preserve"> / 1</w:t>
      </w:r>
      <w:r w:rsidRPr="00C2709E">
        <w:rPr>
          <w:rFonts w:ascii="Arial" w:hAnsi="Arial" w:cs="Arial"/>
          <w:sz w:val="20"/>
          <w:szCs w:val="26"/>
        </w:rPr>
        <w:tab/>
        <w:t>Podmínky hledání zaměstnání</w:t>
      </w:r>
      <w:r w:rsidR="00A5559D" w:rsidRPr="00C2709E">
        <w:rPr>
          <w:rFonts w:ascii="Arial" w:hAnsi="Arial" w:cs="Arial"/>
          <w:sz w:val="20"/>
          <w:szCs w:val="26"/>
        </w:rPr>
        <w:t xml:space="preserve"> podle úrovně vzdělání</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40</w:t>
      </w:r>
      <w:r w:rsidR="00A5559D" w:rsidRPr="00C2709E">
        <w:rPr>
          <w:rFonts w:ascii="Arial" w:hAnsi="Arial" w:cs="Arial"/>
          <w:sz w:val="20"/>
          <w:szCs w:val="26"/>
        </w:rPr>
        <w:t>5</w:t>
      </w:r>
      <w:r w:rsidRPr="00C2709E">
        <w:rPr>
          <w:rFonts w:ascii="Arial" w:hAnsi="Arial" w:cs="Arial"/>
          <w:sz w:val="20"/>
          <w:szCs w:val="26"/>
        </w:rPr>
        <w:t xml:space="preserve"> / 2</w:t>
      </w:r>
      <w:r w:rsidRPr="00C2709E">
        <w:rPr>
          <w:rFonts w:ascii="Arial" w:hAnsi="Arial" w:cs="Arial"/>
          <w:sz w:val="20"/>
          <w:szCs w:val="26"/>
        </w:rPr>
        <w:tab/>
        <w:t xml:space="preserve">Nezaměstnanost </w:t>
      </w:r>
      <w:r w:rsidR="00A5559D" w:rsidRPr="00C2709E">
        <w:rPr>
          <w:rFonts w:ascii="Arial" w:hAnsi="Arial" w:cs="Arial"/>
          <w:sz w:val="20"/>
          <w:szCs w:val="26"/>
        </w:rPr>
        <w:t xml:space="preserve">podle </w:t>
      </w:r>
      <w:r w:rsidR="007D346F" w:rsidRPr="00C2709E">
        <w:rPr>
          <w:rFonts w:ascii="Arial" w:hAnsi="Arial" w:cs="Arial"/>
          <w:sz w:val="20"/>
          <w:szCs w:val="26"/>
        </w:rPr>
        <w:t>regionů soudržnosti</w:t>
      </w:r>
      <w:r w:rsidRPr="00C2709E">
        <w:rPr>
          <w:rFonts w:ascii="Arial" w:hAnsi="Arial" w:cs="Arial"/>
          <w:sz w:val="20"/>
          <w:szCs w:val="26"/>
        </w:rPr>
        <w:t xml:space="preserve"> ČR</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40</w:t>
      </w:r>
      <w:r w:rsidR="00A5559D" w:rsidRPr="00C2709E">
        <w:rPr>
          <w:rFonts w:ascii="Arial" w:hAnsi="Arial" w:cs="Arial"/>
          <w:sz w:val="20"/>
          <w:szCs w:val="26"/>
        </w:rPr>
        <w:t>6</w:t>
      </w:r>
      <w:r w:rsidRPr="00C2709E">
        <w:rPr>
          <w:rFonts w:ascii="Arial" w:hAnsi="Arial" w:cs="Arial"/>
          <w:sz w:val="20"/>
          <w:szCs w:val="26"/>
        </w:rPr>
        <w:t xml:space="preserve"> / 1</w:t>
      </w:r>
      <w:r w:rsidRPr="00C2709E">
        <w:rPr>
          <w:rFonts w:ascii="Arial" w:hAnsi="Arial" w:cs="Arial"/>
          <w:sz w:val="20"/>
          <w:szCs w:val="26"/>
        </w:rPr>
        <w:tab/>
        <w:t xml:space="preserve">Dlouhodobá nezaměstnanost </w:t>
      </w:r>
      <w:r w:rsidR="00A145AC" w:rsidRPr="00C2709E">
        <w:rPr>
          <w:rFonts w:ascii="Arial" w:hAnsi="Arial" w:cs="Arial"/>
          <w:sz w:val="20"/>
          <w:szCs w:val="26"/>
        </w:rPr>
        <w:t>po</w:t>
      </w:r>
      <w:r w:rsidRPr="00C2709E">
        <w:rPr>
          <w:rFonts w:ascii="Arial" w:hAnsi="Arial" w:cs="Arial"/>
          <w:sz w:val="20"/>
          <w:szCs w:val="26"/>
        </w:rPr>
        <w:t>dle úrovně vzdělání</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40</w:t>
      </w:r>
      <w:r w:rsidR="00A5559D" w:rsidRPr="00C2709E">
        <w:rPr>
          <w:rFonts w:ascii="Arial" w:hAnsi="Arial" w:cs="Arial"/>
          <w:sz w:val="20"/>
          <w:szCs w:val="26"/>
        </w:rPr>
        <w:t>7</w:t>
      </w:r>
      <w:r w:rsidRPr="00C2709E">
        <w:rPr>
          <w:rFonts w:ascii="Arial" w:hAnsi="Arial" w:cs="Arial"/>
          <w:sz w:val="20"/>
          <w:szCs w:val="26"/>
        </w:rPr>
        <w:t xml:space="preserve"> / 3</w:t>
      </w:r>
      <w:r w:rsidRPr="00C2709E">
        <w:rPr>
          <w:rFonts w:ascii="Arial" w:hAnsi="Arial" w:cs="Arial"/>
          <w:sz w:val="20"/>
          <w:szCs w:val="26"/>
        </w:rPr>
        <w:tab/>
        <w:t xml:space="preserve">Dlouhodobá nezaměstnanost </w:t>
      </w:r>
      <w:r w:rsidR="00A145AC" w:rsidRPr="00C2709E">
        <w:rPr>
          <w:rFonts w:ascii="Arial" w:hAnsi="Arial" w:cs="Arial"/>
          <w:sz w:val="20"/>
          <w:szCs w:val="26"/>
        </w:rPr>
        <w:t>podle krajů</w:t>
      </w:r>
      <w:r w:rsidRPr="00C2709E">
        <w:rPr>
          <w:rFonts w:ascii="Arial" w:hAnsi="Arial" w:cs="Arial"/>
          <w:sz w:val="20"/>
          <w:szCs w:val="26"/>
        </w:rPr>
        <w:t xml:space="preserve"> ČR</w:t>
      </w:r>
    </w:p>
    <w:p w:rsidR="00BD6E6F" w:rsidRPr="00C2709E" w:rsidRDefault="00BD6E6F">
      <w:pPr>
        <w:numPr>
          <w:ilvl w:val="0"/>
          <w:numId w:val="2"/>
        </w:numPr>
        <w:tabs>
          <w:tab w:val="clear" w:pos="567"/>
          <w:tab w:val="num" w:pos="360"/>
          <w:tab w:val="left" w:pos="1080"/>
          <w:tab w:val="right" w:pos="9000"/>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120"/>
        <w:ind w:right="607"/>
        <w:rPr>
          <w:rFonts w:ascii="Arial" w:hAnsi="Arial" w:cs="Arial"/>
          <w:b/>
          <w:bCs/>
          <w:sz w:val="20"/>
          <w:szCs w:val="26"/>
        </w:rPr>
      </w:pPr>
      <w:r w:rsidRPr="00C2709E">
        <w:rPr>
          <w:rFonts w:ascii="Arial" w:hAnsi="Arial" w:cs="Arial"/>
          <w:b/>
          <w:bCs/>
          <w:sz w:val="20"/>
          <w:szCs w:val="26"/>
        </w:rPr>
        <w:t>Časové řady základních ukazatelů</w:t>
      </w:r>
    </w:p>
    <w:p w:rsidR="00BD6E6F" w:rsidRPr="00C2709E" w:rsidRDefault="00BD6E6F">
      <w:pPr>
        <w:tabs>
          <w:tab w:val="left" w:pos="1080"/>
          <w:tab w:val="right" w:pos="9000"/>
        </w:tabs>
        <w:suppressAutoHyphens/>
        <w:ind w:right="607"/>
        <w:rPr>
          <w:rFonts w:ascii="Arial" w:hAnsi="Arial" w:cs="Arial"/>
          <w:sz w:val="20"/>
          <w:szCs w:val="26"/>
        </w:rPr>
      </w:pPr>
      <w:r w:rsidRPr="00C2709E">
        <w:rPr>
          <w:rFonts w:ascii="Arial" w:hAnsi="Arial" w:cs="Arial"/>
          <w:sz w:val="20"/>
          <w:szCs w:val="26"/>
        </w:rPr>
        <w:t>501 / 1</w:t>
      </w:r>
      <w:r w:rsidRPr="00C2709E">
        <w:rPr>
          <w:rFonts w:ascii="Arial" w:hAnsi="Arial" w:cs="Arial"/>
          <w:sz w:val="20"/>
          <w:szCs w:val="26"/>
        </w:rPr>
        <w:tab/>
        <w:t xml:space="preserve">Jediné (hlavní) zaměstnání  </w:t>
      </w:r>
      <w:r w:rsidR="004D52D5" w:rsidRPr="00C2709E">
        <w:rPr>
          <w:rFonts w:ascii="Arial" w:hAnsi="Arial" w:cs="Arial"/>
          <w:sz w:val="20"/>
          <w:szCs w:val="26"/>
        </w:rPr>
        <w:t xml:space="preserve">– </w:t>
      </w:r>
      <w:r w:rsidRPr="00C2709E">
        <w:rPr>
          <w:rFonts w:ascii="Arial" w:hAnsi="Arial" w:cs="Arial"/>
          <w:sz w:val="20"/>
          <w:szCs w:val="26"/>
        </w:rPr>
        <w:t xml:space="preserve">1. část  </w:t>
      </w:r>
      <w:r w:rsidR="004D52D5" w:rsidRPr="00C2709E">
        <w:rPr>
          <w:rFonts w:ascii="Arial" w:hAnsi="Arial" w:cs="Arial"/>
          <w:sz w:val="20"/>
          <w:szCs w:val="26"/>
        </w:rPr>
        <w:t xml:space="preserve">– </w:t>
      </w:r>
      <w:r w:rsidRPr="00C2709E">
        <w:rPr>
          <w:rFonts w:ascii="Arial" w:hAnsi="Arial" w:cs="Arial"/>
          <w:sz w:val="20"/>
          <w:szCs w:val="26"/>
        </w:rPr>
        <w:t>celkem</w:t>
      </w:r>
    </w:p>
    <w:p w:rsidR="00BD6E6F" w:rsidRPr="00C2709E" w:rsidRDefault="00BD6E6F">
      <w:pPr>
        <w:tabs>
          <w:tab w:val="left" w:pos="1080"/>
          <w:tab w:val="right" w:pos="9000"/>
        </w:tabs>
        <w:suppressAutoHyphens/>
        <w:ind w:right="607"/>
        <w:rPr>
          <w:rFonts w:ascii="Arial" w:hAnsi="Arial" w:cs="Arial"/>
          <w:sz w:val="20"/>
          <w:szCs w:val="26"/>
        </w:rPr>
      </w:pPr>
      <w:r w:rsidRPr="00C2709E">
        <w:rPr>
          <w:rFonts w:ascii="Arial" w:hAnsi="Arial" w:cs="Arial"/>
          <w:sz w:val="20"/>
          <w:szCs w:val="26"/>
        </w:rPr>
        <w:t>501 / 1</w:t>
      </w:r>
      <w:r w:rsidRPr="00C2709E">
        <w:rPr>
          <w:rFonts w:ascii="Arial" w:hAnsi="Arial" w:cs="Arial"/>
          <w:sz w:val="20"/>
          <w:szCs w:val="26"/>
        </w:rPr>
        <w:tab/>
        <w:t xml:space="preserve">Jediné (hlavní) zaměstnání  </w:t>
      </w:r>
      <w:r w:rsidR="004D52D5" w:rsidRPr="00C2709E">
        <w:rPr>
          <w:rFonts w:ascii="Arial" w:hAnsi="Arial" w:cs="Arial"/>
          <w:sz w:val="20"/>
          <w:szCs w:val="26"/>
        </w:rPr>
        <w:t xml:space="preserve">– </w:t>
      </w:r>
      <w:r w:rsidRPr="00C2709E">
        <w:rPr>
          <w:rFonts w:ascii="Arial" w:hAnsi="Arial" w:cs="Arial"/>
          <w:sz w:val="20"/>
          <w:szCs w:val="26"/>
        </w:rPr>
        <w:t xml:space="preserve">1. část  </w:t>
      </w:r>
      <w:r w:rsidR="004D52D5" w:rsidRPr="00C2709E">
        <w:rPr>
          <w:rFonts w:ascii="Arial" w:hAnsi="Arial" w:cs="Arial"/>
          <w:sz w:val="20"/>
          <w:szCs w:val="26"/>
        </w:rPr>
        <w:t xml:space="preserve">– </w:t>
      </w:r>
      <w:r w:rsidRPr="00C2709E">
        <w:rPr>
          <w:rFonts w:ascii="Arial" w:hAnsi="Arial" w:cs="Arial"/>
          <w:sz w:val="20"/>
          <w:szCs w:val="26"/>
        </w:rPr>
        <w:t>muži</w:t>
      </w:r>
    </w:p>
    <w:p w:rsidR="00BD6E6F" w:rsidRPr="00C2709E" w:rsidRDefault="00BD6E6F">
      <w:pPr>
        <w:tabs>
          <w:tab w:val="left" w:pos="1080"/>
          <w:tab w:val="right" w:pos="9000"/>
        </w:tabs>
        <w:suppressAutoHyphens/>
        <w:ind w:right="607"/>
        <w:rPr>
          <w:rFonts w:ascii="Arial" w:hAnsi="Arial" w:cs="Arial"/>
          <w:sz w:val="20"/>
          <w:szCs w:val="26"/>
        </w:rPr>
      </w:pPr>
      <w:r w:rsidRPr="00C2709E">
        <w:rPr>
          <w:rFonts w:ascii="Arial" w:hAnsi="Arial" w:cs="Arial"/>
          <w:sz w:val="20"/>
          <w:szCs w:val="26"/>
        </w:rPr>
        <w:t>501 / 1</w:t>
      </w:r>
      <w:r w:rsidRPr="00C2709E">
        <w:rPr>
          <w:rFonts w:ascii="Arial" w:hAnsi="Arial" w:cs="Arial"/>
          <w:sz w:val="20"/>
          <w:szCs w:val="26"/>
        </w:rPr>
        <w:tab/>
        <w:t xml:space="preserve">Jediné (hlavní) zaměstnání  </w:t>
      </w:r>
      <w:r w:rsidR="004D52D5" w:rsidRPr="00C2709E">
        <w:rPr>
          <w:rFonts w:ascii="Arial" w:hAnsi="Arial" w:cs="Arial"/>
          <w:sz w:val="20"/>
          <w:szCs w:val="26"/>
        </w:rPr>
        <w:t xml:space="preserve">– </w:t>
      </w:r>
      <w:r w:rsidRPr="00C2709E">
        <w:rPr>
          <w:rFonts w:ascii="Arial" w:hAnsi="Arial" w:cs="Arial"/>
          <w:sz w:val="20"/>
          <w:szCs w:val="26"/>
        </w:rPr>
        <w:t xml:space="preserve">1. část  </w:t>
      </w:r>
      <w:r w:rsidR="004D52D5" w:rsidRPr="00C2709E">
        <w:rPr>
          <w:rFonts w:ascii="Arial" w:hAnsi="Arial" w:cs="Arial"/>
          <w:sz w:val="20"/>
          <w:szCs w:val="26"/>
        </w:rPr>
        <w:t xml:space="preserve">– </w:t>
      </w:r>
      <w:r w:rsidRPr="00C2709E">
        <w:rPr>
          <w:rFonts w:ascii="Arial" w:hAnsi="Arial" w:cs="Arial"/>
          <w:sz w:val="20"/>
          <w:szCs w:val="26"/>
        </w:rPr>
        <w:t>ženy</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502 / 1</w:t>
      </w:r>
      <w:r w:rsidRPr="00C2709E">
        <w:rPr>
          <w:rFonts w:ascii="Arial" w:hAnsi="Arial" w:cs="Arial"/>
          <w:sz w:val="20"/>
          <w:szCs w:val="26"/>
        </w:rPr>
        <w:tab/>
        <w:t xml:space="preserve">Jediné (hlavní) zaměstnání  </w:t>
      </w:r>
      <w:r w:rsidR="004D52D5" w:rsidRPr="00C2709E">
        <w:rPr>
          <w:rFonts w:ascii="Arial" w:hAnsi="Arial" w:cs="Arial"/>
          <w:sz w:val="20"/>
          <w:szCs w:val="26"/>
        </w:rPr>
        <w:t xml:space="preserve">– </w:t>
      </w:r>
      <w:r w:rsidRPr="00C2709E">
        <w:rPr>
          <w:rFonts w:ascii="Arial" w:hAnsi="Arial" w:cs="Arial"/>
          <w:sz w:val="20"/>
          <w:szCs w:val="26"/>
        </w:rPr>
        <w:t xml:space="preserve">2. část  </w:t>
      </w:r>
      <w:r w:rsidR="004D52D5" w:rsidRPr="00C2709E">
        <w:rPr>
          <w:rFonts w:ascii="Arial" w:hAnsi="Arial" w:cs="Arial"/>
          <w:sz w:val="20"/>
          <w:szCs w:val="26"/>
        </w:rPr>
        <w:t xml:space="preserve">– </w:t>
      </w:r>
      <w:r w:rsidRPr="00C2709E">
        <w:rPr>
          <w:rFonts w:ascii="Arial" w:hAnsi="Arial" w:cs="Arial"/>
          <w:sz w:val="20"/>
          <w:szCs w:val="26"/>
        </w:rPr>
        <w:t>celkem</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502 / 1</w:t>
      </w:r>
      <w:r w:rsidRPr="00C2709E">
        <w:rPr>
          <w:rFonts w:ascii="Arial" w:hAnsi="Arial" w:cs="Arial"/>
          <w:sz w:val="20"/>
          <w:szCs w:val="26"/>
        </w:rPr>
        <w:tab/>
        <w:t xml:space="preserve">Jediné (hlavní) zaměstnání  </w:t>
      </w:r>
      <w:r w:rsidR="004D52D5" w:rsidRPr="00C2709E">
        <w:rPr>
          <w:rFonts w:ascii="Arial" w:hAnsi="Arial" w:cs="Arial"/>
          <w:sz w:val="20"/>
          <w:szCs w:val="26"/>
        </w:rPr>
        <w:t xml:space="preserve">– </w:t>
      </w:r>
      <w:r w:rsidRPr="00C2709E">
        <w:rPr>
          <w:rFonts w:ascii="Arial" w:hAnsi="Arial" w:cs="Arial"/>
          <w:sz w:val="20"/>
          <w:szCs w:val="26"/>
        </w:rPr>
        <w:t xml:space="preserve">2. část  </w:t>
      </w:r>
      <w:r w:rsidR="004D52D5" w:rsidRPr="00C2709E">
        <w:rPr>
          <w:rFonts w:ascii="Arial" w:hAnsi="Arial" w:cs="Arial"/>
          <w:sz w:val="20"/>
          <w:szCs w:val="26"/>
        </w:rPr>
        <w:t xml:space="preserve">– </w:t>
      </w:r>
      <w:r w:rsidRPr="00C2709E">
        <w:rPr>
          <w:rFonts w:ascii="Arial" w:hAnsi="Arial" w:cs="Arial"/>
          <w:sz w:val="20"/>
          <w:szCs w:val="26"/>
        </w:rPr>
        <w:t>muži</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502 / 1</w:t>
      </w:r>
      <w:r w:rsidRPr="00C2709E">
        <w:rPr>
          <w:rFonts w:ascii="Arial" w:hAnsi="Arial" w:cs="Arial"/>
          <w:sz w:val="20"/>
          <w:szCs w:val="26"/>
        </w:rPr>
        <w:tab/>
        <w:t xml:space="preserve">Jediné (hlavní) zaměstnání  </w:t>
      </w:r>
      <w:r w:rsidR="004D52D5" w:rsidRPr="00C2709E">
        <w:rPr>
          <w:rFonts w:ascii="Arial" w:hAnsi="Arial" w:cs="Arial"/>
          <w:sz w:val="20"/>
          <w:szCs w:val="26"/>
        </w:rPr>
        <w:t xml:space="preserve">– </w:t>
      </w:r>
      <w:r w:rsidRPr="00C2709E">
        <w:rPr>
          <w:rFonts w:ascii="Arial" w:hAnsi="Arial" w:cs="Arial"/>
          <w:sz w:val="20"/>
          <w:szCs w:val="26"/>
        </w:rPr>
        <w:t xml:space="preserve">2. část  </w:t>
      </w:r>
      <w:r w:rsidR="004D52D5" w:rsidRPr="00C2709E">
        <w:rPr>
          <w:rFonts w:ascii="Arial" w:hAnsi="Arial" w:cs="Arial"/>
          <w:sz w:val="20"/>
          <w:szCs w:val="26"/>
        </w:rPr>
        <w:t xml:space="preserve">– </w:t>
      </w:r>
      <w:r w:rsidRPr="00C2709E">
        <w:rPr>
          <w:rFonts w:ascii="Arial" w:hAnsi="Arial" w:cs="Arial"/>
          <w:sz w:val="20"/>
          <w:szCs w:val="26"/>
        </w:rPr>
        <w:t>ženy</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503 / 1</w:t>
      </w:r>
      <w:r w:rsidRPr="00C2709E">
        <w:rPr>
          <w:rFonts w:ascii="Arial" w:hAnsi="Arial" w:cs="Arial"/>
          <w:sz w:val="20"/>
          <w:szCs w:val="26"/>
        </w:rPr>
        <w:tab/>
        <w:t xml:space="preserve">Druhé (další) zaměstnání  </w:t>
      </w:r>
      <w:r w:rsidR="004D52D5" w:rsidRPr="00C2709E">
        <w:rPr>
          <w:rFonts w:ascii="Arial" w:hAnsi="Arial" w:cs="Arial"/>
          <w:sz w:val="20"/>
          <w:szCs w:val="26"/>
        </w:rPr>
        <w:t xml:space="preserve">– </w:t>
      </w:r>
      <w:r w:rsidRPr="00C2709E">
        <w:rPr>
          <w:rFonts w:ascii="Arial" w:hAnsi="Arial" w:cs="Arial"/>
          <w:sz w:val="20"/>
          <w:szCs w:val="26"/>
        </w:rPr>
        <w:t>1. část</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504 / 1</w:t>
      </w:r>
      <w:r w:rsidRPr="00C2709E">
        <w:rPr>
          <w:rFonts w:ascii="Arial" w:hAnsi="Arial" w:cs="Arial"/>
          <w:sz w:val="20"/>
          <w:szCs w:val="26"/>
        </w:rPr>
        <w:tab/>
        <w:t xml:space="preserve">Druhé (další) zaměstnání  </w:t>
      </w:r>
      <w:r w:rsidR="004D52D5" w:rsidRPr="00C2709E">
        <w:rPr>
          <w:rFonts w:ascii="Arial" w:hAnsi="Arial" w:cs="Arial"/>
          <w:sz w:val="20"/>
          <w:szCs w:val="26"/>
        </w:rPr>
        <w:t xml:space="preserve">– </w:t>
      </w:r>
      <w:r w:rsidRPr="00C2709E">
        <w:rPr>
          <w:rFonts w:ascii="Arial" w:hAnsi="Arial" w:cs="Arial"/>
          <w:sz w:val="20"/>
          <w:szCs w:val="26"/>
        </w:rPr>
        <w:t xml:space="preserve">2. část  </w:t>
      </w:r>
      <w:r w:rsidR="004D52D5" w:rsidRPr="00C2709E">
        <w:rPr>
          <w:rFonts w:ascii="Arial" w:hAnsi="Arial" w:cs="Arial"/>
          <w:sz w:val="20"/>
          <w:szCs w:val="26"/>
        </w:rPr>
        <w:t xml:space="preserve">– </w:t>
      </w:r>
      <w:r w:rsidRPr="00C2709E">
        <w:rPr>
          <w:rFonts w:ascii="Arial" w:hAnsi="Arial" w:cs="Arial"/>
          <w:sz w:val="20"/>
          <w:szCs w:val="26"/>
        </w:rPr>
        <w:t>celkem</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504 / 1</w:t>
      </w:r>
      <w:r w:rsidRPr="00C2709E">
        <w:rPr>
          <w:rFonts w:ascii="Arial" w:hAnsi="Arial" w:cs="Arial"/>
          <w:sz w:val="20"/>
          <w:szCs w:val="26"/>
        </w:rPr>
        <w:tab/>
        <w:t xml:space="preserve">Druhé (další) zaměstnání  </w:t>
      </w:r>
      <w:r w:rsidR="004D52D5" w:rsidRPr="00C2709E">
        <w:rPr>
          <w:rFonts w:ascii="Arial" w:hAnsi="Arial" w:cs="Arial"/>
          <w:sz w:val="20"/>
          <w:szCs w:val="26"/>
        </w:rPr>
        <w:t xml:space="preserve">– </w:t>
      </w:r>
      <w:r w:rsidRPr="00C2709E">
        <w:rPr>
          <w:rFonts w:ascii="Arial" w:hAnsi="Arial" w:cs="Arial"/>
          <w:sz w:val="20"/>
          <w:szCs w:val="26"/>
        </w:rPr>
        <w:t xml:space="preserve">2. část  </w:t>
      </w:r>
      <w:r w:rsidR="004D52D5" w:rsidRPr="00C2709E">
        <w:rPr>
          <w:rFonts w:ascii="Arial" w:hAnsi="Arial" w:cs="Arial"/>
          <w:sz w:val="20"/>
          <w:szCs w:val="26"/>
        </w:rPr>
        <w:t xml:space="preserve">– </w:t>
      </w:r>
      <w:r w:rsidRPr="00C2709E">
        <w:rPr>
          <w:rFonts w:ascii="Arial" w:hAnsi="Arial" w:cs="Arial"/>
          <w:sz w:val="20"/>
          <w:szCs w:val="26"/>
        </w:rPr>
        <w:t>muži</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504 / 1</w:t>
      </w:r>
      <w:r w:rsidRPr="00C2709E">
        <w:rPr>
          <w:rFonts w:ascii="Arial" w:hAnsi="Arial" w:cs="Arial"/>
          <w:sz w:val="20"/>
          <w:szCs w:val="26"/>
        </w:rPr>
        <w:tab/>
        <w:t xml:space="preserve">Druhé (další) zaměstnání  </w:t>
      </w:r>
      <w:r w:rsidR="004D52D5" w:rsidRPr="00C2709E">
        <w:rPr>
          <w:rFonts w:ascii="Arial" w:hAnsi="Arial" w:cs="Arial"/>
          <w:sz w:val="20"/>
          <w:szCs w:val="26"/>
        </w:rPr>
        <w:t xml:space="preserve">– </w:t>
      </w:r>
      <w:r w:rsidRPr="00C2709E">
        <w:rPr>
          <w:rFonts w:ascii="Arial" w:hAnsi="Arial" w:cs="Arial"/>
          <w:sz w:val="20"/>
          <w:szCs w:val="26"/>
        </w:rPr>
        <w:t xml:space="preserve">2. část  </w:t>
      </w:r>
      <w:r w:rsidR="004D52D5" w:rsidRPr="00C2709E">
        <w:rPr>
          <w:rFonts w:ascii="Arial" w:hAnsi="Arial" w:cs="Arial"/>
          <w:sz w:val="20"/>
          <w:szCs w:val="26"/>
        </w:rPr>
        <w:t xml:space="preserve">– </w:t>
      </w:r>
      <w:r w:rsidRPr="00C2709E">
        <w:rPr>
          <w:rFonts w:ascii="Arial" w:hAnsi="Arial" w:cs="Arial"/>
          <w:sz w:val="20"/>
          <w:szCs w:val="26"/>
        </w:rPr>
        <w:t>ženy</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505 / 1</w:t>
      </w:r>
      <w:r w:rsidRPr="00C2709E">
        <w:rPr>
          <w:rFonts w:ascii="Arial" w:hAnsi="Arial" w:cs="Arial"/>
          <w:sz w:val="20"/>
          <w:szCs w:val="26"/>
        </w:rPr>
        <w:tab/>
        <w:t xml:space="preserve">Nezaměstnanost  </w:t>
      </w:r>
      <w:r w:rsidR="004D52D5" w:rsidRPr="00C2709E">
        <w:rPr>
          <w:rFonts w:ascii="Arial" w:hAnsi="Arial" w:cs="Arial"/>
          <w:sz w:val="20"/>
          <w:szCs w:val="26"/>
        </w:rPr>
        <w:t xml:space="preserve">– </w:t>
      </w:r>
      <w:r w:rsidRPr="00C2709E">
        <w:rPr>
          <w:rFonts w:ascii="Arial" w:hAnsi="Arial" w:cs="Arial"/>
          <w:sz w:val="20"/>
          <w:szCs w:val="26"/>
        </w:rPr>
        <w:t>1. část  -  celkem</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505 / 1</w:t>
      </w:r>
      <w:r w:rsidRPr="00C2709E">
        <w:rPr>
          <w:rFonts w:ascii="Arial" w:hAnsi="Arial" w:cs="Arial"/>
          <w:sz w:val="20"/>
          <w:szCs w:val="26"/>
        </w:rPr>
        <w:tab/>
        <w:t xml:space="preserve">Nezaměstnanost  </w:t>
      </w:r>
      <w:r w:rsidR="004D52D5" w:rsidRPr="00C2709E">
        <w:rPr>
          <w:rFonts w:ascii="Arial" w:hAnsi="Arial" w:cs="Arial"/>
          <w:sz w:val="20"/>
          <w:szCs w:val="26"/>
        </w:rPr>
        <w:t xml:space="preserve">– </w:t>
      </w:r>
      <w:r w:rsidRPr="00C2709E">
        <w:rPr>
          <w:rFonts w:ascii="Arial" w:hAnsi="Arial" w:cs="Arial"/>
          <w:sz w:val="20"/>
          <w:szCs w:val="26"/>
        </w:rPr>
        <w:t>1. část  -  muži</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505 / 1</w:t>
      </w:r>
      <w:r w:rsidRPr="00C2709E">
        <w:rPr>
          <w:rFonts w:ascii="Arial" w:hAnsi="Arial" w:cs="Arial"/>
          <w:sz w:val="20"/>
          <w:szCs w:val="26"/>
        </w:rPr>
        <w:tab/>
        <w:t xml:space="preserve">Nezaměstnanost  </w:t>
      </w:r>
      <w:r w:rsidR="004D52D5" w:rsidRPr="00C2709E">
        <w:rPr>
          <w:rFonts w:ascii="Arial" w:hAnsi="Arial" w:cs="Arial"/>
          <w:sz w:val="20"/>
          <w:szCs w:val="26"/>
        </w:rPr>
        <w:t xml:space="preserve">– </w:t>
      </w:r>
      <w:r w:rsidRPr="00C2709E">
        <w:rPr>
          <w:rFonts w:ascii="Arial" w:hAnsi="Arial" w:cs="Arial"/>
          <w:sz w:val="20"/>
          <w:szCs w:val="26"/>
        </w:rPr>
        <w:t>1. část  -  ženy</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506 / 1</w:t>
      </w:r>
      <w:r w:rsidRPr="00C2709E">
        <w:rPr>
          <w:rFonts w:ascii="Arial" w:hAnsi="Arial" w:cs="Arial"/>
          <w:sz w:val="20"/>
          <w:szCs w:val="26"/>
        </w:rPr>
        <w:tab/>
        <w:t xml:space="preserve">Nezaměstnanost  </w:t>
      </w:r>
      <w:r w:rsidR="004D52D5" w:rsidRPr="00C2709E">
        <w:rPr>
          <w:rFonts w:ascii="Arial" w:hAnsi="Arial" w:cs="Arial"/>
          <w:sz w:val="20"/>
          <w:szCs w:val="26"/>
        </w:rPr>
        <w:t xml:space="preserve">– </w:t>
      </w:r>
      <w:r w:rsidRPr="00C2709E">
        <w:rPr>
          <w:rFonts w:ascii="Arial" w:hAnsi="Arial" w:cs="Arial"/>
          <w:sz w:val="20"/>
          <w:szCs w:val="26"/>
        </w:rPr>
        <w:t>2. část</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507 / 1</w:t>
      </w:r>
      <w:r w:rsidRPr="00C2709E">
        <w:rPr>
          <w:rFonts w:ascii="Arial" w:hAnsi="Arial" w:cs="Arial"/>
          <w:sz w:val="20"/>
          <w:szCs w:val="26"/>
        </w:rPr>
        <w:tab/>
        <w:t xml:space="preserve">Míra nezaměstnanosti  </w:t>
      </w:r>
      <w:r w:rsidR="004D52D5" w:rsidRPr="00C2709E">
        <w:rPr>
          <w:rFonts w:ascii="Arial" w:hAnsi="Arial" w:cs="Arial"/>
          <w:sz w:val="20"/>
          <w:szCs w:val="26"/>
        </w:rPr>
        <w:t>–</w:t>
      </w:r>
      <w:r w:rsidRPr="00C2709E">
        <w:rPr>
          <w:rFonts w:ascii="Arial" w:hAnsi="Arial" w:cs="Arial"/>
          <w:sz w:val="20"/>
          <w:szCs w:val="26"/>
        </w:rPr>
        <w:t xml:space="preserve">  celkem</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507 / 1</w:t>
      </w:r>
      <w:r w:rsidRPr="00C2709E">
        <w:rPr>
          <w:rFonts w:ascii="Arial" w:hAnsi="Arial" w:cs="Arial"/>
          <w:sz w:val="20"/>
          <w:szCs w:val="26"/>
        </w:rPr>
        <w:tab/>
        <w:t xml:space="preserve">Míra nezaměstnanosti  </w:t>
      </w:r>
      <w:r w:rsidR="004D52D5" w:rsidRPr="00C2709E">
        <w:rPr>
          <w:rFonts w:ascii="Arial" w:hAnsi="Arial" w:cs="Arial"/>
          <w:sz w:val="20"/>
          <w:szCs w:val="26"/>
        </w:rPr>
        <w:t>–</w:t>
      </w:r>
      <w:r w:rsidRPr="00C2709E">
        <w:rPr>
          <w:rFonts w:ascii="Arial" w:hAnsi="Arial" w:cs="Arial"/>
          <w:sz w:val="20"/>
          <w:szCs w:val="26"/>
        </w:rPr>
        <w:t xml:space="preserve">  muži</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507 / 1</w:t>
      </w:r>
      <w:r w:rsidRPr="00C2709E">
        <w:rPr>
          <w:rFonts w:ascii="Arial" w:hAnsi="Arial" w:cs="Arial"/>
          <w:sz w:val="20"/>
          <w:szCs w:val="26"/>
        </w:rPr>
        <w:tab/>
        <w:t xml:space="preserve">Míra nezaměstnanosti  </w:t>
      </w:r>
      <w:r w:rsidR="004D52D5" w:rsidRPr="00C2709E">
        <w:rPr>
          <w:rFonts w:ascii="Arial" w:hAnsi="Arial" w:cs="Arial"/>
          <w:sz w:val="20"/>
          <w:szCs w:val="26"/>
        </w:rPr>
        <w:t>–</w:t>
      </w:r>
      <w:r w:rsidRPr="00C2709E">
        <w:rPr>
          <w:rFonts w:ascii="Arial" w:hAnsi="Arial" w:cs="Arial"/>
          <w:sz w:val="20"/>
          <w:szCs w:val="26"/>
        </w:rPr>
        <w:t xml:space="preserve">  ženy</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508 / 1</w:t>
      </w:r>
      <w:r w:rsidRPr="00C2709E">
        <w:rPr>
          <w:rFonts w:ascii="Arial" w:hAnsi="Arial" w:cs="Arial"/>
          <w:sz w:val="20"/>
          <w:szCs w:val="26"/>
        </w:rPr>
        <w:tab/>
        <w:t xml:space="preserve">Míra ekonomické aktivity  </w:t>
      </w:r>
      <w:r w:rsidR="004D52D5" w:rsidRPr="00C2709E">
        <w:rPr>
          <w:rFonts w:ascii="Arial" w:hAnsi="Arial" w:cs="Arial"/>
          <w:sz w:val="20"/>
          <w:szCs w:val="26"/>
        </w:rPr>
        <w:t>–</w:t>
      </w:r>
      <w:r w:rsidRPr="00C2709E">
        <w:rPr>
          <w:rFonts w:ascii="Arial" w:hAnsi="Arial" w:cs="Arial"/>
          <w:sz w:val="20"/>
          <w:szCs w:val="26"/>
        </w:rPr>
        <w:t xml:space="preserve">  celkem</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508 / 1</w:t>
      </w:r>
      <w:r w:rsidRPr="00C2709E">
        <w:rPr>
          <w:rFonts w:ascii="Arial" w:hAnsi="Arial" w:cs="Arial"/>
          <w:sz w:val="20"/>
          <w:szCs w:val="26"/>
        </w:rPr>
        <w:tab/>
        <w:t xml:space="preserve">Míra ekonomické aktivity  </w:t>
      </w:r>
      <w:r w:rsidR="004D52D5" w:rsidRPr="00C2709E">
        <w:rPr>
          <w:rFonts w:ascii="Arial" w:hAnsi="Arial" w:cs="Arial"/>
          <w:sz w:val="20"/>
          <w:szCs w:val="26"/>
        </w:rPr>
        <w:t>–</w:t>
      </w:r>
      <w:r w:rsidRPr="00C2709E">
        <w:rPr>
          <w:rFonts w:ascii="Arial" w:hAnsi="Arial" w:cs="Arial"/>
          <w:sz w:val="20"/>
          <w:szCs w:val="26"/>
        </w:rPr>
        <w:t xml:space="preserve">  muži</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508 / 1</w:t>
      </w:r>
      <w:r w:rsidRPr="00C2709E">
        <w:rPr>
          <w:rFonts w:ascii="Arial" w:hAnsi="Arial" w:cs="Arial"/>
          <w:sz w:val="20"/>
          <w:szCs w:val="26"/>
        </w:rPr>
        <w:tab/>
        <w:t xml:space="preserve">Míra ekonomické aktivity  </w:t>
      </w:r>
      <w:r w:rsidR="004D52D5" w:rsidRPr="00C2709E">
        <w:rPr>
          <w:rFonts w:ascii="Arial" w:hAnsi="Arial" w:cs="Arial"/>
          <w:sz w:val="20"/>
          <w:szCs w:val="26"/>
        </w:rPr>
        <w:t>–</w:t>
      </w:r>
      <w:r w:rsidRPr="00C2709E">
        <w:rPr>
          <w:rFonts w:ascii="Arial" w:hAnsi="Arial" w:cs="Arial"/>
          <w:sz w:val="20"/>
          <w:szCs w:val="26"/>
        </w:rPr>
        <w:t xml:space="preserve">  ženy</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509 / 1</w:t>
      </w:r>
      <w:r w:rsidRPr="00C2709E">
        <w:rPr>
          <w:rFonts w:ascii="Arial" w:hAnsi="Arial" w:cs="Arial"/>
          <w:sz w:val="20"/>
          <w:szCs w:val="26"/>
        </w:rPr>
        <w:tab/>
        <w:t xml:space="preserve">Míra zaměstnanosti  </w:t>
      </w:r>
      <w:r w:rsidR="004D52D5" w:rsidRPr="00C2709E">
        <w:rPr>
          <w:rFonts w:ascii="Arial" w:hAnsi="Arial" w:cs="Arial"/>
          <w:sz w:val="20"/>
          <w:szCs w:val="26"/>
        </w:rPr>
        <w:t>–</w:t>
      </w:r>
      <w:r w:rsidRPr="00C2709E">
        <w:rPr>
          <w:rFonts w:ascii="Arial" w:hAnsi="Arial" w:cs="Arial"/>
          <w:sz w:val="20"/>
          <w:szCs w:val="26"/>
        </w:rPr>
        <w:t xml:space="preserve">  celkem</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509 / 1</w:t>
      </w:r>
      <w:r w:rsidRPr="00C2709E">
        <w:rPr>
          <w:rFonts w:ascii="Arial" w:hAnsi="Arial" w:cs="Arial"/>
          <w:sz w:val="20"/>
          <w:szCs w:val="26"/>
        </w:rPr>
        <w:tab/>
        <w:t xml:space="preserve">Míra zaměstnanosti  </w:t>
      </w:r>
      <w:r w:rsidR="004D52D5" w:rsidRPr="00C2709E">
        <w:rPr>
          <w:rFonts w:ascii="Arial" w:hAnsi="Arial" w:cs="Arial"/>
          <w:sz w:val="20"/>
          <w:szCs w:val="26"/>
        </w:rPr>
        <w:t>–</w:t>
      </w:r>
      <w:r w:rsidRPr="00C2709E">
        <w:rPr>
          <w:rFonts w:ascii="Arial" w:hAnsi="Arial" w:cs="Arial"/>
          <w:sz w:val="20"/>
          <w:szCs w:val="26"/>
        </w:rPr>
        <w:t xml:space="preserve">  muži</w:t>
      </w:r>
    </w:p>
    <w:p w:rsidR="00BD6E6F" w:rsidRPr="00C2709E" w:rsidRDefault="00BD6E6F">
      <w:pPr>
        <w:tabs>
          <w:tab w:val="left" w:pos="1080"/>
          <w:tab w:val="right" w:pos="9000"/>
        </w:tabs>
        <w:suppressAutoHyphens/>
        <w:ind w:right="609"/>
        <w:rPr>
          <w:rFonts w:ascii="Arial" w:hAnsi="Arial" w:cs="Arial"/>
          <w:sz w:val="20"/>
          <w:szCs w:val="26"/>
        </w:rPr>
      </w:pPr>
      <w:r w:rsidRPr="00C2709E">
        <w:rPr>
          <w:rFonts w:ascii="Arial" w:hAnsi="Arial" w:cs="Arial"/>
          <w:sz w:val="20"/>
          <w:szCs w:val="26"/>
        </w:rPr>
        <w:t>509 / 1</w:t>
      </w:r>
      <w:r w:rsidRPr="00C2709E">
        <w:rPr>
          <w:rFonts w:ascii="Arial" w:hAnsi="Arial" w:cs="Arial"/>
          <w:sz w:val="20"/>
          <w:szCs w:val="26"/>
        </w:rPr>
        <w:tab/>
        <w:t xml:space="preserve">Míra zaměstnanosti  </w:t>
      </w:r>
      <w:r w:rsidR="004D52D5" w:rsidRPr="00C2709E">
        <w:rPr>
          <w:rFonts w:ascii="Arial" w:hAnsi="Arial" w:cs="Arial"/>
          <w:sz w:val="20"/>
          <w:szCs w:val="26"/>
        </w:rPr>
        <w:t>–</w:t>
      </w:r>
      <w:r w:rsidRPr="00C2709E">
        <w:rPr>
          <w:rFonts w:ascii="Arial" w:hAnsi="Arial" w:cs="Arial"/>
          <w:sz w:val="20"/>
          <w:szCs w:val="26"/>
        </w:rPr>
        <w:t xml:space="preserve">  ženy</w:t>
      </w:r>
    </w:p>
    <w:p w:rsidR="00BD6E6F" w:rsidRPr="00C2709E" w:rsidRDefault="00BD6E6F">
      <w:pPr>
        <w:pageBreakBefore/>
        <w:tabs>
          <w:tab w:val="right" w:pos="9000"/>
        </w:tabs>
        <w:suppressAutoHyphens/>
        <w:ind w:right="607"/>
        <w:rPr>
          <w:rFonts w:ascii="Arial" w:hAnsi="Arial" w:cs="Arial"/>
          <w:b/>
          <w:bCs/>
          <w:sz w:val="20"/>
          <w:szCs w:val="26"/>
        </w:rPr>
      </w:pPr>
      <w:r w:rsidRPr="00C2709E">
        <w:rPr>
          <w:rFonts w:ascii="Arial" w:hAnsi="Arial" w:cs="Arial"/>
          <w:b/>
          <w:bCs/>
          <w:sz w:val="20"/>
          <w:szCs w:val="26"/>
        </w:rPr>
        <w:lastRenderedPageBreak/>
        <w:t>Přílohy</w:t>
      </w:r>
    </w:p>
    <w:p w:rsidR="00BD6E6F" w:rsidRPr="00C2709E" w:rsidRDefault="00BD6E6F">
      <w:pPr>
        <w:tabs>
          <w:tab w:val="right" w:pos="9000"/>
        </w:tabs>
        <w:suppressAutoHyphens/>
        <w:ind w:left="720" w:right="607" w:hanging="720"/>
        <w:rPr>
          <w:rFonts w:ascii="Arial" w:hAnsi="Arial" w:cs="Arial"/>
          <w:sz w:val="20"/>
          <w:szCs w:val="26"/>
        </w:rPr>
      </w:pPr>
      <w:proofErr w:type="spellStart"/>
      <w:r w:rsidRPr="00C2709E">
        <w:rPr>
          <w:rFonts w:ascii="Arial" w:hAnsi="Arial" w:cs="Arial"/>
          <w:sz w:val="20"/>
          <w:szCs w:val="26"/>
        </w:rPr>
        <w:t>Ia</w:t>
      </w:r>
      <w:proofErr w:type="spellEnd"/>
      <w:r w:rsidRPr="00C2709E">
        <w:rPr>
          <w:rFonts w:ascii="Arial" w:hAnsi="Arial" w:cs="Arial"/>
          <w:sz w:val="20"/>
          <w:szCs w:val="26"/>
        </w:rPr>
        <w:tab/>
        <w:t>Odhady 95 % intervalu spolehlivosti odhadů základních úhrnů</w:t>
      </w:r>
    </w:p>
    <w:p w:rsidR="00BD6E6F" w:rsidRPr="00C2709E" w:rsidRDefault="00BD6E6F">
      <w:pPr>
        <w:tabs>
          <w:tab w:val="right" w:pos="9000"/>
        </w:tabs>
        <w:suppressAutoHyphens/>
        <w:ind w:left="720" w:right="609" w:hanging="720"/>
        <w:rPr>
          <w:rFonts w:ascii="Arial" w:hAnsi="Arial" w:cs="Arial"/>
          <w:sz w:val="20"/>
          <w:szCs w:val="26"/>
        </w:rPr>
      </w:pPr>
      <w:r w:rsidRPr="00C2709E">
        <w:rPr>
          <w:rFonts w:ascii="Arial" w:hAnsi="Arial" w:cs="Arial"/>
          <w:sz w:val="20"/>
          <w:szCs w:val="26"/>
        </w:rPr>
        <w:tab/>
        <w:t>za populaci 15letých a starších</w:t>
      </w:r>
    </w:p>
    <w:p w:rsidR="00BD6E6F" w:rsidRPr="00C2709E" w:rsidRDefault="00BD6E6F">
      <w:pPr>
        <w:tabs>
          <w:tab w:val="right" w:pos="9000"/>
        </w:tabs>
        <w:suppressAutoHyphens/>
        <w:ind w:left="720" w:right="609" w:hanging="720"/>
        <w:rPr>
          <w:rFonts w:ascii="Arial" w:hAnsi="Arial" w:cs="Arial"/>
          <w:sz w:val="20"/>
          <w:szCs w:val="26"/>
        </w:rPr>
      </w:pPr>
      <w:proofErr w:type="spellStart"/>
      <w:r w:rsidRPr="00C2709E">
        <w:rPr>
          <w:rFonts w:ascii="Arial" w:hAnsi="Arial" w:cs="Arial"/>
          <w:sz w:val="20"/>
          <w:szCs w:val="26"/>
        </w:rPr>
        <w:t>Ib</w:t>
      </w:r>
      <w:proofErr w:type="spellEnd"/>
      <w:r w:rsidRPr="00C2709E">
        <w:rPr>
          <w:rFonts w:ascii="Arial" w:hAnsi="Arial" w:cs="Arial"/>
          <w:sz w:val="20"/>
          <w:szCs w:val="26"/>
        </w:rPr>
        <w:tab/>
        <w:t>Odhady 95 % intervalu spolehlivosti odhadů základních úhrnů</w:t>
      </w:r>
    </w:p>
    <w:p w:rsidR="00BD6E6F" w:rsidRPr="00C2709E" w:rsidRDefault="00BD6E6F">
      <w:pPr>
        <w:tabs>
          <w:tab w:val="right" w:pos="9000"/>
        </w:tabs>
        <w:suppressAutoHyphens/>
        <w:ind w:left="720" w:right="609" w:hanging="720"/>
        <w:rPr>
          <w:rFonts w:ascii="Arial" w:hAnsi="Arial" w:cs="Arial"/>
          <w:sz w:val="20"/>
          <w:szCs w:val="26"/>
        </w:rPr>
      </w:pPr>
      <w:r w:rsidRPr="00C2709E">
        <w:rPr>
          <w:rFonts w:ascii="Arial" w:hAnsi="Arial" w:cs="Arial"/>
          <w:sz w:val="20"/>
          <w:szCs w:val="26"/>
        </w:rPr>
        <w:tab/>
        <w:t>za populaci 15letých a starších podle pohlaví</w:t>
      </w:r>
    </w:p>
    <w:p w:rsidR="00BD6E6F" w:rsidRPr="00C2709E" w:rsidRDefault="00BD6E6F">
      <w:pPr>
        <w:pStyle w:val="Textvbloku"/>
        <w:tabs>
          <w:tab w:val="clear" w:pos="720"/>
          <w:tab w:val="clear" w:pos="1440"/>
          <w:tab w:val="clear" w:pos="7936"/>
          <w:tab w:val="right" w:pos="9000"/>
        </w:tabs>
        <w:spacing w:line="240" w:lineRule="auto"/>
        <w:ind w:left="720" w:right="609" w:hanging="720"/>
        <w:rPr>
          <w:rFonts w:ascii="Arial" w:hAnsi="Arial" w:cs="Arial"/>
          <w:sz w:val="20"/>
        </w:rPr>
      </w:pPr>
      <w:proofErr w:type="spellStart"/>
      <w:r w:rsidRPr="00C2709E">
        <w:rPr>
          <w:rFonts w:ascii="Arial" w:hAnsi="Arial" w:cs="Arial"/>
          <w:sz w:val="20"/>
        </w:rPr>
        <w:t>IIa</w:t>
      </w:r>
      <w:proofErr w:type="spellEnd"/>
      <w:r w:rsidRPr="00C2709E">
        <w:rPr>
          <w:rFonts w:ascii="Arial" w:hAnsi="Arial" w:cs="Arial"/>
          <w:sz w:val="20"/>
        </w:rPr>
        <w:tab/>
        <w:t>Odhady 95 % intervalu spolehlivosti odhadů dílčích úhrnů</w:t>
      </w:r>
    </w:p>
    <w:p w:rsidR="00BD6E6F" w:rsidRPr="00C2709E" w:rsidRDefault="00BD6E6F">
      <w:pPr>
        <w:pStyle w:val="Textvbloku"/>
        <w:tabs>
          <w:tab w:val="clear" w:pos="720"/>
          <w:tab w:val="clear" w:pos="1440"/>
          <w:tab w:val="clear" w:pos="7936"/>
          <w:tab w:val="right" w:pos="9000"/>
        </w:tabs>
        <w:spacing w:line="240" w:lineRule="auto"/>
        <w:ind w:left="720" w:right="609" w:hanging="720"/>
        <w:rPr>
          <w:rFonts w:ascii="Arial" w:hAnsi="Arial" w:cs="Arial"/>
          <w:sz w:val="20"/>
        </w:rPr>
      </w:pPr>
      <w:r w:rsidRPr="00C2709E">
        <w:rPr>
          <w:rFonts w:ascii="Arial" w:hAnsi="Arial" w:cs="Arial"/>
          <w:sz w:val="20"/>
        </w:rPr>
        <w:tab/>
        <w:t>za populaci 15letých a starších na úrovni ČR</w:t>
      </w:r>
    </w:p>
    <w:p w:rsidR="00BD6E6F" w:rsidRPr="00C2709E" w:rsidRDefault="00BD6E6F">
      <w:pPr>
        <w:tabs>
          <w:tab w:val="left" w:pos="2160"/>
          <w:tab w:val="right" w:pos="9000"/>
        </w:tabs>
        <w:suppressAutoHyphens/>
        <w:ind w:left="720" w:right="609" w:hanging="720"/>
        <w:rPr>
          <w:rFonts w:ascii="Arial" w:hAnsi="Arial" w:cs="Arial"/>
          <w:sz w:val="20"/>
          <w:szCs w:val="26"/>
        </w:rPr>
      </w:pPr>
      <w:proofErr w:type="spellStart"/>
      <w:r w:rsidRPr="00C2709E">
        <w:rPr>
          <w:rFonts w:ascii="Arial" w:hAnsi="Arial" w:cs="Arial"/>
          <w:sz w:val="20"/>
          <w:szCs w:val="26"/>
        </w:rPr>
        <w:t>IIb</w:t>
      </w:r>
      <w:proofErr w:type="spellEnd"/>
      <w:r w:rsidRPr="00C2709E">
        <w:rPr>
          <w:rFonts w:ascii="Arial" w:hAnsi="Arial" w:cs="Arial"/>
          <w:sz w:val="20"/>
          <w:szCs w:val="26"/>
        </w:rPr>
        <w:tab/>
        <w:t>Odhady 95 % intervalu spolehlivosti odhadů dílčích úhrnů</w:t>
      </w:r>
    </w:p>
    <w:p w:rsidR="00BD6E6F" w:rsidRPr="00C2709E" w:rsidRDefault="00BD6E6F">
      <w:pPr>
        <w:tabs>
          <w:tab w:val="left" w:pos="2160"/>
          <w:tab w:val="right" w:pos="9000"/>
        </w:tabs>
        <w:suppressAutoHyphens/>
        <w:ind w:left="720" w:right="609" w:hanging="720"/>
        <w:rPr>
          <w:rFonts w:ascii="Arial" w:hAnsi="Arial" w:cs="Arial"/>
          <w:sz w:val="20"/>
          <w:szCs w:val="26"/>
        </w:rPr>
      </w:pPr>
      <w:r w:rsidRPr="00C2709E">
        <w:rPr>
          <w:rFonts w:ascii="Arial" w:hAnsi="Arial" w:cs="Arial"/>
          <w:sz w:val="20"/>
          <w:szCs w:val="26"/>
        </w:rPr>
        <w:tab/>
        <w:t>za populaci 15letých a starších podle pohlaví na úrovni ČR</w:t>
      </w:r>
    </w:p>
    <w:p w:rsidR="00BD6E6F" w:rsidRPr="00C2709E" w:rsidRDefault="00BD6E6F">
      <w:pPr>
        <w:tabs>
          <w:tab w:val="right" w:pos="9000"/>
        </w:tabs>
        <w:suppressAutoHyphens/>
        <w:ind w:left="720" w:right="609" w:hanging="720"/>
        <w:rPr>
          <w:rFonts w:ascii="Arial" w:hAnsi="Arial" w:cs="Arial"/>
          <w:sz w:val="20"/>
          <w:szCs w:val="26"/>
        </w:rPr>
        <w:sectPr w:rsidR="00BD6E6F" w:rsidRPr="00C2709E">
          <w:footerReference w:type="default" r:id="rId14"/>
          <w:type w:val="continuous"/>
          <w:pgSz w:w="11905" w:h="16837"/>
          <w:pgMar w:top="1418" w:right="1418" w:bottom="1985" w:left="1418" w:header="1701" w:footer="1134" w:gutter="0"/>
          <w:cols w:space="708"/>
        </w:sectPr>
      </w:pPr>
      <w:r w:rsidRPr="00C2709E">
        <w:rPr>
          <w:rFonts w:ascii="Arial" w:hAnsi="Arial" w:cs="Arial"/>
          <w:sz w:val="20"/>
          <w:szCs w:val="26"/>
        </w:rPr>
        <w:t>III</w:t>
      </w:r>
      <w:r w:rsidRPr="00C2709E">
        <w:rPr>
          <w:rFonts w:ascii="Arial" w:hAnsi="Arial" w:cs="Arial"/>
          <w:sz w:val="20"/>
          <w:szCs w:val="26"/>
        </w:rPr>
        <w:tab/>
        <w:t xml:space="preserve">Relativní velikosti výběrových souborů v krajích, </w:t>
      </w:r>
      <w:r w:rsidR="007D346F" w:rsidRPr="00C2709E">
        <w:rPr>
          <w:rFonts w:ascii="Arial" w:hAnsi="Arial" w:cs="Arial"/>
          <w:sz w:val="20"/>
          <w:szCs w:val="26"/>
        </w:rPr>
        <w:t>regionech soudržnosti</w:t>
      </w:r>
      <w:r w:rsidRPr="00C2709E">
        <w:rPr>
          <w:rFonts w:ascii="Arial" w:hAnsi="Arial" w:cs="Arial"/>
          <w:sz w:val="20"/>
          <w:szCs w:val="26"/>
        </w:rPr>
        <w:t xml:space="preserve"> a ČR</w:t>
      </w:r>
    </w:p>
    <w:p w:rsidR="00BD6E6F" w:rsidRPr="00C2709E" w:rsidRDefault="00BD6E6F">
      <w:pPr>
        <w:tabs>
          <w:tab w:val="right" w:pos="9000"/>
        </w:tabs>
        <w:suppressAutoHyphens/>
        <w:ind w:left="720" w:right="607" w:hanging="720"/>
        <w:rPr>
          <w:rFonts w:ascii="Arial" w:hAnsi="Arial" w:cs="Arial"/>
          <w:b/>
          <w:bCs/>
          <w:sz w:val="32"/>
        </w:rPr>
      </w:pPr>
      <w:r w:rsidRPr="00C2709E">
        <w:rPr>
          <w:rFonts w:ascii="Arial" w:hAnsi="Arial" w:cs="Arial"/>
          <w:b/>
          <w:bCs/>
          <w:sz w:val="32"/>
        </w:rPr>
        <w:lastRenderedPageBreak/>
        <w:t>Úvod</w:t>
      </w:r>
    </w:p>
    <w:p w:rsidR="00BD6E6F" w:rsidRPr="00C2709E" w:rsidRDefault="00BD6E6F">
      <w:pPr>
        <w:pStyle w:val="Zkladntext3"/>
        <w:tabs>
          <w:tab w:val="clear" w:pos="540"/>
        </w:tabs>
        <w:spacing w:before="720" w:after="0"/>
        <w:rPr>
          <w:i/>
          <w:iCs/>
        </w:rPr>
      </w:pPr>
      <w:r w:rsidRPr="00C2709E">
        <w:rPr>
          <w:i/>
          <w:iCs/>
        </w:rPr>
        <w:t xml:space="preserve">Publikace obsahuje oficiální výsledky </w:t>
      </w:r>
      <w:r w:rsidR="00315A5C" w:rsidRPr="00C2709E">
        <w:rPr>
          <w:i/>
          <w:iCs/>
        </w:rPr>
        <w:t>V</w:t>
      </w:r>
      <w:r w:rsidRPr="00C2709E">
        <w:rPr>
          <w:i/>
          <w:iCs/>
        </w:rPr>
        <w:t>ýběrového šetření pracovních sil</w:t>
      </w:r>
      <w:r w:rsidR="00315A5C" w:rsidRPr="00C2709E">
        <w:rPr>
          <w:i/>
          <w:iCs/>
        </w:rPr>
        <w:t xml:space="preserve"> (VŠPS)</w:t>
      </w:r>
      <w:r w:rsidRPr="00C2709E">
        <w:rPr>
          <w:i/>
          <w:iCs/>
        </w:rPr>
        <w:t xml:space="preserve"> v České republice za </w:t>
      </w:r>
      <w:r w:rsidR="007245B1">
        <w:rPr>
          <w:i/>
          <w:iCs/>
        </w:rPr>
        <w:t>4</w:t>
      </w:r>
      <w:r w:rsidR="00CC5311" w:rsidRPr="00C2709E">
        <w:rPr>
          <w:i/>
          <w:iCs/>
        </w:rPr>
        <w:t>.</w:t>
      </w:r>
      <w:r w:rsidR="00FC3C52" w:rsidRPr="00C2709E">
        <w:rPr>
          <w:i/>
          <w:iCs/>
        </w:rPr>
        <w:t> </w:t>
      </w:r>
      <w:r w:rsidR="00CC5311" w:rsidRPr="00C2709E">
        <w:rPr>
          <w:i/>
          <w:iCs/>
        </w:rPr>
        <w:t>čtvrt</w:t>
      </w:r>
      <w:r w:rsidRPr="00C2709E">
        <w:rPr>
          <w:i/>
          <w:iCs/>
        </w:rPr>
        <w:t>letí 20</w:t>
      </w:r>
      <w:r w:rsidR="00CC4EA6" w:rsidRPr="00C2709E">
        <w:rPr>
          <w:i/>
          <w:iCs/>
        </w:rPr>
        <w:t>2</w:t>
      </w:r>
      <w:r w:rsidR="00F632D7" w:rsidRPr="00C2709E">
        <w:rPr>
          <w:i/>
          <w:iCs/>
        </w:rPr>
        <w:t>1</w:t>
      </w:r>
      <w:r w:rsidRPr="00C2709E">
        <w:rPr>
          <w:i/>
          <w:iCs/>
        </w:rPr>
        <w:t>. Informuje příjemce o výši a struktuře zaměstnanosti, nezaměstnanosti a</w:t>
      </w:r>
      <w:r w:rsidR="007D4B92" w:rsidRPr="00C2709E">
        <w:rPr>
          <w:i/>
          <w:iCs/>
        </w:rPr>
        <w:t> </w:t>
      </w:r>
      <w:r w:rsidRPr="00C2709E">
        <w:rPr>
          <w:i/>
          <w:iCs/>
        </w:rPr>
        <w:t>podzaměstnanosti v ČR hodnocené podle mezinárodních definic a doporučení Mezinárodní organizace práce (ILO). Ve výběrovém šetření jsou plně respektovány definice a obsahová náplň jednotlivých ukazatelů LFS (</w:t>
      </w:r>
      <w:proofErr w:type="spellStart"/>
      <w:r w:rsidRPr="00C2709E">
        <w:rPr>
          <w:i/>
          <w:iCs/>
        </w:rPr>
        <w:t>Labour</w:t>
      </w:r>
      <w:proofErr w:type="spellEnd"/>
      <w:r w:rsidRPr="00C2709E">
        <w:rPr>
          <w:i/>
          <w:iCs/>
        </w:rPr>
        <w:t xml:space="preserve"> </w:t>
      </w:r>
      <w:proofErr w:type="spellStart"/>
      <w:r w:rsidRPr="00C2709E">
        <w:rPr>
          <w:i/>
          <w:iCs/>
        </w:rPr>
        <w:t>Force</w:t>
      </w:r>
      <w:proofErr w:type="spellEnd"/>
      <w:r w:rsidRPr="00C2709E">
        <w:rPr>
          <w:i/>
          <w:iCs/>
        </w:rPr>
        <w:t xml:space="preserve"> </w:t>
      </w:r>
      <w:proofErr w:type="spellStart"/>
      <w:r w:rsidRPr="00C2709E">
        <w:rPr>
          <w:i/>
          <w:iCs/>
        </w:rPr>
        <w:t>Survey</w:t>
      </w:r>
      <w:proofErr w:type="spellEnd"/>
      <w:r w:rsidRPr="00C2709E">
        <w:rPr>
          <w:i/>
          <w:iCs/>
        </w:rPr>
        <w:t xml:space="preserve">) podle požadavků </w:t>
      </w:r>
      <w:proofErr w:type="spellStart"/>
      <w:r w:rsidRPr="00C2709E">
        <w:rPr>
          <w:i/>
          <w:iCs/>
        </w:rPr>
        <w:t>Eurostatu</w:t>
      </w:r>
      <w:proofErr w:type="spellEnd"/>
      <w:r w:rsidRPr="00C2709E">
        <w:rPr>
          <w:i/>
          <w:iCs/>
        </w:rPr>
        <w:t>.</w:t>
      </w:r>
    </w:p>
    <w:p w:rsidR="00BD6E6F" w:rsidRPr="00C2709E" w:rsidRDefault="001056D0">
      <w:pPr>
        <w:pStyle w:val="Zkladntext3"/>
        <w:tabs>
          <w:tab w:val="clear" w:pos="540"/>
          <w:tab w:val="left" w:pos="720"/>
        </w:tabs>
        <w:spacing w:before="200" w:after="0"/>
        <w:rPr>
          <w:i/>
          <w:iCs/>
        </w:rPr>
      </w:pPr>
      <w:r w:rsidRPr="00C2709E">
        <w:rPr>
          <w:i/>
          <w:iCs/>
        </w:rPr>
        <w:t>Údaje poskytované V</w:t>
      </w:r>
      <w:r w:rsidR="00BD6E6F" w:rsidRPr="00C2709E">
        <w:rPr>
          <w:i/>
          <w:iCs/>
        </w:rPr>
        <w:t xml:space="preserve">ýběrovým šetřením pracovních sil jsou vesměs přímo srovnatelné s informacemi, které o problematice trhu práce předkládají </w:t>
      </w:r>
      <w:proofErr w:type="spellStart"/>
      <w:r w:rsidR="00BD6E6F" w:rsidRPr="00C2709E">
        <w:rPr>
          <w:i/>
          <w:iCs/>
        </w:rPr>
        <w:t>Eurostatu</w:t>
      </w:r>
      <w:proofErr w:type="spellEnd"/>
      <w:r w:rsidR="00BD6E6F" w:rsidRPr="00C2709E">
        <w:rPr>
          <w:i/>
          <w:iCs/>
        </w:rPr>
        <w:t xml:space="preserve"> ostatní členské země EU resp. další státy, provádějící obdobná šetření. Použitá metodika je minimálně ovlivnitelná specifiky legislativy i ekonomickými podmínkami konkrétní země. Z toho důvodu lze výsledky považovat za objektivní nástroj pro porovnání úrovně trhu práce mezi všemi zeměmi, které na tuto metodu přistoupily.</w:t>
      </w:r>
    </w:p>
    <w:p w:rsidR="00BD6E6F" w:rsidRPr="00C2709E" w:rsidRDefault="00BD6E6F" w:rsidP="003949FE">
      <w:pPr>
        <w:spacing w:before="200"/>
        <w:jc w:val="both"/>
        <w:rPr>
          <w:rFonts w:ascii="Arial" w:hAnsi="Arial" w:cs="Arial"/>
          <w:i/>
          <w:iCs/>
          <w:sz w:val="20"/>
          <w:szCs w:val="32"/>
        </w:rPr>
      </w:pPr>
      <w:r w:rsidRPr="00C2709E">
        <w:rPr>
          <w:rFonts w:ascii="Arial" w:hAnsi="Arial" w:cs="Arial"/>
          <w:i/>
          <w:iCs/>
          <w:sz w:val="20"/>
          <w:szCs w:val="32"/>
        </w:rPr>
        <w:t xml:space="preserve">Výběrové šetření pracovních sil umožňuje proti běžnému výkaznictví kvalifikovaně odhadnout výši </w:t>
      </w:r>
      <w:r w:rsidRPr="00C2709E">
        <w:rPr>
          <w:rFonts w:ascii="Arial" w:hAnsi="Arial" w:cs="Arial"/>
          <w:b/>
          <w:bCs/>
          <w:i/>
          <w:iCs/>
          <w:sz w:val="20"/>
          <w:szCs w:val="32"/>
        </w:rPr>
        <w:t>zaměstnanosti</w:t>
      </w:r>
      <w:r w:rsidRPr="00C2709E">
        <w:rPr>
          <w:rFonts w:ascii="Arial" w:hAnsi="Arial" w:cs="Arial"/>
          <w:i/>
          <w:iCs/>
          <w:sz w:val="20"/>
          <w:szCs w:val="32"/>
        </w:rPr>
        <w:t xml:space="preserve"> v organizacích a firmách včetně samostatné činnosti osob podnikajících podle živnostenského zákona a dalších právních norem. Zjišťuje aktuální strukturu zaměstnanosti podle pohlaví, věku a kvalifikace, odvětví a charakteru zaměstnání respondentů. Dále jsou šetřeny údaje o výši odpracované doby, souběhu zaměstnání a o mobilitě pracovních sil. Stejně tak </w:t>
      </w:r>
      <w:r w:rsidR="00D93C02" w:rsidRPr="00C2709E">
        <w:rPr>
          <w:rFonts w:ascii="Arial" w:hAnsi="Arial" w:cs="Arial"/>
          <w:i/>
          <w:iCs/>
          <w:sz w:val="20"/>
          <w:szCs w:val="32"/>
        </w:rPr>
        <w:t xml:space="preserve">šetření </w:t>
      </w:r>
      <w:r w:rsidRPr="00C2709E">
        <w:rPr>
          <w:rFonts w:ascii="Arial" w:hAnsi="Arial" w:cs="Arial"/>
          <w:i/>
          <w:iCs/>
          <w:sz w:val="20"/>
          <w:szCs w:val="32"/>
        </w:rPr>
        <w:t>poskytuje informace o </w:t>
      </w:r>
      <w:r w:rsidRPr="00C2709E">
        <w:rPr>
          <w:rFonts w:ascii="Arial" w:hAnsi="Arial" w:cs="Arial"/>
          <w:b/>
          <w:bCs/>
          <w:i/>
          <w:iCs/>
          <w:sz w:val="20"/>
          <w:szCs w:val="32"/>
        </w:rPr>
        <w:t>celkové nezaměstnanosti</w:t>
      </w:r>
      <w:r w:rsidRPr="00C2709E">
        <w:rPr>
          <w:rFonts w:ascii="Arial" w:hAnsi="Arial" w:cs="Arial"/>
          <w:i/>
          <w:iCs/>
          <w:sz w:val="20"/>
          <w:szCs w:val="32"/>
        </w:rPr>
        <w:t xml:space="preserve"> a jejím charakteru, o struktuře nezaměstnaných z hlediska sociálního, profesního, kvalifikačního, délky trvání nezaměstnanosti aj.</w:t>
      </w:r>
      <w:r w:rsidR="00204636" w:rsidRPr="00C2709E">
        <w:rPr>
          <w:rFonts w:ascii="Arial" w:hAnsi="Arial" w:cs="Arial"/>
          <w:i/>
          <w:iCs/>
          <w:sz w:val="20"/>
          <w:szCs w:val="32"/>
        </w:rPr>
        <w:t>,</w:t>
      </w:r>
      <w:r w:rsidRPr="00C2709E">
        <w:rPr>
          <w:rFonts w:ascii="Arial" w:hAnsi="Arial" w:cs="Arial"/>
          <w:i/>
          <w:iCs/>
          <w:sz w:val="20"/>
          <w:szCs w:val="32"/>
        </w:rPr>
        <w:t xml:space="preserve"> a to i v územním průřezu.</w:t>
      </w:r>
    </w:p>
    <w:p w:rsidR="00BD6E6F" w:rsidRPr="00C2709E" w:rsidRDefault="00BD6E6F">
      <w:pPr>
        <w:spacing w:before="200"/>
        <w:jc w:val="both"/>
        <w:rPr>
          <w:rFonts w:ascii="Arial" w:hAnsi="Arial" w:cs="Arial"/>
          <w:i/>
          <w:iCs/>
          <w:sz w:val="20"/>
          <w:szCs w:val="32"/>
        </w:rPr>
      </w:pPr>
      <w:r w:rsidRPr="00C2709E">
        <w:rPr>
          <w:rFonts w:ascii="Arial" w:hAnsi="Arial" w:cs="Arial"/>
          <w:i/>
          <w:iCs/>
          <w:sz w:val="20"/>
          <w:szCs w:val="32"/>
        </w:rPr>
        <w:t xml:space="preserve">Údaje o celkové zaměstnanosti a nezaměstnanosti spolu s údaji o ekonomicky neaktivním obyvatelstvu umožňují kvantifikovat výši a strukturu disponibilní </w:t>
      </w:r>
      <w:r w:rsidRPr="00C2709E">
        <w:rPr>
          <w:rFonts w:ascii="Arial" w:hAnsi="Arial" w:cs="Arial"/>
          <w:b/>
          <w:bCs/>
          <w:i/>
          <w:iCs/>
          <w:sz w:val="20"/>
          <w:szCs w:val="32"/>
        </w:rPr>
        <w:t>pracovní síly</w:t>
      </w:r>
      <w:r w:rsidRPr="00C2709E">
        <w:rPr>
          <w:rFonts w:ascii="Arial" w:hAnsi="Arial" w:cs="Arial"/>
          <w:i/>
          <w:iCs/>
          <w:sz w:val="20"/>
          <w:szCs w:val="32"/>
        </w:rPr>
        <w:t xml:space="preserve"> z hlediska současného stavu a</w:t>
      </w:r>
      <w:r w:rsidR="00C609D2" w:rsidRPr="00C2709E">
        <w:rPr>
          <w:rFonts w:ascii="Arial" w:hAnsi="Arial" w:cs="Arial"/>
          <w:i/>
          <w:iCs/>
          <w:sz w:val="20"/>
          <w:szCs w:val="32"/>
        </w:rPr>
        <w:t> </w:t>
      </w:r>
      <w:r w:rsidRPr="00C2709E">
        <w:rPr>
          <w:rFonts w:ascii="Arial" w:hAnsi="Arial" w:cs="Arial"/>
          <w:i/>
          <w:iCs/>
          <w:sz w:val="20"/>
          <w:szCs w:val="32"/>
        </w:rPr>
        <w:t>možností dalšího vývoje. Propojení širokého okruhu otázek o </w:t>
      </w:r>
      <w:r w:rsidRPr="00C2709E">
        <w:rPr>
          <w:rFonts w:ascii="Arial" w:hAnsi="Arial" w:cs="Arial"/>
          <w:b/>
          <w:bCs/>
          <w:i/>
          <w:iCs/>
          <w:sz w:val="20"/>
          <w:szCs w:val="32"/>
        </w:rPr>
        <w:t>sociální a demografické charakteristice</w:t>
      </w:r>
      <w:r w:rsidRPr="00C2709E">
        <w:rPr>
          <w:rFonts w:ascii="Arial" w:hAnsi="Arial" w:cs="Arial"/>
          <w:i/>
          <w:iCs/>
          <w:sz w:val="20"/>
          <w:szCs w:val="32"/>
        </w:rPr>
        <w:t xml:space="preserve"> respondentů a jejich domácností poskytuje množství potřebných informací pro instituce odpovědné za koncepční usměrňování sociální a zaměstnanecké politiky.</w:t>
      </w:r>
    </w:p>
    <w:p w:rsidR="00BD6E6F" w:rsidRPr="00C2709E" w:rsidRDefault="00BD6E6F" w:rsidP="003949FE">
      <w:pPr>
        <w:pStyle w:val="Zkladntextodsazen2"/>
        <w:spacing w:before="200"/>
        <w:ind w:firstLine="0"/>
        <w:rPr>
          <w:i/>
          <w:iCs/>
        </w:rPr>
      </w:pPr>
      <w:r w:rsidRPr="00C2709E">
        <w:rPr>
          <w:i/>
          <w:iCs/>
          <w:szCs w:val="32"/>
        </w:rPr>
        <w:t>VŠPS doplňuje pravidelné informace Ministerstva práce a sociálních věcí o vývoji na trhu práce a</w:t>
      </w:r>
      <w:r w:rsidR="005D5FCB" w:rsidRPr="00C2709E">
        <w:rPr>
          <w:i/>
          <w:iCs/>
          <w:szCs w:val="32"/>
        </w:rPr>
        <w:t> </w:t>
      </w:r>
      <w:r w:rsidRPr="00C2709E">
        <w:rPr>
          <w:i/>
          <w:iCs/>
          <w:szCs w:val="32"/>
        </w:rPr>
        <w:t>o realizaci aktivní politiky zaměstnanosti o ukazatele konstruované podle mezinárodních definic ILO.</w:t>
      </w:r>
      <w:r w:rsidRPr="00C2709E">
        <w:rPr>
          <w:i/>
          <w:iCs/>
        </w:rPr>
        <w:t xml:space="preserve"> V souladu s postupující harmonizací obsahu šetření se standardem Evropské unie je průběžně modifikován obsah dotazníku a návazně i struktura a rozsah publikovaných dat.</w:t>
      </w:r>
    </w:p>
    <w:p w:rsidR="00BD6E6F" w:rsidRPr="00C2709E" w:rsidRDefault="00BD6E6F" w:rsidP="002752EE">
      <w:pPr>
        <w:pageBreakBefore/>
        <w:numPr>
          <w:ilvl w:val="0"/>
          <w:numId w:val="26"/>
        </w:numPr>
        <w:jc w:val="both"/>
        <w:rPr>
          <w:rFonts w:ascii="Arial" w:hAnsi="Arial" w:cs="Arial"/>
          <w:sz w:val="32"/>
          <w:szCs w:val="32"/>
        </w:rPr>
      </w:pPr>
      <w:r w:rsidRPr="00C2709E">
        <w:rPr>
          <w:rFonts w:ascii="Arial" w:hAnsi="Arial" w:cs="Arial"/>
          <w:b/>
          <w:bCs/>
          <w:sz w:val="32"/>
          <w:szCs w:val="28"/>
        </w:rPr>
        <w:lastRenderedPageBreak/>
        <w:t>Základní metodické přístupy</w:t>
      </w:r>
      <w:r w:rsidR="00E15688" w:rsidRPr="00C2709E">
        <w:rPr>
          <w:rFonts w:ascii="Arial" w:hAnsi="Arial" w:cs="Arial"/>
          <w:b/>
          <w:bCs/>
          <w:sz w:val="32"/>
          <w:szCs w:val="28"/>
        </w:rPr>
        <w:fldChar w:fldCharType="begin"/>
      </w:r>
      <w:r w:rsidRPr="00C2709E">
        <w:rPr>
          <w:rFonts w:ascii="Arial" w:hAnsi="Arial" w:cs="Arial"/>
          <w:b/>
          <w:bCs/>
          <w:sz w:val="32"/>
          <w:szCs w:val="28"/>
        </w:rPr>
        <w:instrText>tc "ZÁKLADNÍ  METODICKÉ  PØÍSTUPY"</w:instrText>
      </w:r>
      <w:r w:rsidR="00E15688" w:rsidRPr="00C2709E">
        <w:rPr>
          <w:rFonts w:ascii="Arial" w:hAnsi="Arial" w:cs="Arial"/>
          <w:b/>
          <w:bCs/>
          <w:sz w:val="32"/>
          <w:szCs w:val="28"/>
        </w:rPr>
        <w:fldChar w:fldCharType="end"/>
      </w:r>
    </w:p>
    <w:p w:rsidR="00BD6E6F" w:rsidRPr="00C2709E" w:rsidRDefault="00BD6E6F" w:rsidP="003949FE">
      <w:pPr>
        <w:spacing w:before="720" w:after="60"/>
        <w:jc w:val="both"/>
        <w:rPr>
          <w:rFonts w:ascii="Arial" w:hAnsi="Arial" w:cs="Arial"/>
          <w:sz w:val="20"/>
          <w:szCs w:val="32"/>
        </w:rPr>
      </w:pPr>
      <w:r w:rsidRPr="00C2709E">
        <w:rPr>
          <w:rFonts w:ascii="Arial" w:hAnsi="Arial" w:cs="Arial"/>
          <w:sz w:val="20"/>
          <w:szCs w:val="32"/>
        </w:rPr>
        <w:t xml:space="preserve">Od roku 2002 je </w:t>
      </w:r>
      <w:r w:rsidRPr="00C2709E">
        <w:rPr>
          <w:rFonts w:ascii="Arial" w:hAnsi="Arial" w:cs="Arial"/>
          <w:b/>
          <w:bCs/>
          <w:sz w:val="20"/>
          <w:szCs w:val="32"/>
        </w:rPr>
        <w:t>dotazník VŠPS</w:t>
      </w:r>
      <w:r w:rsidRPr="00C2709E">
        <w:rPr>
          <w:rFonts w:ascii="Arial" w:hAnsi="Arial" w:cs="Arial"/>
          <w:sz w:val="20"/>
          <w:szCs w:val="32"/>
        </w:rPr>
        <w:t xml:space="preserve"> plně harmo</w:t>
      </w:r>
      <w:r w:rsidR="008914DF" w:rsidRPr="00C2709E">
        <w:rPr>
          <w:rFonts w:ascii="Arial" w:hAnsi="Arial" w:cs="Arial"/>
          <w:sz w:val="20"/>
          <w:szCs w:val="32"/>
        </w:rPr>
        <w:t xml:space="preserve">nizován se standardem </w:t>
      </w:r>
      <w:proofErr w:type="spellStart"/>
      <w:r w:rsidR="008914DF" w:rsidRPr="00C2709E">
        <w:rPr>
          <w:rFonts w:ascii="Arial" w:hAnsi="Arial" w:cs="Arial"/>
          <w:sz w:val="20"/>
          <w:szCs w:val="32"/>
        </w:rPr>
        <w:t>Eurostatu</w:t>
      </w:r>
      <w:proofErr w:type="spellEnd"/>
      <w:r w:rsidR="008914DF" w:rsidRPr="00C2709E">
        <w:rPr>
          <w:rFonts w:ascii="Arial" w:hAnsi="Arial" w:cs="Arial"/>
          <w:sz w:val="20"/>
          <w:szCs w:val="32"/>
        </w:rPr>
        <w:t xml:space="preserve">. </w:t>
      </w:r>
      <w:r w:rsidRPr="00C2709E">
        <w:rPr>
          <w:rFonts w:ascii="Arial" w:hAnsi="Arial" w:cs="Arial"/>
          <w:sz w:val="20"/>
          <w:szCs w:val="32"/>
        </w:rPr>
        <w:t xml:space="preserve">Obsah standardu </w:t>
      </w:r>
      <w:proofErr w:type="spellStart"/>
      <w:r w:rsidRPr="00C2709E">
        <w:rPr>
          <w:rFonts w:ascii="Arial" w:hAnsi="Arial" w:cs="Arial"/>
          <w:sz w:val="20"/>
          <w:szCs w:val="32"/>
        </w:rPr>
        <w:t>Eurostatu</w:t>
      </w:r>
      <w:proofErr w:type="spellEnd"/>
      <w:r w:rsidRPr="00C2709E">
        <w:rPr>
          <w:rFonts w:ascii="Arial" w:hAnsi="Arial" w:cs="Arial"/>
          <w:sz w:val="20"/>
          <w:szCs w:val="32"/>
        </w:rPr>
        <w:t xml:space="preserve"> se stále vyvíjí a v této souvislosti ČSÚ provádí příslušné změny v národním dotazníku VŠPS</w:t>
      </w:r>
      <w:r w:rsidR="008914DF" w:rsidRPr="00C2709E">
        <w:rPr>
          <w:rFonts w:ascii="Arial" w:hAnsi="Arial" w:cs="Arial"/>
          <w:sz w:val="20"/>
          <w:szCs w:val="32"/>
        </w:rPr>
        <w:t xml:space="preserve"> v souladu s </w:t>
      </w:r>
      <w:r w:rsidR="008914DF" w:rsidRPr="00C2709E">
        <w:rPr>
          <w:rFonts w:ascii="Arial" w:hAnsi="Arial" w:cs="Arial"/>
          <w:sz w:val="20"/>
          <w:szCs w:val="20"/>
        </w:rPr>
        <w:t>nařízeními Evropského parlamentu a Rady (EU)</w:t>
      </w:r>
      <w:r w:rsidRPr="00C2709E">
        <w:rPr>
          <w:rFonts w:ascii="Arial" w:hAnsi="Arial" w:cs="Arial"/>
          <w:sz w:val="20"/>
          <w:szCs w:val="20"/>
        </w:rPr>
        <w:t>.</w:t>
      </w:r>
      <w:r w:rsidRPr="00C2709E">
        <w:rPr>
          <w:rFonts w:ascii="Arial" w:hAnsi="Arial" w:cs="Arial"/>
          <w:sz w:val="20"/>
          <w:szCs w:val="32"/>
        </w:rPr>
        <w:t xml:space="preserve"> </w:t>
      </w:r>
      <w:r w:rsidR="00AB05F5">
        <w:rPr>
          <w:rFonts w:ascii="Arial" w:hAnsi="Arial" w:cs="Arial"/>
          <w:sz w:val="20"/>
          <w:szCs w:val="32"/>
        </w:rPr>
        <w:t>F</w:t>
      </w:r>
      <w:r w:rsidRPr="00C2709E">
        <w:rPr>
          <w:rFonts w:ascii="Arial" w:hAnsi="Arial" w:cs="Arial"/>
          <w:sz w:val="20"/>
          <w:szCs w:val="32"/>
        </w:rPr>
        <w:t>ormální struktura čtvrtletní publikace zůstáv</w:t>
      </w:r>
      <w:r w:rsidR="00AB05F5">
        <w:rPr>
          <w:rFonts w:ascii="Arial" w:hAnsi="Arial" w:cs="Arial"/>
          <w:sz w:val="20"/>
          <w:szCs w:val="32"/>
        </w:rPr>
        <w:t>á</w:t>
      </w:r>
      <w:r w:rsidRPr="00C2709E">
        <w:rPr>
          <w:rFonts w:ascii="Arial" w:hAnsi="Arial" w:cs="Arial"/>
          <w:sz w:val="20"/>
          <w:szCs w:val="32"/>
        </w:rPr>
        <w:t xml:space="preserve"> zachován</w:t>
      </w:r>
      <w:r w:rsidR="00AB05F5">
        <w:rPr>
          <w:rFonts w:ascii="Arial" w:hAnsi="Arial" w:cs="Arial"/>
          <w:sz w:val="20"/>
          <w:szCs w:val="32"/>
        </w:rPr>
        <w:t>a</w:t>
      </w:r>
      <w:r w:rsidRPr="00C2709E">
        <w:rPr>
          <w:rFonts w:ascii="Arial" w:hAnsi="Arial" w:cs="Arial"/>
          <w:sz w:val="20"/>
          <w:szCs w:val="32"/>
        </w:rPr>
        <w:t xml:space="preserve"> a umožňuj</w:t>
      </w:r>
      <w:r w:rsidR="00AB05F5">
        <w:rPr>
          <w:rFonts w:ascii="Arial" w:hAnsi="Arial" w:cs="Arial"/>
          <w:sz w:val="20"/>
          <w:szCs w:val="32"/>
        </w:rPr>
        <w:t>e</w:t>
      </w:r>
      <w:r w:rsidRPr="00C2709E">
        <w:rPr>
          <w:rFonts w:ascii="Arial" w:hAnsi="Arial" w:cs="Arial"/>
          <w:sz w:val="20"/>
          <w:szCs w:val="32"/>
        </w:rPr>
        <w:t xml:space="preserve"> tak čtenáři dobrou orientaci ve vazbě na publikace za předcházející období. Zároveň je zajištěna kontinuita a konzistence statistických dat v potřebné časové posloupnosti. </w:t>
      </w:r>
    </w:p>
    <w:p w:rsidR="00BD6E6F" w:rsidRPr="00C2709E" w:rsidRDefault="00BD6E6F" w:rsidP="003949FE">
      <w:pPr>
        <w:spacing w:before="960" w:after="60"/>
        <w:jc w:val="both"/>
        <w:rPr>
          <w:rFonts w:ascii="Arial" w:hAnsi="Arial" w:cs="Arial"/>
          <w:sz w:val="20"/>
        </w:rPr>
      </w:pPr>
      <w:r w:rsidRPr="00C2709E">
        <w:rPr>
          <w:rFonts w:ascii="Arial" w:hAnsi="Arial" w:cs="Arial"/>
          <w:sz w:val="20"/>
        </w:rPr>
        <w:t>Počínaje 1. lednem 2000 vstoupilo v platnost územní uspořádání České republiky na základě ústavního zákona č. 347/97 Sb., podle nějž je ČR dělena na </w:t>
      </w:r>
      <w:r w:rsidRPr="00C2709E">
        <w:rPr>
          <w:rFonts w:ascii="Arial" w:hAnsi="Arial" w:cs="Arial"/>
          <w:b/>
          <w:bCs/>
          <w:sz w:val="20"/>
        </w:rPr>
        <w:t>14 krajů</w:t>
      </w:r>
      <w:r w:rsidRPr="00C2709E">
        <w:rPr>
          <w:rFonts w:ascii="Arial" w:hAnsi="Arial" w:cs="Arial"/>
          <w:sz w:val="20"/>
        </w:rPr>
        <w:t xml:space="preserve"> </w:t>
      </w:r>
      <w:r w:rsidR="00D93C02" w:rsidRPr="00C2709E">
        <w:rPr>
          <w:rFonts w:ascii="Arial" w:hAnsi="Arial" w:cs="Arial"/>
          <w:sz w:val="20"/>
        </w:rPr>
        <w:t>–</w:t>
      </w:r>
      <w:r w:rsidRPr="00C2709E">
        <w:rPr>
          <w:rFonts w:ascii="Arial" w:hAnsi="Arial" w:cs="Arial"/>
          <w:sz w:val="20"/>
        </w:rPr>
        <w:t xml:space="preserve"> vyšších územních samosprávných celků (VÚSC). V návaznosti na toto administrativní uspořádání bylo pro potřeby statistické, analytické a</w:t>
      </w:r>
      <w:r w:rsidR="00C609D2" w:rsidRPr="00C2709E">
        <w:rPr>
          <w:rFonts w:ascii="Arial" w:hAnsi="Arial" w:cs="Arial"/>
          <w:sz w:val="20"/>
        </w:rPr>
        <w:t> </w:t>
      </w:r>
      <w:r w:rsidRPr="00C2709E">
        <w:rPr>
          <w:rFonts w:ascii="Arial" w:hAnsi="Arial" w:cs="Arial"/>
          <w:sz w:val="20"/>
        </w:rPr>
        <w:t>pro potřeby Evropské unie, v souladu s Usnesením vlády České republiky č. 707/1998, provedeno vymezení osmi statistických územních jednotek (</w:t>
      </w:r>
      <w:r w:rsidR="007B0AC2" w:rsidRPr="00C2709E">
        <w:rPr>
          <w:rFonts w:ascii="Arial" w:hAnsi="Arial" w:cs="Arial"/>
          <w:b/>
          <w:bCs/>
          <w:sz w:val="20"/>
        </w:rPr>
        <w:t>regionů soudržnosti</w:t>
      </w:r>
      <w:r w:rsidRPr="00C2709E">
        <w:rPr>
          <w:rFonts w:ascii="Arial" w:hAnsi="Arial" w:cs="Arial"/>
          <w:sz w:val="20"/>
        </w:rPr>
        <w:t xml:space="preserve">) na území ČR. Územní uspořádání České republiky, které respektuje systém vymezení NUTS (La </w:t>
      </w:r>
      <w:proofErr w:type="spellStart"/>
      <w:r w:rsidRPr="00C2709E">
        <w:rPr>
          <w:rFonts w:ascii="Arial" w:hAnsi="Arial" w:cs="Arial"/>
          <w:sz w:val="20"/>
        </w:rPr>
        <w:t>Nomenclature</w:t>
      </w:r>
      <w:proofErr w:type="spellEnd"/>
      <w:r w:rsidRPr="00C2709E">
        <w:rPr>
          <w:rFonts w:ascii="Arial" w:hAnsi="Arial" w:cs="Arial"/>
          <w:sz w:val="20"/>
        </w:rPr>
        <w:t xml:space="preserve"> des </w:t>
      </w:r>
      <w:proofErr w:type="spellStart"/>
      <w:r w:rsidRPr="00C2709E">
        <w:rPr>
          <w:rFonts w:ascii="Arial" w:hAnsi="Arial" w:cs="Arial"/>
          <w:sz w:val="20"/>
        </w:rPr>
        <w:t>Unités</w:t>
      </w:r>
      <w:proofErr w:type="spellEnd"/>
      <w:r w:rsidRPr="00C2709E">
        <w:rPr>
          <w:rFonts w:ascii="Arial" w:hAnsi="Arial" w:cs="Arial"/>
          <w:sz w:val="20"/>
        </w:rPr>
        <w:t xml:space="preserve"> </w:t>
      </w:r>
      <w:proofErr w:type="spellStart"/>
      <w:r w:rsidRPr="00C2709E">
        <w:rPr>
          <w:rFonts w:ascii="Arial" w:hAnsi="Arial" w:cs="Arial"/>
          <w:sz w:val="20"/>
        </w:rPr>
        <w:t>Territoriales</w:t>
      </w:r>
      <w:proofErr w:type="spellEnd"/>
      <w:r w:rsidRPr="00C2709E">
        <w:rPr>
          <w:rFonts w:ascii="Arial" w:hAnsi="Arial" w:cs="Arial"/>
          <w:sz w:val="20"/>
        </w:rPr>
        <w:t xml:space="preserve"> </w:t>
      </w:r>
      <w:proofErr w:type="spellStart"/>
      <w:r w:rsidRPr="00C2709E">
        <w:rPr>
          <w:rFonts w:ascii="Arial" w:hAnsi="Arial" w:cs="Arial"/>
          <w:sz w:val="20"/>
        </w:rPr>
        <w:t>Statistiques</w:t>
      </w:r>
      <w:proofErr w:type="spellEnd"/>
      <w:r w:rsidRPr="00C2709E">
        <w:rPr>
          <w:rFonts w:ascii="Arial" w:hAnsi="Arial" w:cs="Arial"/>
          <w:sz w:val="20"/>
        </w:rPr>
        <w:t>) v zemích EU, je patrné z map v Technických poznámkách. Pravidelná čtvrtletní publikace výsledků VŠPS obsahuje pohledy na trh práce na všech základních úrovních, tj.</w:t>
      </w:r>
      <w:r w:rsidR="00E406BB" w:rsidRPr="00C2709E">
        <w:rPr>
          <w:rFonts w:ascii="Arial" w:hAnsi="Arial" w:cs="Arial"/>
          <w:sz w:val="20"/>
        </w:rPr>
        <w:t> </w:t>
      </w:r>
      <w:r w:rsidRPr="00C2709E">
        <w:rPr>
          <w:rFonts w:ascii="Arial" w:hAnsi="Arial" w:cs="Arial"/>
          <w:sz w:val="20"/>
        </w:rPr>
        <w:t xml:space="preserve">NUTS 1 </w:t>
      </w:r>
      <w:r w:rsidR="00D93C02" w:rsidRPr="00C2709E">
        <w:rPr>
          <w:rFonts w:ascii="Arial" w:hAnsi="Arial" w:cs="Arial"/>
          <w:sz w:val="20"/>
        </w:rPr>
        <w:t xml:space="preserve">– </w:t>
      </w:r>
      <w:r w:rsidRPr="00C2709E">
        <w:rPr>
          <w:rFonts w:ascii="Arial" w:hAnsi="Arial" w:cs="Arial"/>
          <w:sz w:val="20"/>
        </w:rPr>
        <w:t xml:space="preserve">Česká republika, NUTS 2 </w:t>
      </w:r>
      <w:r w:rsidR="00D93C02" w:rsidRPr="00C2709E">
        <w:rPr>
          <w:rFonts w:ascii="Arial" w:hAnsi="Arial" w:cs="Arial"/>
          <w:sz w:val="20"/>
        </w:rPr>
        <w:t xml:space="preserve">– </w:t>
      </w:r>
      <w:r w:rsidR="007B0AC2" w:rsidRPr="00C2709E">
        <w:rPr>
          <w:rFonts w:ascii="Arial" w:hAnsi="Arial" w:cs="Arial"/>
          <w:sz w:val="20"/>
        </w:rPr>
        <w:t xml:space="preserve">regiony soudržnosti </w:t>
      </w:r>
      <w:r w:rsidRPr="00C2709E">
        <w:rPr>
          <w:rFonts w:ascii="Arial" w:hAnsi="Arial" w:cs="Arial"/>
          <w:sz w:val="20"/>
        </w:rPr>
        <w:t xml:space="preserve">a NUTS 3 </w:t>
      </w:r>
      <w:r w:rsidR="00D93C02" w:rsidRPr="00C2709E">
        <w:rPr>
          <w:rFonts w:ascii="Arial" w:hAnsi="Arial" w:cs="Arial"/>
          <w:sz w:val="20"/>
        </w:rPr>
        <w:t xml:space="preserve">– </w:t>
      </w:r>
      <w:r w:rsidRPr="00C2709E">
        <w:rPr>
          <w:rFonts w:ascii="Arial" w:hAnsi="Arial" w:cs="Arial"/>
          <w:sz w:val="20"/>
        </w:rPr>
        <w:t>kraje.</w:t>
      </w:r>
    </w:p>
    <w:p w:rsidR="00BD6E6F" w:rsidRPr="00C2709E" w:rsidRDefault="00BD6E6F">
      <w:pPr>
        <w:spacing w:before="960"/>
        <w:jc w:val="both"/>
        <w:rPr>
          <w:rFonts w:ascii="Arial" w:hAnsi="Arial" w:cs="Arial"/>
          <w:sz w:val="20"/>
          <w:szCs w:val="32"/>
        </w:rPr>
      </w:pPr>
      <w:r w:rsidRPr="00C2709E">
        <w:rPr>
          <w:rFonts w:ascii="Arial" w:hAnsi="Arial" w:cs="Arial"/>
          <w:b/>
          <w:bCs/>
          <w:sz w:val="20"/>
          <w:szCs w:val="32"/>
        </w:rPr>
        <w:t>Předmětem šetření</w:t>
      </w:r>
      <w:r w:rsidRPr="00C2709E">
        <w:rPr>
          <w:rFonts w:ascii="Arial" w:hAnsi="Arial" w:cs="Arial"/>
          <w:sz w:val="20"/>
          <w:szCs w:val="32"/>
        </w:rPr>
        <w:t xml:space="preserve"> ve VŠPS jsou </w:t>
      </w:r>
      <w:r w:rsidRPr="00C2709E">
        <w:rPr>
          <w:rFonts w:ascii="Arial" w:hAnsi="Arial" w:cs="Arial"/>
          <w:b/>
          <w:bCs/>
          <w:sz w:val="20"/>
          <w:szCs w:val="32"/>
        </w:rPr>
        <w:t>domácnosti bydlící v náhodně vybraných bytech</w:t>
      </w:r>
      <w:r w:rsidRPr="00C2709E">
        <w:rPr>
          <w:rFonts w:ascii="Arial" w:hAnsi="Arial" w:cs="Arial"/>
          <w:sz w:val="20"/>
          <w:szCs w:val="32"/>
        </w:rPr>
        <w:t xml:space="preserve">. Šetření podléhají všechny osoby obvykle bydlící ve vybraném bytě, přičemž není rozhodující a není ani sledováno, mají-li zde pobyt trvalý, přechodný, dlouhodobý nebo nehlášený. U osob mladších než 15 let se sledují jen základní údaje týkající se vztahu k osobě v čele domácnosti, věku, pohlaví, národnosti a státní příslušnosti. Za osoby starší 15 let se vyplňují další otázky, které popisují jejich uplatnění na trhu práce. </w:t>
      </w:r>
      <w:r w:rsidRPr="00C2709E">
        <w:rPr>
          <w:rFonts w:ascii="Arial" w:hAnsi="Arial" w:cs="Arial"/>
          <w:b/>
          <w:sz w:val="20"/>
          <w:szCs w:val="32"/>
        </w:rPr>
        <w:t>Šetření se nevztahuje na osoby bydlící dlouhodobě v hromadných ubytovacích zařízeních</w:t>
      </w:r>
      <w:r w:rsidRPr="00C2709E">
        <w:rPr>
          <w:rFonts w:ascii="Arial" w:hAnsi="Arial" w:cs="Arial"/>
          <w:sz w:val="20"/>
          <w:szCs w:val="32"/>
        </w:rPr>
        <w:t xml:space="preserve">. Z toho důvodu jsou údaje za určité skupiny obyvatelstva, zejména za cizí státní příslušníky žijící a pracující na území republiky, k dispozici v omezené míře. Podle doporučení </w:t>
      </w:r>
      <w:proofErr w:type="spellStart"/>
      <w:r w:rsidRPr="00C2709E">
        <w:rPr>
          <w:rFonts w:ascii="Arial" w:hAnsi="Arial" w:cs="Arial"/>
          <w:sz w:val="20"/>
          <w:szCs w:val="32"/>
        </w:rPr>
        <w:t>Eurostatu</w:t>
      </w:r>
      <w:proofErr w:type="spellEnd"/>
      <w:r w:rsidRPr="00C2709E">
        <w:rPr>
          <w:rFonts w:ascii="Arial" w:hAnsi="Arial" w:cs="Arial"/>
          <w:sz w:val="20"/>
          <w:szCs w:val="32"/>
        </w:rPr>
        <w:t xml:space="preserve"> lze údaje za tyto osoby získat buď z administrativních zdrojů nebo zvláštním šetřením organizovaným zásadně mimo rámec VŠPS.</w:t>
      </w:r>
    </w:p>
    <w:p w:rsidR="00BD6E6F" w:rsidRPr="00C2709E" w:rsidRDefault="00BD6E6F">
      <w:pPr>
        <w:spacing w:before="960"/>
        <w:jc w:val="both"/>
        <w:rPr>
          <w:rFonts w:ascii="Arial" w:hAnsi="Arial" w:cs="Arial"/>
          <w:sz w:val="20"/>
          <w:szCs w:val="32"/>
        </w:rPr>
      </w:pPr>
      <w:r w:rsidRPr="00C2709E">
        <w:rPr>
          <w:rFonts w:ascii="Arial" w:hAnsi="Arial" w:cs="Arial"/>
          <w:sz w:val="20"/>
          <w:szCs w:val="32"/>
        </w:rPr>
        <w:t>Výběrový soubor zahrnoval v</w:t>
      </w:r>
      <w:r w:rsidR="005D50AE">
        <w:rPr>
          <w:rFonts w:ascii="Arial" w:hAnsi="Arial" w:cs="Arial"/>
          <w:sz w:val="20"/>
          <w:szCs w:val="32"/>
        </w:rPr>
        <w:t>e</w:t>
      </w:r>
      <w:r w:rsidRPr="00C2709E">
        <w:rPr>
          <w:rFonts w:ascii="Arial" w:hAnsi="Arial" w:cs="Arial"/>
          <w:sz w:val="20"/>
          <w:szCs w:val="32"/>
        </w:rPr>
        <w:t> </w:t>
      </w:r>
      <w:r w:rsidR="007245B1">
        <w:rPr>
          <w:rFonts w:ascii="Arial" w:hAnsi="Arial" w:cs="Arial"/>
          <w:sz w:val="20"/>
          <w:szCs w:val="32"/>
        </w:rPr>
        <w:t>4</w:t>
      </w:r>
      <w:r w:rsidR="00EC3188" w:rsidRPr="00C2709E">
        <w:rPr>
          <w:rFonts w:ascii="Arial" w:hAnsi="Arial" w:cs="Arial"/>
          <w:sz w:val="20"/>
          <w:szCs w:val="32"/>
        </w:rPr>
        <w:t>. </w:t>
      </w:r>
      <w:r w:rsidR="00CC5311" w:rsidRPr="00C2709E">
        <w:rPr>
          <w:rFonts w:ascii="Arial" w:hAnsi="Arial" w:cs="Arial"/>
          <w:sz w:val="20"/>
          <w:szCs w:val="32"/>
        </w:rPr>
        <w:t>čtvrt</w:t>
      </w:r>
      <w:r w:rsidRPr="00C2709E">
        <w:rPr>
          <w:rFonts w:ascii="Arial" w:hAnsi="Arial" w:cs="Arial"/>
          <w:sz w:val="20"/>
          <w:szCs w:val="32"/>
        </w:rPr>
        <w:t>letí roku 20</w:t>
      </w:r>
      <w:r w:rsidR="00CC4EA6" w:rsidRPr="00C2709E">
        <w:rPr>
          <w:rFonts w:ascii="Arial" w:hAnsi="Arial" w:cs="Arial"/>
          <w:sz w:val="20"/>
          <w:szCs w:val="32"/>
        </w:rPr>
        <w:t>2</w:t>
      </w:r>
      <w:r w:rsidR="00812461" w:rsidRPr="00C2709E">
        <w:rPr>
          <w:rFonts w:ascii="Arial" w:hAnsi="Arial" w:cs="Arial"/>
          <w:sz w:val="20"/>
          <w:szCs w:val="32"/>
        </w:rPr>
        <w:t>1</w:t>
      </w:r>
      <w:r w:rsidRPr="00C2709E">
        <w:rPr>
          <w:rFonts w:ascii="Arial" w:hAnsi="Arial" w:cs="Arial"/>
          <w:sz w:val="20"/>
          <w:szCs w:val="32"/>
        </w:rPr>
        <w:t xml:space="preserve"> </w:t>
      </w:r>
      <w:r w:rsidR="00C11449" w:rsidRPr="00C2709E">
        <w:rPr>
          <w:rFonts w:ascii="Arial" w:hAnsi="Arial" w:cs="Arial"/>
          <w:sz w:val="20"/>
          <w:szCs w:val="32"/>
        </w:rPr>
        <w:t xml:space="preserve">přes </w:t>
      </w:r>
      <w:r w:rsidR="001B7D5C" w:rsidRPr="00C2709E">
        <w:rPr>
          <w:rFonts w:ascii="Arial" w:hAnsi="Arial" w:cs="Arial"/>
          <w:b/>
          <w:sz w:val="20"/>
          <w:szCs w:val="32"/>
        </w:rPr>
        <w:t>2</w:t>
      </w:r>
      <w:r w:rsidR="005A2754" w:rsidRPr="00C2709E">
        <w:rPr>
          <w:rFonts w:ascii="Arial" w:hAnsi="Arial" w:cs="Arial"/>
          <w:b/>
          <w:sz w:val="20"/>
          <w:szCs w:val="32"/>
        </w:rPr>
        <w:t>3</w:t>
      </w:r>
      <w:r w:rsidRPr="00C2709E">
        <w:rPr>
          <w:rFonts w:ascii="Arial" w:hAnsi="Arial" w:cs="Arial"/>
          <w:b/>
          <w:bCs/>
          <w:sz w:val="20"/>
          <w:szCs w:val="32"/>
        </w:rPr>
        <w:t> tis. bytů</w:t>
      </w:r>
      <w:r w:rsidRPr="00C2709E">
        <w:rPr>
          <w:rFonts w:ascii="Arial" w:hAnsi="Arial" w:cs="Arial"/>
          <w:sz w:val="20"/>
          <w:szCs w:val="32"/>
        </w:rPr>
        <w:t xml:space="preserve"> na území celé České republiky (necelých 0,6 % všech trvale obydlených bytů), v nichž bylo </w:t>
      </w:r>
      <w:r w:rsidR="00930627">
        <w:rPr>
          <w:rFonts w:ascii="Arial" w:hAnsi="Arial" w:cs="Arial"/>
          <w:sz w:val="20"/>
          <w:szCs w:val="32"/>
        </w:rPr>
        <w:t>přes</w:t>
      </w:r>
      <w:r w:rsidR="00930627" w:rsidRPr="00C2709E">
        <w:rPr>
          <w:rFonts w:ascii="Arial" w:hAnsi="Arial" w:cs="Arial"/>
          <w:b/>
          <w:bCs/>
          <w:sz w:val="20"/>
          <w:szCs w:val="32"/>
        </w:rPr>
        <w:t xml:space="preserve"> </w:t>
      </w:r>
      <w:r w:rsidR="008736EB">
        <w:rPr>
          <w:rFonts w:ascii="Arial" w:hAnsi="Arial" w:cs="Arial"/>
          <w:b/>
          <w:bCs/>
          <w:sz w:val="20"/>
          <w:szCs w:val="32"/>
        </w:rPr>
        <w:t>49,5</w:t>
      </w:r>
      <w:r w:rsidR="00DF2929" w:rsidRPr="00C2709E">
        <w:rPr>
          <w:rFonts w:ascii="Arial" w:hAnsi="Arial" w:cs="Arial"/>
          <w:b/>
          <w:bCs/>
          <w:sz w:val="20"/>
          <w:szCs w:val="32"/>
        </w:rPr>
        <w:t> </w:t>
      </w:r>
      <w:r w:rsidRPr="00C2709E">
        <w:rPr>
          <w:rFonts w:ascii="Arial" w:hAnsi="Arial" w:cs="Arial"/>
          <w:b/>
          <w:bCs/>
          <w:sz w:val="20"/>
          <w:szCs w:val="32"/>
        </w:rPr>
        <w:t>tis. respondentů všech věkových skupin</w:t>
      </w:r>
      <w:r w:rsidRPr="00C2709E">
        <w:rPr>
          <w:rFonts w:ascii="Arial" w:hAnsi="Arial" w:cs="Arial"/>
          <w:sz w:val="20"/>
          <w:szCs w:val="32"/>
        </w:rPr>
        <w:t xml:space="preserve">. Z nich </w:t>
      </w:r>
      <w:r w:rsidR="008736EB">
        <w:rPr>
          <w:rFonts w:ascii="Arial" w:hAnsi="Arial" w:cs="Arial"/>
          <w:sz w:val="20"/>
          <w:szCs w:val="32"/>
        </w:rPr>
        <w:t>přes</w:t>
      </w:r>
      <w:r w:rsidR="00930627" w:rsidRPr="00C2709E">
        <w:rPr>
          <w:rFonts w:ascii="Arial" w:hAnsi="Arial" w:cs="Arial"/>
          <w:sz w:val="20"/>
          <w:szCs w:val="32"/>
        </w:rPr>
        <w:t xml:space="preserve"> </w:t>
      </w:r>
      <w:r w:rsidR="004174DC" w:rsidRPr="00C2709E">
        <w:rPr>
          <w:rFonts w:ascii="Arial" w:hAnsi="Arial" w:cs="Arial"/>
          <w:b/>
          <w:sz w:val="20"/>
          <w:szCs w:val="32"/>
        </w:rPr>
        <w:t>4</w:t>
      </w:r>
      <w:r w:rsidR="008736EB">
        <w:rPr>
          <w:rFonts w:ascii="Arial" w:hAnsi="Arial" w:cs="Arial"/>
          <w:b/>
          <w:sz w:val="20"/>
          <w:szCs w:val="32"/>
        </w:rPr>
        <w:t>2,5</w:t>
      </w:r>
      <w:r w:rsidRPr="00C2709E">
        <w:rPr>
          <w:rFonts w:ascii="Arial" w:hAnsi="Arial" w:cs="Arial"/>
          <w:b/>
          <w:bCs/>
          <w:sz w:val="20"/>
          <w:szCs w:val="32"/>
        </w:rPr>
        <w:t> tis. respondentů</w:t>
      </w:r>
      <w:r w:rsidR="008736EB">
        <w:rPr>
          <w:rFonts w:ascii="Arial" w:hAnsi="Arial" w:cs="Arial"/>
          <w:b/>
          <w:bCs/>
          <w:sz w:val="20"/>
          <w:szCs w:val="32"/>
        </w:rPr>
        <w:t xml:space="preserve"> </w:t>
      </w:r>
      <w:r w:rsidR="008736EB">
        <w:rPr>
          <w:rFonts w:ascii="Arial" w:hAnsi="Arial" w:cs="Arial"/>
          <w:bCs/>
          <w:sz w:val="20"/>
          <w:szCs w:val="32"/>
        </w:rPr>
        <w:t>bylo</w:t>
      </w:r>
      <w:r w:rsidRPr="00C2709E">
        <w:rPr>
          <w:rFonts w:ascii="Arial" w:hAnsi="Arial" w:cs="Arial"/>
          <w:b/>
          <w:bCs/>
          <w:sz w:val="20"/>
          <w:szCs w:val="32"/>
        </w:rPr>
        <w:t xml:space="preserve"> ve věku </w:t>
      </w:r>
      <w:smartTag w:uri="urn:schemas-microsoft-com:office:smarttags" w:element="metricconverter">
        <w:smartTagPr>
          <w:attr w:name="ProductID" w:val="15 a"/>
        </w:smartTagPr>
        <w:r w:rsidRPr="00C2709E">
          <w:rPr>
            <w:rFonts w:ascii="Arial" w:hAnsi="Arial" w:cs="Arial"/>
            <w:b/>
            <w:bCs/>
            <w:sz w:val="20"/>
            <w:szCs w:val="32"/>
          </w:rPr>
          <w:t>15 a</w:t>
        </w:r>
      </w:smartTag>
      <w:r w:rsidRPr="00C2709E">
        <w:rPr>
          <w:rFonts w:ascii="Arial" w:hAnsi="Arial" w:cs="Arial"/>
          <w:b/>
          <w:bCs/>
          <w:sz w:val="20"/>
          <w:szCs w:val="32"/>
        </w:rPr>
        <w:t xml:space="preserve"> více let</w:t>
      </w:r>
      <w:r w:rsidRPr="00C2709E">
        <w:rPr>
          <w:rFonts w:ascii="Arial" w:hAnsi="Arial" w:cs="Arial"/>
          <w:sz w:val="20"/>
          <w:szCs w:val="32"/>
        </w:rPr>
        <w:t xml:space="preserve">. Tento rozsah souboru umožňuje získat odhady charakteristik trhu práce na úrovni republiky i odhady </w:t>
      </w:r>
      <w:r w:rsidR="004B209D" w:rsidRPr="00C2709E">
        <w:rPr>
          <w:rFonts w:ascii="Arial" w:hAnsi="Arial" w:cs="Arial"/>
          <w:sz w:val="20"/>
          <w:szCs w:val="32"/>
        </w:rPr>
        <w:t>hodnot</w:t>
      </w:r>
      <w:r w:rsidR="004B209D" w:rsidRPr="00C2709E" w:rsidDel="002A5006">
        <w:rPr>
          <w:rFonts w:ascii="Arial" w:hAnsi="Arial" w:cs="Arial"/>
          <w:sz w:val="20"/>
          <w:szCs w:val="32"/>
        </w:rPr>
        <w:t xml:space="preserve"> </w:t>
      </w:r>
      <w:r w:rsidR="002A5006" w:rsidRPr="00C2709E">
        <w:rPr>
          <w:rFonts w:ascii="Arial" w:hAnsi="Arial" w:cs="Arial"/>
          <w:sz w:val="20"/>
          <w:szCs w:val="32"/>
        </w:rPr>
        <w:t>na úrovni</w:t>
      </w:r>
      <w:r w:rsidRPr="00C2709E">
        <w:rPr>
          <w:rFonts w:ascii="Arial" w:hAnsi="Arial" w:cs="Arial"/>
          <w:sz w:val="20"/>
          <w:szCs w:val="32"/>
        </w:rPr>
        <w:t xml:space="preserve"> </w:t>
      </w:r>
      <w:r w:rsidR="002A5006" w:rsidRPr="00C2709E">
        <w:rPr>
          <w:rFonts w:ascii="Arial" w:hAnsi="Arial" w:cs="Arial"/>
          <w:sz w:val="20"/>
          <w:szCs w:val="32"/>
        </w:rPr>
        <w:t>NUTS 2 a NUTS 3</w:t>
      </w:r>
      <w:r w:rsidRPr="00C2709E">
        <w:rPr>
          <w:rFonts w:ascii="Arial" w:hAnsi="Arial" w:cs="Arial"/>
          <w:sz w:val="20"/>
          <w:szCs w:val="32"/>
        </w:rPr>
        <w:t xml:space="preserve"> s přesností požadovanou </w:t>
      </w:r>
      <w:proofErr w:type="spellStart"/>
      <w:r w:rsidRPr="00C2709E">
        <w:rPr>
          <w:rFonts w:ascii="Arial" w:hAnsi="Arial" w:cs="Arial"/>
          <w:sz w:val="20"/>
          <w:szCs w:val="32"/>
        </w:rPr>
        <w:t>Eurostatem</w:t>
      </w:r>
      <w:proofErr w:type="spellEnd"/>
      <w:r w:rsidRPr="00C2709E">
        <w:rPr>
          <w:rFonts w:ascii="Arial" w:hAnsi="Arial" w:cs="Arial"/>
          <w:sz w:val="20"/>
          <w:szCs w:val="32"/>
        </w:rPr>
        <w:t xml:space="preserve">. </w:t>
      </w:r>
    </w:p>
    <w:p w:rsidR="00BD6E6F" w:rsidRPr="00C2709E" w:rsidRDefault="00BD6E6F">
      <w:pPr>
        <w:pStyle w:val="Nadpis6"/>
        <w:keepNext w:val="0"/>
        <w:pageBreakBefor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pPr>
      <w:r w:rsidRPr="00C2709E">
        <w:lastRenderedPageBreak/>
        <w:t>Počet domácnos</w:t>
      </w:r>
      <w:r w:rsidR="005A576C" w:rsidRPr="00C2709E">
        <w:t>tí a osob 15</w:t>
      </w:r>
      <w:r w:rsidRPr="00C2709E">
        <w:t>letých a starších ve výběrovém souboru</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C2709E" w:rsidRPr="00C2709E" w:rsidTr="00536A80">
        <w:trPr>
          <w:cantSplit/>
          <w:jc w:val="center"/>
        </w:trPr>
        <w:tc>
          <w:tcPr>
            <w:tcW w:w="601" w:type="dxa"/>
            <w:tcBorders>
              <w:top w:val="single" w:sz="12" w:space="0" w:color="auto"/>
              <w:bottom w:val="nil"/>
              <w:right w:val="single" w:sz="8" w:space="0" w:color="auto"/>
            </w:tcBorders>
            <w:vAlign w:val="center"/>
          </w:tcPr>
          <w:p w:rsidR="00BD6E6F" w:rsidRPr="00C2709E" w:rsidRDefault="00BD6E6F">
            <w:pPr>
              <w:suppressAutoHyphens/>
              <w:spacing w:before="230" w:after="94"/>
              <w:jc w:val="center"/>
              <w:rPr>
                <w:rFonts w:ascii="Arial" w:hAnsi="Arial" w:cs="Arial"/>
                <w:sz w:val="18"/>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BD6E6F" w:rsidRPr="00C2709E" w:rsidRDefault="00BD6E6F">
            <w:pPr>
              <w:suppressAutoHyphens/>
              <w:spacing w:before="230" w:after="94"/>
              <w:jc w:val="center"/>
              <w:rPr>
                <w:rFonts w:ascii="Arial" w:hAnsi="Arial" w:cs="Arial"/>
                <w:sz w:val="18"/>
              </w:rPr>
            </w:pPr>
            <w:r w:rsidRPr="00C2709E">
              <w:rPr>
                <w:rFonts w:ascii="Arial" w:hAnsi="Arial" w:cs="Arial"/>
                <w:sz w:val="18"/>
                <w:szCs w:val="18"/>
              </w:rPr>
              <w:t>Kraje</w:t>
            </w:r>
          </w:p>
        </w:tc>
      </w:tr>
      <w:tr w:rsidR="00C2709E" w:rsidRPr="00C2709E" w:rsidTr="00536A80">
        <w:trPr>
          <w:cantSplit/>
          <w:trHeight w:val="1701"/>
          <w:jc w:val="center"/>
        </w:trPr>
        <w:tc>
          <w:tcPr>
            <w:tcW w:w="601" w:type="dxa"/>
            <w:tcBorders>
              <w:top w:val="nil"/>
              <w:bottom w:val="single" w:sz="12" w:space="0" w:color="auto"/>
            </w:tcBorders>
            <w:tcMar>
              <w:bottom w:w="113" w:type="dxa"/>
            </w:tcMar>
            <w:textDirection w:val="btLr"/>
            <w:vAlign w:val="center"/>
          </w:tcPr>
          <w:p w:rsidR="00BD6E6F" w:rsidRPr="00C2709E" w:rsidRDefault="00BD6E6F">
            <w:pPr>
              <w:suppressAutoHyphens/>
              <w:spacing w:after="94"/>
              <w:rPr>
                <w:rFonts w:ascii="Arial" w:hAnsi="Arial" w:cs="Arial"/>
                <w:sz w:val="18"/>
              </w:rPr>
            </w:pPr>
            <w:r w:rsidRPr="00C2709E">
              <w:rPr>
                <w:rFonts w:ascii="Arial" w:hAnsi="Arial" w:cs="Arial"/>
                <w:sz w:val="18"/>
                <w:szCs w:val="18"/>
              </w:rPr>
              <w:t>ČR celkem</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BD6E6F" w:rsidRPr="00C2709E" w:rsidRDefault="00BD6E6F">
            <w:pPr>
              <w:suppressAutoHyphens/>
              <w:spacing w:after="94"/>
              <w:rPr>
                <w:rFonts w:ascii="Arial" w:hAnsi="Arial" w:cs="Arial"/>
                <w:sz w:val="18"/>
              </w:rPr>
            </w:pPr>
            <w:r w:rsidRPr="00C2709E">
              <w:rPr>
                <w:rFonts w:ascii="Arial" w:hAnsi="Arial" w:cs="Arial"/>
                <w:sz w:val="18"/>
                <w:szCs w:val="16"/>
              </w:rPr>
              <w:t>Hl. m. Praha</w:t>
            </w:r>
          </w:p>
        </w:tc>
        <w:tc>
          <w:tcPr>
            <w:tcW w:w="601" w:type="dxa"/>
            <w:tcBorders>
              <w:top w:val="dotted" w:sz="4" w:space="0" w:color="auto"/>
              <w:bottom w:val="single" w:sz="12" w:space="0" w:color="auto"/>
            </w:tcBorders>
            <w:tcMar>
              <w:bottom w:w="113" w:type="dxa"/>
            </w:tcMar>
            <w:textDirection w:val="btLr"/>
            <w:vAlign w:val="center"/>
          </w:tcPr>
          <w:p w:rsidR="00BD6E6F" w:rsidRPr="00C2709E" w:rsidRDefault="00BD6E6F">
            <w:pPr>
              <w:suppressAutoHyphens/>
              <w:spacing w:after="94"/>
              <w:rPr>
                <w:rFonts w:ascii="Arial" w:hAnsi="Arial" w:cs="Arial"/>
                <w:sz w:val="18"/>
              </w:rPr>
            </w:pPr>
            <w:r w:rsidRPr="00C2709E">
              <w:rPr>
                <w:rFonts w:ascii="Arial" w:hAnsi="Arial" w:cs="Arial"/>
                <w:sz w:val="18"/>
                <w:szCs w:val="16"/>
              </w:rPr>
              <w:t>Středočeský</w:t>
            </w:r>
          </w:p>
        </w:tc>
        <w:tc>
          <w:tcPr>
            <w:tcW w:w="601" w:type="dxa"/>
            <w:tcBorders>
              <w:top w:val="dotted" w:sz="4" w:space="0" w:color="auto"/>
              <w:bottom w:val="single" w:sz="12" w:space="0" w:color="auto"/>
            </w:tcBorders>
            <w:tcMar>
              <w:bottom w:w="113" w:type="dxa"/>
            </w:tcMar>
            <w:textDirection w:val="btLr"/>
            <w:vAlign w:val="center"/>
          </w:tcPr>
          <w:p w:rsidR="00BD6E6F" w:rsidRPr="00C2709E" w:rsidRDefault="00BD6E6F">
            <w:pPr>
              <w:suppressAutoHyphens/>
              <w:spacing w:after="94"/>
              <w:rPr>
                <w:rFonts w:ascii="Arial" w:hAnsi="Arial" w:cs="Arial"/>
                <w:sz w:val="18"/>
              </w:rPr>
            </w:pPr>
            <w:r w:rsidRPr="00C2709E">
              <w:rPr>
                <w:rFonts w:ascii="Arial" w:hAnsi="Arial" w:cs="Arial"/>
                <w:sz w:val="18"/>
                <w:szCs w:val="16"/>
              </w:rPr>
              <w:t>Jihočeský</w:t>
            </w:r>
          </w:p>
        </w:tc>
        <w:tc>
          <w:tcPr>
            <w:tcW w:w="601" w:type="dxa"/>
            <w:tcBorders>
              <w:top w:val="dotted" w:sz="4" w:space="0" w:color="auto"/>
              <w:bottom w:val="single" w:sz="12" w:space="0" w:color="auto"/>
            </w:tcBorders>
            <w:tcMar>
              <w:bottom w:w="113" w:type="dxa"/>
            </w:tcMar>
            <w:textDirection w:val="btLr"/>
            <w:vAlign w:val="center"/>
          </w:tcPr>
          <w:p w:rsidR="00BD6E6F" w:rsidRPr="00C2709E" w:rsidRDefault="00BD6E6F">
            <w:pPr>
              <w:suppressAutoHyphens/>
              <w:spacing w:after="94"/>
              <w:rPr>
                <w:rFonts w:ascii="Arial" w:hAnsi="Arial" w:cs="Arial"/>
                <w:sz w:val="18"/>
              </w:rPr>
            </w:pPr>
            <w:r w:rsidRPr="00C2709E">
              <w:rPr>
                <w:rFonts w:ascii="Arial" w:hAnsi="Arial" w:cs="Arial"/>
                <w:sz w:val="18"/>
                <w:szCs w:val="16"/>
              </w:rPr>
              <w:t>Plzeňský</w:t>
            </w:r>
          </w:p>
        </w:tc>
        <w:tc>
          <w:tcPr>
            <w:tcW w:w="601" w:type="dxa"/>
            <w:tcBorders>
              <w:top w:val="dotted" w:sz="4" w:space="0" w:color="auto"/>
              <w:bottom w:val="single" w:sz="12" w:space="0" w:color="auto"/>
            </w:tcBorders>
            <w:tcMar>
              <w:bottom w:w="113" w:type="dxa"/>
            </w:tcMar>
            <w:textDirection w:val="btLr"/>
            <w:vAlign w:val="center"/>
          </w:tcPr>
          <w:p w:rsidR="00BD6E6F" w:rsidRPr="00C2709E" w:rsidRDefault="00BD6E6F">
            <w:pPr>
              <w:suppressAutoHyphens/>
              <w:spacing w:after="94"/>
              <w:rPr>
                <w:rFonts w:ascii="Arial" w:hAnsi="Arial" w:cs="Arial"/>
                <w:sz w:val="18"/>
              </w:rPr>
            </w:pPr>
            <w:r w:rsidRPr="00C2709E">
              <w:rPr>
                <w:rFonts w:ascii="Arial" w:hAnsi="Arial" w:cs="Arial"/>
                <w:sz w:val="18"/>
                <w:szCs w:val="16"/>
              </w:rPr>
              <w:t>Karlovarský</w:t>
            </w:r>
          </w:p>
        </w:tc>
        <w:tc>
          <w:tcPr>
            <w:tcW w:w="601" w:type="dxa"/>
            <w:tcBorders>
              <w:top w:val="dotted" w:sz="4" w:space="0" w:color="auto"/>
              <w:bottom w:val="single" w:sz="12" w:space="0" w:color="auto"/>
            </w:tcBorders>
            <w:tcMar>
              <w:bottom w:w="113" w:type="dxa"/>
            </w:tcMar>
            <w:textDirection w:val="btLr"/>
            <w:vAlign w:val="center"/>
          </w:tcPr>
          <w:p w:rsidR="00BD6E6F" w:rsidRPr="00C2709E" w:rsidRDefault="00BD6E6F">
            <w:pPr>
              <w:suppressAutoHyphens/>
              <w:spacing w:after="94"/>
              <w:rPr>
                <w:rFonts w:ascii="Arial" w:hAnsi="Arial" w:cs="Arial"/>
                <w:sz w:val="18"/>
              </w:rPr>
            </w:pPr>
            <w:r w:rsidRPr="00C2709E">
              <w:rPr>
                <w:rFonts w:ascii="Arial" w:hAnsi="Arial" w:cs="Arial"/>
                <w:sz w:val="18"/>
                <w:szCs w:val="16"/>
              </w:rPr>
              <w:t>Ústecký</w:t>
            </w:r>
          </w:p>
        </w:tc>
        <w:tc>
          <w:tcPr>
            <w:tcW w:w="601" w:type="dxa"/>
            <w:tcBorders>
              <w:top w:val="dotted" w:sz="4" w:space="0" w:color="auto"/>
              <w:bottom w:val="single" w:sz="12" w:space="0" w:color="auto"/>
            </w:tcBorders>
            <w:tcMar>
              <w:bottom w:w="113" w:type="dxa"/>
            </w:tcMar>
            <w:textDirection w:val="btLr"/>
            <w:vAlign w:val="center"/>
          </w:tcPr>
          <w:p w:rsidR="00BD6E6F" w:rsidRPr="00C2709E" w:rsidRDefault="00BD6E6F">
            <w:pPr>
              <w:suppressAutoHyphens/>
              <w:spacing w:after="94"/>
              <w:rPr>
                <w:rFonts w:ascii="Arial" w:hAnsi="Arial" w:cs="Arial"/>
                <w:sz w:val="18"/>
              </w:rPr>
            </w:pPr>
            <w:r w:rsidRPr="00C2709E">
              <w:rPr>
                <w:rFonts w:ascii="Arial" w:hAnsi="Arial" w:cs="Arial"/>
                <w:sz w:val="18"/>
                <w:szCs w:val="16"/>
              </w:rPr>
              <w:t>Liberecký</w:t>
            </w:r>
          </w:p>
        </w:tc>
        <w:tc>
          <w:tcPr>
            <w:tcW w:w="601" w:type="dxa"/>
            <w:tcBorders>
              <w:top w:val="dotted" w:sz="4" w:space="0" w:color="auto"/>
              <w:bottom w:val="single" w:sz="12" w:space="0" w:color="auto"/>
            </w:tcBorders>
            <w:tcMar>
              <w:bottom w:w="113" w:type="dxa"/>
            </w:tcMar>
            <w:textDirection w:val="btLr"/>
            <w:vAlign w:val="center"/>
          </w:tcPr>
          <w:p w:rsidR="00BD6E6F" w:rsidRPr="00C2709E" w:rsidRDefault="00BD6E6F">
            <w:pPr>
              <w:suppressAutoHyphens/>
              <w:spacing w:after="94"/>
              <w:rPr>
                <w:rFonts w:ascii="Arial" w:hAnsi="Arial" w:cs="Arial"/>
                <w:sz w:val="18"/>
              </w:rPr>
            </w:pPr>
            <w:r w:rsidRPr="00C2709E">
              <w:rPr>
                <w:rFonts w:ascii="Arial" w:hAnsi="Arial" w:cs="Arial"/>
                <w:sz w:val="18"/>
                <w:szCs w:val="16"/>
              </w:rPr>
              <w:t>Královéhradecký</w:t>
            </w:r>
          </w:p>
        </w:tc>
        <w:tc>
          <w:tcPr>
            <w:tcW w:w="601" w:type="dxa"/>
            <w:tcBorders>
              <w:top w:val="dotted" w:sz="4" w:space="0" w:color="auto"/>
              <w:bottom w:val="single" w:sz="12" w:space="0" w:color="auto"/>
            </w:tcBorders>
            <w:tcMar>
              <w:bottom w:w="113" w:type="dxa"/>
            </w:tcMar>
            <w:textDirection w:val="btLr"/>
            <w:vAlign w:val="center"/>
          </w:tcPr>
          <w:p w:rsidR="00BD6E6F" w:rsidRPr="00C2709E" w:rsidRDefault="00BD6E6F">
            <w:pPr>
              <w:suppressAutoHyphens/>
              <w:spacing w:after="94"/>
              <w:rPr>
                <w:rFonts w:ascii="Arial" w:hAnsi="Arial" w:cs="Arial"/>
                <w:sz w:val="18"/>
              </w:rPr>
            </w:pPr>
            <w:r w:rsidRPr="00C2709E">
              <w:rPr>
                <w:rFonts w:ascii="Arial" w:hAnsi="Arial" w:cs="Arial"/>
                <w:sz w:val="18"/>
                <w:szCs w:val="16"/>
              </w:rPr>
              <w:t>Pardubický</w:t>
            </w:r>
          </w:p>
        </w:tc>
        <w:tc>
          <w:tcPr>
            <w:tcW w:w="601" w:type="dxa"/>
            <w:tcBorders>
              <w:top w:val="dotted" w:sz="4" w:space="0" w:color="auto"/>
              <w:bottom w:val="single" w:sz="12" w:space="0" w:color="auto"/>
            </w:tcBorders>
            <w:tcMar>
              <w:bottom w:w="113" w:type="dxa"/>
            </w:tcMar>
            <w:textDirection w:val="btLr"/>
            <w:vAlign w:val="center"/>
          </w:tcPr>
          <w:p w:rsidR="00BD6E6F" w:rsidRPr="00C2709E" w:rsidRDefault="00BD6E6F">
            <w:pPr>
              <w:suppressAutoHyphens/>
              <w:spacing w:after="94"/>
              <w:rPr>
                <w:rFonts w:ascii="Arial" w:hAnsi="Arial" w:cs="Arial"/>
                <w:sz w:val="18"/>
              </w:rPr>
            </w:pPr>
            <w:r w:rsidRPr="00C2709E">
              <w:rPr>
                <w:rFonts w:ascii="Arial" w:hAnsi="Arial" w:cs="Arial"/>
                <w:sz w:val="18"/>
                <w:szCs w:val="16"/>
              </w:rPr>
              <w:t>Vysočina</w:t>
            </w:r>
          </w:p>
        </w:tc>
        <w:tc>
          <w:tcPr>
            <w:tcW w:w="601" w:type="dxa"/>
            <w:tcBorders>
              <w:top w:val="dotted" w:sz="4" w:space="0" w:color="auto"/>
              <w:bottom w:val="single" w:sz="12" w:space="0" w:color="auto"/>
            </w:tcBorders>
            <w:tcMar>
              <w:bottom w:w="113" w:type="dxa"/>
            </w:tcMar>
            <w:textDirection w:val="btLr"/>
            <w:vAlign w:val="center"/>
          </w:tcPr>
          <w:p w:rsidR="00BD6E6F" w:rsidRPr="00C2709E" w:rsidRDefault="00BD6E6F">
            <w:pPr>
              <w:suppressAutoHyphens/>
              <w:spacing w:after="94"/>
              <w:rPr>
                <w:rFonts w:ascii="Arial" w:hAnsi="Arial" w:cs="Arial"/>
                <w:sz w:val="18"/>
              </w:rPr>
            </w:pPr>
            <w:r w:rsidRPr="00C2709E">
              <w:rPr>
                <w:rFonts w:ascii="Arial" w:hAnsi="Arial" w:cs="Arial"/>
                <w:sz w:val="18"/>
                <w:szCs w:val="16"/>
              </w:rPr>
              <w:t>Jihomoravský</w:t>
            </w:r>
          </w:p>
        </w:tc>
        <w:tc>
          <w:tcPr>
            <w:tcW w:w="601" w:type="dxa"/>
            <w:tcBorders>
              <w:top w:val="dotted" w:sz="4" w:space="0" w:color="auto"/>
              <w:bottom w:val="single" w:sz="12" w:space="0" w:color="auto"/>
            </w:tcBorders>
            <w:tcMar>
              <w:bottom w:w="113" w:type="dxa"/>
            </w:tcMar>
            <w:textDirection w:val="btLr"/>
            <w:vAlign w:val="center"/>
          </w:tcPr>
          <w:p w:rsidR="00BD6E6F" w:rsidRPr="00C2709E" w:rsidRDefault="00BD6E6F">
            <w:pPr>
              <w:suppressAutoHyphens/>
              <w:spacing w:after="94"/>
              <w:rPr>
                <w:rFonts w:ascii="Arial" w:hAnsi="Arial" w:cs="Arial"/>
                <w:sz w:val="18"/>
              </w:rPr>
            </w:pPr>
            <w:r w:rsidRPr="00C2709E">
              <w:rPr>
                <w:rFonts w:ascii="Arial" w:hAnsi="Arial" w:cs="Arial"/>
                <w:sz w:val="18"/>
                <w:szCs w:val="16"/>
              </w:rPr>
              <w:t>Olomoucký</w:t>
            </w:r>
          </w:p>
        </w:tc>
        <w:tc>
          <w:tcPr>
            <w:tcW w:w="601" w:type="dxa"/>
            <w:tcBorders>
              <w:top w:val="dotted" w:sz="4" w:space="0" w:color="auto"/>
              <w:bottom w:val="single" w:sz="12" w:space="0" w:color="auto"/>
            </w:tcBorders>
            <w:tcMar>
              <w:bottom w:w="113" w:type="dxa"/>
            </w:tcMar>
            <w:textDirection w:val="btLr"/>
            <w:vAlign w:val="center"/>
          </w:tcPr>
          <w:p w:rsidR="00BD6E6F" w:rsidRPr="00C2709E" w:rsidRDefault="00BD6E6F">
            <w:pPr>
              <w:suppressAutoHyphens/>
              <w:spacing w:after="94"/>
              <w:rPr>
                <w:rFonts w:ascii="Arial" w:hAnsi="Arial" w:cs="Arial"/>
                <w:sz w:val="18"/>
              </w:rPr>
            </w:pPr>
            <w:r w:rsidRPr="00C2709E">
              <w:rPr>
                <w:rFonts w:ascii="Arial" w:hAnsi="Arial" w:cs="Arial"/>
                <w:sz w:val="18"/>
                <w:szCs w:val="16"/>
              </w:rPr>
              <w:t>Zlínský</w:t>
            </w:r>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BD6E6F" w:rsidRPr="00C2709E" w:rsidRDefault="00BD6E6F">
            <w:pPr>
              <w:suppressAutoHyphens/>
              <w:spacing w:after="94"/>
              <w:rPr>
                <w:rFonts w:ascii="Arial" w:hAnsi="Arial" w:cs="Arial"/>
                <w:sz w:val="18"/>
              </w:rPr>
            </w:pPr>
            <w:r w:rsidRPr="00C2709E">
              <w:rPr>
                <w:rFonts w:ascii="Arial" w:hAnsi="Arial" w:cs="Arial"/>
                <w:sz w:val="18"/>
                <w:szCs w:val="16"/>
              </w:rPr>
              <w:t>Moravskoslezský</w:t>
            </w:r>
          </w:p>
        </w:tc>
      </w:tr>
      <w:tr w:rsidR="00C2709E" w:rsidRPr="00C2709E" w:rsidTr="00536A80">
        <w:trPr>
          <w:cantSplit/>
          <w:jc w:val="center"/>
        </w:trPr>
        <w:tc>
          <w:tcPr>
            <w:tcW w:w="9015" w:type="dxa"/>
            <w:gridSpan w:val="15"/>
            <w:tcBorders>
              <w:top w:val="single" w:sz="12" w:space="0" w:color="auto"/>
              <w:bottom w:val="dotted" w:sz="4" w:space="0" w:color="auto"/>
              <w:right w:val="single" w:sz="12" w:space="0" w:color="000000"/>
            </w:tcBorders>
            <w:vAlign w:val="center"/>
          </w:tcPr>
          <w:p w:rsidR="00BD6E6F" w:rsidRPr="00C2709E" w:rsidRDefault="00BD6E6F">
            <w:pPr>
              <w:suppressAutoHyphens/>
              <w:spacing w:before="230" w:after="94"/>
              <w:jc w:val="center"/>
              <w:rPr>
                <w:rFonts w:ascii="Arial" w:hAnsi="Arial" w:cs="Arial"/>
                <w:sz w:val="18"/>
              </w:rPr>
            </w:pPr>
            <w:r w:rsidRPr="00C2709E">
              <w:rPr>
                <w:rFonts w:ascii="Arial" w:hAnsi="Arial" w:cs="Arial"/>
                <w:sz w:val="18"/>
              </w:rPr>
              <w:t>Počet domácností ve výběrovém souboru</w:t>
            </w:r>
          </w:p>
        </w:tc>
      </w:tr>
      <w:tr w:rsidR="00DD2089" w:rsidRPr="00C2709E" w:rsidTr="001B55D5">
        <w:trPr>
          <w:cantSplit/>
          <w:jc w:val="center"/>
        </w:trPr>
        <w:tc>
          <w:tcPr>
            <w:tcW w:w="601" w:type="dxa"/>
            <w:tcBorders>
              <w:top w:val="dotted" w:sz="4" w:space="0" w:color="auto"/>
              <w:bottom w:val="dotted" w:sz="4" w:space="0" w:color="auto"/>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23172</w:t>
            </w:r>
          </w:p>
        </w:tc>
        <w:tc>
          <w:tcPr>
            <w:tcW w:w="601" w:type="dxa"/>
            <w:tcBorders>
              <w:top w:val="dotted" w:sz="4" w:space="0" w:color="auto"/>
              <w:left w:val="dotted" w:sz="4" w:space="0" w:color="auto"/>
              <w:bottom w:val="dotted" w:sz="4" w:space="0" w:color="auto"/>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2054</w:t>
            </w:r>
          </w:p>
        </w:tc>
        <w:tc>
          <w:tcPr>
            <w:tcW w:w="601" w:type="dxa"/>
            <w:tcBorders>
              <w:top w:val="dotted" w:sz="4" w:space="0" w:color="auto"/>
              <w:left w:val="dotted" w:sz="4" w:space="0" w:color="auto"/>
              <w:bottom w:val="dotted" w:sz="4" w:space="0" w:color="auto"/>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2877</w:t>
            </w:r>
          </w:p>
        </w:tc>
        <w:tc>
          <w:tcPr>
            <w:tcW w:w="601" w:type="dxa"/>
            <w:tcBorders>
              <w:top w:val="dotted" w:sz="4" w:space="0" w:color="auto"/>
              <w:left w:val="dotted" w:sz="4" w:space="0" w:color="auto"/>
              <w:bottom w:val="dotted" w:sz="4" w:space="0" w:color="auto"/>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1702</w:t>
            </w:r>
          </w:p>
        </w:tc>
        <w:tc>
          <w:tcPr>
            <w:tcW w:w="601" w:type="dxa"/>
            <w:tcBorders>
              <w:top w:val="dotted" w:sz="4" w:space="0" w:color="auto"/>
              <w:left w:val="dotted" w:sz="4" w:space="0" w:color="auto"/>
              <w:bottom w:val="dotted" w:sz="4" w:space="0" w:color="auto"/>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1547</w:t>
            </w:r>
          </w:p>
        </w:tc>
        <w:tc>
          <w:tcPr>
            <w:tcW w:w="601" w:type="dxa"/>
            <w:tcBorders>
              <w:top w:val="dotted" w:sz="4" w:space="0" w:color="auto"/>
              <w:left w:val="dotted" w:sz="4" w:space="0" w:color="auto"/>
              <w:bottom w:val="dotted" w:sz="4" w:space="0" w:color="auto"/>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944</w:t>
            </w:r>
          </w:p>
        </w:tc>
        <w:tc>
          <w:tcPr>
            <w:tcW w:w="601" w:type="dxa"/>
            <w:tcBorders>
              <w:top w:val="dotted" w:sz="4" w:space="0" w:color="auto"/>
              <w:left w:val="dotted" w:sz="4" w:space="0" w:color="auto"/>
              <w:bottom w:val="dotted" w:sz="4" w:space="0" w:color="auto"/>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1641</w:t>
            </w:r>
          </w:p>
        </w:tc>
        <w:tc>
          <w:tcPr>
            <w:tcW w:w="601" w:type="dxa"/>
            <w:tcBorders>
              <w:top w:val="dotted" w:sz="4" w:space="0" w:color="auto"/>
              <w:left w:val="dotted" w:sz="4" w:space="0" w:color="auto"/>
              <w:bottom w:val="dotted" w:sz="4" w:space="0" w:color="auto"/>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1153</w:t>
            </w:r>
          </w:p>
        </w:tc>
        <w:tc>
          <w:tcPr>
            <w:tcW w:w="601" w:type="dxa"/>
            <w:tcBorders>
              <w:top w:val="dotted" w:sz="4" w:space="0" w:color="auto"/>
              <w:left w:val="dotted" w:sz="4" w:space="0" w:color="auto"/>
              <w:bottom w:val="dotted" w:sz="4" w:space="0" w:color="auto"/>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1169</w:t>
            </w:r>
          </w:p>
        </w:tc>
        <w:tc>
          <w:tcPr>
            <w:tcW w:w="601" w:type="dxa"/>
            <w:tcBorders>
              <w:top w:val="dotted" w:sz="4" w:space="0" w:color="auto"/>
              <w:left w:val="dotted" w:sz="4" w:space="0" w:color="auto"/>
              <w:bottom w:val="dotted" w:sz="4" w:space="0" w:color="auto"/>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1295</w:t>
            </w:r>
          </w:p>
        </w:tc>
        <w:tc>
          <w:tcPr>
            <w:tcW w:w="601" w:type="dxa"/>
            <w:tcBorders>
              <w:top w:val="dotted" w:sz="4" w:space="0" w:color="auto"/>
              <w:left w:val="dotted" w:sz="4" w:space="0" w:color="auto"/>
              <w:bottom w:val="dotted" w:sz="4" w:space="0" w:color="auto"/>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1402</w:t>
            </w:r>
          </w:p>
        </w:tc>
        <w:tc>
          <w:tcPr>
            <w:tcW w:w="601" w:type="dxa"/>
            <w:tcBorders>
              <w:top w:val="dotted" w:sz="4" w:space="0" w:color="auto"/>
              <w:left w:val="dotted" w:sz="4" w:space="0" w:color="auto"/>
              <w:bottom w:val="dotted" w:sz="4" w:space="0" w:color="auto"/>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2292</w:t>
            </w:r>
          </w:p>
        </w:tc>
        <w:tc>
          <w:tcPr>
            <w:tcW w:w="601" w:type="dxa"/>
            <w:tcBorders>
              <w:top w:val="dotted" w:sz="4" w:space="0" w:color="auto"/>
              <w:left w:val="dotted" w:sz="4" w:space="0" w:color="auto"/>
              <w:bottom w:val="dotted" w:sz="4" w:space="0" w:color="auto"/>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1230</w:t>
            </w:r>
          </w:p>
        </w:tc>
        <w:tc>
          <w:tcPr>
            <w:tcW w:w="601" w:type="dxa"/>
            <w:tcBorders>
              <w:top w:val="dotted" w:sz="4" w:space="0" w:color="auto"/>
              <w:left w:val="dotted" w:sz="4" w:space="0" w:color="auto"/>
              <w:bottom w:val="dotted" w:sz="4" w:space="0" w:color="auto"/>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1272</w:t>
            </w:r>
          </w:p>
        </w:tc>
        <w:tc>
          <w:tcPr>
            <w:tcW w:w="601" w:type="dxa"/>
            <w:tcBorders>
              <w:top w:val="dotted" w:sz="4" w:space="0" w:color="auto"/>
              <w:left w:val="dotted" w:sz="4" w:space="0" w:color="auto"/>
              <w:bottom w:val="dotted" w:sz="4" w:space="0" w:color="auto"/>
              <w:right w:val="single" w:sz="12" w:space="0" w:color="000000"/>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2594</w:t>
            </w:r>
          </w:p>
        </w:tc>
      </w:tr>
      <w:tr w:rsidR="00C2709E" w:rsidRPr="00C2709E" w:rsidTr="00536A80">
        <w:trPr>
          <w:cantSplit/>
          <w:jc w:val="center"/>
        </w:trPr>
        <w:tc>
          <w:tcPr>
            <w:tcW w:w="9015" w:type="dxa"/>
            <w:gridSpan w:val="15"/>
            <w:tcBorders>
              <w:top w:val="dotted" w:sz="4" w:space="0" w:color="auto"/>
              <w:bottom w:val="dotted" w:sz="4" w:space="0" w:color="auto"/>
              <w:right w:val="single" w:sz="12" w:space="0" w:color="000000"/>
            </w:tcBorders>
            <w:vAlign w:val="center"/>
          </w:tcPr>
          <w:p w:rsidR="00194364" w:rsidRPr="00C2709E" w:rsidRDefault="00194364">
            <w:pPr>
              <w:suppressAutoHyphens/>
              <w:spacing w:before="230" w:after="94"/>
              <w:jc w:val="center"/>
              <w:rPr>
                <w:rFonts w:ascii="Arial" w:hAnsi="Arial" w:cs="Arial"/>
                <w:sz w:val="18"/>
                <w:szCs w:val="18"/>
              </w:rPr>
            </w:pPr>
            <w:r w:rsidRPr="00C2709E">
              <w:rPr>
                <w:rFonts w:ascii="Arial" w:hAnsi="Arial" w:cs="Arial"/>
                <w:sz w:val="18"/>
                <w:szCs w:val="18"/>
              </w:rPr>
              <w:t>Počet osob 15letých a starších ve výběrovém souboru</w:t>
            </w:r>
          </w:p>
        </w:tc>
      </w:tr>
      <w:tr w:rsidR="00DD2089" w:rsidRPr="00C2709E" w:rsidTr="001B55D5">
        <w:trPr>
          <w:cantSplit/>
          <w:jc w:val="center"/>
        </w:trPr>
        <w:tc>
          <w:tcPr>
            <w:tcW w:w="601" w:type="dxa"/>
            <w:tcBorders>
              <w:top w:val="dotted" w:sz="4" w:space="0" w:color="auto"/>
              <w:bottom w:val="single" w:sz="12" w:space="0" w:color="000000"/>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42681</w:t>
            </w:r>
          </w:p>
        </w:tc>
        <w:tc>
          <w:tcPr>
            <w:tcW w:w="601" w:type="dxa"/>
            <w:tcBorders>
              <w:top w:val="dotted" w:sz="4" w:space="0" w:color="auto"/>
              <w:left w:val="dotted" w:sz="4" w:space="0" w:color="auto"/>
              <w:bottom w:val="single" w:sz="12" w:space="0" w:color="000000"/>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3301</w:t>
            </w:r>
          </w:p>
        </w:tc>
        <w:tc>
          <w:tcPr>
            <w:tcW w:w="601" w:type="dxa"/>
            <w:tcBorders>
              <w:top w:val="dotted" w:sz="4" w:space="0" w:color="auto"/>
              <w:left w:val="dotted" w:sz="4" w:space="0" w:color="auto"/>
              <w:bottom w:val="single" w:sz="12" w:space="0" w:color="000000"/>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5415</w:t>
            </w:r>
          </w:p>
        </w:tc>
        <w:tc>
          <w:tcPr>
            <w:tcW w:w="601" w:type="dxa"/>
            <w:tcBorders>
              <w:top w:val="dotted" w:sz="4" w:space="0" w:color="auto"/>
              <w:left w:val="dotted" w:sz="4" w:space="0" w:color="auto"/>
              <w:bottom w:val="single" w:sz="12" w:space="0" w:color="000000"/>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3088</w:t>
            </w:r>
          </w:p>
        </w:tc>
        <w:tc>
          <w:tcPr>
            <w:tcW w:w="601" w:type="dxa"/>
            <w:tcBorders>
              <w:top w:val="dotted" w:sz="4" w:space="0" w:color="auto"/>
              <w:left w:val="dotted" w:sz="4" w:space="0" w:color="auto"/>
              <w:bottom w:val="single" w:sz="12" w:space="0" w:color="000000"/>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2985</w:t>
            </w:r>
          </w:p>
        </w:tc>
        <w:tc>
          <w:tcPr>
            <w:tcW w:w="601" w:type="dxa"/>
            <w:tcBorders>
              <w:top w:val="dotted" w:sz="4" w:space="0" w:color="auto"/>
              <w:left w:val="dotted" w:sz="4" w:space="0" w:color="auto"/>
              <w:bottom w:val="single" w:sz="12" w:space="0" w:color="000000"/>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1706</w:t>
            </w:r>
          </w:p>
        </w:tc>
        <w:tc>
          <w:tcPr>
            <w:tcW w:w="601" w:type="dxa"/>
            <w:tcBorders>
              <w:top w:val="dotted" w:sz="4" w:space="0" w:color="auto"/>
              <w:left w:val="dotted" w:sz="4" w:space="0" w:color="auto"/>
              <w:bottom w:val="single" w:sz="12" w:space="0" w:color="000000"/>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2869</w:t>
            </w:r>
          </w:p>
        </w:tc>
        <w:tc>
          <w:tcPr>
            <w:tcW w:w="601" w:type="dxa"/>
            <w:tcBorders>
              <w:top w:val="dotted" w:sz="4" w:space="0" w:color="auto"/>
              <w:left w:val="dotted" w:sz="4" w:space="0" w:color="auto"/>
              <w:bottom w:val="single" w:sz="12" w:space="0" w:color="000000"/>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2111</w:t>
            </w:r>
          </w:p>
        </w:tc>
        <w:tc>
          <w:tcPr>
            <w:tcW w:w="601" w:type="dxa"/>
            <w:tcBorders>
              <w:top w:val="dotted" w:sz="4" w:space="0" w:color="auto"/>
              <w:left w:val="dotted" w:sz="4" w:space="0" w:color="auto"/>
              <w:bottom w:val="single" w:sz="12" w:space="0" w:color="000000"/>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2160</w:t>
            </w:r>
          </w:p>
        </w:tc>
        <w:tc>
          <w:tcPr>
            <w:tcW w:w="601" w:type="dxa"/>
            <w:tcBorders>
              <w:top w:val="dotted" w:sz="4" w:space="0" w:color="auto"/>
              <w:left w:val="dotted" w:sz="4" w:space="0" w:color="auto"/>
              <w:bottom w:val="single" w:sz="12" w:space="0" w:color="000000"/>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2468</w:t>
            </w:r>
          </w:p>
        </w:tc>
        <w:tc>
          <w:tcPr>
            <w:tcW w:w="601" w:type="dxa"/>
            <w:tcBorders>
              <w:top w:val="dotted" w:sz="4" w:space="0" w:color="auto"/>
              <w:left w:val="dotted" w:sz="4" w:space="0" w:color="auto"/>
              <w:bottom w:val="single" w:sz="12" w:space="0" w:color="000000"/>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2754</w:t>
            </w:r>
          </w:p>
        </w:tc>
        <w:tc>
          <w:tcPr>
            <w:tcW w:w="601" w:type="dxa"/>
            <w:tcBorders>
              <w:top w:val="dotted" w:sz="4" w:space="0" w:color="auto"/>
              <w:left w:val="dotted" w:sz="4" w:space="0" w:color="auto"/>
              <w:bottom w:val="single" w:sz="12" w:space="0" w:color="000000"/>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4532</w:t>
            </w:r>
          </w:p>
        </w:tc>
        <w:tc>
          <w:tcPr>
            <w:tcW w:w="601" w:type="dxa"/>
            <w:tcBorders>
              <w:top w:val="dotted" w:sz="4" w:space="0" w:color="auto"/>
              <w:left w:val="dotted" w:sz="4" w:space="0" w:color="auto"/>
              <w:bottom w:val="single" w:sz="12" w:space="0" w:color="000000"/>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2255</w:t>
            </w:r>
          </w:p>
        </w:tc>
        <w:tc>
          <w:tcPr>
            <w:tcW w:w="601" w:type="dxa"/>
            <w:tcBorders>
              <w:top w:val="dotted" w:sz="4" w:space="0" w:color="auto"/>
              <w:left w:val="dotted" w:sz="4" w:space="0" w:color="auto"/>
              <w:bottom w:val="single" w:sz="12" w:space="0" w:color="000000"/>
              <w:right w:val="dotted" w:sz="4" w:space="0" w:color="auto"/>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2454</w:t>
            </w:r>
          </w:p>
        </w:tc>
        <w:tc>
          <w:tcPr>
            <w:tcW w:w="601" w:type="dxa"/>
            <w:tcBorders>
              <w:top w:val="dotted" w:sz="4" w:space="0" w:color="auto"/>
              <w:left w:val="dotted" w:sz="4" w:space="0" w:color="auto"/>
              <w:bottom w:val="single" w:sz="12" w:space="0" w:color="000000"/>
              <w:right w:val="single" w:sz="12" w:space="0" w:color="000000"/>
            </w:tcBorders>
            <w:vAlign w:val="bottom"/>
          </w:tcPr>
          <w:p w:rsidR="00DD2089" w:rsidRPr="006136C5" w:rsidRDefault="00DD2089" w:rsidP="00DD2089">
            <w:pPr>
              <w:suppressAutoHyphens/>
              <w:spacing w:before="230" w:after="94"/>
              <w:jc w:val="center"/>
              <w:rPr>
                <w:rFonts w:ascii="Arial" w:hAnsi="Arial" w:cs="Arial"/>
                <w:sz w:val="18"/>
                <w:szCs w:val="18"/>
              </w:rPr>
            </w:pPr>
            <w:r w:rsidRPr="006136C5">
              <w:rPr>
                <w:rFonts w:ascii="Arial" w:hAnsi="Arial" w:cs="Arial"/>
                <w:sz w:val="18"/>
                <w:szCs w:val="18"/>
              </w:rPr>
              <w:t>4583</w:t>
            </w:r>
          </w:p>
        </w:tc>
      </w:tr>
    </w:tbl>
    <w:p w:rsidR="00BD6E6F" w:rsidRPr="00C2709E" w:rsidRDefault="00BD6E6F">
      <w:pPr>
        <w:autoSpaceDE w:val="0"/>
        <w:autoSpaceDN w:val="0"/>
        <w:adjustRightInd w:val="0"/>
        <w:spacing w:before="960"/>
        <w:jc w:val="both"/>
        <w:rPr>
          <w:rFonts w:ascii="Arial" w:hAnsi="Arial"/>
          <w:sz w:val="20"/>
          <w:szCs w:val="17"/>
        </w:rPr>
      </w:pPr>
      <w:r w:rsidRPr="00C2709E">
        <w:rPr>
          <w:rFonts w:ascii="Arial" w:hAnsi="Arial"/>
          <w:b/>
          <w:bCs/>
          <w:sz w:val="20"/>
          <w:szCs w:val="17"/>
        </w:rPr>
        <w:t>Všechny údaje</w:t>
      </w:r>
      <w:r w:rsidRPr="00C2709E">
        <w:rPr>
          <w:rFonts w:ascii="Arial" w:hAnsi="Arial"/>
          <w:sz w:val="20"/>
          <w:szCs w:val="17"/>
        </w:rPr>
        <w:t xml:space="preserve"> z výběrového souboru byly převáženy na věkovou strukturu obyvatelstva podle demografické projekce středních čtvrtletních stavů pro </w:t>
      </w:r>
      <w:r w:rsidR="00B80561" w:rsidRPr="00C2709E">
        <w:rPr>
          <w:rFonts w:ascii="Arial" w:hAnsi="Arial"/>
          <w:sz w:val="20"/>
          <w:szCs w:val="17"/>
        </w:rPr>
        <w:t>výběrové šetření pracovních sil</w:t>
      </w:r>
      <w:r w:rsidRPr="00C2709E">
        <w:rPr>
          <w:rFonts w:ascii="Arial" w:hAnsi="Arial"/>
          <w:sz w:val="20"/>
          <w:szCs w:val="17"/>
        </w:rPr>
        <w:t>. Uvedený způsob přepočtu nejlépe koresponduje s okruhem osob zahrnutých do šetření (trvale bydlící obyvatelstvo).</w:t>
      </w:r>
    </w:p>
    <w:p w:rsidR="00A45F62" w:rsidRPr="00C2709E" w:rsidRDefault="00BD6E6F" w:rsidP="00A45F62">
      <w:pPr>
        <w:spacing w:before="200"/>
        <w:jc w:val="both"/>
        <w:rPr>
          <w:rFonts w:ascii="Arial" w:hAnsi="Arial"/>
          <w:sz w:val="20"/>
          <w:szCs w:val="28"/>
        </w:rPr>
      </w:pPr>
      <w:r w:rsidRPr="00C2709E">
        <w:rPr>
          <w:rFonts w:ascii="Arial" w:hAnsi="Arial"/>
          <w:sz w:val="20"/>
        </w:rPr>
        <w:t>VŠPS je kontinuální šetření, jehož výsledky jsou vyhodnocovány a publikovány ve čtvrtletní periodicitě. Výsledky šetření jsou zveřejňovány tři měsíce po skončení čtvrtletí. V </w:t>
      </w:r>
      <w:r w:rsidRPr="00C2709E">
        <w:rPr>
          <w:rFonts w:ascii="Arial" w:hAnsi="Arial"/>
          <w:sz w:val="20"/>
          <w:szCs w:val="28"/>
        </w:rPr>
        <w:t>souvislosti se sjednocením obsahu národního dotazníku a seznamu otázek závazných pro členské země EU je postupně modifikován obsah této publikace.</w:t>
      </w:r>
      <w:r w:rsidR="00A45F62" w:rsidRPr="00C2709E">
        <w:rPr>
          <w:rFonts w:ascii="Arial" w:hAnsi="Arial"/>
          <w:sz w:val="20"/>
          <w:szCs w:val="28"/>
        </w:rPr>
        <w:t xml:space="preserve"> </w:t>
      </w:r>
      <w:r w:rsidR="00A45F62" w:rsidRPr="00C2709E">
        <w:rPr>
          <w:rFonts w:ascii="Arial" w:hAnsi="Arial"/>
          <w:b/>
          <w:sz w:val="20"/>
          <w:szCs w:val="28"/>
        </w:rPr>
        <w:t>Od ledna roku 2013</w:t>
      </w:r>
      <w:r w:rsidR="00A45F62" w:rsidRPr="00C2709E">
        <w:rPr>
          <w:rFonts w:ascii="Arial" w:hAnsi="Arial"/>
          <w:sz w:val="20"/>
          <w:szCs w:val="28"/>
        </w:rPr>
        <w:t xml:space="preserve"> jsou také zveřejňovány základní míry zaměstnanosti, nezaměstnanosti a ekonomické aktivity</w:t>
      </w:r>
      <w:r w:rsidR="00C17F73" w:rsidRPr="00C2709E">
        <w:rPr>
          <w:rFonts w:ascii="Arial" w:hAnsi="Arial"/>
          <w:sz w:val="20"/>
          <w:szCs w:val="28"/>
        </w:rPr>
        <w:t xml:space="preserve"> očištěné od sezónních vlivů</w:t>
      </w:r>
      <w:r w:rsidR="00A45F62" w:rsidRPr="00C2709E">
        <w:rPr>
          <w:rFonts w:ascii="Arial" w:hAnsi="Arial"/>
          <w:sz w:val="20"/>
          <w:szCs w:val="28"/>
        </w:rPr>
        <w:t xml:space="preserve"> v měsíční periodicitě v tzv. Rychlých informacích na st</w:t>
      </w:r>
      <w:r w:rsidR="000C1662" w:rsidRPr="00C2709E">
        <w:rPr>
          <w:rFonts w:ascii="Arial" w:hAnsi="Arial"/>
          <w:sz w:val="20"/>
          <w:szCs w:val="28"/>
        </w:rPr>
        <w:t>r</w:t>
      </w:r>
      <w:r w:rsidR="00A45F62" w:rsidRPr="00C2709E">
        <w:rPr>
          <w:rFonts w:ascii="Arial" w:hAnsi="Arial"/>
          <w:sz w:val="20"/>
          <w:szCs w:val="28"/>
        </w:rPr>
        <w:t xml:space="preserve">ánkách Českého statistického úřadu – </w:t>
      </w:r>
      <w:hyperlink r:id="rId15" w:history="1">
        <w:r w:rsidR="00A45F62" w:rsidRPr="00C2709E">
          <w:rPr>
            <w:rStyle w:val="Hypertextovodkaz"/>
            <w:rFonts w:ascii="Arial" w:hAnsi="Arial"/>
            <w:color w:val="auto"/>
            <w:sz w:val="20"/>
            <w:szCs w:val="28"/>
          </w:rPr>
          <w:t>www.czso.cz</w:t>
        </w:r>
      </w:hyperlink>
      <w:r w:rsidR="00A45F62" w:rsidRPr="00C2709E">
        <w:rPr>
          <w:rFonts w:ascii="Arial" w:hAnsi="Arial"/>
          <w:sz w:val="20"/>
          <w:szCs w:val="28"/>
        </w:rPr>
        <w:t>:</w:t>
      </w:r>
    </w:p>
    <w:p w:rsidR="009536E0" w:rsidRPr="00C2709E" w:rsidRDefault="00DB179E" w:rsidP="009536E0">
      <w:pPr>
        <w:spacing w:before="200"/>
        <w:jc w:val="center"/>
        <w:rPr>
          <w:rFonts w:ascii="Arial" w:hAnsi="Arial"/>
          <w:sz w:val="20"/>
          <w:szCs w:val="28"/>
        </w:rPr>
      </w:pPr>
      <w:hyperlink r:id="rId16" w:history="1">
        <w:r w:rsidR="009536E0" w:rsidRPr="00C2709E">
          <w:rPr>
            <w:rStyle w:val="Hypertextovodkaz"/>
            <w:rFonts w:ascii="Arial" w:hAnsi="Arial"/>
            <w:color w:val="auto"/>
            <w:sz w:val="20"/>
            <w:szCs w:val="28"/>
          </w:rPr>
          <w:t>https://www.czso.cz/csu/czso/zamestnanost-nezamestnanost-</w:t>
        </w:r>
      </w:hyperlink>
    </w:p>
    <w:p w:rsidR="00264E07" w:rsidRPr="00C2709E" w:rsidRDefault="00264E07">
      <w:pPr>
        <w:spacing w:before="200"/>
        <w:jc w:val="both"/>
        <w:rPr>
          <w:rFonts w:ascii="Arial" w:hAnsi="Arial"/>
          <w:sz w:val="20"/>
          <w:szCs w:val="28"/>
        </w:rPr>
      </w:pPr>
      <w:r w:rsidRPr="00C2709E">
        <w:rPr>
          <w:rFonts w:ascii="Arial" w:hAnsi="Arial"/>
          <w:b/>
          <w:sz w:val="20"/>
          <w:szCs w:val="28"/>
        </w:rPr>
        <w:t>Od 1. čtvrtletí 2011</w:t>
      </w:r>
      <w:r w:rsidRPr="00C2709E">
        <w:rPr>
          <w:rFonts w:ascii="Arial" w:hAnsi="Arial"/>
          <w:sz w:val="20"/>
          <w:szCs w:val="28"/>
        </w:rPr>
        <w:t xml:space="preserve"> </w:t>
      </w:r>
      <w:r w:rsidRPr="00C2709E">
        <w:rPr>
          <w:rFonts w:ascii="Arial" w:hAnsi="Arial"/>
          <w:b/>
          <w:sz w:val="20"/>
          <w:szCs w:val="28"/>
        </w:rPr>
        <w:t>nejsou</w:t>
      </w:r>
      <w:r w:rsidRPr="00C2709E">
        <w:rPr>
          <w:rFonts w:ascii="Arial" w:hAnsi="Arial"/>
          <w:sz w:val="20"/>
          <w:szCs w:val="28"/>
        </w:rPr>
        <w:t xml:space="preserve"> samostatně publikovány údaje </w:t>
      </w:r>
      <w:r w:rsidRPr="00C2709E">
        <w:rPr>
          <w:rFonts w:ascii="Arial" w:hAnsi="Arial"/>
          <w:b/>
          <w:sz w:val="20"/>
          <w:szCs w:val="28"/>
        </w:rPr>
        <w:t>za civilní sektor</w:t>
      </w:r>
      <w:r w:rsidRPr="00C2709E">
        <w:rPr>
          <w:rFonts w:ascii="Arial" w:hAnsi="Arial"/>
          <w:sz w:val="20"/>
          <w:szCs w:val="28"/>
        </w:rPr>
        <w:t>. Veškeré tabulky dříve publikované za civilní sektor</w:t>
      </w:r>
      <w:r w:rsidR="00A119BF" w:rsidRPr="00C2709E">
        <w:rPr>
          <w:rFonts w:ascii="Arial" w:hAnsi="Arial"/>
          <w:sz w:val="20"/>
          <w:szCs w:val="28"/>
        </w:rPr>
        <w:t xml:space="preserve"> (tabulky typu 300)</w:t>
      </w:r>
      <w:r w:rsidRPr="00C2709E">
        <w:rPr>
          <w:rFonts w:ascii="Arial" w:hAnsi="Arial"/>
          <w:sz w:val="20"/>
          <w:szCs w:val="28"/>
        </w:rPr>
        <w:t xml:space="preserve">  </w:t>
      </w:r>
      <w:r w:rsidR="00A119BF" w:rsidRPr="00C2709E">
        <w:rPr>
          <w:rFonts w:ascii="Arial" w:hAnsi="Arial"/>
          <w:sz w:val="20"/>
          <w:szCs w:val="28"/>
        </w:rPr>
        <w:t xml:space="preserve">jsou </w:t>
      </w:r>
      <w:r w:rsidRPr="00C2709E">
        <w:rPr>
          <w:rFonts w:ascii="Arial" w:hAnsi="Arial"/>
          <w:sz w:val="20"/>
          <w:szCs w:val="28"/>
        </w:rPr>
        <w:t>publikovány za celé národní hospod</w:t>
      </w:r>
      <w:r w:rsidR="00A119BF" w:rsidRPr="00C2709E">
        <w:rPr>
          <w:rFonts w:ascii="Arial" w:hAnsi="Arial"/>
          <w:sz w:val="20"/>
          <w:szCs w:val="28"/>
        </w:rPr>
        <w:t>ářství, a to ve stejném formátu, p</w:t>
      </w:r>
      <w:r w:rsidR="00126812" w:rsidRPr="00C2709E">
        <w:rPr>
          <w:rFonts w:ascii="Arial" w:hAnsi="Arial"/>
          <w:sz w:val="20"/>
          <w:szCs w:val="28"/>
        </w:rPr>
        <w:t>ři zachování hlaviček i sloupců.</w:t>
      </w:r>
    </w:p>
    <w:p w:rsidR="00EB5EFF" w:rsidRPr="00C2709E" w:rsidRDefault="00EB5EFF" w:rsidP="003949FE">
      <w:pPr>
        <w:spacing w:before="200"/>
        <w:jc w:val="both"/>
        <w:rPr>
          <w:rFonts w:ascii="Arial" w:hAnsi="Arial"/>
          <w:sz w:val="20"/>
          <w:szCs w:val="28"/>
        </w:rPr>
      </w:pPr>
      <w:r w:rsidRPr="00C2709E">
        <w:rPr>
          <w:rFonts w:ascii="Arial" w:hAnsi="Arial"/>
          <w:b/>
          <w:sz w:val="20"/>
          <w:szCs w:val="28"/>
        </w:rPr>
        <w:t>Od roku 2011</w:t>
      </w:r>
      <w:r w:rsidRPr="00C2709E">
        <w:rPr>
          <w:rFonts w:ascii="Arial" w:hAnsi="Arial"/>
          <w:sz w:val="20"/>
          <w:szCs w:val="28"/>
        </w:rPr>
        <w:t xml:space="preserve"> jsou zjišťovány </w:t>
      </w:r>
      <w:r w:rsidRPr="00C2709E">
        <w:rPr>
          <w:rFonts w:ascii="Arial" w:hAnsi="Arial"/>
          <w:b/>
          <w:sz w:val="20"/>
          <w:szCs w:val="28"/>
        </w:rPr>
        <w:t>některé ukazatele v omezeném rozsahu</w:t>
      </w:r>
      <w:r w:rsidRPr="00C2709E">
        <w:rPr>
          <w:rFonts w:ascii="Arial" w:hAnsi="Arial"/>
          <w:sz w:val="20"/>
          <w:szCs w:val="28"/>
        </w:rPr>
        <w:t xml:space="preserve">, a proto nejsou součástí pravidelných čtvrtletních a ročních publikací. Příslušné údaje budou k dispozici </w:t>
      </w:r>
      <w:r w:rsidRPr="00C2709E">
        <w:rPr>
          <w:rFonts w:ascii="Arial" w:hAnsi="Arial"/>
          <w:b/>
          <w:sz w:val="20"/>
          <w:szCs w:val="28"/>
        </w:rPr>
        <w:t>jen jako roční údaje</w:t>
      </w:r>
      <w:r w:rsidRPr="00C2709E">
        <w:rPr>
          <w:rFonts w:ascii="Arial" w:hAnsi="Arial"/>
          <w:sz w:val="20"/>
          <w:szCs w:val="28"/>
        </w:rPr>
        <w:t xml:space="preserve"> a</w:t>
      </w:r>
      <w:r w:rsidR="005F0E95" w:rsidRPr="00C2709E">
        <w:rPr>
          <w:rFonts w:ascii="Arial" w:hAnsi="Arial"/>
          <w:sz w:val="20"/>
          <w:szCs w:val="28"/>
        </w:rPr>
        <w:t> </w:t>
      </w:r>
      <w:r w:rsidRPr="00C2709E">
        <w:rPr>
          <w:rFonts w:ascii="Arial" w:hAnsi="Arial"/>
          <w:sz w:val="20"/>
          <w:szCs w:val="28"/>
        </w:rPr>
        <w:t>lze si je vyžádat prostřednictvím informačního servisu ČSÚ. Jsou to tyto dříve pravidelně publikované ukazatele (v předešlých čtvrtletních publikacích</w:t>
      </w:r>
      <w:r w:rsidR="00454A23" w:rsidRPr="00C2709E">
        <w:rPr>
          <w:rFonts w:ascii="Arial" w:hAnsi="Arial"/>
          <w:sz w:val="20"/>
          <w:szCs w:val="28"/>
        </w:rPr>
        <w:t xml:space="preserve"> do roku 2010</w:t>
      </w:r>
      <w:r w:rsidRPr="00C2709E">
        <w:rPr>
          <w:rFonts w:ascii="Arial" w:hAnsi="Arial"/>
          <w:sz w:val="20"/>
          <w:szCs w:val="28"/>
        </w:rPr>
        <w:t xml:space="preserve"> č. tabulky):</w:t>
      </w:r>
    </w:p>
    <w:p w:rsidR="00EB5EFF" w:rsidRPr="00C2709E" w:rsidRDefault="00EB5EFF" w:rsidP="00EB5EFF">
      <w:pPr>
        <w:ind w:left="1134"/>
        <w:jc w:val="both"/>
        <w:rPr>
          <w:rFonts w:ascii="Arial" w:hAnsi="Arial"/>
          <w:sz w:val="20"/>
          <w:szCs w:val="28"/>
        </w:rPr>
      </w:pPr>
      <w:r w:rsidRPr="00C2709E">
        <w:rPr>
          <w:rFonts w:ascii="Arial" w:hAnsi="Arial"/>
          <w:sz w:val="20"/>
          <w:szCs w:val="28"/>
        </w:rPr>
        <w:t>- důvody ekonomické neaktivity (107)</w:t>
      </w:r>
      <w:r w:rsidR="00254FB3" w:rsidRPr="00C2709E">
        <w:rPr>
          <w:rFonts w:ascii="Arial" w:hAnsi="Arial"/>
          <w:sz w:val="20"/>
          <w:szCs w:val="28"/>
        </w:rPr>
        <w:t>;</w:t>
      </w:r>
    </w:p>
    <w:p w:rsidR="00EB5EFF" w:rsidRPr="00C2709E" w:rsidRDefault="00EB5EFF" w:rsidP="00EB5EFF">
      <w:pPr>
        <w:ind w:left="1134"/>
        <w:jc w:val="both"/>
        <w:rPr>
          <w:rFonts w:ascii="Arial" w:hAnsi="Arial"/>
          <w:sz w:val="20"/>
          <w:szCs w:val="28"/>
        </w:rPr>
      </w:pPr>
      <w:r w:rsidRPr="00C2709E">
        <w:rPr>
          <w:rFonts w:ascii="Arial" w:hAnsi="Arial"/>
          <w:sz w:val="20"/>
          <w:szCs w:val="28"/>
        </w:rPr>
        <w:t>- osoby se zdravotním postižením (108</w:t>
      </w:r>
      <w:r w:rsidR="00EE78B3" w:rsidRPr="00C2709E">
        <w:rPr>
          <w:rFonts w:ascii="Arial" w:hAnsi="Arial"/>
          <w:sz w:val="20"/>
          <w:szCs w:val="28"/>
        </w:rPr>
        <w:t>, 314</w:t>
      </w:r>
      <w:r w:rsidRPr="00C2709E">
        <w:rPr>
          <w:rFonts w:ascii="Arial" w:hAnsi="Arial"/>
          <w:sz w:val="20"/>
          <w:szCs w:val="28"/>
        </w:rPr>
        <w:t>)</w:t>
      </w:r>
      <w:r w:rsidR="00254FB3" w:rsidRPr="00C2709E">
        <w:rPr>
          <w:rFonts w:ascii="Arial" w:hAnsi="Arial"/>
          <w:sz w:val="20"/>
          <w:szCs w:val="28"/>
        </w:rPr>
        <w:t>;</w:t>
      </w:r>
    </w:p>
    <w:p w:rsidR="00EB5EFF" w:rsidRPr="00C2709E" w:rsidRDefault="00EB5EFF" w:rsidP="00EB5EFF">
      <w:pPr>
        <w:ind w:left="1134"/>
        <w:jc w:val="both"/>
        <w:rPr>
          <w:rFonts w:ascii="Arial" w:hAnsi="Arial"/>
          <w:sz w:val="20"/>
          <w:szCs w:val="28"/>
        </w:rPr>
      </w:pPr>
      <w:r w:rsidRPr="00C2709E">
        <w:rPr>
          <w:rFonts w:ascii="Arial" w:hAnsi="Arial"/>
          <w:sz w:val="20"/>
          <w:szCs w:val="28"/>
        </w:rPr>
        <w:t>- situace respondenta před rokem (109)</w:t>
      </w:r>
      <w:r w:rsidR="00254FB3" w:rsidRPr="00C2709E">
        <w:rPr>
          <w:rFonts w:ascii="Arial" w:hAnsi="Arial"/>
          <w:sz w:val="20"/>
          <w:szCs w:val="28"/>
        </w:rPr>
        <w:t>;</w:t>
      </w:r>
    </w:p>
    <w:p w:rsidR="00EB5EFF" w:rsidRPr="00C2709E" w:rsidRDefault="00EB5EFF" w:rsidP="00EB5EFF">
      <w:pPr>
        <w:ind w:left="1134"/>
        <w:jc w:val="both"/>
        <w:rPr>
          <w:rFonts w:ascii="Arial" w:hAnsi="Arial"/>
          <w:sz w:val="20"/>
          <w:szCs w:val="28"/>
        </w:rPr>
      </w:pPr>
      <w:r w:rsidRPr="00C2709E">
        <w:rPr>
          <w:rFonts w:ascii="Arial" w:hAnsi="Arial"/>
          <w:sz w:val="20"/>
          <w:szCs w:val="28"/>
        </w:rPr>
        <w:t>- důvod práce na zkrácený úvazek (311)</w:t>
      </w:r>
      <w:r w:rsidR="00254FB3" w:rsidRPr="00C2709E">
        <w:rPr>
          <w:rFonts w:ascii="Arial" w:hAnsi="Arial"/>
          <w:sz w:val="20"/>
          <w:szCs w:val="28"/>
        </w:rPr>
        <w:t>;</w:t>
      </w:r>
    </w:p>
    <w:p w:rsidR="00EB5EFF" w:rsidRPr="00C2709E" w:rsidRDefault="00EB5EFF" w:rsidP="00EB5EFF">
      <w:pPr>
        <w:ind w:left="1134"/>
        <w:jc w:val="both"/>
        <w:rPr>
          <w:rFonts w:ascii="Arial" w:hAnsi="Arial"/>
          <w:sz w:val="20"/>
          <w:szCs w:val="28"/>
        </w:rPr>
      </w:pPr>
      <w:r w:rsidRPr="00C2709E">
        <w:rPr>
          <w:rFonts w:ascii="Arial" w:hAnsi="Arial"/>
          <w:sz w:val="20"/>
          <w:szCs w:val="28"/>
        </w:rPr>
        <w:t>- práce v atypickou dobu – na směny, večer, v noci, v sobotu, v neděli (313)</w:t>
      </w:r>
      <w:r w:rsidR="00254FB3" w:rsidRPr="00C2709E">
        <w:rPr>
          <w:rFonts w:ascii="Arial" w:hAnsi="Arial"/>
          <w:sz w:val="20"/>
          <w:szCs w:val="28"/>
        </w:rPr>
        <w:t>.</w:t>
      </w:r>
    </w:p>
    <w:p w:rsidR="00254FB3" w:rsidRPr="00C2709E" w:rsidRDefault="00454A23" w:rsidP="00454A23">
      <w:pPr>
        <w:tabs>
          <w:tab w:val="left" w:pos="709"/>
          <w:tab w:val="left" w:pos="1134"/>
        </w:tabs>
        <w:jc w:val="both"/>
        <w:rPr>
          <w:rFonts w:ascii="Arial" w:hAnsi="Arial"/>
          <w:sz w:val="20"/>
          <w:szCs w:val="28"/>
        </w:rPr>
      </w:pPr>
      <w:r w:rsidRPr="00C2709E">
        <w:rPr>
          <w:rFonts w:ascii="Arial" w:hAnsi="Arial"/>
          <w:sz w:val="20"/>
          <w:szCs w:val="28"/>
        </w:rPr>
        <w:tab/>
      </w:r>
      <w:r w:rsidRPr="00C2709E">
        <w:rPr>
          <w:rFonts w:ascii="Arial" w:hAnsi="Arial"/>
          <w:sz w:val="20"/>
          <w:szCs w:val="28"/>
        </w:rPr>
        <w:tab/>
      </w:r>
    </w:p>
    <w:p w:rsidR="00454A23" w:rsidRPr="00C2709E" w:rsidRDefault="00454A23" w:rsidP="00454A23">
      <w:pPr>
        <w:tabs>
          <w:tab w:val="left" w:pos="709"/>
          <w:tab w:val="left" w:pos="1134"/>
        </w:tabs>
        <w:jc w:val="both"/>
        <w:rPr>
          <w:rFonts w:ascii="Arial" w:hAnsi="Arial"/>
          <w:b/>
          <w:sz w:val="20"/>
          <w:szCs w:val="28"/>
        </w:rPr>
      </w:pPr>
      <w:r w:rsidRPr="00C2709E">
        <w:rPr>
          <w:rFonts w:ascii="Arial" w:hAnsi="Arial"/>
          <w:b/>
          <w:sz w:val="20"/>
          <w:szCs w:val="28"/>
        </w:rPr>
        <w:t>Od roku 2014 jsou obory vzdělání opět zjišťovány čtvrtletně</w:t>
      </w:r>
      <w:r w:rsidR="00E30F80" w:rsidRPr="00C2709E">
        <w:rPr>
          <w:rFonts w:ascii="Arial" w:hAnsi="Arial"/>
          <w:b/>
          <w:sz w:val="20"/>
          <w:szCs w:val="28"/>
        </w:rPr>
        <w:t xml:space="preserve"> </w:t>
      </w:r>
      <w:r w:rsidR="00E30F80" w:rsidRPr="00C2709E">
        <w:rPr>
          <w:rFonts w:ascii="Arial" w:hAnsi="Arial"/>
          <w:sz w:val="20"/>
          <w:szCs w:val="28"/>
        </w:rPr>
        <w:t>(klasifikace ISCED 97)</w:t>
      </w:r>
    </w:p>
    <w:p w:rsidR="00454A23" w:rsidRPr="00C2709E" w:rsidRDefault="00AE7852" w:rsidP="00AE7852">
      <w:pPr>
        <w:jc w:val="both"/>
        <w:rPr>
          <w:rFonts w:ascii="Arial" w:hAnsi="Arial"/>
          <w:sz w:val="20"/>
          <w:szCs w:val="28"/>
        </w:rPr>
      </w:pPr>
      <w:r w:rsidRPr="00C2709E">
        <w:rPr>
          <w:rFonts w:ascii="Arial" w:hAnsi="Arial"/>
          <w:sz w:val="20"/>
          <w:szCs w:val="28"/>
        </w:rPr>
        <w:t>Tyto údaje ve čtvrtletní periodicitě lze poskytnout na vyžádání.</w:t>
      </w:r>
    </w:p>
    <w:p w:rsidR="00547F01" w:rsidRPr="00C2709E" w:rsidRDefault="00CD46F8" w:rsidP="00254FB3">
      <w:pPr>
        <w:spacing w:before="120"/>
        <w:jc w:val="both"/>
        <w:rPr>
          <w:rFonts w:ascii="Arial" w:hAnsi="Arial"/>
          <w:sz w:val="20"/>
          <w:szCs w:val="28"/>
        </w:rPr>
      </w:pPr>
      <w:r w:rsidRPr="00C2709E">
        <w:rPr>
          <w:rFonts w:ascii="Arial" w:hAnsi="Arial"/>
          <w:b/>
          <w:sz w:val="20"/>
          <w:szCs w:val="28"/>
        </w:rPr>
        <w:lastRenderedPageBreak/>
        <w:t xml:space="preserve">Od </w:t>
      </w:r>
      <w:r w:rsidR="00254FB3" w:rsidRPr="00C2709E">
        <w:rPr>
          <w:rFonts w:ascii="Arial" w:hAnsi="Arial"/>
          <w:b/>
          <w:sz w:val="20"/>
          <w:szCs w:val="28"/>
        </w:rPr>
        <w:t>3. čtvrtletí roku</w:t>
      </w:r>
      <w:r w:rsidRPr="00C2709E">
        <w:rPr>
          <w:rFonts w:ascii="Arial" w:hAnsi="Arial"/>
          <w:b/>
          <w:sz w:val="20"/>
          <w:szCs w:val="28"/>
        </w:rPr>
        <w:t xml:space="preserve"> 2016</w:t>
      </w:r>
      <w:r w:rsidR="00547F01" w:rsidRPr="00C2709E">
        <w:rPr>
          <w:rFonts w:ascii="Arial" w:hAnsi="Arial"/>
          <w:sz w:val="20"/>
          <w:szCs w:val="28"/>
        </w:rPr>
        <w:t xml:space="preserve"> jsou</w:t>
      </w:r>
      <w:r w:rsidR="00F27A66" w:rsidRPr="00C2709E">
        <w:rPr>
          <w:rFonts w:ascii="Arial" w:hAnsi="Arial"/>
          <w:sz w:val="20"/>
          <w:szCs w:val="28"/>
        </w:rPr>
        <w:t xml:space="preserve"> ve VŠPS</w:t>
      </w:r>
      <w:r w:rsidR="00547F01" w:rsidRPr="00C2709E">
        <w:rPr>
          <w:rFonts w:ascii="Arial" w:hAnsi="Arial"/>
          <w:sz w:val="20"/>
          <w:szCs w:val="28"/>
        </w:rPr>
        <w:t xml:space="preserve"> obory vzdělání zjišťovány podle nové Klasifikace oborů vzdělání </w:t>
      </w:r>
      <w:r w:rsidR="00547F01" w:rsidRPr="00C2709E">
        <w:rPr>
          <w:rFonts w:ascii="Arial" w:hAnsi="Arial"/>
          <w:b/>
          <w:sz w:val="20"/>
          <w:szCs w:val="28"/>
        </w:rPr>
        <w:t>CZ-ISCED-F 2013</w:t>
      </w:r>
      <w:r w:rsidR="00E30F80" w:rsidRPr="00C2709E">
        <w:rPr>
          <w:rFonts w:ascii="Arial" w:hAnsi="Arial"/>
          <w:sz w:val="20"/>
          <w:szCs w:val="28"/>
        </w:rPr>
        <w:t>, která je plně v souladu s mezinárodním standardem, který byl vytvořen organizací UNESCO</w:t>
      </w:r>
      <w:r w:rsidR="00254FB3" w:rsidRPr="00C2709E">
        <w:rPr>
          <w:rFonts w:ascii="Arial" w:hAnsi="Arial"/>
          <w:sz w:val="20"/>
          <w:szCs w:val="28"/>
        </w:rPr>
        <w:t>.</w:t>
      </w:r>
    </w:p>
    <w:p w:rsidR="00BD6E6F" w:rsidRPr="00C2709E" w:rsidRDefault="00BD6E6F">
      <w:pPr>
        <w:pStyle w:val="Zkladntext3"/>
        <w:pageBreakBefore/>
        <w:numPr>
          <w:ilvl w:val="0"/>
          <w:numId w:val="7"/>
        </w:numPr>
        <w:tabs>
          <w:tab w:val="clear" w:pos="540"/>
          <w:tab w:val="clear" w:pos="1288"/>
          <w:tab w:val="num" w:pos="720"/>
        </w:tabs>
        <w:spacing w:before="0" w:after="0"/>
        <w:ind w:left="0" w:firstLine="0"/>
        <w:rPr>
          <w:sz w:val="32"/>
          <w:szCs w:val="28"/>
        </w:rPr>
      </w:pPr>
      <w:r w:rsidRPr="00C2709E">
        <w:rPr>
          <w:b/>
          <w:bCs/>
          <w:sz w:val="32"/>
          <w:szCs w:val="28"/>
        </w:rPr>
        <w:lastRenderedPageBreak/>
        <w:t>Metodické vysvětlivky</w:t>
      </w:r>
      <w:r w:rsidR="00E15688" w:rsidRPr="00C2709E">
        <w:rPr>
          <w:b/>
          <w:bCs/>
          <w:sz w:val="32"/>
          <w:szCs w:val="28"/>
        </w:rPr>
        <w:fldChar w:fldCharType="begin"/>
      </w:r>
      <w:r w:rsidRPr="00C2709E">
        <w:rPr>
          <w:b/>
          <w:bCs/>
          <w:sz w:val="32"/>
          <w:szCs w:val="28"/>
        </w:rPr>
        <w:instrText>tc "METODICKÉ  VYSVÌTLIVKY"</w:instrText>
      </w:r>
      <w:r w:rsidR="00E15688" w:rsidRPr="00C2709E">
        <w:rPr>
          <w:b/>
          <w:bCs/>
          <w:sz w:val="32"/>
          <w:szCs w:val="28"/>
        </w:rPr>
        <w:fldChar w:fldCharType="end"/>
      </w:r>
    </w:p>
    <w:p w:rsidR="00BD6E6F" w:rsidRPr="00C2709E" w:rsidRDefault="00BD6E6F">
      <w:pPr>
        <w:pStyle w:val="Zkladntext3"/>
        <w:keepLines/>
        <w:tabs>
          <w:tab w:val="clear" w:pos="540"/>
        </w:tabs>
        <w:spacing w:before="960" w:after="0"/>
        <w:rPr>
          <w:szCs w:val="32"/>
        </w:rPr>
      </w:pPr>
      <w:r w:rsidRPr="00C2709E">
        <w:rPr>
          <w:szCs w:val="32"/>
        </w:rPr>
        <w:t>Obsah hlavních pojmů používaných v publikaci plně odpovídá definicím ukazatelů uvedeným v "Rezoluci o statistice ekonomicky aktivního obyvatelstva, zaměstnanosti, nezaměstnanosti a</w:t>
      </w:r>
      <w:r w:rsidR="00295915" w:rsidRPr="00C2709E">
        <w:rPr>
          <w:szCs w:val="32"/>
        </w:rPr>
        <w:t> </w:t>
      </w:r>
      <w:r w:rsidRPr="00C2709E">
        <w:rPr>
          <w:szCs w:val="32"/>
        </w:rPr>
        <w:t>podzaměstnanosti". Tato rezoluce, přijatá 13.</w:t>
      </w:r>
      <w:r w:rsidR="003E108F" w:rsidRPr="00C2709E">
        <w:rPr>
          <w:szCs w:val="32"/>
        </w:rPr>
        <w:t> </w:t>
      </w:r>
      <w:r w:rsidRPr="00C2709E">
        <w:rPr>
          <w:szCs w:val="32"/>
        </w:rPr>
        <w:t>mezinárodní konferencí statistiků práce v říjnu 1982, obsahuje komplexní definice a doporučení ILO pro sledování uvedených jevů. V šetření jsou zohledněny i další závazné mezinárodní normy zejména úžeji orientované rezoluce ILO a mezinárodní klasifikace a číselníky se vztahem k problematice trhu práce.</w:t>
      </w:r>
    </w:p>
    <w:p w:rsidR="00BD6E6F" w:rsidRPr="00C2709E" w:rsidRDefault="00BD6E6F">
      <w:pPr>
        <w:pStyle w:val="Zkladntext3"/>
        <w:tabs>
          <w:tab w:val="clear" w:pos="540"/>
        </w:tabs>
        <w:spacing w:before="200" w:after="720"/>
        <w:rPr>
          <w:szCs w:val="32"/>
        </w:rPr>
      </w:pPr>
      <w:r w:rsidRPr="00C2709E">
        <w:rPr>
          <w:szCs w:val="32"/>
        </w:rPr>
        <w:t>Definice pojmů VŠPS se soustřeďuje jen na základní ukazatele. Význam specifických ukazatelů je buď zřejmý nebo jej může v případě potřeby uživatel získat na ČSÚ.</w:t>
      </w:r>
    </w:p>
    <w:p w:rsidR="00BD6E6F" w:rsidRPr="00C2709E" w:rsidRDefault="00BD6E6F">
      <w:pPr>
        <w:numPr>
          <w:ilvl w:val="1"/>
          <w:numId w:val="9"/>
        </w:numPr>
        <w:jc w:val="both"/>
        <w:rPr>
          <w:rFonts w:ascii="Arial" w:hAnsi="Arial" w:cs="Arial"/>
          <w:sz w:val="28"/>
          <w:szCs w:val="32"/>
        </w:rPr>
      </w:pPr>
      <w:r w:rsidRPr="00C2709E">
        <w:rPr>
          <w:rFonts w:ascii="Arial" w:hAnsi="Arial" w:cs="Arial"/>
          <w:b/>
          <w:bCs/>
          <w:i/>
          <w:iCs/>
          <w:sz w:val="28"/>
          <w:szCs w:val="26"/>
        </w:rPr>
        <w:t>Ekonomický status</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"EKONOMICKÝ  STATUS " \l 2</w:instrText>
      </w:r>
      <w:r w:rsidR="00E15688" w:rsidRPr="00C2709E">
        <w:rPr>
          <w:rFonts w:ascii="Arial" w:hAnsi="Arial" w:cs="Arial"/>
          <w:b/>
          <w:bCs/>
          <w:i/>
          <w:iCs/>
          <w:sz w:val="28"/>
          <w:szCs w:val="26"/>
        </w:rPr>
        <w:fldChar w:fldCharType="end"/>
      </w:r>
    </w:p>
    <w:p w:rsidR="00BD6E6F" w:rsidRPr="00C2709E" w:rsidRDefault="00BD6E6F">
      <w:pPr>
        <w:spacing w:before="480" w:after="720"/>
        <w:jc w:val="both"/>
        <w:rPr>
          <w:rFonts w:ascii="Arial" w:hAnsi="Arial" w:cs="Arial"/>
          <w:sz w:val="20"/>
          <w:szCs w:val="32"/>
        </w:rPr>
      </w:pPr>
      <w:r w:rsidRPr="00C2709E">
        <w:rPr>
          <w:rFonts w:ascii="Arial" w:hAnsi="Arial" w:cs="Arial"/>
          <w:sz w:val="20"/>
          <w:szCs w:val="32"/>
        </w:rPr>
        <w:t>Ekonomický status vyjadřuje základní rozdělení obyvatelstva ve věku 15 let a více podle zařazení na trhu práce. Tato populace je členěna na </w:t>
      </w:r>
      <w:r w:rsidRPr="00C2709E">
        <w:rPr>
          <w:rFonts w:ascii="Arial" w:hAnsi="Arial" w:cs="Arial"/>
          <w:b/>
          <w:bCs/>
          <w:sz w:val="20"/>
          <w:szCs w:val="32"/>
        </w:rPr>
        <w:t>ekonomicky aktivní obyvatelstvo, tj. zaměstnané a</w:t>
      </w:r>
      <w:r w:rsidR="00295915" w:rsidRPr="00C2709E">
        <w:rPr>
          <w:rFonts w:ascii="Arial" w:hAnsi="Arial" w:cs="Arial"/>
          <w:b/>
          <w:bCs/>
          <w:sz w:val="20"/>
          <w:szCs w:val="32"/>
        </w:rPr>
        <w:t> </w:t>
      </w:r>
      <w:r w:rsidRPr="00C2709E">
        <w:rPr>
          <w:rFonts w:ascii="Arial" w:hAnsi="Arial" w:cs="Arial"/>
          <w:b/>
          <w:bCs/>
          <w:sz w:val="20"/>
          <w:szCs w:val="32"/>
        </w:rPr>
        <w:t>nezaměstnané, a obyvatelstvo ekonomicky neaktivní</w:t>
      </w:r>
      <w:r w:rsidRPr="00C2709E">
        <w:rPr>
          <w:rFonts w:ascii="Arial" w:hAnsi="Arial" w:cs="Arial"/>
          <w:sz w:val="20"/>
          <w:szCs w:val="32"/>
        </w:rPr>
        <w:t>.</w:t>
      </w:r>
    </w:p>
    <w:p w:rsidR="00BD6E6F" w:rsidRPr="00C2709E" w:rsidRDefault="00BD6E6F">
      <w:pPr>
        <w:numPr>
          <w:ilvl w:val="1"/>
          <w:numId w:val="9"/>
        </w:numPr>
        <w:jc w:val="both"/>
        <w:rPr>
          <w:rFonts w:ascii="Arial" w:hAnsi="Arial" w:cs="Arial"/>
          <w:b/>
          <w:bCs/>
          <w:i/>
          <w:iCs/>
          <w:sz w:val="28"/>
          <w:szCs w:val="26"/>
        </w:rPr>
      </w:pPr>
      <w:r w:rsidRPr="00C2709E">
        <w:rPr>
          <w:rFonts w:ascii="Arial" w:hAnsi="Arial" w:cs="Arial"/>
          <w:b/>
          <w:bCs/>
          <w:i/>
          <w:iCs/>
          <w:sz w:val="28"/>
          <w:szCs w:val="26"/>
        </w:rPr>
        <w:t>Zaměstnanost</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"ZAMÌSTNANOST " \l 2</w:instrText>
      </w:r>
      <w:r w:rsidR="00E15688" w:rsidRPr="00C2709E">
        <w:rPr>
          <w:rFonts w:ascii="Arial" w:hAnsi="Arial" w:cs="Arial"/>
          <w:b/>
          <w:bCs/>
          <w:i/>
          <w:iCs/>
          <w:sz w:val="28"/>
          <w:szCs w:val="26"/>
        </w:rPr>
        <w:fldChar w:fldCharType="end"/>
      </w:r>
    </w:p>
    <w:p w:rsidR="00BD6E6F" w:rsidRPr="00C2709E" w:rsidRDefault="00BD6E6F">
      <w:pPr>
        <w:pStyle w:val="Zkladntext3"/>
        <w:tabs>
          <w:tab w:val="clear" w:pos="540"/>
        </w:tabs>
        <w:spacing w:before="480" w:after="0"/>
        <w:rPr>
          <w:szCs w:val="32"/>
        </w:rPr>
      </w:pPr>
      <w:r w:rsidRPr="00C2709E">
        <w:rPr>
          <w:szCs w:val="32"/>
        </w:rPr>
        <w:t>Na 15.</w:t>
      </w:r>
      <w:r w:rsidR="003E108F" w:rsidRPr="00C2709E">
        <w:rPr>
          <w:szCs w:val="32"/>
        </w:rPr>
        <w:t> </w:t>
      </w:r>
      <w:r w:rsidRPr="00C2709E">
        <w:rPr>
          <w:szCs w:val="32"/>
        </w:rPr>
        <w:t>mezinárodní konferenci statistiků práce v roce 1993 byla přijata klasifikace postavení v zaměstnání ICSE-93, která vytvořila základní terminologii pro jednotlivé skupiny zaměstnaných. Skupině zaměstnavatelů podle ICSE odpovídá skupina podnikatelů se zaměstnanci ve VŠPS a</w:t>
      </w:r>
      <w:r w:rsidR="00295915" w:rsidRPr="00C2709E">
        <w:rPr>
          <w:szCs w:val="32"/>
        </w:rPr>
        <w:t> </w:t>
      </w:r>
      <w:r w:rsidRPr="00C2709E">
        <w:rPr>
          <w:szCs w:val="32"/>
        </w:rPr>
        <w:t>skupině pracovníků na vlastní účet pak odpovídá skupina podnikatelů bez zaměstnanců.</w:t>
      </w:r>
    </w:p>
    <w:p w:rsidR="00BD6E6F" w:rsidRPr="00C2709E" w:rsidRDefault="00BD6E6F">
      <w:pPr>
        <w:numPr>
          <w:ilvl w:val="0"/>
          <w:numId w:val="6"/>
        </w:numPr>
        <w:tabs>
          <w:tab w:val="clear" w:pos="590"/>
          <w:tab w:val="num" w:pos="1080"/>
        </w:tabs>
        <w:spacing w:before="200"/>
        <w:ind w:left="1080" w:hanging="1080"/>
        <w:jc w:val="both"/>
        <w:rPr>
          <w:rFonts w:ascii="Arial" w:hAnsi="Arial" w:cs="Arial"/>
          <w:sz w:val="20"/>
          <w:szCs w:val="32"/>
        </w:rPr>
      </w:pPr>
      <w:r w:rsidRPr="00C2709E">
        <w:rPr>
          <w:rFonts w:ascii="Arial" w:hAnsi="Arial" w:cs="Arial"/>
          <w:b/>
          <w:bCs/>
          <w:sz w:val="20"/>
          <w:szCs w:val="32"/>
        </w:rPr>
        <w:t>zaměstnaní</w:t>
      </w:r>
      <w:r w:rsidRPr="00C2709E">
        <w:rPr>
          <w:rFonts w:ascii="Arial" w:hAnsi="Arial" w:cs="Arial"/>
          <w:sz w:val="20"/>
          <w:szCs w:val="32"/>
        </w:rPr>
        <w:t xml:space="preserve"> jsou všechny osoby 15leté a starší, které během referenčního týdne příslu</w:t>
      </w:r>
      <w:r w:rsidR="00BB5ECA" w:rsidRPr="00C2709E">
        <w:rPr>
          <w:rFonts w:ascii="Arial" w:hAnsi="Arial" w:cs="Arial"/>
          <w:sz w:val="20"/>
          <w:szCs w:val="32"/>
        </w:rPr>
        <w:t>šely do následujících kategorií</w:t>
      </w:r>
      <w:r w:rsidRPr="00C2709E">
        <w:rPr>
          <w:rFonts w:ascii="Arial" w:hAnsi="Arial" w:cs="Arial"/>
          <w:sz w:val="20"/>
          <w:szCs w:val="32"/>
        </w:rPr>
        <w:t xml:space="preserve">: </w:t>
      </w:r>
    </w:p>
    <w:p w:rsidR="00BD6E6F" w:rsidRPr="00C2709E" w:rsidRDefault="00BD6E6F">
      <w:pPr>
        <w:tabs>
          <w:tab w:val="num" w:pos="1080"/>
        </w:tabs>
        <w:spacing w:before="200"/>
        <w:ind w:left="1080" w:hanging="1080"/>
        <w:jc w:val="both"/>
        <w:rPr>
          <w:rFonts w:ascii="Arial" w:hAnsi="Arial" w:cs="Arial"/>
          <w:sz w:val="20"/>
          <w:szCs w:val="32"/>
        </w:rPr>
      </w:pPr>
      <w:r w:rsidRPr="00C2709E">
        <w:rPr>
          <w:rFonts w:ascii="Arial" w:hAnsi="Arial" w:cs="Arial"/>
          <w:sz w:val="20"/>
          <w:szCs w:val="32"/>
        </w:rPr>
        <w:t>1.1.</w:t>
      </w:r>
      <w:r w:rsidRPr="00C2709E">
        <w:rPr>
          <w:rFonts w:ascii="Arial" w:hAnsi="Arial" w:cs="Arial"/>
          <w:sz w:val="20"/>
          <w:szCs w:val="32"/>
        </w:rPr>
        <w:tab/>
      </w:r>
      <w:r w:rsidRPr="00C2709E">
        <w:rPr>
          <w:rFonts w:ascii="Arial" w:hAnsi="Arial" w:cs="Arial"/>
          <w:b/>
          <w:bCs/>
          <w:sz w:val="20"/>
          <w:szCs w:val="32"/>
        </w:rPr>
        <w:t>placení zaměstnaní</w:t>
      </w:r>
      <w:r w:rsidRPr="00C2709E">
        <w:rPr>
          <w:rFonts w:ascii="Arial" w:hAnsi="Arial" w:cs="Arial"/>
          <w:sz w:val="20"/>
          <w:szCs w:val="32"/>
        </w:rPr>
        <w:t>,</w:t>
      </w:r>
      <w:r w:rsidR="00BB5ECA" w:rsidRPr="00C2709E">
        <w:rPr>
          <w:rFonts w:ascii="Arial" w:hAnsi="Arial" w:cs="Arial"/>
          <w:sz w:val="20"/>
          <w:szCs w:val="32"/>
        </w:rPr>
        <w:t xml:space="preserve"> kteří spadají do těchto skupin</w:t>
      </w:r>
      <w:r w:rsidRPr="00C2709E">
        <w:rPr>
          <w:rFonts w:ascii="Arial" w:hAnsi="Arial" w:cs="Arial"/>
          <w:sz w:val="20"/>
          <w:szCs w:val="32"/>
        </w:rPr>
        <w:t xml:space="preserve">: </w:t>
      </w:r>
    </w:p>
    <w:p w:rsidR="00BD6E6F" w:rsidRPr="00C2709E" w:rsidRDefault="00BD6E6F">
      <w:pPr>
        <w:tabs>
          <w:tab w:val="left" w:pos="1080"/>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C2709E">
        <w:rPr>
          <w:rFonts w:ascii="Arial" w:hAnsi="Arial" w:cs="Arial"/>
          <w:sz w:val="20"/>
          <w:szCs w:val="32"/>
        </w:rPr>
        <w:t>1.1.1.</w:t>
      </w:r>
      <w:r w:rsidRPr="00C2709E">
        <w:rPr>
          <w:rFonts w:ascii="Arial" w:hAnsi="Arial" w:cs="Arial"/>
          <w:sz w:val="20"/>
          <w:szCs w:val="32"/>
        </w:rPr>
        <w:tab/>
      </w:r>
      <w:r w:rsidRPr="00C2709E">
        <w:rPr>
          <w:rFonts w:ascii="Arial" w:hAnsi="Arial" w:cs="Arial"/>
          <w:b/>
          <w:bCs/>
          <w:sz w:val="20"/>
          <w:szCs w:val="32"/>
        </w:rPr>
        <w:t>"v práci</w:t>
      </w:r>
      <w:r w:rsidRPr="00C2709E">
        <w:rPr>
          <w:rFonts w:ascii="Arial" w:hAnsi="Arial" w:cs="Arial"/>
          <w:sz w:val="20"/>
          <w:szCs w:val="32"/>
        </w:rPr>
        <w:t xml:space="preserve">". Jsou to osoby, které během referenčního týdne vykonávaly nějakou práci za mzdu nebo plat a odměna jim byla vyplácena v penězích nebo naturáliích. Není přitom rozhodující, zda jejich pracovní aktivita měla trvalý, dočasný, sezónní či příležitostný charakter a zda měly jen jedno nebo více souběžných zaměstnání. </w:t>
      </w:r>
    </w:p>
    <w:p w:rsidR="00BD6E6F" w:rsidRPr="00C2709E" w:rsidRDefault="00BD6E6F">
      <w:pPr>
        <w:tabs>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C2709E">
        <w:rPr>
          <w:rFonts w:ascii="Arial" w:hAnsi="Arial" w:cs="Arial"/>
          <w:sz w:val="20"/>
          <w:szCs w:val="32"/>
        </w:rPr>
        <w:t>1.1.2.</w:t>
      </w:r>
      <w:r w:rsidRPr="00C2709E">
        <w:rPr>
          <w:rFonts w:ascii="Arial" w:hAnsi="Arial" w:cs="Arial"/>
          <w:sz w:val="20"/>
          <w:szCs w:val="32"/>
        </w:rPr>
        <w:tab/>
        <w:t>"</w:t>
      </w:r>
      <w:r w:rsidRPr="00C2709E">
        <w:rPr>
          <w:rFonts w:ascii="Arial" w:hAnsi="Arial" w:cs="Arial"/>
          <w:b/>
          <w:bCs/>
          <w:sz w:val="20"/>
          <w:szCs w:val="32"/>
        </w:rPr>
        <w:t>v zaměstnání, ale ne v práci</w:t>
      </w:r>
      <w:r w:rsidRPr="00C2709E">
        <w:rPr>
          <w:rFonts w:ascii="Arial" w:hAnsi="Arial" w:cs="Arial"/>
          <w:sz w:val="20"/>
          <w:szCs w:val="32"/>
        </w:rPr>
        <w:t>". Jedná se o osoby, které již pracovaly ve svém současném zaměstnání</w:t>
      </w:r>
      <w:r w:rsidR="0011560E">
        <w:rPr>
          <w:rFonts w:ascii="Arial" w:hAnsi="Arial" w:cs="Arial"/>
          <w:sz w:val="20"/>
          <w:szCs w:val="32"/>
        </w:rPr>
        <w:t xml:space="preserve">, ale během vykazovaného období </w:t>
      </w:r>
      <w:r w:rsidRPr="00C2709E">
        <w:rPr>
          <w:rFonts w:ascii="Arial" w:hAnsi="Arial" w:cs="Arial"/>
          <w:sz w:val="20"/>
          <w:szCs w:val="32"/>
        </w:rPr>
        <w:t>nebyly dočasně v</w:t>
      </w:r>
      <w:r w:rsidR="0011560E">
        <w:rPr>
          <w:rFonts w:ascii="Arial" w:hAnsi="Arial" w:cs="Arial"/>
          <w:sz w:val="20"/>
          <w:szCs w:val="32"/>
        </w:rPr>
        <w:t> </w:t>
      </w:r>
      <w:r w:rsidRPr="00C2709E">
        <w:rPr>
          <w:rFonts w:ascii="Arial" w:hAnsi="Arial" w:cs="Arial"/>
          <w:sz w:val="20"/>
          <w:szCs w:val="32"/>
        </w:rPr>
        <w:t>práci</w:t>
      </w:r>
      <w:r w:rsidR="0011560E">
        <w:rPr>
          <w:rFonts w:ascii="Arial" w:hAnsi="Arial" w:cs="Arial"/>
          <w:sz w:val="20"/>
          <w:szCs w:val="32"/>
        </w:rPr>
        <w:t xml:space="preserve"> </w:t>
      </w:r>
      <w:r w:rsidR="0011560E">
        <w:rPr>
          <w:rFonts w:ascii="Arial" w:hAnsi="Arial" w:cs="Arial"/>
          <w:sz w:val="20"/>
          <w:szCs w:val="20"/>
        </w:rPr>
        <w:t>(z důvodu dovolené, úpravy pracovní doby, nemocenské, mateřské nebo otcovské dovolené, odborné přípravy související se zaměstnáním)</w:t>
      </w:r>
      <w:r w:rsidRPr="00C2709E">
        <w:rPr>
          <w:rFonts w:ascii="Arial" w:hAnsi="Arial" w:cs="Arial"/>
          <w:sz w:val="20"/>
          <w:szCs w:val="32"/>
        </w:rPr>
        <w:t xml:space="preserve"> a</w:t>
      </w:r>
      <w:r w:rsidR="005D5FCB" w:rsidRPr="00C2709E">
        <w:rPr>
          <w:rFonts w:ascii="Arial" w:hAnsi="Arial" w:cs="Arial"/>
          <w:sz w:val="20"/>
          <w:szCs w:val="32"/>
        </w:rPr>
        <w:t> </w:t>
      </w:r>
      <w:r w:rsidRPr="00C2709E">
        <w:rPr>
          <w:rFonts w:ascii="Arial" w:hAnsi="Arial" w:cs="Arial"/>
          <w:sz w:val="20"/>
          <w:szCs w:val="32"/>
        </w:rPr>
        <w:t>přitom měly formální vazbu k tomuto zaměstnání. Formální vazbou k zaměstnání se rozumí především pracovní poměr (v současné legislativní úpravě pracovní smlouva, jmenování a volba), dále dohoda o provedení práce a dohoda o pracovní činnosti, popř. další smluvní vztahy mimo oblast pracovního práva (např. autorské smlouvy).</w:t>
      </w:r>
    </w:p>
    <w:p w:rsidR="00EB4C44" w:rsidRDefault="00BD6E6F" w:rsidP="00E821B5">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C2709E">
        <w:rPr>
          <w:rFonts w:ascii="Arial" w:hAnsi="Arial" w:cs="Arial"/>
          <w:sz w:val="20"/>
          <w:szCs w:val="32"/>
        </w:rPr>
        <w:t>1.2.</w:t>
      </w:r>
      <w:r w:rsidRPr="00C2709E">
        <w:rPr>
          <w:rFonts w:ascii="Arial" w:hAnsi="Arial" w:cs="Arial"/>
          <w:sz w:val="20"/>
          <w:szCs w:val="32"/>
        </w:rPr>
        <w:tab/>
      </w:r>
      <w:r w:rsidRPr="00C2709E">
        <w:rPr>
          <w:rFonts w:ascii="Arial" w:hAnsi="Arial" w:cs="Arial"/>
          <w:b/>
          <w:bCs/>
          <w:sz w:val="20"/>
          <w:szCs w:val="32"/>
        </w:rPr>
        <w:t>zaměstnaní ve vlastním podniku</w:t>
      </w:r>
      <w:r w:rsidRPr="00C2709E">
        <w:rPr>
          <w:rFonts w:ascii="Arial" w:hAnsi="Arial" w:cs="Arial"/>
          <w:sz w:val="20"/>
          <w:szCs w:val="32"/>
        </w:rPr>
        <w:t>,</w:t>
      </w:r>
      <w:r w:rsidR="00EB4C44">
        <w:rPr>
          <w:rFonts w:ascii="Arial" w:hAnsi="Arial" w:cs="Arial"/>
          <w:sz w:val="20"/>
          <w:szCs w:val="32"/>
        </w:rPr>
        <w:t xml:space="preserve"> kteří spadají do těchto skupin</w:t>
      </w:r>
      <w:r w:rsidRPr="00C2709E">
        <w:rPr>
          <w:rFonts w:ascii="Arial" w:hAnsi="Arial" w:cs="Arial"/>
          <w:sz w:val="20"/>
          <w:szCs w:val="32"/>
        </w:rPr>
        <w:t>:</w:t>
      </w:r>
    </w:p>
    <w:p w:rsidR="00BD6E6F" w:rsidRPr="00C2709E" w:rsidRDefault="00BD6E6F" w:rsidP="00E821B5">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C2709E">
        <w:rPr>
          <w:rFonts w:ascii="Arial" w:hAnsi="Arial" w:cs="Arial"/>
          <w:sz w:val="20"/>
          <w:szCs w:val="32"/>
        </w:rPr>
        <w:lastRenderedPageBreak/>
        <w:t>1.2.1.</w:t>
      </w:r>
      <w:r w:rsidRPr="00C2709E">
        <w:rPr>
          <w:rFonts w:ascii="Arial" w:hAnsi="Arial" w:cs="Arial"/>
          <w:sz w:val="20"/>
          <w:szCs w:val="32"/>
        </w:rPr>
        <w:tab/>
        <w:t>"</w:t>
      </w:r>
      <w:r w:rsidRPr="00C2709E">
        <w:rPr>
          <w:rFonts w:ascii="Arial" w:hAnsi="Arial" w:cs="Arial"/>
          <w:b/>
          <w:bCs/>
          <w:sz w:val="20"/>
          <w:szCs w:val="32"/>
        </w:rPr>
        <w:t>v práci</w:t>
      </w:r>
      <w:r w:rsidRPr="00C2709E">
        <w:rPr>
          <w:rFonts w:ascii="Arial" w:hAnsi="Arial" w:cs="Arial"/>
          <w:sz w:val="20"/>
          <w:szCs w:val="32"/>
        </w:rPr>
        <w:t>".  Jsou to osoby, které během referenčního týdne vykonávaly nějakou práci pro zisk nebo rodinný příjem, bez ohledu na to, zda byl vyjádřen v penězích nebo v naturáliích.</w:t>
      </w:r>
    </w:p>
    <w:p w:rsidR="00BD6E6F" w:rsidRPr="00C2709E" w:rsidRDefault="00BD6E6F">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C2709E">
        <w:rPr>
          <w:rFonts w:ascii="Arial" w:hAnsi="Arial" w:cs="Arial"/>
          <w:sz w:val="20"/>
          <w:szCs w:val="32"/>
        </w:rPr>
        <w:t>1.2.2.</w:t>
      </w:r>
      <w:r w:rsidRPr="00C2709E">
        <w:rPr>
          <w:rFonts w:ascii="Arial" w:hAnsi="Arial" w:cs="Arial"/>
          <w:sz w:val="20"/>
          <w:szCs w:val="32"/>
        </w:rPr>
        <w:tab/>
        <w:t>"</w:t>
      </w:r>
      <w:r w:rsidRPr="00C2709E">
        <w:rPr>
          <w:rFonts w:ascii="Arial" w:hAnsi="Arial" w:cs="Arial"/>
          <w:b/>
          <w:bCs/>
          <w:sz w:val="20"/>
          <w:szCs w:val="32"/>
        </w:rPr>
        <w:t>v podniku, ale ne v práci</w:t>
      </w:r>
      <w:r w:rsidRPr="00C2709E">
        <w:rPr>
          <w:rFonts w:ascii="Arial" w:hAnsi="Arial" w:cs="Arial"/>
          <w:sz w:val="20"/>
          <w:szCs w:val="32"/>
        </w:rPr>
        <w:t>". Jsou to osoby s vlastním podnikem, které nebyly během referenčního týdne dočasně v</w:t>
      </w:r>
      <w:r w:rsidR="00011116">
        <w:rPr>
          <w:rFonts w:ascii="Arial" w:hAnsi="Arial" w:cs="Arial"/>
          <w:sz w:val="20"/>
          <w:szCs w:val="32"/>
        </w:rPr>
        <w:t> </w:t>
      </w:r>
      <w:r w:rsidRPr="00C2709E">
        <w:rPr>
          <w:rFonts w:ascii="Arial" w:hAnsi="Arial" w:cs="Arial"/>
          <w:sz w:val="20"/>
          <w:szCs w:val="32"/>
        </w:rPr>
        <w:t>práci.</w:t>
      </w:r>
    </w:p>
    <w:p w:rsidR="0011560E" w:rsidRDefault="00BD6E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0"/>
        <w:jc w:val="both"/>
        <w:rPr>
          <w:rFonts w:ascii="Arial" w:hAnsi="Arial" w:cs="Arial"/>
          <w:sz w:val="20"/>
          <w:szCs w:val="32"/>
        </w:rPr>
      </w:pPr>
      <w:r w:rsidRPr="00C2709E">
        <w:rPr>
          <w:rFonts w:ascii="Arial" w:hAnsi="Arial" w:cs="Arial"/>
          <w:sz w:val="20"/>
          <w:szCs w:val="32"/>
        </w:rPr>
        <w:t xml:space="preserve">Pro účely zjišťování je pojem práce interpretován jako </w:t>
      </w:r>
      <w:r w:rsidRPr="00C2709E">
        <w:rPr>
          <w:rFonts w:ascii="Arial" w:hAnsi="Arial" w:cs="Arial"/>
          <w:b/>
          <w:bCs/>
          <w:sz w:val="20"/>
          <w:szCs w:val="32"/>
        </w:rPr>
        <w:t>práce alespoň po dobu jedné hodiny v referenčním týdnu</w:t>
      </w:r>
      <w:r w:rsidRPr="00C2709E">
        <w:rPr>
          <w:rFonts w:ascii="Arial" w:hAnsi="Arial" w:cs="Arial"/>
          <w:sz w:val="20"/>
          <w:szCs w:val="32"/>
        </w:rPr>
        <w:t xml:space="preserve">. </w:t>
      </w:r>
    </w:p>
    <w:p w:rsidR="002D5C34" w:rsidRDefault="00BD6E6F" w:rsidP="00E821B5">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120"/>
        <w:jc w:val="both"/>
        <w:rPr>
          <w:rFonts w:ascii="Arial" w:hAnsi="Arial" w:cs="Arial"/>
          <w:sz w:val="20"/>
          <w:szCs w:val="32"/>
        </w:rPr>
      </w:pPr>
      <w:r w:rsidRPr="007A312F">
        <w:rPr>
          <w:rFonts w:ascii="Arial" w:hAnsi="Arial" w:cs="Arial"/>
          <w:b/>
          <w:sz w:val="20"/>
          <w:szCs w:val="32"/>
        </w:rPr>
        <w:t>Za </w:t>
      </w:r>
      <w:r w:rsidRPr="00C2709E">
        <w:rPr>
          <w:rFonts w:ascii="Arial" w:hAnsi="Arial" w:cs="Arial"/>
          <w:b/>
          <w:bCs/>
          <w:sz w:val="20"/>
          <w:szCs w:val="32"/>
        </w:rPr>
        <w:t>zaměstnané</w:t>
      </w:r>
      <w:r w:rsidRPr="00C2709E">
        <w:rPr>
          <w:rFonts w:ascii="Arial" w:hAnsi="Arial" w:cs="Arial"/>
          <w:sz w:val="20"/>
          <w:szCs w:val="32"/>
        </w:rPr>
        <w:t xml:space="preserve"> jsou považováni </w:t>
      </w:r>
      <w:r w:rsidRPr="007A312F">
        <w:rPr>
          <w:rFonts w:ascii="Arial" w:hAnsi="Arial" w:cs="Arial"/>
          <w:b/>
          <w:sz w:val="20"/>
          <w:szCs w:val="32"/>
        </w:rPr>
        <w:t>i </w:t>
      </w:r>
      <w:r w:rsidRPr="00C2709E">
        <w:rPr>
          <w:rFonts w:ascii="Arial" w:hAnsi="Arial" w:cs="Arial"/>
          <w:b/>
          <w:bCs/>
          <w:sz w:val="20"/>
          <w:szCs w:val="32"/>
        </w:rPr>
        <w:t>učni</w:t>
      </w:r>
      <w:r w:rsidRPr="00C2709E">
        <w:rPr>
          <w:rFonts w:ascii="Arial" w:hAnsi="Arial" w:cs="Arial"/>
          <w:sz w:val="20"/>
          <w:szCs w:val="32"/>
        </w:rPr>
        <w:t>, kteří dostávají mzdu, plat nebo odměnu podle stejného principu jako jiné osoby. Obdobně</w:t>
      </w:r>
      <w:r w:rsidRPr="00C2709E">
        <w:rPr>
          <w:rFonts w:ascii="Arial" w:hAnsi="Arial" w:cs="Arial"/>
          <w:b/>
          <w:bCs/>
          <w:sz w:val="20"/>
          <w:szCs w:val="32"/>
        </w:rPr>
        <w:t xml:space="preserve"> osoby připravující se ve školách na své budoucí zaměstnání, osoby v domácnosti a další osoby</w:t>
      </w:r>
      <w:r w:rsidRPr="00C2709E">
        <w:rPr>
          <w:rFonts w:ascii="Arial" w:hAnsi="Arial" w:cs="Arial"/>
          <w:sz w:val="20"/>
          <w:szCs w:val="32"/>
        </w:rPr>
        <w:t xml:space="preserve"> zabývající se především mimoekonomickými aktivitami, které však v referenčním období </w:t>
      </w:r>
      <w:r w:rsidRPr="007A312F">
        <w:rPr>
          <w:rFonts w:ascii="Arial" w:hAnsi="Arial" w:cs="Arial"/>
          <w:b/>
          <w:sz w:val="20"/>
          <w:szCs w:val="32"/>
        </w:rPr>
        <w:t>byly navíc v zaměstnání</w:t>
      </w:r>
      <w:r w:rsidRPr="00C2709E">
        <w:rPr>
          <w:rFonts w:ascii="Arial" w:hAnsi="Arial" w:cs="Arial"/>
          <w:sz w:val="20"/>
          <w:szCs w:val="32"/>
        </w:rPr>
        <w:t xml:space="preserve">, jsou také považovány za zaměstnané. </w:t>
      </w:r>
    </w:p>
    <w:p w:rsidR="00BD6E6F" w:rsidRPr="00156727" w:rsidRDefault="00BD6E6F" w:rsidP="002D5C34">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120"/>
        <w:jc w:val="both"/>
        <w:rPr>
          <w:rFonts w:ascii="Arial" w:hAnsi="Arial" w:cs="Arial"/>
          <w:sz w:val="20"/>
          <w:szCs w:val="32"/>
        </w:rPr>
      </w:pPr>
      <w:r w:rsidRPr="00C2709E">
        <w:rPr>
          <w:rFonts w:ascii="Arial" w:hAnsi="Arial" w:cs="Arial"/>
          <w:sz w:val="20"/>
          <w:szCs w:val="32"/>
        </w:rPr>
        <w:t xml:space="preserve">Do skupiny zaměstnaných naopak </w:t>
      </w:r>
      <w:r w:rsidRPr="00C2709E">
        <w:rPr>
          <w:rFonts w:ascii="Arial" w:hAnsi="Arial" w:cs="Arial"/>
          <w:b/>
          <w:bCs/>
          <w:sz w:val="20"/>
          <w:szCs w:val="32"/>
        </w:rPr>
        <w:t>nejsou automaticky zahrno</w:t>
      </w:r>
      <w:r w:rsidRPr="00156727">
        <w:rPr>
          <w:rFonts w:ascii="Arial" w:hAnsi="Arial" w:cs="Arial"/>
          <w:b/>
          <w:bCs/>
          <w:sz w:val="20"/>
          <w:szCs w:val="32"/>
        </w:rPr>
        <w:t>vány osoby na rodičovské dovolené</w:t>
      </w:r>
      <w:r w:rsidRPr="00156727">
        <w:rPr>
          <w:rFonts w:ascii="Arial" w:hAnsi="Arial" w:cs="Arial"/>
          <w:sz w:val="20"/>
          <w:szCs w:val="32"/>
        </w:rPr>
        <w:t>, jejichž postavení má podle metodiky ILO odlišný charakter</w:t>
      </w:r>
      <w:r w:rsidR="00E814F2" w:rsidRPr="00156727">
        <w:rPr>
          <w:rFonts w:ascii="Arial" w:hAnsi="Arial" w:cs="Arial"/>
          <w:sz w:val="20"/>
          <w:szCs w:val="32"/>
        </w:rPr>
        <w:t>. Od roku 2021 nejsou mezi zaměstnané počítány i osoby, které</w:t>
      </w:r>
      <w:r w:rsidR="002D5C34" w:rsidRPr="00156727">
        <w:rPr>
          <w:rFonts w:ascii="Arial" w:hAnsi="Arial" w:cs="Arial"/>
          <w:sz w:val="20"/>
          <w:szCs w:val="32"/>
        </w:rPr>
        <w:t xml:space="preserve"> byly v práci </w:t>
      </w:r>
      <w:r w:rsidR="002D5C34" w:rsidRPr="00156727">
        <w:rPr>
          <w:rFonts w:ascii="Arial" w:hAnsi="Arial" w:cs="Arial"/>
          <w:b/>
          <w:sz w:val="20"/>
          <w:szCs w:val="32"/>
        </w:rPr>
        <w:t>dočasně nepřítomné</w:t>
      </w:r>
      <w:r w:rsidR="00E814F2" w:rsidRPr="00156727">
        <w:rPr>
          <w:rFonts w:ascii="Arial" w:hAnsi="Arial" w:cs="Arial"/>
          <w:b/>
          <w:sz w:val="20"/>
          <w:szCs w:val="32"/>
        </w:rPr>
        <w:t xml:space="preserve"> z</w:t>
      </w:r>
      <w:r w:rsidR="002D5C34" w:rsidRPr="00156727">
        <w:rPr>
          <w:rFonts w:ascii="Arial" w:hAnsi="Arial" w:cs="Arial"/>
          <w:b/>
          <w:sz w:val="20"/>
          <w:szCs w:val="32"/>
        </w:rPr>
        <w:t> ostatních</w:t>
      </w:r>
      <w:r w:rsidR="002D5C34" w:rsidRPr="00156727">
        <w:rPr>
          <w:rFonts w:ascii="Arial" w:hAnsi="Arial" w:cs="Arial"/>
          <w:sz w:val="20"/>
          <w:szCs w:val="32"/>
        </w:rPr>
        <w:t xml:space="preserve"> </w:t>
      </w:r>
      <w:r w:rsidR="0015461A" w:rsidRPr="00156727">
        <w:rPr>
          <w:rFonts w:ascii="Arial" w:hAnsi="Arial" w:cs="Arial"/>
          <w:b/>
          <w:sz w:val="20"/>
          <w:szCs w:val="32"/>
        </w:rPr>
        <w:t>důvodů</w:t>
      </w:r>
      <w:r w:rsidR="0015461A" w:rsidRPr="00156727">
        <w:rPr>
          <w:rFonts w:ascii="Arial" w:hAnsi="Arial" w:cs="Arial"/>
          <w:sz w:val="20"/>
          <w:szCs w:val="32"/>
        </w:rPr>
        <w:t xml:space="preserve"> </w:t>
      </w:r>
      <w:r w:rsidR="002D5C34" w:rsidRPr="00156727">
        <w:rPr>
          <w:rFonts w:ascii="Arial" w:hAnsi="Arial" w:cs="Arial"/>
          <w:sz w:val="20"/>
          <w:szCs w:val="32"/>
        </w:rPr>
        <w:t>(osobních, rodinných</w:t>
      </w:r>
      <w:r w:rsidR="00FC33FD" w:rsidRPr="00156727">
        <w:rPr>
          <w:rFonts w:ascii="Arial" w:hAnsi="Arial" w:cs="Arial"/>
          <w:sz w:val="20"/>
          <w:szCs w:val="32"/>
        </w:rPr>
        <w:t>, jiných</w:t>
      </w:r>
      <w:r w:rsidR="002D5C34" w:rsidRPr="00156727">
        <w:rPr>
          <w:rFonts w:ascii="Arial" w:hAnsi="Arial" w:cs="Arial"/>
          <w:sz w:val="20"/>
          <w:szCs w:val="32"/>
        </w:rPr>
        <w:t xml:space="preserve">) </w:t>
      </w:r>
      <w:r w:rsidR="00E814F2" w:rsidRPr="00156727">
        <w:rPr>
          <w:rFonts w:ascii="Arial" w:hAnsi="Arial" w:cs="Arial"/>
          <w:b/>
          <w:sz w:val="20"/>
          <w:szCs w:val="32"/>
        </w:rPr>
        <w:t>déle než 3 měsíce</w:t>
      </w:r>
      <w:r w:rsidRPr="00156727">
        <w:rPr>
          <w:rFonts w:ascii="Arial" w:hAnsi="Arial" w:cs="Arial"/>
          <w:sz w:val="20"/>
          <w:szCs w:val="32"/>
        </w:rPr>
        <w:t>.</w:t>
      </w:r>
    </w:p>
    <w:p w:rsidR="00BD6E6F" w:rsidRPr="00C2709E" w:rsidRDefault="00BD6E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jc w:val="both"/>
        <w:rPr>
          <w:rFonts w:ascii="Arial" w:hAnsi="Arial" w:cs="Arial"/>
          <w:sz w:val="20"/>
          <w:szCs w:val="32"/>
        </w:rPr>
      </w:pPr>
      <w:r w:rsidRPr="00156727">
        <w:rPr>
          <w:rFonts w:ascii="Arial" w:hAnsi="Arial" w:cs="Arial"/>
          <w:b/>
          <w:bCs/>
          <w:sz w:val="20"/>
          <w:szCs w:val="32"/>
        </w:rPr>
        <w:t>Zaměstnanci</w:t>
      </w:r>
      <w:r w:rsidRPr="00156727">
        <w:rPr>
          <w:rFonts w:ascii="Arial" w:hAnsi="Arial" w:cs="Arial"/>
          <w:sz w:val="20"/>
          <w:szCs w:val="32"/>
        </w:rPr>
        <w:t xml:space="preserve"> jsou osoby s formální</w:t>
      </w:r>
      <w:r w:rsidRPr="00C2709E">
        <w:rPr>
          <w:rFonts w:ascii="Arial" w:hAnsi="Arial" w:cs="Arial"/>
          <w:sz w:val="20"/>
          <w:szCs w:val="32"/>
        </w:rPr>
        <w:t xml:space="preserve"> vazbou k zaměstnání bez ohledu na to, zda v referenčním týdnu skutečně pracovaly či nikoliv. Mezi zaměstnance patří podle ILO rovněž příslušníci armády (vojáci z povolání). Kategorie příslušníků armády je zahrnuta do celkové zaměstnanosti a údaje za tyto osoby jsou součástí II. okruhu přílohových tabulek (zaměstnanost v NH). </w:t>
      </w:r>
    </w:p>
    <w:p w:rsidR="00BD6E6F" w:rsidRPr="00C2709E" w:rsidRDefault="00C13F0C">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jc w:val="both"/>
        <w:rPr>
          <w:rFonts w:ascii="Arial" w:hAnsi="Arial" w:cs="Arial"/>
          <w:sz w:val="20"/>
          <w:szCs w:val="32"/>
        </w:rPr>
      </w:pPr>
      <w:r w:rsidRPr="00C2709E">
        <w:rPr>
          <w:rFonts w:ascii="Arial" w:hAnsi="Arial" w:cs="Arial"/>
          <w:b/>
          <w:bCs/>
          <w:sz w:val="20"/>
          <w:szCs w:val="32"/>
        </w:rPr>
        <w:t>Členové produkčních družstev</w:t>
      </w:r>
      <w:r w:rsidRPr="00C2709E" w:rsidDel="00C13F0C">
        <w:rPr>
          <w:rFonts w:ascii="Arial" w:hAnsi="Arial" w:cs="Arial"/>
          <w:sz w:val="20"/>
          <w:szCs w:val="32"/>
        </w:rPr>
        <w:t xml:space="preserve"> </w:t>
      </w:r>
      <w:r w:rsidRPr="00C2709E">
        <w:rPr>
          <w:rFonts w:ascii="Arial" w:hAnsi="Arial" w:cs="Arial"/>
          <w:sz w:val="20"/>
          <w:szCs w:val="32"/>
        </w:rPr>
        <w:t>jsou</w:t>
      </w:r>
      <w:r w:rsidRPr="00C2709E" w:rsidDel="00C13F0C">
        <w:rPr>
          <w:rFonts w:ascii="Arial" w:hAnsi="Arial" w:cs="Arial"/>
          <w:sz w:val="20"/>
          <w:szCs w:val="32"/>
        </w:rPr>
        <w:t xml:space="preserve"> </w:t>
      </w:r>
      <w:r w:rsidRPr="00C2709E">
        <w:rPr>
          <w:rFonts w:ascii="Arial" w:hAnsi="Arial" w:cs="Arial"/>
          <w:sz w:val="20"/>
          <w:szCs w:val="32"/>
        </w:rPr>
        <w:t xml:space="preserve">od roku 2012 </w:t>
      </w:r>
      <w:r w:rsidRPr="00C2709E">
        <w:rPr>
          <w:rFonts w:ascii="Arial" w:hAnsi="Arial" w:cs="Arial"/>
          <w:bCs/>
          <w:sz w:val="20"/>
          <w:szCs w:val="32"/>
        </w:rPr>
        <w:t>zahrnováni mezi zaměstnance</w:t>
      </w:r>
      <w:r w:rsidR="00BD6E6F" w:rsidRPr="00C2709E">
        <w:rPr>
          <w:rFonts w:ascii="Arial" w:hAnsi="Arial" w:cs="Arial"/>
          <w:sz w:val="20"/>
          <w:szCs w:val="32"/>
        </w:rPr>
        <w:t>.</w:t>
      </w:r>
    </w:p>
    <w:p w:rsidR="00BD6E6F" w:rsidRPr="00C2709E" w:rsidRDefault="00BD6E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840"/>
        <w:jc w:val="both"/>
        <w:rPr>
          <w:rFonts w:ascii="Arial" w:hAnsi="Arial" w:cs="Arial"/>
          <w:sz w:val="20"/>
          <w:szCs w:val="32"/>
        </w:rPr>
      </w:pPr>
      <w:r w:rsidRPr="00C2709E">
        <w:rPr>
          <w:rFonts w:ascii="Arial" w:hAnsi="Arial" w:cs="Arial"/>
          <w:b/>
          <w:bCs/>
          <w:sz w:val="20"/>
          <w:szCs w:val="32"/>
        </w:rPr>
        <w:t xml:space="preserve">Zaměstnavatelé a  pracovníci na vlastní účet </w:t>
      </w:r>
      <w:r w:rsidRPr="00C2709E">
        <w:rPr>
          <w:rFonts w:ascii="Arial" w:hAnsi="Arial" w:cs="Arial"/>
          <w:sz w:val="20"/>
          <w:szCs w:val="32"/>
        </w:rPr>
        <w:t xml:space="preserve"> jsou považováni za zaměstnané ve vlastním podniku. Za zaměstnané ve vlastním podniku se považují i </w:t>
      </w:r>
      <w:r w:rsidRPr="00C2709E">
        <w:rPr>
          <w:rFonts w:ascii="Arial" w:hAnsi="Arial" w:cs="Arial"/>
          <w:b/>
          <w:bCs/>
          <w:sz w:val="20"/>
          <w:szCs w:val="32"/>
        </w:rPr>
        <w:t>pomáhající rodinní příslušníci</w:t>
      </w:r>
      <w:r w:rsidRPr="00C2709E">
        <w:rPr>
          <w:rFonts w:ascii="Arial" w:hAnsi="Arial" w:cs="Arial"/>
          <w:sz w:val="20"/>
          <w:szCs w:val="32"/>
        </w:rPr>
        <w:t xml:space="preserve"> bez ohledu na počet hodin odpracovaných během referenčního týdne. </w:t>
      </w:r>
    </w:p>
    <w:p w:rsidR="00BD6E6F" w:rsidRPr="00C2709E" w:rsidRDefault="00BD6E6F">
      <w:pPr>
        <w:numPr>
          <w:ilvl w:val="1"/>
          <w:numId w:val="9"/>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480" w:after="320"/>
        <w:jc w:val="both"/>
        <w:rPr>
          <w:rFonts w:ascii="Arial" w:hAnsi="Arial" w:cs="Arial"/>
          <w:sz w:val="28"/>
          <w:szCs w:val="26"/>
        </w:rPr>
      </w:pPr>
      <w:r w:rsidRPr="00C2709E">
        <w:rPr>
          <w:rFonts w:ascii="Arial" w:hAnsi="Arial" w:cs="Arial"/>
          <w:b/>
          <w:bCs/>
          <w:i/>
          <w:iCs/>
          <w:sz w:val="28"/>
          <w:szCs w:val="26"/>
        </w:rPr>
        <w:t>Nezaměstnanost</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"NEZAMÌSTNANOST " \l 2</w:instrText>
      </w:r>
      <w:r w:rsidR="00E15688" w:rsidRPr="00C2709E">
        <w:rPr>
          <w:rFonts w:ascii="Arial" w:hAnsi="Arial" w:cs="Arial"/>
          <w:b/>
          <w:bCs/>
          <w:i/>
          <w:iCs/>
          <w:sz w:val="28"/>
          <w:szCs w:val="26"/>
        </w:rPr>
        <w:fldChar w:fldCharType="end"/>
      </w:r>
    </w:p>
    <w:p w:rsidR="00BD6E6F" w:rsidRPr="00C2709E" w:rsidRDefault="00BD6E6F">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0"/>
        <w:ind w:left="1077" w:hanging="1077"/>
        <w:jc w:val="both"/>
        <w:rPr>
          <w:rFonts w:ascii="Arial" w:hAnsi="Arial" w:cs="Arial"/>
          <w:sz w:val="20"/>
          <w:szCs w:val="32"/>
        </w:rPr>
      </w:pPr>
      <w:r w:rsidRPr="00C2709E">
        <w:rPr>
          <w:rFonts w:ascii="Arial" w:hAnsi="Arial" w:cs="Arial"/>
          <w:sz w:val="20"/>
          <w:szCs w:val="32"/>
        </w:rPr>
        <w:t>1.</w:t>
      </w:r>
      <w:r w:rsidRPr="00C2709E">
        <w:rPr>
          <w:rFonts w:ascii="Arial" w:hAnsi="Arial" w:cs="Arial"/>
          <w:sz w:val="20"/>
          <w:szCs w:val="32"/>
        </w:rPr>
        <w:tab/>
      </w:r>
      <w:r w:rsidRPr="00C2709E">
        <w:rPr>
          <w:rFonts w:ascii="Arial" w:hAnsi="Arial" w:cs="Arial"/>
          <w:b/>
          <w:bCs/>
          <w:sz w:val="20"/>
          <w:szCs w:val="32"/>
        </w:rPr>
        <w:t>nezaměstnaní</w:t>
      </w:r>
      <w:r w:rsidRPr="00C2709E">
        <w:rPr>
          <w:rFonts w:ascii="Arial" w:hAnsi="Arial" w:cs="Arial"/>
          <w:sz w:val="20"/>
          <w:szCs w:val="32"/>
        </w:rPr>
        <w:t xml:space="preserve"> jsou všechny osoby 15leté a starší, které ve sledovaném období </w:t>
      </w:r>
      <w:r w:rsidRPr="00C2709E">
        <w:rPr>
          <w:rFonts w:ascii="Arial" w:hAnsi="Arial" w:cs="Arial"/>
          <w:b/>
          <w:bCs/>
          <w:sz w:val="20"/>
          <w:szCs w:val="32"/>
        </w:rPr>
        <w:t>souběžně splňovaly dále uvedené tři podmínky</w:t>
      </w:r>
      <w:r w:rsidRPr="00C2709E">
        <w:rPr>
          <w:rFonts w:ascii="Arial" w:hAnsi="Arial" w:cs="Arial"/>
          <w:sz w:val="20"/>
          <w:szCs w:val="32"/>
        </w:rPr>
        <w:t>:</w:t>
      </w:r>
    </w:p>
    <w:p w:rsidR="00BD6E6F" w:rsidRPr="00C2709E" w:rsidRDefault="00BD6E6F">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260" w:hanging="180"/>
        <w:jc w:val="both"/>
        <w:rPr>
          <w:rFonts w:ascii="Arial" w:hAnsi="Arial" w:cs="Arial"/>
          <w:sz w:val="20"/>
          <w:szCs w:val="32"/>
        </w:rPr>
      </w:pPr>
      <w:r w:rsidRPr="00C2709E">
        <w:rPr>
          <w:rFonts w:ascii="Arial" w:hAnsi="Arial" w:cs="Arial"/>
          <w:sz w:val="20"/>
          <w:szCs w:val="32"/>
        </w:rPr>
        <w:t>-</w:t>
      </w:r>
      <w:r w:rsidRPr="00C2709E">
        <w:rPr>
          <w:rFonts w:ascii="Arial" w:hAnsi="Arial" w:cs="Arial"/>
          <w:sz w:val="20"/>
          <w:szCs w:val="32"/>
        </w:rPr>
        <w:tab/>
        <w:t>nebyly zaměstnané,</w:t>
      </w:r>
    </w:p>
    <w:p w:rsidR="00BD6E6F" w:rsidRPr="00C2709E" w:rsidRDefault="00BD6E6F">
      <w:pPr>
        <w:pStyle w:val="Zkladntextodsazen3"/>
        <w:tabs>
          <w:tab w:val="clear" w:pos="0"/>
          <w:tab w:val="clear" w:pos="566"/>
          <w:tab w:val="clear" w:pos="2832"/>
          <w:tab w:val="clear" w:pos="3540"/>
          <w:tab w:val="clear" w:pos="4248"/>
          <w:tab w:val="clear" w:pos="4956"/>
          <w:tab w:val="clear" w:pos="5664"/>
          <w:tab w:val="clear" w:pos="6372"/>
          <w:tab w:val="clear" w:pos="7080"/>
          <w:tab w:val="clear" w:pos="7788"/>
          <w:tab w:val="clear" w:pos="8496"/>
          <w:tab w:val="clear" w:pos="9204"/>
          <w:tab w:val="clear" w:pos="9912"/>
        </w:tabs>
        <w:spacing w:before="200" w:after="0"/>
        <w:ind w:left="1260" w:hanging="180"/>
      </w:pPr>
      <w:r w:rsidRPr="00C2709E">
        <w:t xml:space="preserve">- </w:t>
      </w:r>
      <w:r w:rsidRPr="00C2709E">
        <w:tab/>
      </w:r>
      <w:r w:rsidR="00833C20" w:rsidRPr="00C2709E">
        <w:t>v průběhu posledních 4 týdnů hledaly aktivně práci (prostřednictvím úřadu práce, prostřednictvím soukromých zprostředkovatelen práce, přímo v podnicích, prostřednictvím příbuzných a známých, využíváním inzerce, podnikáním kroků pro založení vlastní firmy, umisťováním nebo aktualizací životopisů on-line)</w:t>
      </w:r>
      <w:r w:rsidRPr="00C2709E">
        <w:t>,</w:t>
      </w:r>
    </w:p>
    <w:p w:rsidR="00BD6E6F" w:rsidRPr="00C2709E" w:rsidRDefault="00BD6E6F">
      <w:pPr>
        <w:pStyle w:val="Zkladntextodsazen3"/>
        <w:tabs>
          <w:tab w:val="clear" w:pos="0"/>
          <w:tab w:val="clear" w:pos="566"/>
          <w:tab w:val="clear" w:pos="2832"/>
          <w:tab w:val="clear" w:pos="3540"/>
          <w:tab w:val="clear" w:pos="4248"/>
          <w:tab w:val="clear" w:pos="4956"/>
          <w:tab w:val="clear" w:pos="5664"/>
          <w:tab w:val="clear" w:pos="6372"/>
          <w:tab w:val="clear" w:pos="7080"/>
          <w:tab w:val="clear" w:pos="7788"/>
          <w:tab w:val="clear" w:pos="8496"/>
          <w:tab w:val="clear" w:pos="9204"/>
          <w:tab w:val="clear" w:pos="9912"/>
        </w:tabs>
        <w:spacing w:before="200" w:after="0"/>
        <w:ind w:left="1260" w:hanging="180"/>
      </w:pPr>
      <w:r w:rsidRPr="00C2709E">
        <w:t>-</w:t>
      </w:r>
      <w:r w:rsidRPr="00C2709E">
        <w:tab/>
        <w:t xml:space="preserve">byly připraveny k nástupu do práce, </w:t>
      </w:r>
      <w:r w:rsidR="00D9207F" w:rsidRPr="00C2709E">
        <w:t>tj.</w:t>
      </w:r>
      <w:r w:rsidRPr="00C2709E">
        <w:t>, během referenčního období byly k dispozici okamžitě nebo nejpozději do 14 dnů pro výkon placeného zaměstnání nebo zaměstnání ve vlastním podniku.</w:t>
      </w:r>
    </w:p>
    <w:p w:rsidR="00BD6E6F" w:rsidRPr="00C2709E" w:rsidRDefault="00BD6E6F">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jc w:val="both"/>
        <w:rPr>
          <w:rFonts w:ascii="Arial" w:hAnsi="Arial" w:cs="Arial"/>
          <w:sz w:val="20"/>
          <w:szCs w:val="32"/>
        </w:rPr>
      </w:pPr>
      <w:r w:rsidRPr="00C2709E">
        <w:rPr>
          <w:rFonts w:ascii="Arial" w:hAnsi="Arial" w:cs="Arial"/>
          <w:sz w:val="20"/>
          <w:szCs w:val="32"/>
        </w:rPr>
        <w:t xml:space="preserve">Pokud osoby </w:t>
      </w:r>
      <w:r w:rsidRPr="00C2709E">
        <w:rPr>
          <w:rFonts w:ascii="Arial" w:hAnsi="Arial" w:cs="Arial"/>
          <w:b/>
          <w:bCs/>
          <w:sz w:val="20"/>
          <w:szCs w:val="32"/>
        </w:rPr>
        <w:t>nesplňují alespoň jednu ze tří uvedených podmínek</w:t>
      </w:r>
      <w:r w:rsidRPr="00C2709E">
        <w:rPr>
          <w:rFonts w:ascii="Arial" w:hAnsi="Arial" w:cs="Arial"/>
          <w:sz w:val="20"/>
          <w:szCs w:val="32"/>
        </w:rPr>
        <w:t xml:space="preserve">, jsou klasifikovány jako </w:t>
      </w:r>
      <w:r w:rsidRPr="00C2709E">
        <w:rPr>
          <w:rFonts w:ascii="Arial" w:hAnsi="Arial" w:cs="Arial"/>
          <w:b/>
          <w:bCs/>
          <w:sz w:val="20"/>
          <w:szCs w:val="32"/>
        </w:rPr>
        <w:t>zaměstnané</w:t>
      </w:r>
      <w:r w:rsidRPr="00C2709E">
        <w:rPr>
          <w:rFonts w:ascii="Arial" w:hAnsi="Arial" w:cs="Arial"/>
          <w:sz w:val="20"/>
          <w:szCs w:val="32"/>
        </w:rPr>
        <w:t xml:space="preserve"> nebo </w:t>
      </w:r>
      <w:r w:rsidRPr="00C2709E">
        <w:rPr>
          <w:rFonts w:ascii="Arial" w:hAnsi="Arial" w:cs="Arial"/>
          <w:b/>
          <w:bCs/>
          <w:sz w:val="20"/>
          <w:szCs w:val="32"/>
        </w:rPr>
        <w:t>ekonomicky neaktivní</w:t>
      </w:r>
      <w:r w:rsidRPr="00C2709E">
        <w:rPr>
          <w:rFonts w:ascii="Arial" w:hAnsi="Arial" w:cs="Arial"/>
          <w:sz w:val="20"/>
          <w:szCs w:val="32"/>
        </w:rPr>
        <w:t xml:space="preserve">. Jedinou výjimkou je skupina osob, které práci nehledají, protože ji již našly, ale nástup je stanoven </w:t>
      </w:r>
      <w:r w:rsidR="00DB2625" w:rsidRPr="00C2709E">
        <w:rPr>
          <w:rFonts w:ascii="Arial" w:hAnsi="Arial" w:cs="Arial"/>
          <w:sz w:val="20"/>
          <w:szCs w:val="32"/>
        </w:rPr>
        <w:t>na pozdější dobu (nejpozději do 3 měsíců)</w:t>
      </w:r>
      <w:r w:rsidRPr="00C2709E">
        <w:rPr>
          <w:rFonts w:ascii="Arial" w:hAnsi="Arial" w:cs="Arial"/>
          <w:sz w:val="20"/>
          <w:szCs w:val="32"/>
        </w:rPr>
        <w:t xml:space="preserve">. Tyto osoby jsou podle definice </w:t>
      </w:r>
      <w:proofErr w:type="spellStart"/>
      <w:r w:rsidRPr="00C2709E">
        <w:rPr>
          <w:rFonts w:ascii="Arial" w:hAnsi="Arial" w:cs="Arial"/>
          <w:sz w:val="20"/>
          <w:szCs w:val="32"/>
        </w:rPr>
        <w:t>Eurostatu</w:t>
      </w:r>
      <w:proofErr w:type="spellEnd"/>
      <w:r w:rsidRPr="00C2709E">
        <w:rPr>
          <w:rFonts w:ascii="Arial" w:hAnsi="Arial" w:cs="Arial"/>
          <w:sz w:val="20"/>
          <w:szCs w:val="32"/>
        </w:rPr>
        <w:t xml:space="preserve"> zařazeny rovněž mezi nezaměstnané.</w:t>
      </w:r>
    </w:p>
    <w:p w:rsidR="000A0A82" w:rsidRDefault="00BD6E6F" w:rsidP="000061C1">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C2709E">
        <w:rPr>
          <w:rFonts w:ascii="Arial" w:hAnsi="Arial" w:cs="Arial"/>
          <w:sz w:val="20"/>
          <w:szCs w:val="32"/>
        </w:rPr>
        <w:lastRenderedPageBreak/>
        <w:t>1.1.</w:t>
      </w:r>
      <w:r w:rsidRPr="00C2709E">
        <w:rPr>
          <w:rFonts w:ascii="Arial" w:hAnsi="Arial" w:cs="Arial"/>
          <w:sz w:val="20"/>
          <w:szCs w:val="32"/>
        </w:rPr>
        <w:tab/>
      </w:r>
      <w:r w:rsidRPr="00C2709E">
        <w:rPr>
          <w:rFonts w:ascii="Arial" w:hAnsi="Arial" w:cs="Arial"/>
          <w:b/>
          <w:bCs/>
          <w:sz w:val="20"/>
          <w:szCs w:val="32"/>
        </w:rPr>
        <w:t>registrovaní nezaměstnaní</w:t>
      </w:r>
      <w:r w:rsidRPr="00C2709E">
        <w:rPr>
          <w:rFonts w:ascii="Arial" w:hAnsi="Arial" w:cs="Arial"/>
          <w:sz w:val="20"/>
          <w:szCs w:val="32"/>
        </w:rPr>
        <w:t xml:space="preserve"> </w:t>
      </w:r>
      <w:r w:rsidR="00833C20" w:rsidRPr="00C2709E">
        <w:rPr>
          <w:rFonts w:ascii="Arial" w:hAnsi="Arial" w:cs="Arial"/>
          <w:sz w:val="20"/>
          <w:szCs w:val="32"/>
        </w:rPr>
        <w:t>jsou nezaměstnaní splňující obecné podmínky nezaměstnanosti, kteří aktivně hledají zaměstnání prostřednictvím</w:t>
      </w:r>
      <w:r w:rsidRPr="00C2709E">
        <w:rPr>
          <w:rFonts w:ascii="Arial" w:hAnsi="Arial" w:cs="Arial"/>
          <w:sz w:val="20"/>
          <w:szCs w:val="32"/>
        </w:rPr>
        <w:t xml:space="preserve"> profesionálních organizací, ať již státních (úřady práce) nebo soukromých (zprostředkovatelny práce).</w:t>
      </w:r>
    </w:p>
    <w:p w:rsidR="00BD6E6F" w:rsidRPr="00C2709E" w:rsidRDefault="00BD6E6F" w:rsidP="000061C1">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0A0A82">
        <w:rPr>
          <w:rFonts w:ascii="Arial" w:hAnsi="Arial" w:cs="Arial"/>
          <w:sz w:val="20"/>
          <w:szCs w:val="32"/>
        </w:rPr>
        <w:t>1.1.1.</w:t>
      </w:r>
      <w:r w:rsidRPr="00C2709E">
        <w:rPr>
          <w:rFonts w:ascii="Arial" w:hAnsi="Arial" w:cs="Arial"/>
          <w:sz w:val="20"/>
          <w:szCs w:val="32"/>
        </w:rPr>
        <w:tab/>
      </w:r>
      <w:r w:rsidRPr="00C2709E">
        <w:rPr>
          <w:rFonts w:ascii="Arial" w:hAnsi="Arial" w:cs="Arial"/>
          <w:b/>
          <w:bCs/>
          <w:sz w:val="20"/>
          <w:szCs w:val="32"/>
        </w:rPr>
        <w:t>nezaměstnaní, registrovaní úřady práce</w:t>
      </w:r>
      <w:r w:rsidRPr="00C2709E">
        <w:rPr>
          <w:rFonts w:ascii="Arial" w:hAnsi="Arial" w:cs="Arial"/>
          <w:sz w:val="20"/>
          <w:szCs w:val="32"/>
        </w:rPr>
        <w:t xml:space="preserve"> jsou nezaměstnaní splňující obecné podmínky nezaměstnanosti, kteří aktivně hledají zaměstnání prostřednictvím úřadu práce. Není přitom rozhodující, pobírají-li příspěvek před nástupem do zaměstnání nebo ne.</w:t>
      </w:r>
    </w:p>
    <w:p w:rsidR="00BD6E6F" w:rsidRPr="00C2709E" w:rsidRDefault="00BD6E6F">
      <w:pP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840"/>
        <w:ind w:left="1077" w:hanging="1077"/>
        <w:jc w:val="both"/>
        <w:rPr>
          <w:rFonts w:ascii="Arial" w:hAnsi="Arial" w:cs="Arial"/>
          <w:sz w:val="20"/>
          <w:szCs w:val="32"/>
        </w:rPr>
      </w:pPr>
      <w:r w:rsidRPr="00C2709E">
        <w:rPr>
          <w:rFonts w:ascii="Arial" w:hAnsi="Arial" w:cs="Arial"/>
          <w:sz w:val="20"/>
          <w:szCs w:val="32"/>
        </w:rPr>
        <w:t>1.2.</w:t>
      </w:r>
      <w:r w:rsidRPr="00C2709E">
        <w:rPr>
          <w:rFonts w:ascii="Arial" w:hAnsi="Arial" w:cs="Arial"/>
          <w:sz w:val="20"/>
          <w:szCs w:val="32"/>
        </w:rPr>
        <w:tab/>
      </w:r>
      <w:r w:rsidRPr="00C2709E">
        <w:rPr>
          <w:rFonts w:ascii="Arial" w:hAnsi="Arial" w:cs="Arial"/>
          <w:b/>
          <w:bCs/>
          <w:sz w:val="20"/>
          <w:szCs w:val="32"/>
        </w:rPr>
        <w:t>neregistrovaní nezaměstnaní</w:t>
      </w:r>
      <w:r w:rsidRPr="00C2709E">
        <w:rPr>
          <w:rFonts w:ascii="Arial" w:hAnsi="Arial" w:cs="Arial"/>
          <w:sz w:val="20"/>
          <w:szCs w:val="32"/>
        </w:rPr>
        <w:t xml:space="preserve"> jsou nezaměstnaní splňující obecné podmínky nezaměstnanosti, kteří aktivně hledají zaměstnání jinou formou než prostřednictvím organizací zprostředkovávajících práci (v případě České republiky prostřednictvím úřadů práce).</w:t>
      </w:r>
    </w:p>
    <w:p w:rsidR="00BD6E6F" w:rsidRPr="00C2709E" w:rsidRDefault="00BD6E6F">
      <w:pPr>
        <w:numPr>
          <w:ilvl w:val="1"/>
          <w:numId w:val="9"/>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sz w:val="28"/>
          <w:szCs w:val="32"/>
        </w:rPr>
      </w:pPr>
      <w:r w:rsidRPr="00C2709E">
        <w:rPr>
          <w:rFonts w:ascii="Arial" w:hAnsi="Arial" w:cs="Arial"/>
          <w:b/>
          <w:bCs/>
          <w:i/>
          <w:iCs/>
          <w:sz w:val="28"/>
          <w:szCs w:val="26"/>
        </w:rPr>
        <w:t>Relativní ukazatele</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"RELATIVNÍ  UKAZATELE " \l 2</w:instrText>
      </w:r>
      <w:r w:rsidR="00E15688" w:rsidRPr="00C2709E">
        <w:rPr>
          <w:rFonts w:ascii="Arial" w:hAnsi="Arial" w:cs="Arial"/>
          <w:b/>
          <w:bCs/>
          <w:i/>
          <w:iCs/>
          <w:sz w:val="28"/>
          <w:szCs w:val="26"/>
        </w:rPr>
        <w:fldChar w:fldCharType="end"/>
      </w:r>
    </w:p>
    <w:p w:rsidR="00BD6E6F" w:rsidRPr="00C2709E"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0" w:after="0"/>
        <w:rPr>
          <w:szCs w:val="32"/>
        </w:rPr>
      </w:pPr>
      <w:r w:rsidRPr="00C2709E">
        <w:rPr>
          <w:szCs w:val="32"/>
        </w:rPr>
        <w:t>Metodické změny obsahu jednotlivých kategorií ekonomického statusu ovlivňují hodnotu relativních ukazatelů. V tomto ohledu je třeba vždy posuzovat vývoj jednotlivých relativních ukazatelů ve srovnatelné metodice.</w:t>
      </w:r>
    </w:p>
    <w:p w:rsidR="00BD6E6F" w:rsidRPr="00C2709E" w:rsidRDefault="00BD6E6F">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480"/>
        <w:ind w:left="1077" w:hanging="1077"/>
        <w:jc w:val="both"/>
        <w:rPr>
          <w:rFonts w:ascii="Arial" w:hAnsi="Arial" w:cs="Arial"/>
          <w:sz w:val="20"/>
          <w:szCs w:val="32"/>
          <w:u w:val="single"/>
        </w:rPr>
      </w:pPr>
      <w:r w:rsidRPr="00C2709E">
        <w:rPr>
          <w:rFonts w:ascii="Arial" w:hAnsi="Arial" w:cs="Arial"/>
          <w:sz w:val="20"/>
          <w:szCs w:val="32"/>
        </w:rPr>
        <w:t>1.1.</w:t>
      </w:r>
      <w:r w:rsidRPr="00C2709E">
        <w:rPr>
          <w:rFonts w:ascii="Arial" w:hAnsi="Arial" w:cs="Arial"/>
          <w:sz w:val="20"/>
          <w:szCs w:val="32"/>
        </w:rPr>
        <w:tab/>
      </w:r>
      <w:r w:rsidRPr="00C2709E">
        <w:rPr>
          <w:rFonts w:ascii="Arial" w:hAnsi="Arial" w:cs="Arial"/>
          <w:b/>
          <w:bCs/>
          <w:sz w:val="20"/>
          <w:szCs w:val="32"/>
        </w:rPr>
        <w:t>míry nezaměstnanosti</w:t>
      </w:r>
      <w:r w:rsidRPr="00C2709E">
        <w:rPr>
          <w:rFonts w:ascii="Arial" w:hAnsi="Arial" w:cs="Arial"/>
          <w:sz w:val="20"/>
          <w:szCs w:val="32"/>
        </w:rPr>
        <w:t xml:space="preserve"> procentuálním způsobem vyjadřují vždy</w:t>
      </w:r>
      <w:r w:rsidRPr="00C2709E">
        <w:rPr>
          <w:rFonts w:ascii="Arial" w:hAnsi="Arial" w:cs="Arial"/>
          <w:b/>
          <w:bCs/>
          <w:sz w:val="20"/>
          <w:szCs w:val="32"/>
        </w:rPr>
        <w:t xml:space="preserve"> podíl nezaměstnaných</w:t>
      </w:r>
      <w:r w:rsidRPr="00C2709E">
        <w:rPr>
          <w:rFonts w:ascii="Arial" w:hAnsi="Arial" w:cs="Arial"/>
          <w:sz w:val="20"/>
          <w:szCs w:val="32"/>
        </w:rPr>
        <w:t xml:space="preserve"> (čitatel) na </w:t>
      </w:r>
      <w:r w:rsidRPr="00C2709E">
        <w:rPr>
          <w:rFonts w:ascii="Arial" w:hAnsi="Arial" w:cs="Arial"/>
          <w:b/>
          <w:bCs/>
          <w:sz w:val="20"/>
          <w:szCs w:val="32"/>
        </w:rPr>
        <w:t>celkové pracovní síle</w:t>
      </w:r>
      <w:r w:rsidRPr="00C2709E">
        <w:rPr>
          <w:rFonts w:ascii="Arial" w:hAnsi="Arial" w:cs="Arial"/>
          <w:sz w:val="20"/>
          <w:szCs w:val="32"/>
        </w:rPr>
        <w:t xml:space="preserve"> (jmenovatel). Rozdíl mezi různými mírami nezaměstnanosti spočívá především v použité metodice stanovení čitatele a jmenovatele míry, ale i v přesnosti zdrojů dat a časové srovnatelnosti obou údajů.</w:t>
      </w:r>
      <w:r w:rsidR="00A10C6B" w:rsidRPr="00C2709E">
        <w:rPr>
          <w:rFonts w:ascii="Arial" w:hAnsi="Arial" w:cs="Arial"/>
          <w:sz w:val="20"/>
          <w:szCs w:val="32"/>
        </w:rPr>
        <w:t xml:space="preserve"> Jedná se především o rozdíl mezi obecnou mírou nezaměstnanosti (ILO) a mírou registrované nezaměstnanosti (resp. podílem nezaměstnaných) MPSV.</w:t>
      </w:r>
      <w:r w:rsidRPr="00C2709E">
        <w:rPr>
          <w:rFonts w:ascii="Arial" w:hAnsi="Arial" w:cs="Arial"/>
          <w:sz w:val="20"/>
          <w:szCs w:val="32"/>
        </w:rPr>
        <w:t xml:space="preserve"> Protože především metodika má rozhodující vliv na hodnotu míry, je nutno vždy důsledně rozlišovat, o jaký ukazatel se jedná.</w:t>
      </w:r>
    </w:p>
    <w:p w:rsidR="00BD6E6F" w:rsidRPr="00C2709E" w:rsidRDefault="00BD6E6F">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C2709E">
        <w:rPr>
          <w:rFonts w:ascii="Arial" w:hAnsi="Arial" w:cs="Arial"/>
          <w:sz w:val="20"/>
          <w:szCs w:val="32"/>
        </w:rPr>
        <w:t>1.1.1.</w:t>
      </w:r>
      <w:r w:rsidRPr="00C2709E">
        <w:rPr>
          <w:rFonts w:ascii="Arial" w:hAnsi="Arial" w:cs="Arial"/>
          <w:sz w:val="20"/>
          <w:szCs w:val="32"/>
        </w:rPr>
        <w:tab/>
      </w:r>
      <w:r w:rsidRPr="00C2709E">
        <w:rPr>
          <w:rFonts w:ascii="Arial" w:hAnsi="Arial" w:cs="Arial"/>
          <w:b/>
          <w:bCs/>
          <w:sz w:val="20"/>
          <w:szCs w:val="32"/>
        </w:rPr>
        <w:t>obecná míra nezaměstnanosti (ILO)</w:t>
      </w:r>
      <w:r w:rsidRPr="00C2709E">
        <w:rPr>
          <w:rFonts w:ascii="Arial" w:hAnsi="Arial" w:cs="Arial"/>
          <w:sz w:val="20"/>
          <w:szCs w:val="32"/>
        </w:rPr>
        <w:t xml:space="preserve"> je ukazatel získaný z výsledků VŠPS podle mezinárodních definic a doporučení. V čitateli i jmenovateli jsou šetřené osoby uváděny podle místa jejich pobytu.</w:t>
      </w:r>
    </w:p>
    <w:p w:rsidR="00BD6E6F" w:rsidRPr="00C2709E" w:rsidRDefault="00BD6E6F">
      <w:pPr>
        <w:tabs>
          <w:tab w:val="left" w:pos="0"/>
          <w:tab w:val="left" w:pos="566"/>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880" w:hanging="1800"/>
        <w:jc w:val="both"/>
        <w:rPr>
          <w:rFonts w:ascii="Arial" w:hAnsi="Arial" w:cs="Arial"/>
          <w:sz w:val="20"/>
          <w:szCs w:val="32"/>
        </w:rPr>
      </w:pPr>
      <w:r w:rsidRPr="00C2709E">
        <w:rPr>
          <w:rFonts w:ascii="Arial" w:hAnsi="Arial" w:cs="Arial"/>
          <w:b/>
          <w:bCs/>
          <w:i/>
          <w:iCs/>
          <w:sz w:val="20"/>
          <w:szCs w:val="32"/>
        </w:rPr>
        <w:t>Čitatel :</w:t>
      </w:r>
      <w:r w:rsidRPr="00C2709E">
        <w:rPr>
          <w:rFonts w:ascii="Arial" w:hAnsi="Arial" w:cs="Arial"/>
          <w:sz w:val="20"/>
          <w:szCs w:val="32"/>
        </w:rPr>
        <w:tab/>
        <w:t>zahrnuje nezaměstnané podle ILO</w:t>
      </w:r>
    </w:p>
    <w:p w:rsidR="00BD6E6F" w:rsidRPr="00C2709E" w:rsidRDefault="00BD6E6F">
      <w:pPr>
        <w:tabs>
          <w:tab w:val="left" w:pos="0"/>
          <w:tab w:val="left" w:pos="566"/>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880" w:hanging="1800"/>
        <w:jc w:val="both"/>
        <w:rPr>
          <w:rFonts w:ascii="Arial" w:hAnsi="Arial" w:cs="Arial"/>
          <w:sz w:val="20"/>
          <w:szCs w:val="32"/>
        </w:rPr>
      </w:pPr>
      <w:r w:rsidRPr="00C2709E">
        <w:rPr>
          <w:rFonts w:ascii="Arial" w:hAnsi="Arial" w:cs="Arial"/>
          <w:b/>
          <w:bCs/>
          <w:i/>
          <w:iCs/>
          <w:sz w:val="20"/>
          <w:szCs w:val="32"/>
        </w:rPr>
        <w:t>Jmenovatel :</w:t>
      </w:r>
      <w:r w:rsidRPr="00C2709E">
        <w:rPr>
          <w:rFonts w:ascii="Arial" w:hAnsi="Arial" w:cs="Arial"/>
          <w:sz w:val="20"/>
          <w:szCs w:val="32"/>
        </w:rPr>
        <w:tab/>
        <w:t>zahrnuje pracovní síly podle ILO</w:t>
      </w:r>
    </w:p>
    <w:p w:rsidR="00BD6E6F" w:rsidRPr="00C2709E" w:rsidRDefault="00BD6E6F">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C2709E">
        <w:rPr>
          <w:rFonts w:ascii="Arial" w:hAnsi="Arial" w:cs="Arial"/>
          <w:sz w:val="20"/>
          <w:szCs w:val="32"/>
        </w:rPr>
        <w:t>1.1.2.</w:t>
      </w:r>
      <w:r w:rsidRPr="00C2709E">
        <w:rPr>
          <w:rFonts w:ascii="Arial" w:hAnsi="Arial" w:cs="Arial"/>
          <w:sz w:val="20"/>
          <w:szCs w:val="32"/>
        </w:rPr>
        <w:tab/>
      </w:r>
      <w:r w:rsidRPr="00C2709E">
        <w:rPr>
          <w:rFonts w:ascii="Arial" w:hAnsi="Arial" w:cs="Arial"/>
          <w:b/>
          <w:bCs/>
          <w:sz w:val="20"/>
          <w:szCs w:val="32"/>
        </w:rPr>
        <w:t>míra dlouhodobé nezaměstnanosti (ILO)</w:t>
      </w:r>
      <w:r w:rsidRPr="00C2709E">
        <w:rPr>
          <w:rFonts w:ascii="Arial" w:hAnsi="Arial" w:cs="Arial"/>
          <w:sz w:val="20"/>
          <w:szCs w:val="32"/>
        </w:rPr>
        <w:t xml:space="preserve"> je ukazatel získaný z výsledků VŠPS podle definice </w:t>
      </w:r>
      <w:proofErr w:type="spellStart"/>
      <w:r w:rsidRPr="00C2709E">
        <w:rPr>
          <w:rFonts w:ascii="Arial" w:hAnsi="Arial" w:cs="Arial"/>
          <w:sz w:val="20"/>
          <w:szCs w:val="32"/>
        </w:rPr>
        <w:t>Eurostatu</w:t>
      </w:r>
      <w:proofErr w:type="spellEnd"/>
      <w:r w:rsidRPr="00C2709E">
        <w:rPr>
          <w:rFonts w:ascii="Arial" w:hAnsi="Arial" w:cs="Arial"/>
          <w:sz w:val="20"/>
          <w:szCs w:val="32"/>
        </w:rPr>
        <w:t>. V čitateli i jmenovateli jsou šetřené osoby uváděny podle místa pobytu.</w:t>
      </w:r>
    </w:p>
    <w:p w:rsidR="00BD6E6F" w:rsidRPr="00C2709E" w:rsidRDefault="00BD6E6F">
      <w:pPr>
        <w:tabs>
          <w:tab w:val="left" w:pos="0"/>
          <w:tab w:val="left" w:pos="566"/>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880" w:hanging="1800"/>
        <w:jc w:val="both"/>
        <w:rPr>
          <w:rFonts w:ascii="Arial" w:hAnsi="Arial" w:cs="Arial"/>
          <w:sz w:val="20"/>
          <w:szCs w:val="32"/>
        </w:rPr>
      </w:pPr>
      <w:r w:rsidRPr="00C2709E">
        <w:rPr>
          <w:rFonts w:ascii="Arial" w:hAnsi="Arial" w:cs="Arial"/>
          <w:b/>
          <w:bCs/>
          <w:i/>
          <w:iCs/>
          <w:sz w:val="20"/>
          <w:szCs w:val="32"/>
        </w:rPr>
        <w:t>Čitatel :</w:t>
      </w:r>
      <w:r w:rsidRPr="00C2709E">
        <w:rPr>
          <w:rFonts w:ascii="Arial" w:hAnsi="Arial" w:cs="Arial"/>
          <w:sz w:val="20"/>
          <w:szCs w:val="32"/>
        </w:rPr>
        <w:tab/>
        <w:t xml:space="preserve">zahrnuje nezaměstnané více než jeden rok podle ILO </w:t>
      </w:r>
    </w:p>
    <w:p w:rsidR="00BD6E6F" w:rsidRPr="00C2709E" w:rsidRDefault="00BD6E6F">
      <w:pPr>
        <w:tabs>
          <w:tab w:val="left" w:pos="0"/>
          <w:tab w:val="left" w:pos="566"/>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880" w:hanging="1800"/>
        <w:jc w:val="both"/>
        <w:rPr>
          <w:rFonts w:ascii="Arial" w:hAnsi="Arial" w:cs="Arial"/>
          <w:sz w:val="20"/>
          <w:szCs w:val="32"/>
        </w:rPr>
      </w:pPr>
      <w:r w:rsidRPr="00C2709E">
        <w:rPr>
          <w:rFonts w:ascii="Arial" w:hAnsi="Arial" w:cs="Arial"/>
          <w:b/>
          <w:bCs/>
          <w:i/>
          <w:iCs/>
          <w:sz w:val="20"/>
          <w:szCs w:val="32"/>
        </w:rPr>
        <w:t>Jmenovatel :</w:t>
      </w:r>
      <w:r w:rsidRPr="00C2709E">
        <w:rPr>
          <w:rFonts w:ascii="Arial" w:hAnsi="Arial" w:cs="Arial"/>
          <w:sz w:val="20"/>
          <w:szCs w:val="32"/>
        </w:rPr>
        <w:tab/>
        <w:t>zahrnuje pracovní síly podle ILO</w:t>
      </w:r>
    </w:p>
    <w:p w:rsidR="00BD6E6F" w:rsidRPr="00C2709E" w:rsidRDefault="00BD6E6F">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C2709E">
        <w:rPr>
          <w:rFonts w:ascii="Arial" w:hAnsi="Arial" w:cs="Arial"/>
          <w:sz w:val="20"/>
          <w:szCs w:val="32"/>
        </w:rPr>
        <w:t>1.1.3.</w:t>
      </w:r>
      <w:r w:rsidRPr="00C2709E">
        <w:rPr>
          <w:rFonts w:ascii="Arial" w:hAnsi="Arial" w:cs="Arial"/>
          <w:sz w:val="20"/>
          <w:szCs w:val="32"/>
        </w:rPr>
        <w:tab/>
      </w:r>
      <w:r w:rsidRPr="00C2709E">
        <w:rPr>
          <w:rFonts w:ascii="Arial" w:hAnsi="Arial" w:cs="Arial"/>
          <w:b/>
          <w:bCs/>
          <w:sz w:val="20"/>
          <w:szCs w:val="32"/>
        </w:rPr>
        <w:t>specifické míry nezaměstnanosti</w:t>
      </w:r>
      <w:r w:rsidRPr="00C2709E">
        <w:rPr>
          <w:rFonts w:ascii="Arial" w:hAnsi="Arial" w:cs="Arial"/>
          <w:sz w:val="20"/>
          <w:szCs w:val="32"/>
        </w:rPr>
        <w:t xml:space="preserve"> jsou ukazatele popisující nezaměstnanost určité sociální, věkové nebo jiné skupiny obyvatelstva.</w:t>
      </w:r>
    </w:p>
    <w:p w:rsidR="00BD6E6F" w:rsidRPr="00C2709E" w:rsidRDefault="00BD6E6F">
      <w:pPr>
        <w:tabs>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812" w:hanging="1732"/>
        <w:jc w:val="both"/>
        <w:rPr>
          <w:rFonts w:ascii="Arial" w:hAnsi="Arial" w:cs="Arial"/>
          <w:sz w:val="20"/>
          <w:szCs w:val="32"/>
        </w:rPr>
      </w:pPr>
      <w:r w:rsidRPr="00C2709E">
        <w:rPr>
          <w:rFonts w:ascii="Arial" w:hAnsi="Arial" w:cs="Arial"/>
          <w:b/>
          <w:bCs/>
          <w:i/>
          <w:iCs/>
          <w:sz w:val="20"/>
          <w:szCs w:val="32"/>
        </w:rPr>
        <w:t>Čitatel :</w:t>
      </w:r>
      <w:r w:rsidRPr="00C2709E">
        <w:rPr>
          <w:rFonts w:ascii="Arial" w:hAnsi="Arial" w:cs="Arial"/>
          <w:sz w:val="20"/>
          <w:szCs w:val="32"/>
        </w:rPr>
        <w:tab/>
        <w:t>zahrnuje všechny nezaměstnané z dané skupiny obyvatelstva.</w:t>
      </w:r>
    </w:p>
    <w:p w:rsidR="00BD6E6F" w:rsidRPr="00C2709E" w:rsidRDefault="00BD6E6F">
      <w:pPr>
        <w:tabs>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809" w:hanging="1732"/>
        <w:jc w:val="both"/>
        <w:rPr>
          <w:rFonts w:ascii="Arial" w:hAnsi="Arial" w:cs="Arial"/>
          <w:sz w:val="20"/>
          <w:szCs w:val="32"/>
        </w:rPr>
      </w:pPr>
      <w:r w:rsidRPr="00C2709E">
        <w:rPr>
          <w:rFonts w:ascii="Arial" w:hAnsi="Arial" w:cs="Arial"/>
          <w:b/>
          <w:bCs/>
          <w:i/>
          <w:iCs/>
          <w:sz w:val="20"/>
          <w:szCs w:val="32"/>
        </w:rPr>
        <w:t>Jmenovatel :</w:t>
      </w:r>
      <w:r w:rsidRPr="00C2709E">
        <w:rPr>
          <w:rFonts w:ascii="Arial" w:hAnsi="Arial" w:cs="Arial"/>
          <w:sz w:val="20"/>
          <w:szCs w:val="32"/>
        </w:rPr>
        <w:tab/>
        <w:t>zahrnuje pracovní síly, tj. zaměstnané a nezaměstnané z téže skupiny obyvatelstva.</w:t>
      </w:r>
    </w:p>
    <w:p w:rsidR="00BD6E6F" w:rsidRPr="00C2709E" w:rsidRDefault="00BD6E6F">
      <w:pPr>
        <w:numPr>
          <w:ilvl w:val="1"/>
          <w:numId w:val="12"/>
        </w:numPr>
        <w:tabs>
          <w:tab w:val="clear" w:pos="360"/>
          <w:tab w:val="num" w:pos="108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C2709E">
        <w:rPr>
          <w:rFonts w:ascii="Arial" w:hAnsi="Arial" w:cs="Arial"/>
          <w:b/>
          <w:bCs/>
          <w:sz w:val="20"/>
          <w:szCs w:val="32"/>
        </w:rPr>
        <w:t>míra ekonomické aktivity</w:t>
      </w:r>
      <w:r w:rsidRPr="00C2709E">
        <w:rPr>
          <w:rFonts w:ascii="Arial" w:hAnsi="Arial" w:cs="Arial"/>
          <w:sz w:val="20"/>
          <w:szCs w:val="32"/>
        </w:rPr>
        <w:t xml:space="preserve"> vyjadřuje podíl počtu zaměstnaných a nezaměstnaných (pracovní síly) na počtu všech osob 15letých a starších.</w:t>
      </w:r>
    </w:p>
    <w:p w:rsidR="00BD6E6F" w:rsidRPr="00C2709E" w:rsidRDefault="00BD6E6F">
      <w:pPr>
        <w:tabs>
          <w:tab w:val="left" w:pos="108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C2709E">
        <w:rPr>
          <w:rFonts w:ascii="Arial" w:hAnsi="Arial" w:cs="Arial"/>
          <w:sz w:val="20"/>
          <w:szCs w:val="32"/>
        </w:rPr>
        <w:lastRenderedPageBreak/>
        <w:t xml:space="preserve">1.3. </w:t>
      </w:r>
      <w:r w:rsidRPr="00C2709E">
        <w:rPr>
          <w:rFonts w:ascii="Arial" w:hAnsi="Arial" w:cs="Arial"/>
          <w:sz w:val="20"/>
          <w:szCs w:val="32"/>
        </w:rPr>
        <w:tab/>
      </w:r>
      <w:r w:rsidRPr="00C2709E">
        <w:rPr>
          <w:rFonts w:ascii="Arial" w:hAnsi="Arial" w:cs="Arial"/>
          <w:b/>
          <w:bCs/>
          <w:sz w:val="20"/>
          <w:szCs w:val="32"/>
        </w:rPr>
        <w:t>míra zaměstnanosti</w:t>
      </w:r>
      <w:r w:rsidRPr="00C2709E">
        <w:rPr>
          <w:rFonts w:ascii="Arial" w:hAnsi="Arial" w:cs="Arial"/>
          <w:sz w:val="20"/>
          <w:szCs w:val="32"/>
        </w:rPr>
        <w:t xml:space="preserve"> vyjadřuje podíl počtu zaměstnaných na počtu všech osob 15letých a</w:t>
      </w:r>
      <w:r w:rsidR="00EA7883" w:rsidRPr="00C2709E">
        <w:rPr>
          <w:rFonts w:ascii="Arial" w:hAnsi="Arial" w:cs="Arial"/>
          <w:sz w:val="20"/>
          <w:szCs w:val="32"/>
        </w:rPr>
        <w:t> </w:t>
      </w:r>
      <w:r w:rsidRPr="00C2709E">
        <w:rPr>
          <w:rFonts w:ascii="Arial" w:hAnsi="Arial" w:cs="Arial"/>
          <w:sz w:val="20"/>
          <w:szCs w:val="32"/>
        </w:rPr>
        <w:t>starších.</w:t>
      </w:r>
    </w:p>
    <w:p w:rsidR="00E15688" w:rsidRPr="00C2709E" w:rsidRDefault="00BB5ECA" w:rsidP="00BA1A2C">
      <w:pPr>
        <w:keepNext/>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0"/>
        <w:ind w:hanging="6"/>
        <w:jc w:val="both"/>
        <w:rPr>
          <w:rFonts w:ascii="Arial" w:hAnsi="Arial" w:cs="Arial"/>
          <w:sz w:val="20"/>
          <w:szCs w:val="32"/>
        </w:rPr>
      </w:pPr>
      <w:r w:rsidRPr="00C2709E">
        <w:rPr>
          <w:rFonts w:ascii="Arial" w:hAnsi="Arial" w:cs="Arial"/>
          <w:b/>
          <w:bCs/>
          <w:i/>
          <w:iCs/>
          <w:sz w:val="20"/>
          <w:szCs w:val="32"/>
        </w:rPr>
        <w:t>Poznámka</w:t>
      </w:r>
      <w:r w:rsidR="00BD6E6F" w:rsidRPr="00C2709E">
        <w:rPr>
          <w:rFonts w:ascii="Arial" w:hAnsi="Arial" w:cs="Arial"/>
          <w:b/>
          <w:bCs/>
          <w:i/>
          <w:iCs/>
          <w:sz w:val="20"/>
          <w:szCs w:val="32"/>
        </w:rPr>
        <w:t>:</w:t>
      </w:r>
    </w:p>
    <w:p w:rsidR="00BD6E6F" w:rsidRPr="00C2709E" w:rsidRDefault="00B940C8">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hanging="4"/>
        <w:jc w:val="both"/>
        <w:rPr>
          <w:rFonts w:ascii="Arial" w:hAnsi="Arial" w:cs="Arial"/>
          <w:sz w:val="20"/>
          <w:szCs w:val="32"/>
        </w:rPr>
      </w:pPr>
      <w:r w:rsidRPr="00C2709E">
        <w:rPr>
          <w:rFonts w:ascii="Arial" w:hAnsi="Arial" w:cs="Arial"/>
          <w:sz w:val="20"/>
          <w:szCs w:val="32"/>
        </w:rPr>
        <w:t>Ministerstvo práce a sociálních věcí (MPSV) d</w:t>
      </w:r>
      <w:r w:rsidR="00BD6E6F" w:rsidRPr="00C2709E">
        <w:rPr>
          <w:rFonts w:ascii="Arial" w:hAnsi="Arial" w:cs="Arial"/>
          <w:sz w:val="20"/>
          <w:szCs w:val="32"/>
        </w:rPr>
        <w:t xml:space="preserve">o konce </w:t>
      </w:r>
      <w:r w:rsidRPr="00C2709E">
        <w:rPr>
          <w:rFonts w:ascii="Arial" w:hAnsi="Arial" w:cs="Arial"/>
          <w:sz w:val="20"/>
          <w:szCs w:val="32"/>
        </w:rPr>
        <w:t>roku 2012</w:t>
      </w:r>
      <w:r w:rsidR="00BD6E6F" w:rsidRPr="00C2709E">
        <w:rPr>
          <w:rFonts w:ascii="Arial" w:hAnsi="Arial" w:cs="Arial"/>
          <w:sz w:val="20"/>
          <w:szCs w:val="32"/>
        </w:rPr>
        <w:t xml:space="preserve"> publikovalo </w:t>
      </w:r>
      <w:r w:rsidR="00BD6E6F" w:rsidRPr="00C2709E">
        <w:rPr>
          <w:rFonts w:ascii="Arial" w:hAnsi="Arial" w:cs="Arial"/>
          <w:b/>
          <w:bCs/>
          <w:sz w:val="20"/>
          <w:szCs w:val="32"/>
        </w:rPr>
        <w:t>míru registrované nezaměstnanosti</w:t>
      </w:r>
      <w:r w:rsidRPr="00C2709E">
        <w:rPr>
          <w:rFonts w:ascii="Arial" w:hAnsi="Arial" w:cs="Arial"/>
          <w:b/>
          <w:bCs/>
          <w:sz w:val="20"/>
          <w:szCs w:val="32"/>
        </w:rPr>
        <w:t>,</w:t>
      </w:r>
      <w:r w:rsidR="00BD6E6F" w:rsidRPr="00C2709E">
        <w:rPr>
          <w:rFonts w:ascii="Arial" w:hAnsi="Arial" w:cs="Arial"/>
          <w:b/>
          <w:bCs/>
          <w:sz w:val="20"/>
          <w:szCs w:val="32"/>
        </w:rPr>
        <w:t xml:space="preserve"> </w:t>
      </w:r>
      <w:r w:rsidR="00BD6E6F" w:rsidRPr="00C2709E">
        <w:rPr>
          <w:rFonts w:ascii="Arial" w:hAnsi="Arial" w:cs="Arial"/>
          <w:sz w:val="20"/>
          <w:szCs w:val="32"/>
        </w:rPr>
        <w:t xml:space="preserve">jejíž konstrukce </w:t>
      </w:r>
      <w:r w:rsidRPr="00C2709E">
        <w:rPr>
          <w:rFonts w:ascii="Arial" w:hAnsi="Arial" w:cs="Arial"/>
          <w:sz w:val="20"/>
          <w:szCs w:val="32"/>
        </w:rPr>
        <w:t xml:space="preserve">vycházela </w:t>
      </w:r>
      <w:r w:rsidR="00BD6E6F" w:rsidRPr="00C2709E">
        <w:rPr>
          <w:rFonts w:ascii="Arial" w:hAnsi="Arial" w:cs="Arial"/>
          <w:sz w:val="20"/>
          <w:szCs w:val="32"/>
        </w:rPr>
        <w:t>z dostupných zdrojů úřadů práce a státní statistiky:</w:t>
      </w:r>
    </w:p>
    <w:p w:rsidR="00BD6E6F" w:rsidRPr="00C2709E" w:rsidRDefault="00BD6E6F">
      <w:pPr>
        <w:tabs>
          <w:tab w:val="left" w:pos="1800"/>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800" w:hanging="1800"/>
        <w:jc w:val="both"/>
        <w:rPr>
          <w:rFonts w:ascii="Arial" w:hAnsi="Arial" w:cs="Arial"/>
          <w:sz w:val="20"/>
          <w:szCs w:val="32"/>
        </w:rPr>
      </w:pPr>
      <w:r w:rsidRPr="00C2709E">
        <w:rPr>
          <w:rFonts w:ascii="Arial" w:hAnsi="Arial" w:cs="Arial"/>
          <w:b/>
          <w:bCs/>
          <w:i/>
          <w:iCs/>
          <w:sz w:val="20"/>
          <w:szCs w:val="32"/>
        </w:rPr>
        <w:t>Čitatel:</w:t>
      </w:r>
      <w:r w:rsidRPr="00C2709E">
        <w:rPr>
          <w:rFonts w:ascii="Arial" w:hAnsi="Arial" w:cs="Arial"/>
          <w:sz w:val="20"/>
          <w:szCs w:val="32"/>
        </w:rPr>
        <w:tab/>
        <w:t xml:space="preserve">v čitateli </w:t>
      </w:r>
      <w:r w:rsidR="00B940C8" w:rsidRPr="00C2709E">
        <w:rPr>
          <w:rFonts w:ascii="Arial" w:hAnsi="Arial" w:cs="Arial"/>
          <w:sz w:val="20"/>
          <w:szCs w:val="32"/>
        </w:rPr>
        <w:t xml:space="preserve">byl </w:t>
      </w:r>
      <w:r w:rsidRPr="00C2709E">
        <w:rPr>
          <w:rFonts w:ascii="Arial" w:hAnsi="Arial" w:cs="Arial"/>
          <w:sz w:val="20"/>
          <w:szCs w:val="32"/>
        </w:rPr>
        <w:t xml:space="preserve">uveden pouze počet tzv. </w:t>
      </w:r>
      <w:r w:rsidRPr="00C2709E">
        <w:rPr>
          <w:rFonts w:ascii="Arial" w:hAnsi="Arial" w:cs="Arial"/>
          <w:b/>
          <w:bCs/>
          <w:sz w:val="20"/>
          <w:szCs w:val="32"/>
        </w:rPr>
        <w:t>dosažitelných neumístěných uchazečů o zaměstnání</w:t>
      </w:r>
      <w:r w:rsidRPr="00C2709E">
        <w:rPr>
          <w:rFonts w:ascii="Arial" w:hAnsi="Arial" w:cs="Arial"/>
          <w:sz w:val="20"/>
          <w:szCs w:val="32"/>
        </w:rPr>
        <w:t xml:space="preserve">. </w:t>
      </w:r>
      <w:r w:rsidR="00B940C8" w:rsidRPr="00C2709E">
        <w:rPr>
          <w:rFonts w:ascii="Arial" w:hAnsi="Arial" w:cs="Arial"/>
          <w:sz w:val="20"/>
          <w:szCs w:val="32"/>
        </w:rPr>
        <w:t xml:space="preserve">Byli </w:t>
      </w:r>
      <w:r w:rsidRPr="00C2709E">
        <w:rPr>
          <w:rFonts w:ascii="Arial" w:hAnsi="Arial" w:cs="Arial"/>
          <w:sz w:val="20"/>
          <w:szCs w:val="32"/>
        </w:rPr>
        <w:t>to všichni uchazeči o zaměstnání podle zákona o zaměstnanosti č. 435/2004 §24, kteří mohou ihned nastoupit do zaměstnání.</w:t>
      </w:r>
    </w:p>
    <w:p w:rsidR="00BD6E6F" w:rsidRPr="00C2709E" w:rsidRDefault="00BD6E6F">
      <w:pPr>
        <w:tabs>
          <w:tab w:val="left" w:pos="1800"/>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800" w:hanging="1800"/>
        <w:jc w:val="both"/>
        <w:rPr>
          <w:rFonts w:ascii="Arial" w:hAnsi="Arial" w:cs="Arial"/>
          <w:sz w:val="20"/>
          <w:szCs w:val="32"/>
        </w:rPr>
      </w:pPr>
      <w:r w:rsidRPr="00C2709E">
        <w:rPr>
          <w:rFonts w:ascii="Arial" w:hAnsi="Arial" w:cs="Arial"/>
          <w:b/>
          <w:bCs/>
          <w:i/>
          <w:iCs/>
          <w:sz w:val="20"/>
          <w:szCs w:val="32"/>
        </w:rPr>
        <w:t>Jmenovatel:</w:t>
      </w:r>
      <w:r w:rsidRPr="00C2709E">
        <w:rPr>
          <w:rFonts w:ascii="Arial" w:hAnsi="Arial" w:cs="Arial"/>
          <w:b/>
          <w:bCs/>
          <w:sz w:val="20"/>
          <w:szCs w:val="32"/>
        </w:rPr>
        <w:tab/>
        <w:t>počet zaměstnaných z VŠPS</w:t>
      </w:r>
      <w:r w:rsidRPr="00C2709E">
        <w:rPr>
          <w:rFonts w:ascii="Arial" w:hAnsi="Arial" w:cs="Arial"/>
          <w:sz w:val="20"/>
          <w:szCs w:val="32"/>
        </w:rPr>
        <w:t xml:space="preserve"> + </w:t>
      </w:r>
      <w:r w:rsidRPr="00C2709E">
        <w:rPr>
          <w:rFonts w:ascii="Arial" w:hAnsi="Arial" w:cs="Arial"/>
          <w:b/>
          <w:bCs/>
          <w:sz w:val="20"/>
          <w:szCs w:val="32"/>
        </w:rPr>
        <w:t>počet pracujících cizinců</w:t>
      </w:r>
      <w:r w:rsidRPr="00C2709E">
        <w:rPr>
          <w:rFonts w:ascii="Arial" w:hAnsi="Arial" w:cs="Arial"/>
          <w:sz w:val="20"/>
          <w:szCs w:val="32"/>
        </w:rPr>
        <w:t xml:space="preserve"> podle evidence MPSV a MPO</w:t>
      </w:r>
      <w:r w:rsidR="001119E6" w:rsidRPr="00C2709E">
        <w:rPr>
          <w:rFonts w:ascii="Arial" w:hAnsi="Arial" w:cs="Arial"/>
          <w:sz w:val="20"/>
          <w:szCs w:val="32"/>
        </w:rPr>
        <w:t xml:space="preserve"> </w:t>
      </w:r>
      <w:r w:rsidR="00753601" w:rsidRPr="00C2709E">
        <w:rPr>
          <w:rFonts w:ascii="Arial" w:hAnsi="Arial" w:cs="Arial"/>
          <w:sz w:val="20"/>
          <w:szCs w:val="32"/>
        </w:rPr>
        <w:t>(Ministerstva</w:t>
      </w:r>
      <w:r w:rsidR="001119E6" w:rsidRPr="00C2709E">
        <w:rPr>
          <w:rFonts w:ascii="Arial" w:hAnsi="Arial" w:cs="Arial"/>
          <w:sz w:val="20"/>
          <w:szCs w:val="32"/>
        </w:rPr>
        <w:t xml:space="preserve"> práce a obchodu)</w:t>
      </w:r>
      <w:r w:rsidRPr="00C2709E">
        <w:rPr>
          <w:rFonts w:ascii="Arial" w:hAnsi="Arial" w:cs="Arial"/>
          <w:sz w:val="20"/>
          <w:szCs w:val="32"/>
        </w:rPr>
        <w:t xml:space="preserve"> + </w:t>
      </w:r>
      <w:r w:rsidRPr="00C2709E">
        <w:rPr>
          <w:rFonts w:ascii="Arial" w:hAnsi="Arial" w:cs="Arial"/>
          <w:b/>
          <w:bCs/>
          <w:sz w:val="20"/>
          <w:szCs w:val="32"/>
        </w:rPr>
        <w:t>počet dosažitelných neumístěných uchazečů</w:t>
      </w:r>
      <w:r w:rsidRPr="00C2709E">
        <w:rPr>
          <w:rFonts w:ascii="Arial" w:hAnsi="Arial" w:cs="Arial"/>
          <w:sz w:val="20"/>
          <w:szCs w:val="32"/>
        </w:rPr>
        <w:t xml:space="preserve"> </w:t>
      </w:r>
      <w:r w:rsidRPr="00C2709E">
        <w:rPr>
          <w:rFonts w:ascii="Arial" w:hAnsi="Arial" w:cs="Arial"/>
          <w:b/>
          <w:bCs/>
          <w:sz w:val="20"/>
          <w:szCs w:val="32"/>
        </w:rPr>
        <w:t>o zaměstnání</w:t>
      </w:r>
      <w:r w:rsidRPr="00C2709E">
        <w:rPr>
          <w:rFonts w:ascii="Arial" w:hAnsi="Arial" w:cs="Arial"/>
          <w:sz w:val="20"/>
          <w:szCs w:val="32"/>
        </w:rPr>
        <w:t xml:space="preserve"> (vše klouzavý roční průměr).</w:t>
      </w:r>
    </w:p>
    <w:p w:rsidR="00B940C8" w:rsidRPr="00C2709E" w:rsidRDefault="00B940C8" w:rsidP="00B940C8">
      <w:pPr>
        <w:tabs>
          <w:tab w:val="left" w:pos="1843"/>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jc w:val="both"/>
        <w:rPr>
          <w:rFonts w:ascii="Arial" w:hAnsi="Arial" w:cs="Arial"/>
          <w:sz w:val="20"/>
          <w:szCs w:val="20"/>
        </w:rPr>
      </w:pPr>
      <w:r w:rsidRPr="00C2709E">
        <w:rPr>
          <w:rFonts w:ascii="Arial" w:hAnsi="Arial" w:cs="Arial"/>
          <w:sz w:val="20"/>
          <w:szCs w:val="20"/>
        </w:rPr>
        <w:t>Od listopadu</w:t>
      </w:r>
      <w:r w:rsidR="005B5132" w:rsidRPr="00C2709E">
        <w:rPr>
          <w:rFonts w:ascii="Arial" w:hAnsi="Arial" w:cs="Arial"/>
          <w:sz w:val="20"/>
          <w:szCs w:val="20"/>
        </w:rPr>
        <w:t xml:space="preserve"> roku</w:t>
      </w:r>
      <w:r w:rsidRPr="00C2709E">
        <w:rPr>
          <w:rFonts w:ascii="Arial" w:hAnsi="Arial" w:cs="Arial"/>
          <w:sz w:val="20"/>
          <w:szCs w:val="20"/>
        </w:rPr>
        <w:t xml:space="preserve"> 2012 začalo MPSV měsíčně zveřejňovat nový ukazatel </w:t>
      </w:r>
      <w:r w:rsidRPr="00C2709E">
        <w:rPr>
          <w:rFonts w:ascii="Arial" w:hAnsi="Arial" w:cs="Arial"/>
          <w:b/>
          <w:sz w:val="20"/>
          <w:szCs w:val="20"/>
        </w:rPr>
        <w:t>podíl nezaměstnaných osob</w:t>
      </w:r>
      <w:r w:rsidRPr="00C2709E">
        <w:rPr>
          <w:rFonts w:ascii="Arial" w:hAnsi="Arial" w:cs="Arial"/>
          <w:sz w:val="20"/>
          <w:szCs w:val="20"/>
        </w:rPr>
        <w:t>, který vyjadřuje podíl dosažitelných uchazečů o zaměstnání ve věku 15</w:t>
      </w:r>
      <w:r w:rsidR="008268FE" w:rsidRPr="00C2709E">
        <w:rPr>
          <w:rFonts w:ascii="Arial" w:hAnsi="Arial" w:cs="Arial"/>
          <w:sz w:val="20"/>
          <w:szCs w:val="20"/>
        </w:rPr>
        <w:t>–</w:t>
      </w:r>
      <w:r w:rsidRPr="00C2709E">
        <w:rPr>
          <w:rFonts w:ascii="Arial" w:hAnsi="Arial" w:cs="Arial"/>
          <w:sz w:val="20"/>
          <w:szCs w:val="20"/>
        </w:rPr>
        <w:t xml:space="preserve">64 let ze všech obyvatel ve stejném věku. Ukazatel nahrazuje doposud zveřejňovanou míru registrované nezaměstnanosti, </w:t>
      </w:r>
      <w:r w:rsidR="00DD6BC8" w:rsidRPr="00C2709E">
        <w:rPr>
          <w:rFonts w:ascii="Arial" w:hAnsi="Arial" w:cs="Arial"/>
          <w:sz w:val="20"/>
          <w:szCs w:val="20"/>
        </w:rPr>
        <w:t>která poměřovala</w:t>
      </w:r>
      <w:r w:rsidRPr="00C2709E">
        <w:rPr>
          <w:rFonts w:ascii="Arial" w:hAnsi="Arial" w:cs="Arial"/>
          <w:sz w:val="20"/>
          <w:szCs w:val="20"/>
        </w:rPr>
        <w:t xml:space="preserve"> všechny dosažitelné uchazeče o zaměstnání pouze k ekonomicky aktivním osobám. Od ledna</w:t>
      </w:r>
      <w:r w:rsidR="00D65C36" w:rsidRPr="00C2709E">
        <w:rPr>
          <w:rFonts w:ascii="Arial" w:hAnsi="Arial" w:cs="Arial"/>
          <w:sz w:val="20"/>
          <w:szCs w:val="20"/>
        </w:rPr>
        <w:t xml:space="preserve"> roku</w:t>
      </w:r>
      <w:r w:rsidRPr="00C2709E">
        <w:rPr>
          <w:rFonts w:ascii="Arial" w:hAnsi="Arial" w:cs="Arial"/>
          <w:sz w:val="20"/>
          <w:szCs w:val="20"/>
        </w:rPr>
        <w:t xml:space="preserve"> 2013 jsou zveřejňovány údaje pouze podle nového výpočtu</w:t>
      </w:r>
      <w:r w:rsidR="00551EAD" w:rsidRPr="00C2709E">
        <w:rPr>
          <w:rFonts w:ascii="Arial" w:hAnsi="Arial" w:cs="Arial"/>
          <w:sz w:val="20"/>
          <w:szCs w:val="20"/>
        </w:rPr>
        <w:t>:</w:t>
      </w:r>
    </w:p>
    <w:p w:rsidR="00EC1D8B" w:rsidRPr="00C2709E" w:rsidRDefault="00EC1D8B" w:rsidP="00EC1D8B">
      <w:pPr>
        <w:tabs>
          <w:tab w:val="left" w:pos="1800"/>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800" w:hanging="1800"/>
        <w:jc w:val="both"/>
        <w:rPr>
          <w:rFonts w:ascii="Arial" w:hAnsi="Arial" w:cs="Arial"/>
          <w:sz w:val="20"/>
          <w:szCs w:val="32"/>
        </w:rPr>
      </w:pPr>
      <w:r w:rsidRPr="00C2709E">
        <w:rPr>
          <w:rFonts w:ascii="Arial" w:hAnsi="Arial" w:cs="Arial"/>
          <w:b/>
          <w:bCs/>
          <w:i/>
          <w:iCs/>
          <w:sz w:val="20"/>
          <w:szCs w:val="32"/>
        </w:rPr>
        <w:t>Čitatel:</w:t>
      </w:r>
      <w:r w:rsidRPr="00C2709E">
        <w:rPr>
          <w:rFonts w:ascii="Arial" w:hAnsi="Arial" w:cs="Arial"/>
          <w:sz w:val="20"/>
          <w:szCs w:val="32"/>
        </w:rPr>
        <w:tab/>
        <w:t xml:space="preserve">v čitateli je uveden pouze počet tzv. </w:t>
      </w:r>
      <w:r w:rsidRPr="00C2709E">
        <w:rPr>
          <w:rFonts w:ascii="Arial" w:hAnsi="Arial" w:cs="Arial"/>
          <w:b/>
          <w:bCs/>
          <w:sz w:val="20"/>
          <w:szCs w:val="32"/>
        </w:rPr>
        <w:t>dosažitelných neumístěných u</w:t>
      </w:r>
      <w:r w:rsidR="008268FE" w:rsidRPr="00C2709E">
        <w:rPr>
          <w:rFonts w:ascii="Arial" w:hAnsi="Arial" w:cs="Arial"/>
          <w:b/>
          <w:bCs/>
          <w:sz w:val="20"/>
          <w:szCs w:val="32"/>
        </w:rPr>
        <w:t>chazečů o zaměstnání ve věku 15–</w:t>
      </w:r>
      <w:r w:rsidRPr="00C2709E">
        <w:rPr>
          <w:rFonts w:ascii="Arial" w:hAnsi="Arial" w:cs="Arial"/>
          <w:b/>
          <w:bCs/>
          <w:sz w:val="20"/>
          <w:szCs w:val="32"/>
        </w:rPr>
        <w:t>64 let</w:t>
      </w:r>
      <w:r w:rsidRPr="00C2709E">
        <w:rPr>
          <w:rFonts w:ascii="Arial" w:hAnsi="Arial" w:cs="Arial"/>
          <w:sz w:val="20"/>
          <w:szCs w:val="32"/>
        </w:rPr>
        <w:t>. Jsou to všichni uchazeči o zaměstnání podle zákona o zaměstnanosti č. 435/2004 §24, kteří mohou ihned nastoupit do zaměstnání.</w:t>
      </w:r>
    </w:p>
    <w:p w:rsidR="00EC1D8B" w:rsidRPr="00C2709E" w:rsidRDefault="00EC1D8B" w:rsidP="00F12D08">
      <w:pPr>
        <w:tabs>
          <w:tab w:val="left" w:pos="1800"/>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840"/>
        <w:ind w:left="1797" w:hanging="1797"/>
        <w:jc w:val="both"/>
        <w:rPr>
          <w:rFonts w:ascii="Arial" w:hAnsi="Arial" w:cs="Arial"/>
          <w:sz w:val="20"/>
          <w:szCs w:val="32"/>
        </w:rPr>
      </w:pPr>
      <w:r w:rsidRPr="00C2709E">
        <w:rPr>
          <w:rFonts w:ascii="Arial" w:hAnsi="Arial" w:cs="Arial"/>
          <w:b/>
          <w:bCs/>
          <w:i/>
          <w:iCs/>
          <w:sz w:val="20"/>
          <w:szCs w:val="32"/>
        </w:rPr>
        <w:t>Jmenovatel:</w:t>
      </w:r>
      <w:r w:rsidRPr="00C2709E">
        <w:rPr>
          <w:rFonts w:ascii="Arial" w:hAnsi="Arial" w:cs="Arial"/>
          <w:b/>
          <w:bCs/>
          <w:sz w:val="20"/>
          <w:szCs w:val="32"/>
        </w:rPr>
        <w:tab/>
      </w:r>
      <w:r w:rsidRPr="00C2709E">
        <w:rPr>
          <w:rFonts w:ascii="Arial" w:hAnsi="Arial" w:cs="Arial"/>
          <w:bCs/>
          <w:sz w:val="20"/>
          <w:szCs w:val="32"/>
        </w:rPr>
        <w:t>celkový</w:t>
      </w:r>
      <w:r w:rsidRPr="00C2709E">
        <w:rPr>
          <w:rFonts w:ascii="Arial" w:hAnsi="Arial" w:cs="Arial"/>
          <w:b/>
          <w:bCs/>
          <w:sz w:val="20"/>
          <w:szCs w:val="32"/>
        </w:rPr>
        <w:t xml:space="preserve"> </w:t>
      </w:r>
      <w:r w:rsidR="008268FE" w:rsidRPr="00C2709E">
        <w:rPr>
          <w:rFonts w:ascii="Arial" w:hAnsi="Arial" w:cs="Arial"/>
          <w:b/>
          <w:bCs/>
          <w:sz w:val="20"/>
          <w:szCs w:val="32"/>
        </w:rPr>
        <w:t>počet všech obyvatel ve věku 15–</w:t>
      </w:r>
      <w:r w:rsidRPr="00C2709E">
        <w:rPr>
          <w:rFonts w:ascii="Arial" w:hAnsi="Arial" w:cs="Arial"/>
          <w:b/>
          <w:bCs/>
          <w:sz w:val="20"/>
          <w:szCs w:val="32"/>
        </w:rPr>
        <w:t>64 let</w:t>
      </w:r>
      <w:r w:rsidR="00753601" w:rsidRPr="00C2709E">
        <w:rPr>
          <w:rFonts w:ascii="Arial" w:hAnsi="Arial" w:cs="Arial"/>
          <w:bCs/>
          <w:sz w:val="20"/>
          <w:szCs w:val="32"/>
        </w:rPr>
        <w:t>.</w:t>
      </w:r>
    </w:p>
    <w:p w:rsidR="00BD6E6F" w:rsidRPr="00C2709E" w:rsidRDefault="00BD6E6F" w:rsidP="00F12D08">
      <w:pPr>
        <w:numPr>
          <w:ilvl w:val="1"/>
          <w:numId w:val="9"/>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sz w:val="28"/>
          <w:szCs w:val="32"/>
        </w:rPr>
      </w:pPr>
      <w:r w:rsidRPr="00C2709E">
        <w:rPr>
          <w:rFonts w:ascii="Arial" w:hAnsi="Arial" w:cs="Arial"/>
          <w:b/>
          <w:bCs/>
          <w:i/>
          <w:iCs/>
          <w:sz w:val="28"/>
          <w:szCs w:val="26"/>
        </w:rPr>
        <w:t>Další speciální ukazatele</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"DALŠÍ  SPECIÁLNÍ  UKAZATELE " \l 2</w:instrText>
      </w:r>
      <w:r w:rsidR="00E15688" w:rsidRPr="00C2709E">
        <w:rPr>
          <w:rFonts w:ascii="Arial" w:hAnsi="Arial" w:cs="Arial"/>
          <w:b/>
          <w:bCs/>
          <w:i/>
          <w:iCs/>
          <w:sz w:val="28"/>
          <w:szCs w:val="26"/>
        </w:rPr>
        <w:fldChar w:fldCharType="end"/>
      </w:r>
    </w:p>
    <w:p w:rsidR="00BD6E6F" w:rsidRPr="00C2709E" w:rsidRDefault="00BD6E6F">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720"/>
        <w:ind w:left="1080" w:hanging="1080"/>
        <w:jc w:val="both"/>
        <w:rPr>
          <w:rFonts w:ascii="Arial" w:hAnsi="Arial" w:cs="Arial"/>
          <w:sz w:val="20"/>
          <w:szCs w:val="32"/>
        </w:rPr>
      </w:pPr>
      <w:r w:rsidRPr="00C2709E">
        <w:rPr>
          <w:rFonts w:ascii="Arial" w:hAnsi="Arial" w:cs="Arial"/>
          <w:sz w:val="20"/>
          <w:szCs w:val="32"/>
        </w:rPr>
        <w:t>1.1.</w:t>
      </w:r>
      <w:r w:rsidRPr="00C2709E">
        <w:rPr>
          <w:rFonts w:ascii="Arial" w:hAnsi="Arial" w:cs="Arial"/>
          <w:sz w:val="20"/>
          <w:szCs w:val="32"/>
        </w:rPr>
        <w:tab/>
      </w:r>
      <w:r w:rsidR="004D7E70" w:rsidRPr="00C2709E">
        <w:rPr>
          <w:rFonts w:ascii="Arial" w:hAnsi="Arial" w:cs="Arial"/>
          <w:b/>
          <w:sz w:val="20"/>
          <w:szCs w:val="32"/>
        </w:rPr>
        <w:t xml:space="preserve">celková </w:t>
      </w:r>
      <w:r w:rsidRPr="00C2709E">
        <w:rPr>
          <w:rFonts w:ascii="Arial" w:hAnsi="Arial" w:cs="Arial"/>
          <w:b/>
          <w:bCs/>
          <w:sz w:val="20"/>
          <w:szCs w:val="32"/>
        </w:rPr>
        <w:t>pracovní síla</w:t>
      </w:r>
      <w:r w:rsidRPr="00C2709E">
        <w:rPr>
          <w:rFonts w:ascii="Arial" w:hAnsi="Arial" w:cs="Arial"/>
          <w:sz w:val="20"/>
          <w:szCs w:val="32"/>
        </w:rPr>
        <w:t xml:space="preserve"> (</w:t>
      </w:r>
      <w:proofErr w:type="spellStart"/>
      <w:r w:rsidRPr="00C2709E">
        <w:rPr>
          <w:rFonts w:ascii="Arial" w:hAnsi="Arial" w:cs="Arial"/>
          <w:sz w:val="20"/>
          <w:szCs w:val="32"/>
        </w:rPr>
        <w:t>Labour</w:t>
      </w:r>
      <w:proofErr w:type="spellEnd"/>
      <w:r w:rsidRPr="00C2709E">
        <w:rPr>
          <w:rFonts w:ascii="Arial" w:hAnsi="Arial" w:cs="Arial"/>
          <w:sz w:val="20"/>
          <w:szCs w:val="32"/>
        </w:rPr>
        <w:t xml:space="preserve"> </w:t>
      </w:r>
      <w:proofErr w:type="spellStart"/>
      <w:r w:rsidRPr="00C2709E">
        <w:rPr>
          <w:rFonts w:ascii="Arial" w:hAnsi="Arial" w:cs="Arial"/>
          <w:sz w:val="20"/>
          <w:szCs w:val="32"/>
        </w:rPr>
        <w:t>Force</w:t>
      </w:r>
      <w:proofErr w:type="spellEnd"/>
      <w:r w:rsidRPr="00C2709E">
        <w:rPr>
          <w:rFonts w:ascii="Arial" w:hAnsi="Arial" w:cs="Arial"/>
          <w:sz w:val="20"/>
          <w:szCs w:val="32"/>
        </w:rPr>
        <w:t>) zahrnuje všechny osoby 15leté a starší, které splňují požadavky na zařazení mezi zaměstnané</w:t>
      </w:r>
      <w:r w:rsidR="004D7E70" w:rsidRPr="00C2709E">
        <w:rPr>
          <w:rFonts w:ascii="Arial" w:hAnsi="Arial" w:cs="Arial"/>
          <w:sz w:val="20"/>
          <w:szCs w:val="32"/>
        </w:rPr>
        <w:t xml:space="preserve"> v národním hospodářství</w:t>
      </w:r>
      <w:r w:rsidRPr="00C2709E">
        <w:rPr>
          <w:rFonts w:ascii="Arial" w:hAnsi="Arial" w:cs="Arial"/>
          <w:sz w:val="20"/>
          <w:szCs w:val="32"/>
        </w:rPr>
        <w:t xml:space="preserve"> nebo nezaměstnané.</w:t>
      </w:r>
    </w:p>
    <w:p w:rsidR="00BD6E6F" w:rsidRPr="00C2709E" w:rsidRDefault="00BD6E6F">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C2709E">
        <w:rPr>
          <w:rFonts w:ascii="Arial" w:hAnsi="Arial" w:cs="Arial"/>
          <w:sz w:val="20"/>
          <w:szCs w:val="32"/>
        </w:rPr>
        <w:t>1.2.</w:t>
      </w:r>
      <w:r w:rsidRPr="00C2709E">
        <w:rPr>
          <w:rFonts w:ascii="Arial" w:hAnsi="Arial" w:cs="Arial"/>
          <w:sz w:val="20"/>
          <w:szCs w:val="32"/>
        </w:rPr>
        <w:tab/>
      </w:r>
      <w:r w:rsidRPr="00C2709E">
        <w:rPr>
          <w:rFonts w:ascii="Arial" w:hAnsi="Arial" w:cs="Arial"/>
          <w:b/>
          <w:bCs/>
          <w:sz w:val="20"/>
          <w:szCs w:val="32"/>
        </w:rPr>
        <w:t>ekonomicky neaktivní obyvatelstvo</w:t>
      </w:r>
      <w:r w:rsidRPr="00C2709E">
        <w:rPr>
          <w:rFonts w:ascii="Arial" w:hAnsi="Arial" w:cs="Arial"/>
          <w:sz w:val="20"/>
          <w:szCs w:val="32"/>
        </w:rPr>
        <w:t xml:space="preserve"> (osoby mimo pracovní sílu) jsou všechny osoby, které nebyly zaměstnány během referenčního období a nejsou v současnosti ekonomicky aktivní (např. děti předškolního věku, osoby navštěvující různé vzdělávací instituce, starobní důchodci, dlouhodobě nemocné nebo invalidní osoby apod.). Pro ně je charakteristické, že </w:t>
      </w:r>
      <w:r w:rsidRPr="00C2709E">
        <w:rPr>
          <w:rFonts w:ascii="Arial" w:hAnsi="Arial" w:cs="Arial"/>
          <w:b/>
          <w:bCs/>
          <w:sz w:val="20"/>
          <w:szCs w:val="32"/>
        </w:rPr>
        <w:t>nesplňují 3 základní podmínky nezaměstnanosti</w:t>
      </w:r>
      <w:r w:rsidRPr="00C2709E">
        <w:rPr>
          <w:rFonts w:ascii="Arial" w:hAnsi="Arial" w:cs="Arial"/>
          <w:sz w:val="20"/>
          <w:szCs w:val="32"/>
        </w:rPr>
        <w:t>. Patří sem např. i uchazeči o zaměstnání evidovaní na úřadu práce, ale neschopní nastoupit práci do 14 dnů (např. z důvodu probíhající rekvalifikace). Proti dříve uváděným údajům patří do této skupiny i osoby na rodičovské dovolené, pokud nesplňují podmínky pro zařazení mezi zaměstnané či nezaměstnané.</w:t>
      </w:r>
    </w:p>
    <w:p w:rsidR="00BD6E6F" w:rsidRPr="00C2709E" w:rsidRDefault="00BD6E6F">
      <w:pPr>
        <w:tabs>
          <w:tab w:val="left" w:pos="1080"/>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C2709E">
        <w:rPr>
          <w:rFonts w:ascii="Arial" w:hAnsi="Arial" w:cs="Arial"/>
          <w:sz w:val="20"/>
          <w:szCs w:val="32"/>
        </w:rPr>
        <w:t>1.3.</w:t>
      </w:r>
      <w:r w:rsidRPr="00C2709E">
        <w:rPr>
          <w:rFonts w:ascii="Arial" w:hAnsi="Arial" w:cs="Arial"/>
          <w:b/>
          <w:bCs/>
          <w:sz w:val="20"/>
          <w:szCs w:val="32"/>
        </w:rPr>
        <w:tab/>
      </w:r>
      <w:proofErr w:type="spellStart"/>
      <w:r w:rsidRPr="00C2709E">
        <w:rPr>
          <w:rFonts w:ascii="Arial" w:hAnsi="Arial" w:cs="Arial"/>
          <w:b/>
          <w:bCs/>
          <w:sz w:val="20"/>
          <w:szCs w:val="32"/>
        </w:rPr>
        <w:t>podzaměstnaní</w:t>
      </w:r>
      <w:proofErr w:type="spellEnd"/>
      <w:r w:rsidRPr="00C2709E">
        <w:rPr>
          <w:rFonts w:ascii="Arial" w:hAnsi="Arial" w:cs="Arial"/>
          <w:sz w:val="20"/>
          <w:szCs w:val="32"/>
        </w:rPr>
        <w:t xml:space="preserve">  jsou všechny osoby v placeném zaměstnání nebo osoby pracující ve vlastním podniku, ať již byly nebo nebyly v práci, které pracují ve svém hlavním zaměstnání na</w:t>
      </w:r>
      <w:r w:rsidR="00170138" w:rsidRPr="00C2709E">
        <w:rPr>
          <w:rFonts w:ascii="Arial" w:hAnsi="Arial" w:cs="Arial"/>
          <w:sz w:val="20"/>
          <w:szCs w:val="32"/>
        </w:rPr>
        <w:t xml:space="preserve"> </w:t>
      </w:r>
      <w:r w:rsidR="009517C3" w:rsidRPr="00C2709E">
        <w:rPr>
          <w:rFonts w:ascii="Arial" w:hAnsi="Arial" w:cs="Arial"/>
          <w:sz w:val="20"/>
          <w:szCs w:val="32"/>
        </w:rPr>
        <w:t>kratší pracovní dobu</w:t>
      </w:r>
      <w:r w:rsidRPr="00C2709E">
        <w:rPr>
          <w:rFonts w:ascii="Arial" w:hAnsi="Arial" w:cs="Arial"/>
          <w:sz w:val="20"/>
          <w:szCs w:val="32"/>
        </w:rPr>
        <w:t> nebo méně než 40 hodin týdně, a</w:t>
      </w:r>
      <w:r w:rsidR="00170138" w:rsidRPr="00C2709E">
        <w:rPr>
          <w:rFonts w:ascii="Arial" w:hAnsi="Arial" w:cs="Arial"/>
          <w:sz w:val="20"/>
          <w:szCs w:val="32"/>
        </w:rPr>
        <w:t> </w:t>
      </w:r>
      <w:r w:rsidRPr="00C2709E">
        <w:rPr>
          <w:rFonts w:ascii="Arial" w:hAnsi="Arial" w:cs="Arial"/>
          <w:sz w:val="20"/>
          <w:szCs w:val="32"/>
        </w:rPr>
        <w:t>přejí si pracovat vyšší počet hodin než ve stávajících zaměstnáních.</w:t>
      </w:r>
    </w:p>
    <w:p w:rsidR="00BD6E6F" w:rsidRPr="00C2709E" w:rsidRDefault="00BD6E6F" w:rsidP="00F12D08">
      <w:pPr>
        <w:pageBreakBefore/>
        <w:numPr>
          <w:ilvl w:val="1"/>
          <w:numId w:val="10"/>
        </w:numPr>
        <w:jc w:val="both"/>
        <w:rPr>
          <w:rFonts w:ascii="Arial" w:hAnsi="Arial" w:cs="Arial"/>
          <w:b/>
          <w:bCs/>
          <w:i/>
          <w:iCs/>
          <w:sz w:val="28"/>
          <w:szCs w:val="26"/>
        </w:rPr>
      </w:pPr>
      <w:r w:rsidRPr="00C2709E">
        <w:rPr>
          <w:rFonts w:ascii="Arial" w:hAnsi="Arial" w:cs="Arial"/>
          <w:b/>
          <w:bCs/>
          <w:i/>
          <w:iCs/>
          <w:sz w:val="28"/>
          <w:szCs w:val="26"/>
        </w:rPr>
        <w:lastRenderedPageBreak/>
        <w:t xml:space="preserve">Srovnatelnost s výsledky publikovanými </w:t>
      </w:r>
      <w:proofErr w:type="spellStart"/>
      <w:r w:rsidRPr="00C2709E">
        <w:rPr>
          <w:rFonts w:ascii="Arial" w:hAnsi="Arial" w:cs="Arial"/>
          <w:b/>
          <w:bCs/>
          <w:i/>
          <w:iCs/>
          <w:sz w:val="28"/>
          <w:szCs w:val="26"/>
        </w:rPr>
        <w:t>Eurostatem</w:t>
      </w:r>
      <w:proofErr w:type="spellEnd"/>
    </w:p>
    <w:p w:rsidR="00BD6E6F" w:rsidRPr="00C2709E" w:rsidRDefault="00BD6E6F" w:rsidP="003949FE">
      <w:pPr>
        <w:spacing w:before="720" w:after="200"/>
        <w:jc w:val="both"/>
        <w:rPr>
          <w:rFonts w:ascii="Arial" w:hAnsi="Arial" w:cs="Arial"/>
          <w:sz w:val="20"/>
          <w:szCs w:val="26"/>
        </w:rPr>
      </w:pPr>
      <w:r w:rsidRPr="00C2709E">
        <w:rPr>
          <w:rFonts w:ascii="Arial" w:hAnsi="Arial" w:cs="Arial"/>
          <w:sz w:val="20"/>
          <w:szCs w:val="26"/>
        </w:rPr>
        <w:t xml:space="preserve">Členské země EU pravidelně zasílají anonymizovaná čtvrtletní </w:t>
      </w:r>
      <w:proofErr w:type="spellStart"/>
      <w:r w:rsidRPr="00C2709E">
        <w:rPr>
          <w:rFonts w:ascii="Arial" w:hAnsi="Arial" w:cs="Arial"/>
          <w:sz w:val="20"/>
          <w:szCs w:val="26"/>
        </w:rPr>
        <w:t>mikrodata</w:t>
      </w:r>
      <w:proofErr w:type="spellEnd"/>
      <w:r w:rsidRPr="00C2709E">
        <w:rPr>
          <w:rFonts w:ascii="Arial" w:hAnsi="Arial" w:cs="Arial"/>
          <w:sz w:val="20"/>
          <w:szCs w:val="26"/>
        </w:rPr>
        <w:t xml:space="preserve"> z národních šetření do </w:t>
      </w:r>
      <w:proofErr w:type="spellStart"/>
      <w:r w:rsidRPr="00C2709E">
        <w:rPr>
          <w:rFonts w:ascii="Arial" w:hAnsi="Arial" w:cs="Arial"/>
          <w:sz w:val="20"/>
          <w:szCs w:val="26"/>
        </w:rPr>
        <w:t>Eurostatu</w:t>
      </w:r>
      <w:proofErr w:type="spellEnd"/>
      <w:r w:rsidRPr="00C2709E">
        <w:rPr>
          <w:rFonts w:ascii="Arial" w:hAnsi="Arial" w:cs="Arial"/>
          <w:sz w:val="20"/>
          <w:szCs w:val="26"/>
        </w:rPr>
        <w:t xml:space="preserve">. Tato </w:t>
      </w:r>
      <w:proofErr w:type="spellStart"/>
      <w:r w:rsidRPr="00C2709E">
        <w:rPr>
          <w:rFonts w:ascii="Arial" w:hAnsi="Arial" w:cs="Arial"/>
          <w:sz w:val="20"/>
          <w:szCs w:val="26"/>
        </w:rPr>
        <w:t>mikrodata</w:t>
      </w:r>
      <w:proofErr w:type="spellEnd"/>
      <w:r w:rsidRPr="00C2709E">
        <w:rPr>
          <w:rFonts w:ascii="Arial" w:hAnsi="Arial" w:cs="Arial"/>
          <w:sz w:val="20"/>
          <w:szCs w:val="26"/>
        </w:rPr>
        <w:t xml:space="preserve"> obdobně zasílají i členské země EFTA: Švýcarsko, Norsko a Island a</w:t>
      </w:r>
      <w:r w:rsidR="005D5FCB" w:rsidRPr="00C2709E">
        <w:rPr>
          <w:rFonts w:ascii="Arial" w:hAnsi="Arial" w:cs="Arial"/>
          <w:sz w:val="20"/>
          <w:szCs w:val="26"/>
        </w:rPr>
        <w:t> </w:t>
      </w:r>
      <w:r w:rsidRPr="00C2709E">
        <w:rPr>
          <w:rFonts w:ascii="Arial" w:hAnsi="Arial" w:cs="Arial"/>
          <w:sz w:val="20"/>
          <w:szCs w:val="26"/>
        </w:rPr>
        <w:t xml:space="preserve">kandidátské země EU. </w:t>
      </w:r>
      <w:proofErr w:type="spellStart"/>
      <w:r w:rsidRPr="00C2709E">
        <w:rPr>
          <w:rFonts w:ascii="Arial" w:hAnsi="Arial" w:cs="Arial"/>
          <w:sz w:val="20"/>
          <w:szCs w:val="26"/>
        </w:rPr>
        <w:t>Mikrodata</w:t>
      </w:r>
      <w:proofErr w:type="spellEnd"/>
      <w:r w:rsidRPr="00C2709E">
        <w:rPr>
          <w:rFonts w:ascii="Arial" w:hAnsi="Arial" w:cs="Arial"/>
          <w:sz w:val="20"/>
          <w:szCs w:val="26"/>
        </w:rPr>
        <w:t xml:space="preserve"> umožňují konstruovat obsah základních ukazatelů a z nich odvozených měr, které se mohou odlišovat od dlouholeté praxe zavedené v jednotlivých zemích a</w:t>
      </w:r>
      <w:r w:rsidR="005D5FCB" w:rsidRPr="00C2709E">
        <w:rPr>
          <w:rFonts w:ascii="Arial" w:hAnsi="Arial" w:cs="Arial"/>
          <w:sz w:val="20"/>
          <w:szCs w:val="26"/>
        </w:rPr>
        <w:t> </w:t>
      </w:r>
      <w:r w:rsidRPr="00C2709E">
        <w:rPr>
          <w:rFonts w:ascii="Arial" w:hAnsi="Arial" w:cs="Arial"/>
          <w:sz w:val="20"/>
          <w:szCs w:val="26"/>
        </w:rPr>
        <w:t xml:space="preserve">může se projevit i diference v obsahu ukazatelů, vymezených v jednotlivých tematických okruzích v rámci publikačního systému </w:t>
      </w:r>
      <w:proofErr w:type="spellStart"/>
      <w:r w:rsidRPr="00C2709E">
        <w:rPr>
          <w:rFonts w:ascii="Arial" w:hAnsi="Arial" w:cs="Arial"/>
          <w:sz w:val="20"/>
          <w:szCs w:val="26"/>
        </w:rPr>
        <w:t>Eurostatu</w:t>
      </w:r>
      <w:proofErr w:type="spellEnd"/>
      <w:r w:rsidRPr="00C2709E">
        <w:rPr>
          <w:rFonts w:ascii="Arial" w:hAnsi="Arial" w:cs="Arial"/>
          <w:sz w:val="20"/>
          <w:szCs w:val="26"/>
        </w:rPr>
        <w:t>. Členské země EU jsou povinny zas</w:t>
      </w:r>
      <w:r w:rsidR="00683BAB" w:rsidRPr="00C2709E">
        <w:rPr>
          <w:rFonts w:ascii="Arial" w:hAnsi="Arial" w:cs="Arial"/>
          <w:sz w:val="20"/>
          <w:szCs w:val="26"/>
        </w:rPr>
        <w:t xml:space="preserve">ílat </w:t>
      </w:r>
      <w:proofErr w:type="spellStart"/>
      <w:r w:rsidR="00683BAB" w:rsidRPr="00C2709E">
        <w:rPr>
          <w:rFonts w:ascii="Arial" w:hAnsi="Arial" w:cs="Arial"/>
          <w:sz w:val="20"/>
          <w:szCs w:val="26"/>
        </w:rPr>
        <w:t>mikrodata</w:t>
      </w:r>
      <w:proofErr w:type="spellEnd"/>
      <w:r w:rsidR="00683BAB" w:rsidRPr="00C2709E">
        <w:rPr>
          <w:rFonts w:ascii="Arial" w:hAnsi="Arial" w:cs="Arial"/>
          <w:sz w:val="20"/>
          <w:szCs w:val="26"/>
        </w:rPr>
        <w:t xml:space="preserve"> </w:t>
      </w:r>
      <w:proofErr w:type="spellStart"/>
      <w:r w:rsidR="00683BAB" w:rsidRPr="00C2709E">
        <w:rPr>
          <w:rFonts w:ascii="Arial" w:hAnsi="Arial" w:cs="Arial"/>
          <w:sz w:val="20"/>
          <w:szCs w:val="26"/>
        </w:rPr>
        <w:t>Eurostatu</w:t>
      </w:r>
      <w:proofErr w:type="spellEnd"/>
      <w:r w:rsidR="00683BAB" w:rsidRPr="00C2709E">
        <w:rPr>
          <w:rFonts w:ascii="Arial" w:hAnsi="Arial" w:cs="Arial"/>
          <w:sz w:val="20"/>
          <w:szCs w:val="26"/>
        </w:rPr>
        <w:t xml:space="preserve"> do 90</w:t>
      </w:r>
      <w:r w:rsidRPr="00C2709E">
        <w:rPr>
          <w:rFonts w:ascii="Arial" w:hAnsi="Arial" w:cs="Arial"/>
          <w:sz w:val="20"/>
          <w:szCs w:val="26"/>
        </w:rPr>
        <w:t xml:space="preserve"> dnů po skončení čtvrtletí. V roce 2003 </w:t>
      </w:r>
      <w:proofErr w:type="spellStart"/>
      <w:r w:rsidRPr="00C2709E">
        <w:rPr>
          <w:rFonts w:ascii="Arial" w:hAnsi="Arial" w:cs="Arial"/>
          <w:sz w:val="20"/>
          <w:szCs w:val="26"/>
        </w:rPr>
        <w:t>Eurostat</w:t>
      </w:r>
      <w:proofErr w:type="spellEnd"/>
      <w:r w:rsidRPr="00C2709E">
        <w:rPr>
          <w:rFonts w:ascii="Arial" w:hAnsi="Arial" w:cs="Arial"/>
          <w:sz w:val="20"/>
          <w:szCs w:val="26"/>
        </w:rPr>
        <w:t xml:space="preserve"> podstatně revidoval svůj informační systém a</w:t>
      </w:r>
      <w:r w:rsidR="005D5FCB" w:rsidRPr="00C2709E">
        <w:rPr>
          <w:rFonts w:ascii="Arial" w:hAnsi="Arial" w:cs="Arial"/>
          <w:sz w:val="20"/>
          <w:szCs w:val="26"/>
        </w:rPr>
        <w:t> </w:t>
      </w:r>
      <w:r w:rsidRPr="00C2709E">
        <w:rPr>
          <w:rFonts w:ascii="Arial" w:hAnsi="Arial" w:cs="Arial"/>
          <w:sz w:val="20"/>
          <w:szCs w:val="26"/>
        </w:rPr>
        <w:t>zaměřil se na publikaci vzájemně porovnatelných dat o vývoji ekonomické aktivity, zaměstnanosti a</w:t>
      </w:r>
      <w:r w:rsidR="005D5FCB" w:rsidRPr="00C2709E">
        <w:rPr>
          <w:rFonts w:ascii="Arial" w:hAnsi="Arial" w:cs="Arial"/>
          <w:sz w:val="20"/>
          <w:szCs w:val="26"/>
        </w:rPr>
        <w:t> </w:t>
      </w:r>
      <w:r w:rsidRPr="00C2709E">
        <w:rPr>
          <w:rFonts w:ascii="Arial" w:hAnsi="Arial" w:cs="Arial"/>
          <w:sz w:val="20"/>
          <w:szCs w:val="26"/>
        </w:rPr>
        <w:t xml:space="preserve">nezaměstnanosti za všechny členské země EU. Publikování těchto údajů má především charakter čtvrtletních a ročních studií, které jsou zveřejňovány v edici </w:t>
      </w:r>
      <w:proofErr w:type="spellStart"/>
      <w:r w:rsidRPr="00C2709E">
        <w:rPr>
          <w:rFonts w:ascii="Arial" w:hAnsi="Arial" w:cs="Arial"/>
          <w:sz w:val="20"/>
          <w:szCs w:val="26"/>
        </w:rPr>
        <w:t>Statistics</w:t>
      </w:r>
      <w:proofErr w:type="spellEnd"/>
      <w:r w:rsidRPr="00C2709E">
        <w:rPr>
          <w:rFonts w:ascii="Arial" w:hAnsi="Arial" w:cs="Arial"/>
          <w:sz w:val="20"/>
          <w:szCs w:val="26"/>
        </w:rPr>
        <w:t xml:space="preserve"> In </w:t>
      </w:r>
      <w:proofErr w:type="spellStart"/>
      <w:r w:rsidRPr="00C2709E">
        <w:rPr>
          <w:rFonts w:ascii="Arial" w:hAnsi="Arial" w:cs="Arial"/>
          <w:sz w:val="20"/>
          <w:szCs w:val="26"/>
        </w:rPr>
        <w:t>Focus</w:t>
      </w:r>
      <w:proofErr w:type="spellEnd"/>
      <w:r w:rsidRPr="00C2709E">
        <w:rPr>
          <w:rFonts w:ascii="Arial" w:hAnsi="Arial" w:cs="Arial"/>
          <w:sz w:val="20"/>
          <w:szCs w:val="26"/>
        </w:rPr>
        <w:t xml:space="preserve"> (SIF). Vedle systému SIF je běžně dostupná multimediální databáze </w:t>
      </w:r>
      <w:proofErr w:type="spellStart"/>
      <w:r w:rsidRPr="00C2709E">
        <w:rPr>
          <w:rFonts w:ascii="Arial" w:hAnsi="Arial" w:cs="Arial"/>
          <w:sz w:val="20"/>
          <w:szCs w:val="26"/>
        </w:rPr>
        <w:t>Eurostatu</w:t>
      </w:r>
      <w:proofErr w:type="spellEnd"/>
      <w:r w:rsidRPr="00C2709E">
        <w:rPr>
          <w:rFonts w:ascii="Arial" w:hAnsi="Arial" w:cs="Arial"/>
          <w:sz w:val="20"/>
          <w:szCs w:val="26"/>
        </w:rPr>
        <w:t>, která poskytuje obsáhlé číselné přehledy opět zaměřené na srovnatelnost výsledků výběrového šetření za všechny země EU.</w:t>
      </w:r>
    </w:p>
    <w:p w:rsidR="00BD6E6F" w:rsidRPr="00C2709E" w:rsidRDefault="00BD6E6F">
      <w:pPr>
        <w:spacing w:before="480" w:after="200"/>
        <w:ind w:firstLine="720"/>
        <w:jc w:val="both"/>
        <w:rPr>
          <w:rFonts w:ascii="Arial" w:hAnsi="Arial" w:cs="Arial"/>
          <w:sz w:val="20"/>
          <w:szCs w:val="26"/>
        </w:rPr>
      </w:pPr>
      <w:r w:rsidRPr="00C2709E">
        <w:rPr>
          <w:rFonts w:ascii="Arial" w:hAnsi="Arial" w:cs="Arial"/>
          <w:sz w:val="20"/>
          <w:szCs w:val="26"/>
        </w:rPr>
        <w:t xml:space="preserve">V databázi </w:t>
      </w:r>
      <w:proofErr w:type="spellStart"/>
      <w:r w:rsidRPr="00C2709E">
        <w:rPr>
          <w:rFonts w:ascii="Arial" w:hAnsi="Arial" w:cs="Arial"/>
          <w:sz w:val="20"/>
          <w:szCs w:val="26"/>
        </w:rPr>
        <w:t>Eurostatu</w:t>
      </w:r>
      <w:proofErr w:type="spellEnd"/>
      <w:r w:rsidRPr="00C2709E">
        <w:rPr>
          <w:rFonts w:ascii="Arial" w:hAnsi="Arial" w:cs="Arial"/>
          <w:sz w:val="20"/>
          <w:szCs w:val="26"/>
        </w:rPr>
        <w:t xml:space="preserve">  jsou k dispozici:</w:t>
      </w:r>
    </w:p>
    <w:p w:rsidR="00BD6E6F" w:rsidRPr="00C2709E" w:rsidRDefault="00BD6E6F">
      <w:pPr>
        <w:spacing w:before="200" w:after="200"/>
        <w:ind w:left="360" w:hanging="360"/>
        <w:jc w:val="both"/>
        <w:rPr>
          <w:rFonts w:ascii="Arial" w:hAnsi="Arial" w:cs="Arial"/>
          <w:sz w:val="20"/>
          <w:szCs w:val="26"/>
        </w:rPr>
      </w:pPr>
      <w:r w:rsidRPr="00C2709E">
        <w:rPr>
          <w:rFonts w:ascii="Arial" w:hAnsi="Arial" w:cs="Arial"/>
          <w:sz w:val="20"/>
          <w:szCs w:val="26"/>
        </w:rPr>
        <w:t>a)</w:t>
      </w:r>
      <w:r w:rsidRPr="00C2709E">
        <w:rPr>
          <w:rFonts w:ascii="Arial" w:hAnsi="Arial" w:cs="Arial"/>
          <w:sz w:val="20"/>
          <w:szCs w:val="26"/>
        </w:rPr>
        <w:tab/>
        <w:t xml:space="preserve">Strukturální indikátory, což jsou roční průměry zemí EU za vybrané charakteristiky z výběrového šetření </w:t>
      </w:r>
      <w:proofErr w:type="spellStart"/>
      <w:r w:rsidRPr="00C2709E">
        <w:rPr>
          <w:rFonts w:ascii="Arial" w:hAnsi="Arial" w:cs="Arial"/>
          <w:sz w:val="20"/>
          <w:szCs w:val="26"/>
        </w:rPr>
        <w:t>Labour</w:t>
      </w:r>
      <w:proofErr w:type="spellEnd"/>
      <w:r w:rsidRPr="00C2709E">
        <w:rPr>
          <w:rFonts w:ascii="Arial" w:hAnsi="Arial" w:cs="Arial"/>
          <w:sz w:val="20"/>
          <w:szCs w:val="26"/>
        </w:rPr>
        <w:t xml:space="preserve"> </w:t>
      </w:r>
      <w:proofErr w:type="spellStart"/>
      <w:r w:rsidRPr="00C2709E">
        <w:rPr>
          <w:rFonts w:ascii="Arial" w:hAnsi="Arial" w:cs="Arial"/>
          <w:sz w:val="20"/>
          <w:szCs w:val="26"/>
        </w:rPr>
        <w:t>Force</w:t>
      </w:r>
      <w:proofErr w:type="spellEnd"/>
      <w:r w:rsidRPr="00C2709E">
        <w:rPr>
          <w:rFonts w:ascii="Arial" w:hAnsi="Arial" w:cs="Arial"/>
          <w:sz w:val="20"/>
          <w:szCs w:val="26"/>
        </w:rPr>
        <w:t xml:space="preserve"> </w:t>
      </w:r>
      <w:proofErr w:type="spellStart"/>
      <w:r w:rsidRPr="00C2709E">
        <w:rPr>
          <w:rFonts w:ascii="Arial" w:hAnsi="Arial" w:cs="Arial"/>
          <w:sz w:val="20"/>
          <w:szCs w:val="26"/>
        </w:rPr>
        <w:t>Survey</w:t>
      </w:r>
      <w:proofErr w:type="spellEnd"/>
      <w:r w:rsidRPr="00C2709E">
        <w:rPr>
          <w:rFonts w:ascii="Arial" w:hAnsi="Arial" w:cs="Arial"/>
          <w:sz w:val="20"/>
          <w:szCs w:val="26"/>
        </w:rPr>
        <w:t xml:space="preserve"> (LFS), jehož národní verzí je v případě ČR VŠPS:</w:t>
      </w:r>
    </w:p>
    <w:p w:rsidR="00BD6E6F" w:rsidRPr="00C2709E" w:rsidRDefault="00BD6E6F">
      <w:pPr>
        <w:ind w:firstLine="360"/>
        <w:jc w:val="both"/>
        <w:rPr>
          <w:rFonts w:ascii="Arial" w:hAnsi="Arial" w:cs="Arial"/>
          <w:sz w:val="20"/>
          <w:szCs w:val="26"/>
        </w:rPr>
      </w:pPr>
      <w:r w:rsidRPr="00C2709E">
        <w:rPr>
          <w:rFonts w:ascii="Arial" w:hAnsi="Arial" w:cs="Arial"/>
          <w:sz w:val="20"/>
          <w:szCs w:val="26"/>
        </w:rPr>
        <w:t>- Růst zaměstnanosti</w:t>
      </w:r>
    </w:p>
    <w:p w:rsidR="00BD6E6F" w:rsidRPr="00C2709E" w:rsidRDefault="00BD6E6F">
      <w:pPr>
        <w:pStyle w:val="odstavecbn"/>
        <w:tabs>
          <w:tab w:val="clear" w:pos="0"/>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s>
        <w:spacing w:after="0"/>
        <w:ind w:firstLine="360"/>
        <w:rPr>
          <w:rFonts w:cs="Arial"/>
          <w:szCs w:val="26"/>
        </w:rPr>
      </w:pPr>
      <w:r w:rsidRPr="00C2709E">
        <w:rPr>
          <w:rFonts w:cs="Arial"/>
          <w:szCs w:val="26"/>
        </w:rPr>
        <w:t>- Míra zaměstnanosti</w:t>
      </w:r>
    </w:p>
    <w:p w:rsidR="00BD6E6F" w:rsidRPr="00C2709E" w:rsidRDefault="00BD6E6F">
      <w:pPr>
        <w:ind w:firstLine="360"/>
        <w:jc w:val="both"/>
        <w:rPr>
          <w:rFonts w:ascii="Arial" w:hAnsi="Arial" w:cs="Arial"/>
          <w:sz w:val="20"/>
          <w:szCs w:val="26"/>
        </w:rPr>
      </w:pPr>
      <w:r w:rsidRPr="00C2709E">
        <w:rPr>
          <w:rFonts w:ascii="Arial" w:hAnsi="Arial" w:cs="Arial"/>
          <w:sz w:val="20"/>
          <w:szCs w:val="26"/>
        </w:rPr>
        <w:t xml:space="preserve">- Míra </w:t>
      </w:r>
      <w:r w:rsidR="00683BAB" w:rsidRPr="00C2709E">
        <w:rPr>
          <w:rFonts w:ascii="Arial" w:hAnsi="Arial" w:cs="Arial"/>
          <w:sz w:val="20"/>
          <w:szCs w:val="26"/>
        </w:rPr>
        <w:t>zaměstnanosti starších osob (55–</w:t>
      </w:r>
      <w:r w:rsidRPr="00C2709E">
        <w:rPr>
          <w:rFonts w:ascii="Arial" w:hAnsi="Arial" w:cs="Arial"/>
          <w:sz w:val="20"/>
          <w:szCs w:val="26"/>
        </w:rPr>
        <w:t>64letých)</w:t>
      </w:r>
    </w:p>
    <w:p w:rsidR="00BD6E6F" w:rsidRPr="00C2709E" w:rsidRDefault="00BD6E6F">
      <w:pPr>
        <w:ind w:firstLine="360"/>
        <w:jc w:val="both"/>
        <w:rPr>
          <w:rFonts w:ascii="Arial" w:hAnsi="Arial" w:cs="Arial"/>
          <w:sz w:val="20"/>
          <w:szCs w:val="26"/>
        </w:rPr>
      </w:pPr>
      <w:r w:rsidRPr="00C2709E">
        <w:rPr>
          <w:rFonts w:ascii="Arial" w:hAnsi="Arial" w:cs="Arial"/>
          <w:sz w:val="20"/>
          <w:szCs w:val="26"/>
        </w:rPr>
        <w:t>- Průměrný věk odchodu z trhu práce</w:t>
      </w:r>
    </w:p>
    <w:p w:rsidR="00BD6E6F" w:rsidRPr="00C2709E" w:rsidRDefault="00BD6E6F">
      <w:pPr>
        <w:ind w:firstLine="360"/>
        <w:jc w:val="both"/>
        <w:rPr>
          <w:rFonts w:ascii="Arial" w:hAnsi="Arial" w:cs="Arial"/>
          <w:sz w:val="20"/>
          <w:szCs w:val="26"/>
        </w:rPr>
      </w:pPr>
      <w:r w:rsidRPr="00C2709E">
        <w:rPr>
          <w:rFonts w:ascii="Arial" w:hAnsi="Arial" w:cs="Arial"/>
          <w:sz w:val="20"/>
          <w:szCs w:val="26"/>
        </w:rPr>
        <w:t>- Celoživotní vzdělávání</w:t>
      </w:r>
    </w:p>
    <w:p w:rsidR="00BD6E6F" w:rsidRPr="00C2709E" w:rsidRDefault="00BD6E6F">
      <w:pPr>
        <w:pStyle w:val="odstavecbn"/>
        <w:tabs>
          <w:tab w:val="clear" w:pos="0"/>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s>
        <w:spacing w:after="0"/>
        <w:ind w:firstLine="360"/>
        <w:rPr>
          <w:rFonts w:cs="Arial"/>
          <w:szCs w:val="26"/>
        </w:rPr>
      </w:pPr>
      <w:r w:rsidRPr="00C2709E">
        <w:rPr>
          <w:rFonts w:cs="Arial"/>
          <w:szCs w:val="26"/>
        </w:rPr>
        <w:t>- Míra nezaměstnanosti</w:t>
      </w:r>
    </w:p>
    <w:p w:rsidR="00BD6E6F" w:rsidRPr="00C2709E" w:rsidRDefault="00BD6E6F">
      <w:pPr>
        <w:ind w:firstLine="360"/>
        <w:jc w:val="both"/>
        <w:rPr>
          <w:rFonts w:ascii="Arial" w:hAnsi="Arial" w:cs="Arial"/>
          <w:sz w:val="20"/>
          <w:szCs w:val="26"/>
        </w:rPr>
      </w:pPr>
      <w:r w:rsidRPr="00C2709E">
        <w:rPr>
          <w:rFonts w:ascii="Arial" w:hAnsi="Arial" w:cs="Arial"/>
          <w:sz w:val="20"/>
          <w:szCs w:val="26"/>
        </w:rPr>
        <w:t>- Stupeň vzd</w:t>
      </w:r>
      <w:r w:rsidR="00683BAB" w:rsidRPr="00C2709E">
        <w:rPr>
          <w:rFonts w:ascii="Arial" w:hAnsi="Arial" w:cs="Arial"/>
          <w:sz w:val="20"/>
          <w:szCs w:val="26"/>
        </w:rPr>
        <w:t>ělání mladých (20–</w:t>
      </w:r>
      <w:r w:rsidRPr="00C2709E">
        <w:rPr>
          <w:rFonts w:ascii="Arial" w:hAnsi="Arial" w:cs="Arial"/>
          <w:sz w:val="20"/>
          <w:szCs w:val="26"/>
        </w:rPr>
        <w:t>24letých)</w:t>
      </w:r>
    </w:p>
    <w:p w:rsidR="00BD6E6F" w:rsidRPr="00C2709E" w:rsidRDefault="00BD6E6F">
      <w:pPr>
        <w:ind w:firstLine="360"/>
        <w:jc w:val="both"/>
        <w:rPr>
          <w:rFonts w:ascii="Arial" w:hAnsi="Arial" w:cs="Arial"/>
          <w:sz w:val="20"/>
          <w:szCs w:val="26"/>
        </w:rPr>
      </w:pPr>
      <w:r w:rsidRPr="00C2709E">
        <w:rPr>
          <w:rFonts w:ascii="Arial" w:hAnsi="Arial" w:cs="Arial"/>
          <w:sz w:val="20"/>
          <w:szCs w:val="26"/>
        </w:rPr>
        <w:t>- Variabilita regionální zaměstnanosti</w:t>
      </w:r>
    </w:p>
    <w:p w:rsidR="00BD6E6F" w:rsidRPr="00C2709E" w:rsidRDefault="00BD6E6F">
      <w:pPr>
        <w:ind w:firstLine="360"/>
        <w:jc w:val="both"/>
        <w:rPr>
          <w:rFonts w:ascii="Arial" w:hAnsi="Arial" w:cs="Arial"/>
          <w:sz w:val="20"/>
          <w:szCs w:val="26"/>
        </w:rPr>
      </w:pPr>
      <w:r w:rsidRPr="00C2709E">
        <w:rPr>
          <w:rFonts w:ascii="Arial" w:hAnsi="Arial" w:cs="Arial"/>
          <w:sz w:val="20"/>
          <w:szCs w:val="26"/>
        </w:rPr>
        <w:t>- Mladí, kteří předčasně opustili vzdělávací proces</w:t>
      </w:r>
    </w:p>
    <w:p w:rsidR="00BD6E6F" w:rsidRPr="00C2709E" w:rsidRDefault="00BD6E6F">
      <w:pPr>
        <w:ind w:firstLine="360"/>
        <w:jc w:val="both"/>
        <w:rPr>
          <w:rFonts w:ascii="Arial" w:hAnsi="Arial" w:cs="Arial"/>
          <w:sz w:val="20"/>
          <w:szCs w:val="26"/>
        </w:rPr>
      </w:pPr>
      <w:r w:rsidRPr="00C2709E">
        <w:rPr>
          <w:rFonts w:ascii="Arial" w:hAnsi="Arial" w:cs="Arial"/>
          <w:sz w:val="20"/>
          <w:szCs w:val="26"/>
        </w:rPr>
        <w:t>- Míra dlouhodobé nezaměstnanosti</w:t>
      </w:r>
    </w:p>
    <w:p w:rsidR="00BD6E6F" w:rsidRPr="00C2709E" w:rsidRDefault="00BD6E6F">
      <w:pPr>
        <w:ind w:firstLine="360"/>
        <w:jc w:val="both"/>
        <w:rPr>
          <w:rFonts w:ascii="Arial" w:hAnsi="Arial" w:cs="Arial"/>
          <w:sz w:val="20"/>
          <w:szCs w:val="26"/>
        </w:rPr>
      </w:pPr>
      <w:r w:rsidRPr="00C2709E">
        <w:rPr>
          <w:rFonts w:ascii="Arial" w:hAnsi="Arial" w:cs="Arial"/>
          <w:sz w:val="20"/>
          <w:szCs w:val="26"/>
        </w:rPr>
        <w:t>- Počet osob v domácnostech, kde nikdo nepracuje</w:t>
      </w:r>
    </w:p>
    <w:p w:rsidR="00BD6E6F" w:rsidRPr="00C2709E" w:rsidRDefault="00BD6E6F">
      <w:pPr>
        <w:spacing w:before="200" w:after="200"/>
        <w:ind w:left="360" w:hanging="360"/>
        <w:jc w:val="both"/>
        <w:rPr>
          <w:rFonts w:ascii="Arial" w:hAnsi="Arial" w:cs="Arial"/>
          <w:sz w:val="20"/>
          <w:szCs w:val="26"/>
        </w:rPr>
      </w:pPr>
      <w:r w:rsidRPr="00C2709E">
        <w:rPr>
          <w:rFonts w:ascii="Arial" w:hAnsi="Arial" w:cs="Arial"/>
          <w:sz w:val="20"/>
          <w:szCs w:val="26"/>
        </w:rPr>
        <w:t>b)</w:t>
      </w:r>
      <w:r w:rsidRPr="00C2709E">
        <w:rPr>
          <w:rFonts w:ascii="Arial" w:hAnsi="Arial" w:cs="Arial"/>
          <w:sz w:val="20"/>
          <w:szCs w:val="26"/>
        </w:rPr>
        <w:tab/>
        <w:t>Čtvrtletní údaje</w:t>
      </w:r>
    </w:p>
    <w:p w:rsidR="00BD6E6F" w:rsidRPr="00C2709E" w:rsidRDefault="00BD6E6F">
      <w:pPr>
        <w:spacing w:before="200" w:after="200"/>
        <w:ind w:left="360"/>
        <w:jc w:val="both"/>
        <w:rPr>
          <w:rFonts w:ascii="Arial" w:hAnsi="Arial" w:cs="Arial"/>
          <w:sz w:val="20"/>
          <w:szCs w:val="26"/>
        </w:rPr>
      </w:pPr>
      <w:r w:rsidRPr="00C2709E">
        <w:rPr>
          <w:rFonts w:ascii="Arial" w:hAnsi="Arial" w:cs="Arial"/>
          <w:sz w:val="20"/>
          <w:szCs w:val="26"/>
        </w:rPr>
        <w:t>Čtvrtletní údaje zahrnují charakteristiky, které jsou za ČR dostupné v pravidelné čtvrtletní  publikaci o výsledcích VŠPS</w:t>
      </w:r>
      <w:r w:rsidR="00D07EEB" w:rsidRPr="00C2709E">
        <w:rPr>
          <w:rFonts w:ascii="Arial" w:hAnsi="Arial" w:cs="Arial"/>
          <w:sz w:val="20"/>
          <w:szCs w:val="26"/>
        </w:rPr>
        <w:t>.</w:t>
      </w:r>
    </w:p>
    <w:p w:rsidR="00BD6E6F" w:rsidRPr="00C2709E" w:rsidRDefault="00BD6E6F">
      <w:pPr>
        <w:spacing w:before="200" w:after="200"/>
        <w:ind w:left="360" w:hanging="360"/>
        <w:jc w:val="both"/>
        <w:rPr>
          <w:rFonts w:ascii="Arial" w:hAnsi="Arial" w:cs="Arial"/>
          <w:sz w:val="20"/>
          <w:szCs w:val="26"/>
        </w:rPr>
      </w:pPr>
      <w:r w:rsidRPr="00C2709E">
        <w:rPr>
          <w:rFonts w:ascii="Arial" w:hAnsi="Arial" w:cs="Arial"/>
          <w:sz w:val="20"/>
          <w:szCs w:val="26"/>
        </w:rPr>
        <w:t xml:space="preserve">c) </w:t>
      </w:r>
      <w:r w:rsidRPr="00C2709E">
        <w:rPr>
          <w:rFonts w:ascii="Arial" w:hAnsi="Arial" w:cs="Arial"/>
          <w:sz w:val="20"/>
          <w:szCs w:val="26"/>
        </w:rPr>
        <w:tab/>
        <w:t xml:space="preserve">Měsíční </w:t>
      </w:r>
      <w:r w:rsidR="00070E55" w:rsidRPr="00C2709E">
        <w:rPr>
          <w:rFonts w:ascii="Arial" w:hAnsi="Arial" w:cs="Arial"/>
          <w:sz w:val="20"/>
          <w:szCs w:val="26"/>
        </w:rPr>
        <w:t>údaje</w:t>
      </w:r>
    </w:p>
    <w:p w:rsidR="00070E55" w:rsidRPr="00C2709E" w:rsidRDefault="00BD6E6F">
      <w:pPr>
        <w:spacing w:before="200" w:after="200"/>
        <w:ind w:left="360"/>
        <w:jc w:val="both"/>
        <w:rPr>
          <w:rFonts w:ascii="Arial" w:hAnsi="Arial" w:cs="Arial"/>
          <w:sz w:val="20"/>
          <w:szCs w:val="26"/>
        </w:rPr>
      </w:pPr>
      <w:proofErr w:type="spellStart"/>
      <w:r w:rsidRPr="00C2709E">
        <w:rPr>
          <w:rFonts w:ascii="Arial" w:hAnsi="Arial" w:cs="Arial"/>
          <w:sz w:val="20"/>
          <w:szCs w:val="26"/>
        </w:rPr>
        <w:t>Eurostat</w:t>
      </w:r>
      <w:proofErr w:type="spellEnd"/>
      <w:r w:rsidRPr="00C2709E">
        <w:rPr>
          <w:rFonts w:ascii="Arial" w:hAnsi="Arial" w:cs="Arial"/>
          <w:sz w:val="20"/>
          <w:szCs w:val="26"/>
        </w:rPr>
        <w:t xml:space="preserve"> měsíčně uvádí ve své databázi </w:t>
      </w:r>
      <w:r w:rsidR="00070E55" w:rsidRPr="00C2709E">
        <w:rPr>
          <w:rFonts w:ascii="Arial" w:hAnsi="Arial" w:cs="Arial"/>
          <w:sz w:val="20"/>
          <w:szCs w:val="26"/>
        </w:rPr>
        <w:t xml:space="preserve">odhad </w:t>
      </w:r>
      <w:r w:rsidRPr="00C2709E">
        <w:rPr>
          <w:rFonts w:ascii="Arial" w:hAnsi="Arial" w:cs="Arial"/>
          <w:sz w:val="20"/>
          <w:szCs w:val="26"/>
        </w:rPr>
        <w:t>měsíční míry nezaměstnanosti za jednotlivé členské země EU</w:t>
      </w:r>
      <w:r w:rsidR="00070E55" w:rsidRPr="00C2709E">
        <w:rPr>
          <w:rFonts w:ascii="Arial" w:hAnsi="Arial" w:cs="Arial"/>
          <w:sz w:val="20"/>
          <w:szCs w:val="26"/>
        </w:rPr>
        <w:t>. Způsob, jakým se údaje za jednotlivé měsíce, jakož i prozatímní čísla (za období, kdy LFS data nejsou zatím k dispozici) vypočítávají, závisí na dostupnosti a specifických vlastnostech dostupných zdrojů v jednotlivých členských státech. Za ČR jsou sezónně očištěné údaje dostupné přímo z VŠPS.</w:t>
      </w:r>
    </w:p>
    <w:p w:rsidR="00BD6E6F" w:rsidRPr="00C2709E" w:rsidRDefault="00BD6E6F" w:rsidP="000B1E81">
      <w:pPr>
        <w:spacing w:before="200"/>
        <w:jc w:val="both"/>
        <w:rPr>
          <w:rFonts w:ascii="Arial" w:hAnsi="Arial" w:cs="Arial"/>
          <w:sz w:val="20"/>
          <w:szCs w:val="26"/>
        </w:rPr>
      </w:pPr>
      <w:r w:rsidRPr="00C2709E">
        <w:rPr>
          <w:rFonts w:ascii="Arial" w:hAnsi="Arial" w:cs="Arial"/>
          <w:sz w:val="20"/>
          <w:szCs w:val="26"/>
        </w:rPr>
        <w:t xml:space="preserve">Při hodnocení údajů z různých zdrojů </w:t>
      </w:r>
      <w:proofErr w:type="spellStart"/>
      <w:r w:rsidRPr="00C2709E">
        <w:rPr>
          <w:rFonts w:ascii="Arial" w:hAnsi="Arial" w:cs="Arial"/>
          <w:sz w:val="20"/>
          <w:szCs w:val="26"/>
        </w:rPr>
        <w:t>Eurostatu</w:t>
      </w:r>
      <w:proofErr w:type="spellEnd"/>
      <w:r w:rsidRPr="00C2709E">
        <w:rPr>
          <w:rFonts w:ascii="Arial" w:hAnsi="Arial" w:cs="Arial"/>
          <w:sz w:val="20"/>
          <w:szCs w:val="26"/>
        </w:rPr>
        <w:t xml:space="preserve">, ale i v rámci jednotlivých titulů vydávaných </w:t>
      </w:r>
      <w:proofErr w:type="spellStart"/>
      <w:r w:rsidRPr="00C2709E">
        <w:rPr>
          <w:rFonts w:ascii="Arial" w:hAnsi="Arial" w:cs="Arial"/>
          <w:sz w:val="20"/>
          <w:szCs w:val="26"/>
        </w:rPr>
        <w:t>Eurostatem</w:t>
      </w:r>
      <w:proofErr w:type="spellEnd"/>
      <w:r w:rsidRPr="00C2709E">
        <w:rPr>
          <w:rFonts w:ascii="Arial" w:hAnsi="Arial" w:cs="Arial"/>
          <w:sz w:val="20"/>
          <w:szCs w:val="26"/>
        </w:rPr>
        <w:t xml:space="preserve"> je nutné mít na zřeteli, že obsah ukazatelů se může v detailech lišit od obsahu, jak jej čtenář chápe. V rámci svého informačního systému </w:t>
      </w:r>
      <w:proofErr w:type="spellStart"/>
      <w:r w:rsidRPr="00C2709E">
        <w:rPr>
          <w:rFonts w:ascii="Arial" w:hAnsi="Arial" w:cs="Arial"/>
          <w:sz w:val="20"/>
          <w:szCs w:val="26"/>
        </w:rPr>
        <w:t>Eurostat</w:t>
      </w:r>
      <w:proofErr w:type="spellEnd"/>
      <w:r w:rsidRPr="00C2709E">
        <w:rPr>
          <w:rFonts w:ascii="Arial" w:hAnsi="Arial" w:cs="Arial"/>
          <w:sz w:val="20"/>
          <w:szCs w:val="26"/>
        </w:rPr>
        <w:t xml:space="preserve"> např. publikuje počty zaměstnaných ve věkové skupině 15</w:t>
      </w:r>
      <w:r w:rsidR="00735570" w:rsidRPr="00C2709E">
        <w:rPr>
          <w:rFonts w:ascii="Arial" w:hAnsi="Arial" w:cs="Arial"/>
          <w:sz w:val="20"/>
          <w:szCs w:val="26"/>
        </w:rPr>
        <w:t>–64 let a nikoliv ve skupině 15 a více</w:t>
      </w:r>
      <w:r w:rsidRPr="00C2709E">
        <w:rPr>
          <w:rFonts w:ascii="Arial" w:hAnsi="Arial" w:cs="Arial"/>
          <w:sz w:val="20"/>
          <w:szCs w:val="26"/>
        </w:rPr>
        <w:t>letých, jak je obvyklé ve čtvrtletní publikaci ČSÚ a obdobně zveřejňuje mír</w:t>
      </w:r>
      <w:r w:rsidR="00683BAB" w:rsidRPr="00C2709E">
        <w:rPr>
          <w:rFonts w:ascii="Arial" w:hAnsi="Arial" w:cs="Arial"/>
          <w:sz w:val="20"/>
          <w:szCs w:val="26"/>
        </w:rPr>
        <w:t>u nezaměstnanosti za skupinu 15–</w:t>
      </w:r>
      <w:r w:rsidRPr="00C2709E">
        <w:rPr>
          <w:rFonts w:ascii="Arial" w:hAnsi="Arial" w:cs="Arial"/>
          <w:sz w:val="20"/>
          <w:szCs w:val="26"/>
        </w:rPr>
        <w:t xml:space="preserve">74letých osob. Při komparaci dat ze zdrojů </w:t>
      </w:r>
      <w:proofErr w:type="spellStart"/>
      <w:r w:rsidRPr="00C2709E">
        <w:rPr>
          <w:rFonts w:ascii="Arial" w:hAnsi="Arial" w:cs="Arial"/>
          <w:sz w:val="20"/>
          <w:szCs w:val="26"/>
        </w:rPr>
        <w:t>Eurostatu</w:t>
      </w:r>
      <w:proofErr w:type="spellEnd"/>
      <w:r w:rsidRPr="00C2709E">
        <w:rPr>
          <w:rFonts w:ascii="Arial" w:hAnsi="Arial" w:cs="Arial"/>
          <w:sz w:val="20"/>
          <w:szCs w:val="26"/>
        </w:rPr>
        <w:t xml:space="preserve"> a ČSÚ je nutné respektovat příslušné metodické poznámky zvláště v případech porovnávání měr zaměstnanosti, nezaměstnanosti a ekonomické aktivity. Odlišnosti se vyskytují i</w:t>
      </w:r>
      <w:r w:rsidR="005D5FCB" w:rsidRPr="00C2709E">
        <w:rPr>
          <w:rFonts w:ascii="Arial" w:hAnsi="Arial" w:cs="Arial"/>
          <w:sz w:val="20"/>
          <w:szCs w:val="26"/>
        </w:rPr>
        <w:t> </w:t>
      </w:r>
      <w:r w:rsidRPr="00C2709E">
        <w:rPr>
          <w:rFonts w:ascii="Arial" w:hAnsi="Arial" w:cs="Arial"/>
          <w:sz w:val="20"/>
          <w:szCs w:val="26"/>
        </w:rPr>
        <w:t xml:space="preserve">ve výpočtu průměrných </w:t>
      </w:r>
      <w:r w:rsidRPr="00C2709E">
        <w:rPr>
          <w:rFonts w:ascii="Arial" w:hAnsi="Arial" w:cs="Arial"/>
          <w:sz w:val="20"/>
          <w:szCs w:val="26"/>
        </w:rPr>
        <w:lastRenderedPageBreak/>
        <w:t xml:space="preserve">ročních hodnot, kdy </w:t>
      </w:r>
      <w:proofErr w:type="spellStart"/>
      <w:r w:rsidRPr="00C2709E">
        <w:rPr>
          <w:rFonts w:ascii="Arial" w:hAnsi="Arial" w:cs="Arial"/>
          <w:sz w:val="20"/>
          <w:szCs w:val="26"/>
        </w:rPr>
        <w:t>Eurostat</w:t>
      </w:r>
      <w:proofErr w:type="spellEnd"/>
      <w:r w:rsidRPr="00C2709E">
        <w:rPr>
          <w:rFonts w:ascii="Arial" w:hAnsi="Arial" w:cs="Arial"/>
          <w:sz w:val="20"/>
          <w:szCs w:val="26"/>
        </w:rPr>
        <w:t xml:space="preserve"> používá v některých případech z</w:t>
      </w:r>
      <w:r w:rsidR="002072D4" w:rsidRPr="00C2709E">
        <w:rPr>
          <w:rFonts w:ascii="Arial" w:hAnsi="Arial" w:cs="Arial"/>
          <w:sz w:val="20"/>
          <w:szCs w:val="26"/>
        </w:rPr>
        <w:t> </w:t>
      </w:r>
      <w:r w:rsidRPr="00C2709E">
        <w:rPr>
          <w:rFonts w:ascii="Arial" w:hAnsi="Arial" w:cs="Arial"/>
          <w:sz w:val="20"/>
          <w:szCs w:val="26"/>
        </w:rPr>
        <w:t>důvodu</w:t>
      </w:r>
      <w:r w:rsidR="002072D4" w:rsidRPr="00C2709E">
        <w:rPr>
          <w:rFonts w:ascii="Arial" w:hAnsi="Arial" w:cs="Arial"/>
          <w:sz w:val="20"/>
          <w:szCs w:val="26"/>
        </w:rPr>
        <w:t xml:space="preserve"> </w:t>
      </w:r>
      <w:r w:rsidRPr="00C2709E">
        <w:rPr>
          <w:rFonts w:ascii="Arial" w:hAnsi="Arial" w:cs="Arial"/>
          <w:sz w:val="20"/>
          <w:szCs w:val="26"/>
        </w:rPr>
        <w:t>srovnatelnosti data za </w:t>
      </w:r>
      <w:r w:rsidR="00972B57" w:rsidRPr="00C2709E">
        <w:rPr>
          <w:rFonts w:ascii="Arial" w:hAnsi="Arial" w:cs="Arial"/>
          <w:sz w:val="20"/>
          <w:szCs w:val="26"/>
        </w:rPr>
        <w:t>2</w:t>
      </w:r>
      <w:r w:rsidRPr="00C2709E">
        <w:rPr>
          <w:rFonts w:ascii="Arial" w:hAnsi="Arial" w:cs="Arial"/>
          <w:sz w:val="20"/>
          <w:szCs w:val="26"/>
        </w:rPr>
        <w:t xml:space="preserve">. čtvrtletí, protože průměrné údaje nejsou za všechny členské země EU k dispozici. </w:t>
      </w:r>
    </w:p>
    <w:p w:rsidR="007359A6" w:rsidRPr="00C2709E" w:rsidRDefault="007359A6" w:rsidP="007359A6">
      <w:pPr>
        <w:spacing w:before="200"/>
        <w:jc w:val="both"/>
        <w:rPr>
          <w:rFonts w:ascii="Arial" w:hAnsi="Arial" w:cs="Arial"/>
          <w:sz w:val="20"/>
        </w:rPr>
      </w:pPr>
      <w:r w:rsidRPr="00C2709E">
        <w:rPr>
          <w:rFonts w:ascii="Arial" w:hAnsi="Arial" w:cs="Arial"/>
          <w:sz w:val="20"/>
        </w:rPr>
        <w:t xml:space="preserve">Pro informaci je uveden odhad harmonizované míry nezaměstnanosti </w:t>
      </w:r>
      <w:proofErr w:type="spellStart"/>
      <w:r w:rsidRPr="00C2709E">
        <w:rPr>
          <w:rFonts w:ascii="Arial" w:hAnsi="Arial" w:cs="Arial"/>
          <w:sz w:val="20"/>
        </w:rPr>
        <w:t>Eurostatu</w:t>
      </w:r>
      <w:proofErr w:type="spellEnd"/>
      <w:r w:rsidRPr="00C2709E">
        <w:rPr>
          <w:rFonts w:ascii="Arial" w:hAnsi="Arial" w:cs="Arial"/>
          <w:sz w:val="20"/>
        </w:rPr>
        <w:t xml:space="preserve"> za </w:t>
      </w:r>
      <w:r w:rsidR="00CE10F4">
        <w:rPr>
          <w:rFonts w:ascii="Arial" w:hAnsi="Arial" w:cs="Arial"/>
          <w:sz w:val="20"/>
        </w:rPr>
        <w:t>červen</w:t>
      </w:r>
      <w:r w:rsidR="00CE10F4" w:rsidRPr="00C2709E">
        <w:rPr>
          <w:rFonts w:ascii="Arial" w:hAnsi="Arial" w:cs="Arial"/>
          <w:sz w:val="20"/>
        </w:rPr>
        <w:t xml:space="preserve"> </w:t>
      </w:r>
      <w:r w:rsidRPr="00C2709E">
        <w:rPr>
          <w:rFonts w:ascii="Arial" w:hAnsi="Arial" w:cs="Arial"/>
          <w:sz w:val="20"/>
        </w:rPr>
        <w:t>20</w:t>
      </w:r>
      <w:r w:rsidR="00846682" w:rsidRPr="00C2709E">
        <w:rPr>
          <w:rFonts w:ascii="Arial" w:hAnsi="Arial" w:cs="Arial"/>
          <w:sz w:val="20"/>
        </w:rPr>
        <w:t>2</w:t>
      </w:r>
      <w:r w:rsidR="00E94FF2" w:rsidRPr="00C2709E">
        <w:rPr>
          <w:rFonts w:ascii="Arial" w:hAnsi="Arial" w:cs="Arial"/>
          <w:sz w:val="20"/>
        </w:rPr>
        <w:t>1</w:t>
      </w:r>
      <w:r w:rsidRPr="00C2709E">
        <w:rPr>
          <w:rFonts w:ascii="Arial" w:hAnsi="Arial" w:cs="Arial"/>
          <w:sz w:val="20"/>
        </w:rPr>
        <w:t xml:space="preserve">. </w:t>
      </w:r>
      <w:r w:rsidR="00D042B3" w:rsidRPr="00C2709E">
        <w:rPr>
          <w:rFonts w:ascii="Arial" w:hAnsi="Arial" w:cs="Arial"/>
          <w:sz w:val="20"/>
        </w:rPr>
        <w:t xml:space="preserve">Nejnižší míru nezaměstnanosti ze všech 27 členských zemí EU mělo </w:t>
      </w:r>
      <w:r w:rsidR="00AE4C76" w:rsidRPr="00C2709E">
        <w:rPr>
          <w:rFonts w:ascii="Arial" w:hAnsi="Arial" w:cs="Arial"/>
          <w:sz w:val="20"/>
        </w:rPr>
        <w:t>Česko</w:t>
      </w:r>
      <w:r w:rsidRPr="00C2709E">
        <w:rPr>
          <w:rFonts w:ascii="Arial" w:hAnsi="Arial" w:cs="Arial"/>
          <w:sz w:val="20"/>
        </w:rPr>
        <w:t xml:space="preserve">. </w:t>
      </w:r>
      <w:r w:rsidR="00D042B3" w:rsidRPr="00C2709E">
        <w:rPr>
          <w:rFonts w:ascii="Arial" w:hAnsi="Arial" w:cs="Arial"/>
          <w:sz w:val="20"/>
        </w:rPr>
        <w:t>S nízkou nezaměstnaností následovalo Nizozemsko</w:t>
      </w:r>
      <w:r w:rsidR="00AE4C76" w:rsidRPr="00C2709E">
        <w:rPr>
          <w:rFonts w:ascii="Arial" w:hAnsi="Arial" w:cs="Arial"/>
          <w:sz w:val="20"/>
        </w:rPr>
        <w:t xml:space="preserve">, </w:t>
      </w:r>
      <w:r w:rsidR="00CE10F4">
        <w:rPr>
          <w:rFonts w:ascii="Arial" w:hAnsi="Arial" w:cs="Arial"/>
          <w:sz w:val="20"/>
        </w:rPr>
        <w:t xml:space="preserve">Malta, Polsko a </w:t>
      </w:r>
      <w:r w:rsidR="00AE4C76" w:rsidRPr="00C2709E">
        <w:rPr>
          <w:rFonts w:ascii="Arial" w:hAnsi="Arial" w:cs="Arial"/>
          <w:sz w:val="20"/>
        </w:rPr>
        <w:t>Německo</w:t>
      </w:r>
      <w:r w:rsidR="001773D0" w:rsidRPr="00C2709E">
        <w:rPr>
          <w:rFonts w:ascii="Arial" w:hAnsi="Arial" w:cs="Arial"/>
          <w:sz w:val="20"/>
        </w:rPr>
        <w:t xml:space="preserve">. </w:t>
      </w:r>
      <w:r w:rsidR="00365E46" w:rsidRPr="00C2709E">
        <w:rPr>
          <w:rFonts w:ascii="Arial" w:hAnsi="Arial" w:cs="Arial"/>
          <w:sz w:val="20"/>
        </w:rPr>
        <w:t>Nejvyšší byla n</w:t>
      </w:r>
      <w:r w:rsidRPr="00C2709E">
        <w:rPr>
          <w:rFonts w:ascii="Arial" w:hAnsi="Arial" w:cs="Arial"/>
          <w:sz w:val="20"/>
        </w:rPr>
        <w:t>ezaměstnanost</w:t>
      </w:r>
      <w:r w:rsidR="00D01634" w:rsidRPr="00C2709E">
        <w:rPr>
          <w:rFonts w:ascii="Arial" w:hAnsi="Arial" w:cs="Arial"/>
          <w:sz w:val="20"/>
        </w:rPr>
        <w:t xml:space="preserve"> ve Španělsku</w:t>
      </w:r>
      <w:r w:rsidR="00861FC0">
        <w:rPr>
          <w:rFonts w:ascii="Arial" w:hAnsi="Arial" w:cs="Arial"/>
          <w:sz w:val="20"/>
        </w:rPr>
        <w:t xml:space="preserve"> a v Řecku</w:t>
      </w:r>
      <w:r w:rsidR="00C67987" w:rsidRPr="00C2709E">
        <w:rPr>
          <w:rFonts w:ascii="Arial" w:hAnsi="Arial" w:cs="Arial"/>
          <w:sz w:val="20"/>
        </w:rPr>
        <w:t>. Vysoká byla</w:t>
      </w:r>
      <w:r w:rsidR="001773D0" w:rsidRPr="00C2709E">
        <w:rPr>
          <w:rFonts w:ascii="Arial" w:hAnsi="Arial" w:cs="Arial"/>
          <w:sz w:val="20"/>
        </w:rPr>
        <w:t xml:space="preserve"> v</w:t>
      </w:r>
      <w:r w:rsidR="00D042B3" w:rsidRPr="00C2709E">
        <w:rPr>
          <w:rFonts w:ascii="Arial" w:hAnsi="Arial" w:cs="Arial"/>
          <w:sz w:val="20"/>
        </w:rPr>
        <w:t> </w:t>
      </w:r>
      <w:r w:rsidR="008A1D0E" w:rsidRPr="00C2709E">
        <w:rPr>
          <w:rFonts w:ascii="Arial" w:hAnsi="Arial" w:cs="Arial"/>
          <w:sz w:val="20"/>
        </w:rPr>
        <w:t>Itálii</w:t>
      </w:r>
      <w:r w:rsidR="00D042B3" w:rsidRPr="00C2709E">
        <w:rPr>
          <w:rFonts w:ascii="Arial" w:hAnsi="Arial" w:cs="Arial"/>
          <w:sz w:val="20"/>
        </w:rPr>
        <w:t xml:space="preserve"> a ve Švédsku</w:t>
      </w:r>
      <w:r w:rsidR="002072D4" w:rsidRPr="00C2709E">
        <w:rPr>
          <w:rFonts w:ascii="Arial" w:hAnsi="Arial" w:cs="Arial"/>
          <w:sz w:val="20"/>
        </w:rPr>
        <w:t>.</w:t>
      </w:r>
      <w:r w:rsidR="00FB1B4C" w:rsidRPr="00C2709E">
        <w:rPr>
          <w:rFonts w:ascii="Arial" w:hAnsi="Arial" w:cs="Arial"/>
          <w:sz w:val="20"/>
        </w:rPr>
        <w:t xml:space="preserve"> V našich sousedních zemích byla</w:t>
      </w:r>
      <w:r w:rsidRPr="00C2709E">
        <w:rPr>
          <w:rFonts w:ascii="Arial" w:hAnsi="Arial" w:cs="Arial"/>
          <w:sz w:val="20"/>
        </w:rPr>
        <w:t xml:space="preserve"> nezaměstnanost vyšší především na Slovensku</w:t>
      </w:r>
      <w:r w:rsidR="008A1D0E" w:rsidRPr="00C2709E">
        <w:rPr>
          <w:rFonts w:ascii="Arial" w:hAnsi="Arial" w:cs="Arial"/>
          <w:sz w:val="20"/>
        </w:rPr>
        <w:t xml:space="preserve"> a v Rakousku</w:t>
      </w:r>
      <w:r w:rsidRPr="00C2709E">
        <w:rPr>
          <w:rFonts w:ascii="Arial" w:hAnsi="Arial" w:cs="Arial"/>
          <w:sz w:val="20"/>
        </w:rPr>
        <w:t>.</w:t>
      </w:r>
    </w:p>
    <w:p w:rsidR="00BD6E6F" w:rsidRPr="00C2709E" w:rsidRDefault="00BC37BE">
      <w:pPr>
        <w:pStyle w:val="Nadpis2"/>
        <w:keepNext w:val="0"/>
        <w:widowControl w:val="0"/>
        <w:spacing w:before="960"/>
        <w:rPr>
          <w:rFonts w:ascii="Arial" w:hAnsi="Arial"/>
          <w:sz w:val="20"/>
          <w:szCs w:val="24"/>
        </w:rPr>
      </w:pPr>
      <w:r w:rsidRPr="00C2709E">
        <w:rPr>
          <w:rFonts w:ascii="Arial" w:hAnsi="Arial"/>
          <w:sz w:val="20"/>
          <w:szCs w:val="24"/>
        </w:rPr>
        <w:t xml:space="preserve">Harmonizovaná </w:t>
      </w:r>
      <w:r w:rsidR="00BD6E6F" w:rsidRPr="00C2709E">
        <w:rPr>
          <w:rFonts w:ascii="Arial" w:hAnsi="Arial"/>
          <w:sz w:val="20"/>
          <w:szCs w:val="24"/>
        </w:rPr>
        <w:t>měsíční mír</w:t>
      </w:r>
      <w:r w:rsidRPr="00C2709E">
        <w:rPr>
          <w:rFonts w:ascii="Arial" w:hAnsi="Arial"/>
          <w:sz w:val="20"/>
          <w:szCs w:val="24"/>
        </w:rPr>
        <w:t>a</w:t>
      </w:r>
      <w:r w:rsidR="00BD6E6F" w:rsidRPr="00C2709E">
        <w:rPr>
          <w:rFonts w:ascii="Arial" w:hAnsi="Arial"/>
          <w:sz w:val="20"/>
          <w:szCs w:val="24"/>
        </w:rPr>
        <w:t xml:space="preserve"> nezaměstnanosti </w:t>
      </w:r>
      <w:proofErr w:type="spellStart"/>
      <w:r w:rsidR="00BD6E6F" w:rsidRPr="00C2709E">
        <w:rPr>
          <w:rFonts w:ascii="Arial" w:hAnsi="Arial"/>
          <w:sz w:val="20"/>
          <w:szCs w:val="24"/>
        </w:rPr>
        <w:t>Eurostatu</w:t>
      </w:r>
      <w:proofErr w:type="spellEnd"/>
      <w:r w:rsidR="00BD6E6F" w:rsidRPr="00C2709E">
        <w:rPr>
          <w:rFonts w:ascii="Arial" w:hAnsi="Arial"/>
          <w:sz w:val="20"/>
          <w:szCs w:val="24"/>
        </w:rPr>
        <w:t xml:space="preserve"> za jednotlivé členské země EU</w:t>
      </w:r>
    </w:p>
    <w:p w:rsidR="00BD6E6F" w:rsidRPr="00C2709E" w:rsidRDefault="006534C0">
      <w:pPr>
        <w:jc w:val="center"/>
        <w:rPr>
          <w:rFonts w:ascii="Arial" w:hAnsi="Arial" w:cs="Arial"/>
          <w:b/>
          <w:bCs/>
          <w:sz w:val="20"/>
          <w:vertAlign w:val="superscript"/>
        </w:rPr>
      </w:pPr>
      <w:r w:rsidRPr="00C2709E">
        <w:rPr>
          <w:rFonts w:ascii="Arial" w:hAnsi="Arial" w:cs="Arial"/>
          <w:b/>
          <w:bCs/>
          <w:sz w:val="20"/>
        </w:rPr>
        <w:t>(</w:t>
      </w:r>
      <w:r w:rsidR="005D3AC8">
        <w:rPr>
          <w:rFonts w:ascii="Arial" w:hAnsi="Arial" w:cs="Arial"/>
          <w:b/>
          <w:bCs/>
          <w:sz w:val="20"/>
        </w:rPr>
        <w:t>prosinec</w:t>
      </w:r>
      <w:r w:rsidR="005D3AC8" w:rsidRPr="00C2709E">
        <w:rPr>
          <w:rFonts w:ascii="Arial" w:hAnsi="Arial" w:cs="Arial"/>
          <w:b/>
          <w:bCs/>
          <w:sz w:val="20"/>
        </w:rPr>
        <w:t xml:space="preserve"> </w:t>
      </w:r>
      <w:r w:rsidR="007E31C7" w:rsidRPr="00C2709E">
        <w:rPr>
          <w:rFonts w:ascii="Arial" w:hAnsi="Arial" w:cs="Arial"/>
          <w:b/>
          <w:bCs/>
          <w:sz w:val="20"/>
        </w:rPr>
        <w:t>20</w:t>
      </w:r>
      <w:r w:rsidR="00CC4EA6" w:rsidRPr="00C2709E">
        <w:rPr>
          <w:rFonts w:ascii="Arial" w:hAnsi="Arial" w:cs="Arial"/>
          <w:b/>
          <w:bCs/>
          <w:sz w:val="20"/>
        </w:rPr>
        <w:t>2</w:t>
      </w:r>
      <w:r w:rsidR="00E94FF2" w:rsidRPr="00C2709E">
        <w:rPr>
          <w:rFonts w:ascii="Arial" w:hAnsi="Arial" w:cs="Arial"/>
          <w:b/>
          <w:bCs/>
          <w:sz w:val="20"/>
        </w:rPr>
        <w:t>1</w:t>
      </w:r>
      <w:r w:rsidRPr="00C2709E">
        <w:rPr>
          <w:rFonts w:ascii="Arial" w:hAnsi="Arial" w:cs="Arial"/>
          <w:b/>
          <w:bCs/>
          <w:sz w:val="20"/>
        </w:rPr>
        <w:t>)</w:t>
      </w:r>
      <w:r w:rsidR="00BD6E6F" w:rsidRPr="00C2709E">
        <w:rPr>
          <w:rFonts w:ascii="Arial" w:hAnsi="Arial" w:cs="Arial"/>
          <w:b/>
          <w:bCs/>
          <w:sz w:val="20"/>
          <w:vertAlign w:val="superscript"/>
        </w:rPr>
        <w:t>1)</w:t>
      </w:r>
    </w:p>
    <w:p w:rsidR="00BD6E6F" w:rsidRPr="00C2709E" w:rsidRDefault="00BD6E6F">
      <w:pPr>
        <w:jc w:val="right"/>
        <w:rPr>
          <w:rFonts w:ascii="Arial" w:hAnsi="Arial" w:cs="Arial"/>
          <w:sz w:val="18"/>
        </w:rPr>
      </w:pPr>
      <w:r w:rsidRPr="00C2709E">
        <w:rPr>
          <w:rFonts w:ascii="Arial" w:hAnsi="Arial" w:cs="Arial"/>
          <w:sz w:val="18"/>
        </w:rPr>
        <w:t>v %</w:t>
      </w:r>
    </w:p>
    <w:tbl>
      <w:tblPr>
        <w:tblW w:w="0" w:type="auto"/>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50"/>
        <w:gridCol w:w="2267"/>
        <w:gridCol w:w="2255"/>
        <w:gridCol w:w="2267"/>
      </w:tblGrid>
      <w:tr w:rsidR="00C2709E" w:rsidRPr="00C2709E" w:rsidTr="00530519">
        <w:trPr>
          <w:trHeight w:val="227"/>
        </w:trPr>
        <w:tc>
          <w:tcPr>
            <w:tcW w:w="2250" w:type="dxa"/>
            <w:tcBorders>
              <w:top w:val="single" w:sz="12" w:space="0" w:color="auto"/>
              <w:bottom w:val="single" w:sz="12" w:space="0" w:color="auto"/>
              <w:right w:val="dotted" w:sz="4" w:space="0" w:color="auto"/>
            </w:tcBorders>
          </w:tcPr>
          <w:p w:rsidR="00BD6E6F" w:rsidRPr="00C2709E" w:rsidRDefault="00BD6E6F">
            <w:pPr>
              <w:pStyle w:val="Zkladntext"/>
              <w:jc w:val="left"/>
              <w:rPr>
                <w:rFonts w:ascii="Arial" w:hAnsi="Arial" w:cs="Arial"/>
                <w:sz w:val="18"/>
              </w:rPr>
            </w:pPr>
            <w:r w:rsidRPr="00C2709E">
              <w:rPr>
                <w:rFonts w:ascii="Arial" w:hAnsi="Arial" w:cs="Arial"/>
                <w:sz w:val="18"/>
              </w:rPr>
              <w:t>Země</w:t>
            </w:r>
          </w:p>
        </w:tc>
        <w:tc>
          <w:tcPr>
            <w:tcW w:w="2267" w:type="dxa"/>
            <w:tcBorders>
              <w:top w:val="single" w:sz="12" w:space="0" w:color="auto"/>
              <w:left w:val="dotted" w:sz="4" w:space="0" w:color="auto"/>
              <w:bottom w:val="single" w:sz="12" w:space="0" w:color="auto"/>
              <w:right w:val="single" w:sz="12" w:space="0" w:color="auto"/>
            </w:tcBorders>
            <w:vAlign w:val="center"/>
          </w:tcPr>
          <w:p w:rsidR="00BD6E6F" w:rsidRPr="00C2709E" w:rsidRDefault="00BD6E6F">
            <w:pPr>
              <w:pStyle w:val="Zkladntext"/>
              <w:jc w:val="center"/>
              <w:rPr>
                <w:rFonts w:ascii="Arial" w:hAnsi="Arial" w:cs="Arial"/>
                <w:sz w:val="18"/>
              </w:rPr>
            </w:pPr>
            <w:r w:rsidRPr="00C2709E">
              <w:rPr>
                <w:rFonts w:ascii="Arial" w:hAnsi="Arial" w:cs="Arial"/>
                <w:sz w:val="18"/>
              </w:rPr>
              <w:t>Míra nezaměstnanosti</w:t>
            </w:r>
          </w:p>
        </w:tc>
        <w:tc>
          <w:tcPr>
            <w:tcW w:w="2255" w:type="dxa"/>
            <w:tcBorders>
              <w:top w:val="single" w:sz="12" w:space="0" w:color="auto"/>
              <w:left w:val="single" w:sz="12" w:space="0" w:color="auto"/>
              <w:bottom w:val="single" w:sz="12" w:space="0" w:color="auto"/>
              <w:right w:val="dotted" w:sz="4" w:space="0" w:color="auto"/>
            </w:tcBorders>
          </w:tcPr>
          <w:p w:rsidR="00BD6E6F" w:rsidRPr="00C2709E" w:rsidRDefault="00BD6E6F">
            <w:pPr>
              <w:pStyle w:val="Zkladntext"/>
              <w:jc w:val="left"/>
              <w:rPr>
                <w:rFonts w:ascii="Arial" w:hAnsi="Arial" w:cs="Arial"/>
                <w:sz w:val="18"/>
              </w:rPr>
            </w:pPr>
            <w:r w:rsidRPr="00C2709E">
              <w:rPr>
                <w:rFonts w:ascii="Arial" w:hAnsi="Arial" w:cs="Arial"/>
                <w:sz w:val="18"/>
              </w:rPr>
              <w:t>Země</w:t>
            </w:r>
          </w:p>
        </w:tc>
        <w:tc>
          <w:tcPr>
            <w:tcW w:w="2267" w:type="dxa"/>
            <w:tcBorders>
              <w:top w:val="single" w:sz="12" w:space="0" w:color="auto"/>
              <w:left w:val="dotted" w:sz="4" w:space="0" w:color="auto"/>
              <w:bottom w:val="single" w:sz="12" w:space="0" w:color="auto"/>
            </w:tcBorders>
            <w:vAlign w:val="center"/>
          </w:tcPr>
          <w:p w:rsidR="00BD6E6F" w:rsidRPr="00C2709E" w:rsidRDefault="00BD6E6F">
            <w:pPr>
              <w:pStyle w:val="Zkladntext"/>
              <w:jc w:val="center"/>
              <w:rPr>
                <w:rFonts w:ascii="Arial" w:hAnsi="Arial" w:cs="Arial"/>
                <w:sz w:val="18"/>
              </w:rPr>
            </w:pPr>
            <w:r w:rsidRPr="00C2709E">
              <w:rPr>
                <w:rFonts w:ascii="Arial" w:hAnsi="Arial" w:cs="Arial"/>
                <w:sz w:val="18"/>
              </w:rPr>
              <w:t>Míra nezaměstnanosti</w:t>
            </w:r>
          </w:p>
        </w:tc>
      </w:tr>
      <w:tr w:rsidR="00F93115" w:rsidRPr="00C2709E" w:rsidTr="006B0038">
        <w:trPr>
          <w:trHeight w:val="227"/>
        </w:trPr>
        <w:tc>
          <w:tcPr>
            <w:tcW w:w="2250" w:type="dxa"/>
            <w:tcBorders>
              <w:top w:val="single" w:sz="12" w:space="0" w:color="auto"/>
              <w:right w:val="dotted" w:sz="4" w:space="0" w:color="auto"/>
            </w:tcBorders>
          </w:tcPr>
          <w:p w:rsidR="00F93115" w:rsidRPr="00C2709E" w:rsidRDefault="00F93115" w:rsidP="00F93115">
            <w:pPr>
              <w:pStyle w:val="Zkladntext"/>
              <w:rPr>
                <w:rFonts w:ascii="Arial" w:hAnsi="Arial" w:cs="Arial"/>
                <w:b/>
                <w:bCs/>
                <w:sz w:val="18"/>
              </w:rPr>
            </w:pPr>
            <w:r w:rsidRPr="00C2709E">
              <w:rPr>
                <w:rFonts w:ascii="Arial" w:hAnsi="Arial" w:cs="Arial"/>
                <w:b/>
                <w:bCs/>
                <w:sz w:val="18"/>
              </w:rPr>
              <w:t>EU27 (od 2020)</w:t>
            </w:r>
          </w:p>
        </w:tc>
        <w:tc>
          <w:tcPr>
            <w:tcW w:w="2267" w:type="dxa"/>
            <w:tcBorders>
              <w:top w:val="single" w:sz="12" w:space="0" w:color="auto"/>
              <w:left w:val="dotted" w:sz="4" w:space="0" w:color="auto"/>
              <w:right w:val="single" w:sz="12" w:space="0" w:color="auto"/>
            </w:tcBorders>
            <w:shd w:val="clear" w:color="auto" w:fill="auto"/>
            <w:vAlign w:val="center"/>
          </w:tcPr>
          <w:p w:rsidR="00F93115" w:rsidRPr="0057556F" w:rsidRDefault="003840C9" w:rsidP="00F93115">
            <w:pPr>
              <w:jc w:val="center"/>
              <w:rPr>
                <w:rFonts w:ascii="Arial" w:hAnsi="Arial" w:cs="Arial"/>
                <w:b/>
                <w:sz w:val="18"/>
                <w:szCs w:val="18"/>
              </w:rPr>
            </w:pPr>
            <w:r w:rsidRPr="0057556F">
              <w:rPr>
                <w:rFonts w:ascii="Arial" w:hAnsi="Arial" w:cs="Arial"/>
                <w:b/>
                <w:sz w:val="18"/>
                <w:szCs w:val="18"/>
              </w:rPr>
              <w:t>6,7</w:t>
            </w:r>
          </w:p>
        </w:tc>
        <w:tc>
          <w:tcPr>
            <w:tcW w:w="2255" w:type="dxa"/>
            <w:tcBorders>
              <w:top w:val="single" w:sz="12" w:space="0" w:color="auto"/>
              <w:left w:val="single" w:sz="12" w:space="0" w:color="auto"/>
              <w:right w:val="dotted" w:sz="4" w:space="0" w:color="auto"/>
            </w:tcBorders>
          </w:tcPr>
          <w:p w:rsidR="00F93115" w:rsidRPr="00DC5D27" w:rsidRDefault="00F93115" w:rsidP="00F93115">
            <w:pPr>
              <w:pStyle w:val="Zkladntext"/>
              <w:rPr>
                <w:rFonts w:ascii="Arial" w:hAnsi="Arial" w:cs="Arial"/>
                <w:sz w:val="18"/>
              </w:rPr>
            </w:pPr>
            <w:r w:rsidRPr="00DC5D27">
              <w:rPr>
                <w:rFonts w:ascii="Arial" w:hAnsi="Arial" w:cs="Arial"/>
                <w:sz w:val="18"/>
              </w:rPr>
              <w:t>Lotyšsko</w:t>
            </w:r>
          </w:p>
        </w:tc>
        <w:tc>
          <w:tcPr>
            <w:tcW w:w="2267" w:type="dxa"/>
            <w:tcBorders>
              <w:top w:val="single" w:sz="12" w:space="0" w:color="auto"/>
              <w:left w:val="dotted" w:sz="4" w:space="0" w:color="auto"/>
            </w:tcBorders>
            <w:shd w:val="clear" w:color="auto" w:fill="auto"/>
            <w:vAlign w:val="center"/>
          </w:tcPr>
          <w:p w:rsidR="00F93115" w:rsidRPr="0057556F" w:rsidRDefault="00F93115" w:rsidP="00F93115">
            <w:pPr>
              <w:jc w:val="center"/>
              <w:rPr>
                <w:rFonts w:ascii="Arial" w:hAnsi="Arial" w:cs="Arial"/>
                <w:sz w:val="18"/>
                <w:szCs w:val="18"/>
              </w:rPr>
            </w:pPr>
            <w:r w:rsidRPr="0057556F">
              <w:rPr>
                <w:rFonts w:ascii="Arial" w:hAnsi="Arial" w:cs="Arial"/>
                <w:sz w:val="18"/>
                <w:szCs w:val="18"/>
              </w:rPr>
              <w:t>7,</w:t>
            </w:r>
            <w:r w:rsidR="003840C9" w:rsidRPr="0057556F">
              <w:rPr>
                <w:rFonts w:ascii="Arial" w:hAnsi="Arial" w:cs="Arial"/>
                <w:sz w:val="18"/>
                <w:szCs w:val="18"/>
              </w:rPr>
              <w:t>0</w:t>
            </w:r>
          </w:p>
        </w:tc>
      </w:tr>
      <w:tr w:rsidR="00F93115" w:rsidRPr="00C2709E" w:rsidTr="006B0038">
        <w:trPr>
          <w:trHeight w:val="227"/>
        </w:trPr>
        <w:tc>
          <w:tcPr>
            <w:tcW w:w="2250" w:type="dxa"/>
            <w:tcBorders>
              <w:right w:val="dotted" w:sz="4" w:space="0" w:color="auto"/>
            </w:tcBorders>
          </w:tcPr>
          <w:p w:rsidR="00F93115" w:rsidRPr="00C2709E" w:rsidRDefault="00F93115" w:rsidP="00F93115">
            <w:pPr>
              <w:pStyle w:val="Zkladntext"/>
              <w:rPr>
                <w:rFonts w:ascii="Arial" w:hAnsi="Arial" w:cs="Arial"/>
                <w:b/>
                <w:bCs/>
                <w:sz w:val="18"/>
              </w:rPr>
            </w:pPr>
            <w:r w:rsidRPr="00C2709E">
              <w:rPr>
                <w:rFonts w:ascii="Arial" w:hAnsi="Arial" w:cs="Arial"/>
                <w:sz w:val="18"/>
              </w:rPr>
              <w:t>Belgie</w:t>
            </w:r>
          </w:p>
        </w:tc>
        <w:tc>
          <w:tcPr>
            <w:tcW w:w="2267" w:type="dxa"/>
            <w:tcBorders>
              <w:left w:val="dotted" w:sz="4" w:space="0" w:color="auto"/>
              <w:right w:val="single" w:sz="12" w:space="0" w:color="auto"/>
            </w:tcBorders>
            <w:shd w:val="clear" w:color="auto" w:fill="auto"/>
            <w:vAlign w:val="center"/>
          </w:tcPr>
          <w:p w:rsidR="00F93115" w:rsidRPr="0057556F" w:rsidRDefault="00F93115" w:rsidP="00F93115">
            <w:pPr>
              <w:jc w:val="center"/>
              <w:rPr>
                <w:rFonts w:ascii="Arial" w:hAnsi="Arial" w:cs="Arial"/>
                <w:sz w:val="18"/>
                <w:szCs w:val="18"/>
              </w:rPr>
            </w:pPr>
            <w:r w:rsidRPr="0057556F">
              <w:rPr>
                <w:rFonts w:ascii="Arial" w:hAnsi="Arial" w:cs="Arial"/>
                <w:sz w:val="18"/>
                <w:szCs w:val="18"/>
              </w:rPr>
              <w:t>6,</w:t>
            </w:r>
            <w:r w:rsidR="003840C9" w:rsidRPr="0057556F">
              <w:rPr>
                <w:rFonts w:ascii="Arial" w:hAnsi="Arial" w:cs="Arial"/>
                <w:sz w:val="18"/>
                <w:szCs w:val="18"/>
              </w:rPr>
              <w:t>3</w:t>
            </w:r>
          </w:p>
        </w:tc>
        <w:tc>
          <w:tcPr>
            <w:tcW w:w="2255" w:type="dxa"/>
            <w:tcBorders>
              <w:left w:val="single" w:sz="12" w:space="0" w:color="auto"/>
              <w:right w:val="dotted" w:sz="4" w:space="0" w:color="auto"/>
            </w:tcBorders>
          </w:tcPr>
          <w:p w:rsidR="00F93115" w:rsidRPr="00DC5D27" w:rsidRDefault="00F93115" w:rsidP="00F93115">
            <w:pPr>
              <w:pStyle w:val="Zkladntext"/>
              <w:rPr>
                <w:rFonts w:ascii="Arial" w:hAnsi="Arial" w:cs="Arial"/>
                <w:sz w:val="18"/>
              </w:rPr>
            </w:pPr>
            <w:r w:rsidRPr="00DC5D27">
              <w:rPr>
                <w:rFonts w:ascii="Arial" w:hAnsi="Arial" w:cs="Arial"/>
                <w:sz w:val="18"/>
              </w:rPr>
              <w:t>Litva</w:t>
            </w:r>
          </w:p>
        </w:tc>
        <w:tc>
          <w:tcPr>
            <w:tcW w:w="2267" w:type="dxa"/>
            <w:tcBorders>
              <w:left w:val="dotted" w:sz="4" w:space="0" w:color="auto"/>
            </w:tcBorders>
            <w:shd w:val="clear" w:color="auto" w:fill="auto"/>
            <w:vAlign w:val="center"/>
          </w:tcPr>
          <w:p w:rsidR="00F93115" w:rsidRPr="0057556F" w:rsidRDefault="003840C9" w:rsidP="00F93115">
            <w:pPr>
              <w:jc w:val="center"/>
              <w:rPr>
                <w:rFonts w:ascii="Arial" w:hAnsi="Arial" w:cs="Arial"/>
                <w:sz w:val="18"/>
                <w:szCs w:val="18"/>
              </w:rPr>
            </w:pPr>
            <w:r w:rsidRPr="0057556F">
              <w:rPr>
                <w:rFonts w:ascii="Arial" w:hAnsi="Arial" w:cs="Arial"/>
                <w:sz w:val="18"/>
                <w:szCs w:val="18"/>
              </w:rPr>
              <w:t>6,7</w:t>
            </w:r>
          </w:p>
        </w:tc>
      </w:tr>
      <w:tr w:rsidR="00F93115" w:rsidRPr="00C2709E" w:rsidTr="006B0038">
        <w:trPr>
          <w:trHeight w:val="170"/>
        </w:trPr>
        <w:tc>
          <w:tcPr>
            <w:tcW w:w="2250" w:type="dxa"/>
            <w:tcBorders>
              <w:right w:val="dotted" w:sz="4" w:space="0" w:color="auto"/>
            </w:tcBorders>
          </w:tcPr>
          <w:p w:rsidR="00F93115" w:rsidRPr="00C2709E" w:rsidRDefault="00F93115" w:rsidP="00F93115">
            <w:pPr>
              <w:pStyle w:val="Zkladntext"/>
              <w:rPr>
                <w:rFonts w:ascii="Arial" w:hAnsi="Arial" w:cs="Arial"/>
                <w:sz w:val="18"/>
              </w:rPr>
            </w:pPr>
            <w:r w:rsidRPr="00C2709E">
              <w:rPr>
                <w:rFonts w:ascii="Arial" w:hAnsi="Arial" w:cs="Arial"/>
                <w:sz w:val="18"/>
              </w:rPr>
              <w:t>Bulharsko</w:t>
            </w:r>
          </w:p>
        </w:tc>
        <w:tc>
          <w:tcPr>
            <w:tcW w:w="2267" w:type="dxa"/>
            <w:tcBorders>
              <w:left w:val="dotted" w:sz="4" w:space="0" w:color="auto"/>
              <w:right w:val="single" w:sz="12" w:space="0" w:color="auto"/>
            </w:tcBorders>
            <w:shd w:val="clear" w:color="auto" w:fill="auto"/>
            <w:vAlign w:val="center"/>
          </w:tcPr>
          <w:p w:rsidR="00F93115" w:rsidRPr="0057556F" w:rsidRDefault="003840C9" w:rsidP="00F93115">
            <w:pPr>
              <w:jc w:val="center"/>
              <w:rPr>
                <w:rFonts w:ascii="Arial" w:hAnsi="Arial" w:cs="Arial"/>
                <w:sz w:val="18"/>
                <w:szCs w:val="18"/>
              </w:rPr>
            </w:pPr>
            <w:r w:rsidRPr="0057556F">
              <w:rPr>
                <w:rFonts w:ascii="Arial" w:hAnsi="Arial" w:cs="Arial"/>
                <w:sz w:val="18"/>
                <w:szCs w:val="18"/>
              </w:rPr>
              <w:t>5,5</w:t>
            </w:r>
          </w:p>
        </w:tc>
        <w:tc>
          <w:tcPr>
            <w:tcW w:w="2255" w:type="dxa"/>
            <w:tcBorders>
              <w:left w:val="single" w:sz="12" w:space="0" w:color="auto"/>
              <w:right w:val="dotted" w:sz="4" w:space="0" w:color="auto"/>
            </w:tcBorders>
          </w:tcPr>
          <w:p w:rsidR="00F93115" w:rsidRPr="00DC5D27" w:rsidRDefault="00F93115" w:rsidP="00F93115">
            <w:pPr>
              <w:pStyle w:val="Zkladntext"/>
              <w:rPr>
                <w:rFonts w:ascii="Arial" w:hAnsi="Arial" w:cs="Arial"/>
                <w:sz w:val="18"/>
              </w:rPr>
            </w:pPr>
            <w:r w:rsidRPr="00DC5D27">
              <w:rPr>
                <w:rFonts w:ascii="Arial" w:hAnsi="Arial" w:cs="Arial"/>
                <w:sz w:val="18"/>
              </w:rPr>
              <w:t>Lucembursko</w:t>
            </w:r>
          </w:p>
        </w:tc>
        <w:tc>
          <w:tcPr>
            <w:tcW w:w="2267" w:type="dxa"/>
            <w:tcBorders>
              <w:left w:val="dotted" w:sz="4" w:space="0" w:color="auto"/>
            </w:tcBorders>
            <w:shd w:val="clear" w:color="auto" w:fill="auto"/>
            <w:vAlign w:val="center"/>
          </w:tcPr>
          <w:p w:rsidR="00F93115" w:rsidRPr="0057556F" w:rsidRDefault="00F93115" w:rsidP="00F93115">
            <w:pPr>
              <w:jc w:val="center"/>
              <w:rPr>
                <w:rFonts w:ascii="Arial" w:hAnsi="Arial" w:cs="Arial"/>
                <w:sz w:val="18"/>
                <w:szCs w:val="18"/>
              </w:rPr>
            </w:pPr>
            <w:r w:rsidRPr="0057556F">
              <w:rPr>
                <w:rFonts w:ascii="Arial" w:hAnsi="Arial" w:cs="Arial"/>
                <w:sz w:val="18"/>
                <w:szCs w:val="18"/>
              </w:rPr>
              <w:t>5,</w:t>
            </w:r>
            <w:r w:rsidR="003840C9" w:rsidRPr="0057556F">
              <w:rPr>
                <w:rFonts w:ascii="Arial" w:hAnsi="Arial" w:cs="Arial"/>
                <w:sz w:val="18"/>
                <w:szCs w:val="18"/>
              </w:rPr>
              <w:t>3</w:t>
            </w:r>
          </w:p>
        </w:tc>
      </w:tr>
      <w:tr w:rsidR="00F93115" w:rsidRPr="00C2709E" w:rsidTr="006B0038">
        <w:trPr>
          <w:trHeight w:val="170"/>
        </w:trPr>
        <w:tc>
          <w:tcPr>
            <w:tcW w:w="2250" w:type="dxa"/>
            <w:tcBorders>
              <w:right w:val="dotted" w:sz="4" w:space="0" w:color="auto"/>
            </w:tcBorders>
          </w:tcPr>
          <w:p w:rsidR="00F93115" w:rsidRPr="00C2709E" w:rsidRDefault="00F93115" w:rsidP="00F93115">
            <w:pPr>
              <w:pStyle w:val="Zkladntext"/>
              <w:rPr>
                <w:rFonts w:ascii="Arial" w:hAnsi="Arial" w:cs="Arial"/>
                <w:sz w:val="18"/>
              </w:rPr>
            </w:pPr>
            <w:r w:rsidRPr="00C2709E">
              <w:rPr>
                <w:rFonts w:ascii="Arial" w:hAnsi="Arial" w:cs="Arial"/>
                <w:b/>
                <w:bCs/>
                <w:sz w:val="18"/>
              </w:rPr>
              <w:t>Česko</w:t>
            </w:r>
          </w:p>
        </w:tc>
        <w:tc>
          <w:tcPr>
            <w:tcW w:w="2267" w:type="dxa"/>
            <w:tcBorders>
              <w:left w:val="dotted" w:sz="4" w:space="0" w:color="auto"/>
              <w:right w:val="single" w:sz="12" w:space="0" w:color="auto"/>
            </w:tcBorders>
            <w:shd w:val="clear" w:color="auto" w:fill="auto"/>
            <w:vAlign w:val="center"/>
          </w:tcPr>
          <w:p w:rsidR="00F93115" w:rsidRPr="0057556F" w:rsidRDefault="00F93115" w:rsidP="00F93115">
            <w:pPr>
              <w:jc w:val="center"/>
              <w:rPr>
                <w:rFonts w:ascii="Arial" w:hAnsi="Arial" w:cs="Arial"/>
                <w:b/>
                <w:sz w:val="18"/>
                <w:szCs w:val="18"/>
              </w:rPr>
            </w:pPr>
            <w:r w:rsidRPr="0057556F">
              <w:rPr>
                <w:rFonts w:ascii="Arial" w:hAnsi="Arial" w:cs="Arial"/>
                <w:b/>
                <w:sz w:val="18"/>
                <w:szCs w:val="18"/>
              </w:rPr>
              <w:t>2,</w:t>
            </w:r>
            <w:r w:rsidR="003840C9" w:rsidRPr="0057556F">
              <w:rPr>
                <w:rFonts w:ascii="Arial" w:hAnsi="Arial" w:cs="Arial"/>
                <w:b/>
                <w:sz w:val="18"/>
                <w:szCs w:val="18"/>
              </w:rPr>
              <w:t>6</w:t>
            </w:r>
          </w:p>
        </w:tc>
        <w:tc>
          <w:tcPr>
            <w:tcW w:w="2255" w:type="dxa"/>
            <w:tcBorders>
              <w:left w:val="single" w:sz="12" w:space="0" w:color="auto"/>
              <w:right w:val="dotted" w:sz="4" w:space="0" w:color="auto"/>
            </w:tcBorders>
          </w:tcPr>
          <w:p w:rsidR="00F93115" w:rsidRPr="00DC5D27" w:rsidRDefault="00F93115" w:rsidP="00F93115">
            <w:pPr>
              <w:pStyle w:val="Zkladntext"/>
              <w:rPr>
                <w:rFonts w:ascii="Arial" w:hAnsi="Arial" w:cs="Arial"/>
                <w:sz w:val="18"/>
              </w:rPr>
            </w:pPr>
            <w:r w:rsidRPr="00DC5D27">
              <w:rPr>
                <w:rFonts w:ascii="Arial" w:hAnsi="Arial" w:cs="Arial"/>
                <w:sz w:val="18"/>
              </w:rPr>
              <w:t>Maďarsko</w:t>
            </w:r>
          </w:p>
        </w:tc>
        <w:tc>
          <w:tcPr>
            <w:tcW w:w="2267" w:type="dxa"/>
            <w:tcBorders>
              <w:left w:val="dotted" w:sz="4" w:space="0" w:color="auto"/>
            </w:tcBorders>
            <w:shd w:val="clear" w:color="auto" w:fill="auto"/>
            <w:vAlign w:val="center"/>
          </w:tcPr>
          <w:p w:rsidR="00F93115" w:rsidRPr="0057556F" w:rsidRDefault="003840C9" w:rsidP="00F93115">
            <w:pPr>
              <w:jc w:val="center"/>
              <w:rPr>
                <w:rFonts w:ascii="Arial" w:hAnsi="Arial" w:cs="Arial"/>
                <w:sz w:val="18"/>
                <w:szCs w:val="18"/>
              </w:rPr>
            </w:pPr>
            <w:r w:rsidRPr="0057556F">
              <w:rPr>
                <w:rFonts w:ascii="Arial" w:hAnsi="Arial" w:cs="Arial"/>
                <w:sz w:val="18"/>
                <w:szCs w:val="18"/>
              </w:rPr>
              <w:t>3,6</w:t>
            </w:r>
          </w:p>
        </w:tc>
      </w:tr>
      <w:tr w:rsidR="00F93115" w:rsidRPr="00C2709E" w:rsidTr="006B0038">
        <w:trPr>
          <w:trHeight w:val="170"/>
        </w:trPr>
        <w:tc>
          <w:tcPr>
            <w:tcW w:w="2250" w:type="dxa"/>
            <w:tcBorders>
              <w:right w:val="dotted" w:sz="4" w:space="0" w:color="auto"/>
            </w:tcBorders>
          </w:tcPr>
          <w:p w:rsidR="00F93115" w:rsidRPr="00C2709E" w:rsidRDefault="00F93115" w:rsidP="00F93115">
            <w:pPr>
              <w:pStyle w:val="Zkladntext"/>
              <w:rPr>
                <w:rFonts w:ascii="Arial" w:hAnsi="Arial" w:cs="Arial"/>
                <w:b/>
                <w:bCs/>
                <w:sz w:val="18"/>
              </w:rPr>
            </w:pPr>
            <w:r w:rsidRPr="00C2709E">
              <w:rPr>
                <w:rFonts w:ascii="Arial" w:hAnsi="Arial" w:cs="Arial"/>
                <w:sz w:val="18"/>
              </w:rPr>
              <w:t>Dánsko</w:t>
            </w:r>
          </w:p>
        </w:tc>
        <w:tc>
          <w:tcPr>
            <w:tcW w:w="2267" w:type="dxa"/>
            <w:tcBorders>
              <w:left w:val="dotted" w:sz="4" w:space="0" w:color="auto"/>
              <w:right w:val="single" w:sz="12" w:space="0" w:color="auto"/>
            </w:tcBorders>
            <w:shd w:val="clear" w:color="auto" w:fill="auto"/>
            <w:vAlign w:val="center"/>
          </w:tcPr>
          <w:p w:rsidR="00F93115" w:rsidRPr="0057556F" w:rsidRDefault="003840C9" w:rsidP="00F93115">
            <w:pPr>
              <w:jc w:val="center"/>
              <w:rPr>
                <w:rFonts w:ascii="Arial" w:hAnsi="Arial" w:cs="Arial"/>
                <w:sz w:val="18"/>
                <w:szCs w:val="18"/>
              </w:rPr>
            </w:pPr>
            <w:r w:rsidRPr="0057556F">
              <w:rPr>
                <w:rFonts w:ascii="Arial" w:hAnsi="Arial" w:cs="Arial"/>
                <w:sz w:val="18"/>
                <w:szCs w:val="18"/>
              </w:rPr>
              <w:t>5,1</w:t>
            </w:r>
          </w:p>
        </w:tc>
        <w:tc>
          <w:tcPr>
            <w:tcW w:w="2255" w:type="dxa"/>
            <w:tcBorders>
              <w:left w:val="single" w:sz="12" w:space="0" w:color="auto"/>
              <w:right w:val="dotted" w:sz="4" w:space="0" w:color="auto"/>
            </w:tcBorders>
          </w:tcPr>
          <w:p w:rsidR="00F93115" w:rsidRPr="00DC5D27" w:rsidRDefault="00F93115" w:rsidP="00F93115">
            <w:pPr>
              <w:pStyle w:val="Zkladntext"/>
              <w:rPr>
                <w:rFonts w:ascii="Arial" w:hAnsi="Arial" w:cs="Arial"/>
                <w:sz w:val="18"/>
              </w:rPr>
            </w:pPr>
            <w:r w:rsidRPr="00DC5D27">
              <w:rPr>
                <w:rFonts w:ascii="Arial" w:hAnsi="Arial" w:cs="Arial"/>
                <w:sz w:val="18"/>
              </w:rPr>
              <w:t>Malta</w:t>
            </w:r>
          </w:p>
        </w:tc>
        <w:tc>
          <w:tcPr>
            <w:tcW w:w="2267" w:type="dxa"/>
            <w:tcBorders>
              <w:left w:val="dotted" w:sz="4" w:space="0" w:color="auto"/>
            </w:tcBorders>
            <w:shd w:val="clear" w:color="auto" w:fill="auto"/>
            <w:vAlign w:val="center"/>
          </w:tcPr>
          <w:p w:rsidR="00F93115" w:rsidRPr="0057556F" w:rsidRDefault="00F93115" w:rsidP="00F93115">
            <w:pPr>
              <w:jc w:val="center"/>
              <w:rPr>
                <w:rFonts w:ascii="Arial" w:hAnsi="Arial" w:cs="Arial"/>
                <w:sz w:val="18"/>
                <w:szCs w:val="18"/>
              </w:rPr>
            </w:pPr>
            <w:r w:rsidRPr="0057556F">
              <w:rPr>
                <w:rFonts w:ascii="Arial" w:hAnsi="Arial" w:cs="Arial"/>
                <w:sz w:val="18"/>
                <w:szCs w:val="18"/>
              </w:rPr>
              <w:t>3,</w:t>
            </w:r>
            <w:r w:rsidR="003840C9" w:rsidRPr="0057556F">
              <w:rPr>
                <w:rFonts w:ascii="Arial" w:hAnsi="Arial" w:cs="Arial"/>
                <w:sz w:val="18"/>
                <w:szCs w:val="18"/>
              </w:rPr>
              <w:t>5</w:t>
            </w:r>
          </w:p>
        </w:tc>
      </w:tr>
      <w:tr w:rsidR="00F93115" w:rsidRPr="00C2709E" w:rsidTr="006B0038">
        <w:trPr>
          <w:trHeight w:val="170"/>
        </w:trPr>
        <w:tc>
          <w:tcPr>
            <w:tcW w:w="2250" w:type="dxa"/>
            <w:tcBorders>
              <w:right w:val="dotted" w:sz="4" w:space="0" w:color="auto"/>
            </w:tcBorders>
          </w:tcPr>
          <w:p w:rsidR="00F93115" w:rsidRPr="00C2709E" w:rsidRDefault="00F93115" w:rsidP="00F93115">
            <w:pPr>
              <w:pStyle w:val="Zkladntext"/>
              <w:rPr>
                <w:rFonts w:ascii="Arial" w:hAnsi="Arial" w:cs="Arial"/>
                <w:sz w:val="18"/>
              </w:rPr>
            </w:pPr>
            <w:r w:rsidRPr="00C2709E">
              <w:rPr>
                <w:rFonts w:ascii="Arial" w:hAnsi="Arial" w:cs="Arial"/>
                <w:sz w:val="18"/>
              </w:rPr>
              <w:t>Německo</w:t>
            </w:r>
          </w:p>
        </w:tc>
        <w:tc>
          <w:tcPr>
            <w:tcW w:w="2267" w:type="dxa"/>
            <w:tcBorders>
              <w:left w:val="dotted" w:sz="4" w:space="0" w:color="auto"/>
              <w:right w:val="single" w:sz="12" w:space="0" w:color="auto"/>
            </w:tcBorders>
            <w:shd w:val="clear" w:color="auto" w:fill="auto"/>
            <w:vAlign w:val="center"/>
          </w:tcPr>
          <w:p w:rsidR="00F93115" w:rsidRPr="0057556F" w:rsidRDefault="00F93115" w:rsidP="00F93115">
            <w:pPr>
              <w:jc w:val="center"/>
              <w:rPr>
                <w:rFonts w:ascii="Arial" w:hAnsi="Arial" w:cs="Arial"/>
                <w:sz w:val="18"/>
                <w:szCs w:val="18"/>
              </w:rPr>
            </w:pPr>
            <w:r w:rsidRPr="0057556F">
              <w:rPr>
                <w:rFonts w:ascii="Arial" w:hAnsi="Arial" w:cs="Arial"/>
                <w:sz w:val="18"/>
                <w:szCs w:val="18"/>
              </w:rPr>
              <w:t>3,</w:t>
            </w:r>
            <w:r w:rsidR="003840C9" w:rsidRPr="0057556F">
              <w:rPr>
                <w:rFonts w:ascii="Arial" w:hAnsi="Arial" w:cs="Arial"/>
                <w:sz w:val="18"/>
                <w:szCs w:val="18"/>
              </w:rPr>
              <w:t>3</w:t>
            </w:r>
          </w:p>
        </w:tc>
        <w:tc>
          <w:tcPr>
            <w:tcW w:w="2255" w:type="dxa"/>
            <w:tcBorders>
              <w:left w:val="single" w:sz="12" w:space="0" w:color="auto"/>
              <w:right w:val="dotted" w:sz="4" w:space="0" w:color="auto"/>
            </w:tcBorders>
          </w:tcPr>
          <w:p w:rsidR="00F93115" w:rsidRPr="00DC5D27" w:rsidRDefault="00F93115" w:rsidP="00F93115">
            <w:pPr>
              <w:pStyle w:val="Zkladntext"/>
              <w:rPr>
                <w:rFonts w:ascii="Arial" w:hAnsi="Arial" w:cs="Arial"/>
                <w:sz w:val="18"/>
              </w:rPr>
            </w:pPr>
            <w:r w:rsidRPr="00DC5D27">
              <w:rPr>
                <w:rFonts w:ascii="Arial" w:hAnsi="Arial" w:cs="Arial"/>
                <w:sz w:val="18"/>
              </w:rPr>
              <w:t>Nizozemsko</w:t>
            </w:r>
          </w:p>
        </w:tc>
        <w:tc>
          <w:tcPr>
            <w:tcW w:w="2267" w:type="dxa"/>
            <w:tcBorders>
              <w:left w:val="dotted" w:sz="4" w:space="0" w:color="auto"/>
            </w:tcBorders>
            <w:shd w:val="clear" w:color="auto" w:fill="auto"/>
            <w:vAlign w:val="center"/>
          </w:tcPr>
          <w:p w:rsidR="00F93115" w:rsidRPr="0057556F" w:rsidRDefault="00F93115" w:rsidP="00F93115">
            <w:pPr>
              <w:jc w:val="center"/>
              <w:rPr>
                <w:rFonts w:ascii="Arial" w:hAnsi="Arial" w:cs="Arial"/>
                <w:sz w:val="18"/>
                <w:szCs w:val="18"/>
              </w:rPr>
            </w:pPr>
            <w:r w:rsidRPr="0057556F">
              <w:rPr>
                <w:rFonts w:ascii="Arial" w:hAnsi="Arial" w:cs="Arial"/>
                <w:sz w:val="18"/>
                <w:szCs w:val="18"/>
              </w:rPr>
              <w:t>3,</w:t>
            </w:r>
            <w:r w:rsidR="003840C9" w:rsidRPr="0057556F">
              <w:rPr>
                <w:rFonts w:ascii="Arial" w:hAnsi="Arial" w:cs="Arial"/>
                <w:sz w:val="18"/>
                <w:szCs w:val="18"/>
              </w:rPr>
              <w:t>1</w:t>
            </w:r>
          </w:p>
        </w:tc>
      </w:tr>
      <w:tr w:rsidR="00F93115" w:rsidRPr="00C2709E" w:rsidTr="006B0038">
        <w:trPr>
          <w:trHeight w:val="170"/>
        </w:trPr>
        <w:tc>
          <w:tcPr>
            <w:tcW w:w="2250" w:type="dxa"/>
            <w:tcBorders>
              <w:right w:val="dotted" w:sz="4" w:space="0" w:color="auto"/>
            </w:tcBorders>
          </w:tcPr>
          <w:p w:rsidR="00F93115" w:rsidRPr="00C2709E" w:rsidRDefault="00F93115" w:rsidP="00F93115">
            <w:pPr>
              <w:pStyle w:val="Zkladntext"/>
              <w:rPr>
                <w:rFonts w:ascii="Arial" w:hAnsi="Arial" w:cs="Arial"/>
                <w:sz w:val="18"/>
              </w:rPr>
            </w:pPr>
            <w:r w:rsidRPr="00C2709E">
              <w:rPr>
                <w:rFonts w:ascii="Arial" w:hAnsi="Arial" w:cs="Arial"/>
                <w:sz w:val="18"/>
              </w:rPr>
              <w:t>Estonsko</w:t>
            </w:r>
          </w:p>
        </w:tc>
        <w:tc>
          <w:tcPr>
            <w:tcW w:w="2267" w:type="dxa"/>
            <w:tcBorders>
              <w:left w:val="dotted" w:sz="4" w:space="0" w:color="auto"/>
              <w:right w:val="single" w:sz="12" w:space="0" w:color="auto"/>
            </w:tcBorders>
            <w:shd w:val="clear" w:color="auto" w:fill="auto"/>
            <w:vAlign w:val="center"/>
          </w:tcPr>
          <w:p w:rsidR="00F93115" w:rsidRPr="0057556F" w:rsidRDefault="003840C9" w:rsidP="00F93115">
            <w:pPr>
              <w:jc w:val="center"/>
              <w:rPr>
                <w:rFonts w:ascii="Arial" w:hAnsi="Arial" w:cs="Arial"/>
                <w:sz w:val="18"/>
                <w:szCs w:val="18"/>
              </w:rPr>
            </w:pPr>
            <w:r w:rsidRPr="0057556F">
              <w:rPr>
                <w:rFonts w:ascii="Arial" w:hAnsi="Arial" w:cs="Arial"/>
                <w:sz w:val="18"/>
                <w:szCs w:val="18"/>
              </w:rPr>
              <w:t>5,7</w:t>
            </w:r>
          </w:p>
        </w:tc>
        <w:tc>
          <w:tcPr>
            <w:tcW w:w="2255" w:type="dxa"/>
            <w:tcBorders>
              <w:left w:val="single" w:sz="12" w:space="0" w:color="auto"/>
              <w:right w:val="dotted" w:sz="4" w:space="0" w:color="auto"/>
            </w:tcBorders>
          </w:tcPr>
          <w:p w:rsidR="00F93115" w:rsidRPr="00DC5D27" w:rsidRDefault="00F93115" w:rsidP="00F93115">
            <w:pPr>
              <w:pStyle w:val="Zkladntext"/>
              <w:rPr>
                <w:rFonts w:ascii="Arial" w:hAnsi="Arial" w:cs="Arial"/>
                <w:sz w:val="18"/>
              </w:rPr>
            </w:pPr>
            <w:r w:rsidRPr="00DC5D27">
              <w:rPr>
                <w:rFonts w:ascii="Arial" w:hAnsi="Arial" w:cs="Arial"/>
                <w:sz w:val="18"/>
              </w:rPr>
              <w:t>Rakousko</w:t>
            </w:r>
          </w:p>
        </w:tc>
        <w:tc>
          <w:tcPr>
            <w:tcW w:w="2267" w:type="dxa"/>
            <w:tcBorders>
              <w:left w:val="dotted" w:sz="4" w:space="0" w:color="auto"/>
            </w:tcBorders>
            <w:shd w:val="clear" w:color="auto" w:fill="auto"/>
            <w:vAlign w:val="center"/>
          </w:tcPr>
          <w:p w:rsidR="00F93115" w:rsidRPr="0057556F" w:rsidRDefault="003840C9" w:rsidP="00F93115">
            <w:pPr>
              <w:jc w:val="center"/>
              <w:rPr>
                <w:rFonts w:ascii="Arial" w:hAnsi="Arial" w:cs="Arial"/>
                <w:sz w:val="18"/>
                <w:szCs w:val="18"/>
              </w:rPr>
            </w:pPr>
            <w:r w:rsidRPr="0057556F">
              <w:rPr>
                <w:rFonts w:ascii="Arial" w:hAnsi="Arial" w:cs="Arial"/>
                <w:sz w:val="18"/>
                <w:szCs w:val="18"/>
              </w:rPr>
              <w:t>5</w:t>
            </w:r>
            <w:r w:rsidR="00F93115" w:rsidRPr="0057556F">
              <w:rPr>
                <w:rFonts w:ascii="Arial" w:hAnsi="Arial" w:cs="Arial"/>
                <w:sz w:val="18"/>
                <w:szCs w:val="18"/>
              </w:rPr>
              <w:t>,2</w:t>
            </w:r>
          </w:p>
        </w:tc>
      </w:tr>
      <w:tr w:rsidR="00F93115" w:rsidRPr="00C2709E" w:rsidTr="006B0038">
        <w:trPr>
          <w:trHeight w:val="170"/>
        </w:trPr>
        <w:tc>
          <w:tcPr>
            <w:tcW w:w="2250" w:type="dxa"/>
            <w:tcBorders>
              <w:right w:val="dotted" w:sz="4" w:space="0" w:color="auto"/>
            </w:tcBorders>
          </w:tcPr>
          <w:p w:rsidR="00F93115" w:rsidRPr="00C2709E" w:rsidRDefault="00F93115" w:rsidP="00F93115">
            <w:pPr>
              <w:pStyle w:val="Zkladntext"/>
              <w:rPr>
                <w:rFonts w:ascii="Arial" w:hAnsi="Arial" w:cs="Arial"/>
                <w:sz w:val="18"/>
              </w:rPr>
            </w:pPr>
            <w:r w:rsidRPr="00C2709E">
              <w:rPr>
                <w:rFonts w:ascii="Arial" w:hAnsi="Arial" w:cs="Arial"/>
                <w:sz w:val="18"/>
              </w:rPr>
              <w:t>Irsko</w:t>
            </w:r>
          </w:p>
        </w:tc>
        <w:tc>
          <w:tcPr>
            <w:tcW w:w="2267" w:type="dxa"/>
            <w:tcBorders>
              <w:left w:val="dotted" w:sz="4" w:space="0" w:color="auto"/>
              <w:right w:val="single" w:sz="12" w:space="0" w:color="auto"/>
            </w:tcBorders>
            <w:shd w:val="clear" w:color="auto" w:fill="auto"/>
            <w:vAlign w:val="center"/>
          </w:tcPr>
          <w:p w:rsidR="00F93115" w:rsidRPr="0057556F" w:rsidRDefault="003840C9" w:rsidP="00F93115">
            <w:pPr>
              <w:jc w:val="center"/>
              <w:rPr>
                <w:rFonts w:ascii="Arial" w:hAnsi="Arial" w:cs="Arial"/>
                <w:sz w:val="18"/>
                <w:szCs w:val="18"/>
              </w:rPr>
            </w:pPr>
            <w:r w:rsidRPr="0057556F">
              <w:rPr>
                <w:rFonts w:ascii="Arial" w:hAnsi="Arial" w:cs="Arial"/>
                <w:sz w:val="18"/>
                <w:szCs w:val="18"/>
              </w:rPr>
              <w:t>5,2</w:t>
            </w:r>
          </w:p>
        </w:tc>
        <w:tc>
          <w:tcPr>
            <w:tcW w:w="2255" w:type="dxa"/>
            <w:tcBorders>
              <w:left w:val="single" w:sz="12" w:space="0" w:color="auto"/>
              <w:right w:val="dotted" w:sz="4" w:space="0" w:color="auto"/>
            </w:tcBorders>
          </w:tcPr>
          <w:p w:rsidR="00F93115" w:rsidRPr="00DC5D27" w:rsidRDefault="00F93115" w:rsidP="00F93115">
            <w:pPr>
              <w:pStyle w:val="Zkladntext"/>
              <w:rPr>
                <w:rFonts w:ascii="Arial" w:hAnsi="Arial" w:cs="Arial"/>
                <w:sz w:val="18"/>
              </w:rPr>
            </w:pPr>
            <w:r w:rsidRPr="00DC5D27">
              <w:rPr>
                <w:rFonts w:ascii="Arial" w:hAnsi="Arial" w:cs="Arial"/>
                <w:sz w:val="18"/>
              </w:rPr>
              <w:t>Polsko</w:t>
            </w:r>
          </w:p>
        </w:tc>
        <w:tc>
          <w:tcPr>
            <w:tcW w:w="2267" w:type="dxa"/>
            <w:tcBorders>
              <w:left w:val="dotted" w:sz="4" w:space="0" w:color="auto"/>
            </w:tcBorders>
            <w:shd w:val="clear" w:color="auto" w:fill="auto"/>
            <w:vAlign w:val="center"/>
          </w:tcPr>
          <w:p w:rsidR="00F93115" w:rsidRPr="0057556F" w:rsidRDefault="00F93115" w:rsidP="00F93115">
            <w:pPr>
              <w:jc w:val="center"/>
              <w:rPr>
                <w:rFonts w:ascii="Arial" w:hAnsi="Arial" w:cs="Arial"/>
                <w:sz w:val="18"/>
                <w:szCs w:val="18"/>
              </w:rPr>
            </w:pPr>
            <w:r w:rsidRPr="0057556F">
              <w:rPr>
                <w:rFonts w:ascii="Arial" w:hAnsi="Arial" w:cs="Arial"/>
                <w:sz w:val="18"/>
                <w:szCs w:val="18"/>
              </w:rPr>
              <w:t>3,</w:t>
            </w:r>
            <w:r w:rsidR="003840C9" w:rsidRPr="0057556F">
              <w:rPr>
                <w:rFonts w:ascii="Arial" w:hAnsi="Arial" w:cs="Arial"/>
                <w:sz w:val="18"/>
                <w:szCs w:val="18"/>
              </w:rPr>
              <w:t>4</w:t>
            </w:r>
          </w:p>
        </w:tc>
      </w:tr>
      <w:tr w:rsidR="00F93115" w:rsidRPr="00C2709E" w:rsidTr="006B0038">
        <w:trPr>
          <w:trHeight w:val="170"/>
        </w:trPr>
        <w:tc>
          <w:tcPr>
            <w:tcW w:w="2250" w:type="dxa"/>
            <w:tcBorders>
              <w:right w:val="dotted" w:sz="4" w:space="0" w:color="auto"/>
            </w:tcBorders>
          </w:tcPr>
          <w:p w:rsidR="00F93115" w:rsidRPr="00C2709E" w:rsidRDefault="00F93115" w:rsidP="00F93115">
            <w:pPr>
              <w:pStyle w:val="Zkladntext"/>
              <w:rPr>
                <w:rFonts w:ascii="Arial" w:hAnsi="Arial" w:cs="Arial"/>
                <w:sz w:val="18"/>
              </w:rPr>
            </w:pPr>
            <w:r w:rsidRPr="00C2709E">
              <w:rPr>
                <w:rFonts w:ascii="Arial" w:hAnsi="Arial" w:cs="Arial"/>
                <w:sz w:val="18"/>
              </w:rPr>
              <w:t>Řecko</w:t>
            </w:r>
          </w:p>
        </w:tc>
        <w:tc>
          <w:tcPr>
            <w:tcW w:w="2267" w:type="dxa"/>
            <w:tcBorders>
              <w:left w:val="dotted" w:sz="4" w:space="0" w:color="auto"/>
              <w:right w:val="single" w:sz="12" w:space="0" w:color="auto"/>
            </w:tcBorders>
            <w:shd w:val="clear" w:color="auto" w:fill="auto"/>
            <w:vAlign w:val="center"/>
          </w:tcPr>
          <w:p w:rsidR="00F93115" w:rsidRPr="0057556F" w:rsidRDefault="003840C9" w:rsidP="00F93115">
            <w:pPr>
              <w:jc w:val="center"/>
              <w:rPr>
                <w:rFonts w:ascii="Arial" w:hAnsi="Arial" w:cs="Arial"/>
                <w:sz w:val="18"/>
                <w:szCs w:val="18"/>
              </w:rPr>
            </w:pPr>
            <w:r w:rsidRPr="0057556F">
              <w:rPr>
                <w:rFonts w:ascii="Arial" w:hAnsi="Arial" w:cs="Arial"/>
                <w:sz w:val="18"/>
                <w:szCs w:val="18"/>
              </w:rPr>
              <w:t>13</w:t>
            </w:r>
            <w:r w:rsidR="00F93115" w:rsidRPr="0057556F">
              <w:rPr>
                <w:rFonts w:ascii="Arial" w:hAnsi="Arial" w:cs="Arial"/>
                <w:sz w:val="18"/>
                <w:szCs w:val="18"/>
              </w:rPr>
              <w:t>,</w:t>
            </w:r>
            <w:r w:rsidRPr="0057556F">
              <w:rPr>
                <w:rFonts w:ascii="Arial" w:hAnsi="Arial" w:cs="Arial"/>
                <w:sz w:val="18"/>
                <w:szCs w:val="18"/>
              </w:rPr>
              <w:t>1</w:t>
            </w:r>
          </w:p>
        </w:tc>
        <w:tc>
          <w:tcPr>
            <w:tcW w:w="2255" w:type="dxa"/>
            <w:tcBorders>
              <w:left w:val="single" w:sz="12" w:space="0" w:color="auto"/>
              <w:right w:val="dotted" w:sz="4" w:space="0" w:color="auto"/>
            </w:tcBorders>
          </w:tcPr>
          <w:p w:rsidR="00F93115" w:rsidRPr="00DC5D27" w:rsidRDefault="00F93115" w:rsidP="00F93115">
            <w:pPr>
              <w:pStyle w:val="Zkladntext"/>
              <w:rPr>
                <w:rFonts w:ascii="Arial" w:hAnsi="Arial" w:cs="Arial"/>
                <w:sz w:val="18"/>
              </w:rPr>
            </w:pPr>
            <w:r w:rsidRPr="00DC5D27">
              <w:rPr>
                <w:rFonts w:ascii="Arial" w:hAnsi="Arial" w:cs="Arial"/>
                <w:sz w:val="18"/>
              </w:rPr>
              <w:t>Portugalsko</w:t>
            </w:r>
          </w:p>
        </w:tc>
        <w:tc>
          <w:tcPr>
            <w:tcW w:w="2267" w:type="dxa"/>
            <w:tcBorders>
              <w:left w:val="dotted" w:sz="4" w:space="0" w:color="auto"/>
            </w:tcBorders>
            <w:shd w:val="clear" w:color="auto" w:fill="auto"/>
            <w:vAlign w:val="center"/>
          </w:tcPr>
          <w:p w:rsidR="00F93115" w:rsidRPr="0057556F" w:rsidRDefault="00F93115" w:rsidP="00F93115">
            <w:pPr>
              <w:jc w:val="center"/>
              <w:rPr>
                <w:rFonts w:ascii="Arial" w:hAnsi="Arial" w:cs="Arial"/>
                <w:sz w:val="18"/>
                <w:szCs w:val="18"/>
              </w:rPr>
            </w:pPr>
            <w:r w:rsidRPr="0057556F">
              <w:rPr>
                <w:rFonts w:ascii="Arial" w:hAnsi="Arial" w:cs="Arial"/>
                <w:sz w:val="18"/>
                <w:szCs w:val="18"/>
              </w:rPr>
              <w:t>6,</w:t>
            </w:r>
            <w:r w:rsidR="003840C9" w:rsidRPr="0057556F">
              <w:rPr>
                <w:rFonts w:ascii="Arial" w:hAnsi="Arial" w:cs="Arial"/>
                <w:sz w:val="18"/>
                <w:szCs w:val="18"/>
              </w:rPr>
              <w:t>4</w:t>
            </w:r>
          </w:p>
        </w:tc>
      </w:tr>
      <w:tr w:rsidR="00F93115" w:rsidRPr="00C2709E" w:rsidTr="006B0038">
        <w:trPr>
          <w:trHeight w:val="170"/>
        </w:trPr>
        <w:tc>
          <w:tcPr>
            <w:tcW w:w="2250" w:type="dxa"/>
            <w:tcBorders>
              <w:right w:val="dotted" w:sz="4" w:space="0" w:color="auto"/>
            </w:tcBorders>
          </w:tcPr>
          <w:p w:rsidR="00F93115" w:rsidRPr="00C2709E" w:rsidRDefault="00F93115" w:rsidP="00F93115">
            <w:pPr>
              <w:pStyle w:val="Zkladntext"/>
              <w:rPr>
                <w:rFonts w:ascii="Arial" w:hAnsi="Arial" w:cs="Arial"/>
                <w:sz w:val="18"/>
              </w:rPr>
            </w:pPr>
            <w:r w:rsidRPr="00C2709E">
              <w:rPr>
                <w:rFonts w:ascii="Arial" w:hAnsi="Arial" w:cs="Arial"/>
                <w:sz w:val="18"/>
              </w:rPr>
              <w:t>Španělsko</w:t>
            </w:r>
          </w:p>
        </w:tc>
        <w:tc>
          <w:tcPr>
            <w:tcW w:w="2267" w:type="dxa"/>
            <w:tcBorders>
              <w:left w:val="dotted" w:sz="4" w:space="0" w:color="auto"/>
              <w:right w:val="single" w:sz="12" w:space="0" w:color="auto"/>
            </w:tcBorders>
            <w:shd w:val="clear" w:color="auto" w:fill="auto"/>
            <w:vAlign w:val="center"/>
          </w:tcPr>
          <w:p w:rsidR="00F93115" w:rsidRPr="0057556F" w:rsidRDefault="003840C9" w:rsidP="00F93115">
            <w:pPr>
              <w:jc w:val="center"/>
              <w:rPr>
                <w:rFonts w:ascii="Arial" w:hAnsi="Arial" w:cs="Arial"/>
                <w:sz w:val="18"/>
                <w:szCs w:val="18"/>
              </w:rPr>
            </w:pPr>
            <w:r w:rsidRPr="0057556F">
              <w:rPr>
                <w:rFonts w:ascii="Arial" w:hAnsi="Arial" w:cs="Arial"/>
                <w:sz w:val="18"/>
                <w:szCs w:val="18"/>
              </w:rPr>
              <w:t>14,6</w:t>
            </w:r>
          </w:p>
        </w:tc>
        <w:tc>
          <w:tcPr>
            <w:tcW w:w="2255" w:type="dxa"/>
            <w:tcBorders>
              <w:left w:val="single" w:sz="12" w:space="0" w:color="auto"/>
              <w:right w:val="dotted" w:sz="4" w:space="0" w:color="auto"/>
            </w:tcBorders>
          </w:tcPr>
          <w:p w:rsidR="00F93115" w:rsidRPr="00DC5D27" w:rsidRDefault="00F93115" w:rsidP="00F93115">
            <w:pPr>
              <w:pStyle w:val="Zkladntext"/>
              <w:rPr>
                <w:rFonts w:ascii="Arial" w:hAnsi="Arial" w:cs="Arial"/>
                <w:sz w:val="18"/>
              </w:rPr>
            </w:pPr>
            <w:r w:rsidRPr="00DC5D27">
              <w:rPr>
                <w:rFonts w:ascii="Arial" w:hAnsi="Arial" w:cs="Arial"/>
                <w:sz w:val="18"/>
              </w:rPr>
              <w:t>Rumunsko</w:t>
            </w:r>
          </w:p>
        </w:tc>
        <w:tc>
          <w:tcPr>
            <w:tcW w:w="2267" w:type="dxa"/>
            <w:tcBorders>
              <w:left w:val="dotted" w:sz="4" w:space="0" w:color="auto"/>
            </w:tcBorders>
            <w:shd w:val="clear" w:color="auto" w:fill="auto"/>
            <w:vAlign w:val="center"/>
          </w:tcPr>
          <w:p w:rsidR="00F93115" w:rsidRPr="0057556F" w:rsidRDefault="00F93115" w:rsidP="00F93115">
            <w:pPr>
              <w:jc w:val="center"/>
              <w:rPr>
                <w:rFonts w:ascii="Arial" w:hAnsi="Arial" w:cs="Arial"/>
                <w:sz w:val="18"/>
                <w:szCs w:val="18"/>
              </w:rPr>
            </w:pPr>
            <w:r w:rsidRPr="0057556F">
              <w:rPr>
                <w:rFonts w:ascii="Arial" w:hAnsi="Arial" w:cs="Arial"/>
                <w:sz w:val="18"/>
                <w:szCs w:val="18"/>
              </w:rPr>
              <w:t>5,</w:t>
            </w:r>
            <w:r w:rsidR="003840C9" w:rsidRPr="0057556F">
              <w:rPr>
                <w:rFonts w:ascii="Arial" w:hAnsi="Arial" w:cs="Arial"/>
                <w:sz w:val="18"/>
                <w:szCs w:val="18"/>
              </w:rPr>
              <w:t>3</w:t>
            </w:r>
          </w:p>
        </w:tc>
      </w:tr>
      <w:tr w:rsidR="00F93115" w:rsidRPr="00C2709E" w:rsidTr="006B0038">
        <w:trPr>
          <w:trHeight w:val="170"/>
        </w:trPr>
        <w:tc>
          <w:tcPr>
            <w:tcW w:w="2250" w:type="dxa"/>
            <w:tcBorders>
              <w:right w:val="dotted" w:sz="4" w:space="0" w:color="auto"/>
            </w:tcBorders>
          </w:tcPr>
          <w:p w:rsidR="00F93115" w:rsidRPr="00C2709E" w:rsidRDefault="00F93115" w:rsidP="00F93115">
            <w:pPr>
              <w:pStyle w:val="Zkladntext"/>
              <w:rPr>
                <w:rFonts w:ascii="Arial" w:hAnsi="Arial" w:cs="Arial"/>
                <w:sz w:val="18"/>
              </w:rPr>
            </w:pPr>
            <w:r w:rsidRPr="00C2709E">
              <w:rPr>
                <w:rFonts w:ascii="Arial" w:hAnsi="Arial" w:cs="Arial"/>
                <w:sz w:val="18"/>
              </w:rPr>
              <w:t>Francie</w:t>
            </w:r>
          </w:p>
        </w:tc>
        <w:tc>
          <w:tcPr>
            <w:tcW w:w="2267" w:type="dxa"/>
            <w:tcBorders>
              <w:left w:val="dotted" w:sz="4" w:space="0" w:color="auto"/>
              <w:right w:val="single" w:sz="12" w:space="0" w:color="auto"/>
            </w:tcBorders>
            <w:shd w:val="clear" w:color="auto" w:fill="auto"/>
            <w:vAlign w:val="center"/>
          </w:tcPr>
          <w:p w:rsidR="00F93115" w:rsidRPr="0057556F" w:rsidRDefault="003840C9" w:rsidP="00F93115">
            <w:pPr>
              <w:jc w:val="center"/>
              <w:rPr>
                <w:rFonts w:ascii="Arial" w:hAnsi="Arial" w:cs="Arial"/>
                <w:sz w:val="18"/>
                <w:szCs w:val="18"/>
              </w:rPr>
            </w:pPr>
            <w:r w:rsidRPr="0057556F">
              <w:rPr>
                <w:rFonts w:ascii="Arial" w:hAnsi="Arial" w:cs="Arial"/>
                <w:sz w:val="18"/>
                <w:szCs w:val="18"/>
              </w:rPr>
              <w:t>7,7</w:t>
            </w:r>
          </w:p>
        </w:tc>
        <w:tc>
          <w:tcPr>
            <w:tcW w:w="2255" w:type="dxa"/>
            <w:tcBorders>
              <w:left w:val="single" w:sz="12" w:space="0" w:color="auto"/>
              <w:right w:val="dotted" w:sz="4" w:space="0" w:color="auto"/>
            </w:tcBorders>
          </w:tcPr>
          <w:p w:rsidR="00F93115" w:rsidRPr="00DC5D27" w:rsidRDefault="00F93115" w:rsidP="00F93115">
            <w:pPr>
              <w:pStyle w:val="Zkladntext"/>
              <w:rPr>
                <w:rFonts w:ascii="Arial" w:hAnsi="Arial" w:cs="Arial"/>
                <w:sz w:val="18"/>
              </w:rPr>
            </w:pPr>
            <w:r w:rsidRPr="00DC5D27">
              <w:rPr>
                <w:rFonts w:ascii="Arial" w:hAnsi="Arial" w:cs="Arial"/>
                <w:sz w:val="18"/>
              </w:rPr>
              <w:t>Slovinsko</w:t>
            </w:r>
          </w:p>
        </w:tc>
        <w:tc>
          <w:tcPr>
            <w:tcW w:w="2267" w:type="dxa"/>
            <w:tcBorders>
              <w:left w:val="dotted" w:sz="4" w:space="0" w:color="auto"/>
            </w:tcBorders>
            <w:shd w:val="clear" w:color="auto" w:fill="auto"/>
            <w:vAlign w:val="center"/>
          </w:tcPr>
          <w:p w:rsidR="00F93115" w:rsidRPr="0057556F" w:rsidRDefault="00F93115" w:rsidP="00F93115">
            <w:pPr>
              <w:jc w:val="center"/>
              <w:rPr>
                <w:rFonts w:ascii="Arial" w:hAnsi="Arial" w:cs="Arial"/>
                <w:sz w:val="18"/>
                <w:szCs w:val="18"/>
              </w:rPr>
            </w:pPr>
            <w:r w:rsidRPr="0057556F">
              <w:rPr>
                <w:rFonts w:ascii="Arial" w:hAnsi="Arial" w:cs="Arial"/>
                <w:sz w:val="18"/>
                <w:szCs w:val="18"/>
              </w:rPr>
              <w:t>4,</w:t>
            </w:r>
            <w:r w:rsidR="003840C9" w:rsidRPr="0057556F">
              <w:rPr>
                <w:rFonts w:ascii="Arial" w:hAnsi="Arial" w:cs="Arial"/>
                <w:sz w:val="18"/>
                <w:szCs w:val="18"/>
              </w:rPr>
              <w:t>7</w:t>
            </w:r>
          </w:p>
        </w:tc>
      </w:tr>
      <w:tr w:rsidR="00F93115" w:rsidRPr="00C2709E" w:rsidTr="006B0038">
        <w:trPr>
          <w:trHeight w:val="170"/>
        </w:trPr>
        <w:tc>
          <w:tcPr>
            <w:tcW w:w="2250" w:type="dxa"/>
            <w:tcBorders>
              <w:right w:val="dotted" w:sz="4" w:space="0" w:color="auto"/>
            </w:tcBorders>
          </w:tcPr>
          <w:p w:rsidR="00F93115" w:rsidRPr="00C2709E" w:rsidRDefault="00F93115" w:rsidP="00F93115">
            <w:pPr>
              <w:pStyle w:val="Zkladntext"/>
              <w:rPr>
                <w:rFonts w:ascii="Arial" w:hAnsi="Arial" w:cs="Arial"/>
                <w:sz w:val="18"/>
              </w:rPr>
            </w:pPr>
            <w:r w:rsidRPr="00C2709E">
              <w:rPr>
                <w:rFonts w:ascii="Arial" w:hAnsi="Arial" w:cs="Arial"/>
                <w:sz w:val="18"/>
              </w:rPr>
              <w:t>Chorvatsko</w:t>
            </w:r>
          </w:p>
        </w:tc>
        <w:tc>
          <w:tcPr>
            <w:tcW w:w="2267" w:type="dxa"/>
            <w:tcBorders>
              <w:left w:val="dotted" w:sz="4" w:space="0" w:color="auto"/>
              <w:right w:val="single" w:sz="12" w:space="0" w:color="auto"/>
            </w:tcBorders>
            <w:shd w:val="clear" w:color="auto" w:fill="auto"/>
            <w:vAlign w:val="center"/>
          </w:tcPr>
          <w:p w:rsidR="00F93115" w:rsidRPr="0057556F" w:rsidRDefault="00F93115" w:rsidP="00F93115">
            <w:pPr>
              <w:jc w:val="center"/>
              <w:rPr>
                <w:rFonts w:ascii="Arial" w:hAnsi="Arial" w:cs="Arial"/>
                <w:sz w:val="18"/>
                <w:szCs w:val="18"/>
              </w:rPr>
            </w:pPr>
            <w:r w:rsidRPr="0057556F">
              <w:rPr>
                <w:rFonts w:ascii="Arial" w:hAnsi="Arial" w:cs="Arial"/>
                <w:sz w:val="18"/>
                <w:szCs w:val="18"/>
              </w:rPr>
              <w:t>7,</w:t>
            </w:r>
            <w:r w:rsidR="003840C9" w:rsidRPr="0057556F">
              <w:rPr>
                <w:rFonts w:ascii="Arial" w:hAnsi="Arial" w:cs="Arial"/>
                <w:sz w:val="18"/>
                <w:szCs w:val="18"/>
              </w:rPr>
              <w:t>3</w:t>
            </w:r>
          </w:p>
        </w:tc>
        <w:tc>
          <w:tcPr>
            <w:tcW w:w="2255" w:type="dxa"/>
            <w:tcBorders>
              <w:left w:val="single" w:sz="12" w:space="0" w:color="auto"/>
              <w:right w:val="dotted" w:sz="4" w:space="0" w:color="auto"/>
            </w:tcBorders>
          </w:tcPr>
          <w:p w:rsidR="00F93115" w:rsidRPr="00DC5D27" w:rsidRDefault="00F93115" w:rsidP="00F93115">
            <w:pPr>
              <w:pStyle w:val="Zkladntext"/>
              <w:rPr>
                <w:rFonts w:ascii="Arial" w:hAnsi="Arial" w:cs="Arial"/>
                <w:sz w:val="18"/>
              </w:rPr>
            </w:pPr>
            <w:r w:rsidRPr="00DC5D27">
              <w:rPr>
                <w:rFonts w:ascii="Arial" w:hAnsi="Arial" w:cs="Arial"/>
                <w:sz w:val="18"/>
              </w:rPr>
              <w:t>Slovensko</w:t>
            </w:r>
          </w:p>
        </w:tc>
        <w:tc>
          <w:tcPr>
            <w:tcW w:w="2267" w:type="dxa"/>
            <w:tcBorders>
              <w:left w:val="dotted" w:sz="4" w:space="0" w:color="auto"/>
            </w:tcBorders>
            <w:shd w:val="clear" w:color="auto" w:fill="auto"/>
            <w:vAlign w:val="center"/>
          </w:tcPr>
          <w:p w:rsidR="00F93115" w:rsidRPr="0057556F" w:rsidRDefault="00F93115" w:rsidP="00F93115">
            <w:pPr>
              <w:jc w:val="center"/>
              <w:rPr>
                <w:rFonts w:ascii="Arial" w:hAnsi="Arial" w:cs="Arial"/>
                <w:sz w:val="18"/>
                <w:szCs w:val="18"/>
              </w:rPr>
            </w:pPr>
            <w:r w:rsidRPr="0057556F">
              <w:rPr>
                <w:rFonts w:ascii="Arial" w:hAnsi="Arial" w:cs="Arial"/>
                <w:sz w:val="18"/>
                <w:szCs w:val="18"/>
              </w:rPr>
              <w:t>6,</w:t>
            </w:r>
            <w:r w:rsidR="003840C9" w:rsidRPr="0057556F">
              <w:rPr>
                <w:rFonts w:ascii="Arial" w:hAnsi="Arial" w:cs="Arial"/>
                <w:sz w:val="18"/>
                <w:szCs w:val="18"/>
              </w:rPr>
              <w:t>3</w:t>
            </w:r>
          </w:p>
        </w:tc>
      </w:tr>
      <w:tr w:rsidR="00F93115" w:rsidRPr="00C2709E" w:rsidTr="006B0038">
        <w:trPr>
          <w:trHeight w:val="170"/>
        </w:trPr>
        <w:tc>
          <w:tcPr>
            <w:tcW w:w="2250" w:type="dxa"/>
            <w:tcBorders>
              <w:bottom w:val="nil"/>
              <w:right w:val="dotted" w:sz="4" w:space="0" w:color="auto"/>
            </w:tcBorders>
          </w:tcPr>
          <w:p w:rsidR="00F93115" w:rsidRPr="00C2709E" w:rsidRDefault="00F93115" w:rsidP="00F93115">
            <w:pPr>
              <w:pStyle w:val="Zkladntext"/>
              <w:rPr>
                <w:rFonts w:ascii="Arial" w:hAnsi="Arial" w:cs="Arial"/>
                <w:sz w:val="18"/>
              </w:rPr>
            </w:pPr>
            <w:r w:rsidRPr="00C2709E">
              <w:rPr>
                <w:rFonts w:ascii="Arial" w:hAnsi="Arial" w:cs="Arial"/>
                <w:sz w:val="18"/>
              </w:rPr>
              <w:t>Itálie</w:t>
            </w:r>
          </w:p>
        </w:tc>
        <w:tc>
          <w:tcPr>
            <w:tcW w:w="2267" w:type="dxa"/>
            <w:tcBorders>
              <w:left w:val="dotted" w:sz="4" w:space="0" w:color="auto"/>
              <w:bottom w:val="nil"/>
              <w:right w:val="single" w:sz="12" w:space="0" w:color="auto"/>
            </w:tcBorders>
            <w:shd w:val="clear" w:color="auto" w:fill="auto"/>
            <w:vAlign w:val="center"/>
          </w:tcPr>
          <w:p w:rsidR="00F93115" w:rsidRPr="0057556F" w:rsidRDefault="00F93115" w:rsidP="00F93115">
            <w:pPr>
              <w:jc w:val="center"/>
              <w:rPr>
                <w:rFonts w:ascii="Arial" w:hAnsi="Arial" w:cs="Arial"/>
                <w:sz w:val="18"/>
                <w:szCs w:val="18"/>
              </w:rPr>
            </w:pPr>
            <w:r w:rsidRPr="0057556F">
              <w:rPr>
                <w:rFonts w:ascii="Arial" w:hAnsi="Arial" w:cs="Arial"/>
                <w:sz w:val="18"/>
                <w:szCs w:val="18"/>
              </w:rPr>
              <w:t>9,</w:t>
            </w:r>
            <w:r w:rsidR="003840C9" w:rsidRPr="0057556F">
              <w:rPr>
                <w:rFonts w:ascii="Arial" w:hAnsi="Arial" w:cs="Arial"/>
                <w:sz w:val="18"/>
                <w:szCs w:val="18"/>
              </w:rPr>
              <w:t>2</w:t>
            </w:r>
          </w:p>
        </w:tc>
        <w:tc>
          <w:tcPr>
            <w:tcW w:w="2255" w:type="dxa"/>
            <w:tcBorders>
              <w:left w:val="single" w:sz="12" w:space="0" w:color="auto"/>
              <w:bottom w:val="nil"/>
              <w:right w:val="dotted" w:sz="4" w:space="0" w:color="auto"/>
            </w:tcBorders>
          </w:tcPr>
          <w:p w:rsidR="00F93115" w:rsidRPr="00DC5D27" w:rsidRDefault="00F93115" w:rsidP="00F93115">
            <w:pPr>
              <w:pStyle w:val="Zkladntext"/>
              <w:rPr>
                <w:rFonts w:ascii="Arial" w:hAnsi="Arial" w:cs="Arial"/>
                <w:sz w:val="18"/>
              </w:rPr>
            </w:pPr>
            <w:r w:rsidRPr="00DC5D27">
              <w:rPr>
                <w:rFonts w:ascii="Arial" w:hAnsi="Arial" w:cs="Arial"/>
                <w:sz w:val="18"/>
              </w:rPr>
              <w:t>Finsko</w:t>
            </w:r>
          </w:p>
        </w:tc>
        <w:tc>
          <w:tcPr>
            <w:tcW w:w="2267" w:type="dxa"/>
            <w:tcBorders>
              <w:left w:val="dotted" w:sz="4" w:space="0" w:color="auto"/>
              <w:bottom w:val="nil"/>
            </w:tcBorders>
            <w:shd w:val="clear" w:color="auto" w:fill="auto"/>
            <w:vAlign w:val="center"/>
          </w:tcPr>
          <w:p w:rsidR="00F93115" w:rsidRPr="0057556F" w:rsidRDefault="00F93115" w:rsidP="00F93115">
            <w:pPr>
              <w:jc w:val="center"/>
              <w:rPr>
                <w:rFonts w:ascii="Arial" w:hAnsi="Arial" w:cs="Arial"/>
                <w:sz w:val="18"/>
                <w:szCs w:val="18"/>
              </w:rPr>
            </w:pPr>
            <w:r w:rsidRPr="0057556F">
              <w:rPr>
                <w:rFonts w:ascii="Arial" w:hAnsi="Arial" w:cs="Arial"/>
                <w:sz w:val="18"/>
                <w:szCs w:val="18"/>
              </w:rPr>
              <w:t>7,7</w:t>
            </w:r>
          </w:p>
        </w:tc>
      </w:tr>
      <w:tr w:rsidR="00F93115" w:rsidRPr="00C2709E" w:rsidTr="006B0038">
        <w:trPr>
          <w:trHeight w:val="170"/>
        </w:trPr>
        <w:tc>
          <w:tcPr>
            <w:tcW w:w="2250" w:type="dxa"/>
            <w:tcBorders>
              <w:top w:val="nil"/>
              <w:bottom w:val="single" w:sz="12" w:space="0" w:color="auto"/>
              <w:right w:val="dotted" w:sz="4" w:space="0" w:color="auto"/>
            </w:tcBorders>
          </w:tcPr>
          <w:p w:rsidR="00F93115" w:rsidRPr="00C2709E" w:rsidRDefault="00F93115" w:rsidP="00F93115">
            <w:pPr>
              <w:pStyle w:val="Zkladntext"/>
              <w:rPr>
                <w:rFonts w:ascii="Arial" w:hAnsi="Arial" w:cs="Arial"/>
                <w:sz w:val="18"/>
              </w:rPr>
            </w:pPr>
            <w:r w:rsidRPr="00C2709E">
              <w:rPr>
                <w:rFonts w:ascii="Arial" w:hAnsi="Arial" w:cs="Arial"/>
                <w:sz w:val="18"/>
              </w:rPr>
              <w:t>Kypr</w:t>
            </w:r>
          </w:p>
        </w:tc>
        <w:tc>
          <w:tcPr>
            <w:tcW w:w="2267" w:type="dxa"/>
            <w:tcBorders>
              <w:top w:val="nil"/>
              <w:left w:val="dotted" w:sz="4" w:space="0" w:color="auto"/>
              <w:bottom w:val="single" w:sz="12" w:space="0" w:color="auto"/>
              <w:right w:val="single" w:sz="12" w:space="0" w:color="auto"/>
            </w:tcBorders>
            <w:shd w:val="clear" w:color="auto" w:fill="auto"/>
            <w:vAlign w:val="center"/>
          </w:tcPr>
          <w:p w:rsidR="00F93115" w:rsidRPr="0057556F" w:rsidRDefault="003840C9" w:rsidP="00F93115">
            <w:pPr>
              <w:jc w:val="center"/>
              <w:rPr>
                <w:rFonts w:ascii="Arial" w:hAnsi="Arial" w:cs="Arial"/>
                <w:sz w:val="18"/>
                <w:szCs w:val="18"/>
              </w:rPr>
            </w:pPr>
            <w:r w:rsidRPr="0057556F">
              <w:rPr>
                <w:rFonts w:ascii="Arial" w:hAnsi="Arial" w:cs="Arial"/>
                <w:sz w:val="18"/>
                <w:szCs w:val="18"/>
              </w:rPr>
              <w:t>6</w:t>
            </w:r>
            <w:r w:rsidR="00F93115" w:rsidRPr="0057556F">
              <w:rPr>
                <w:rFonts w:ascii="Arial" w:hAnsi="Arial" w:cs="Arial"/>
                <w:sz w:val="18"/>
                <w:szCs w:val="18"/>
              </w:rPr>
              <w:t>,2</w:t>
            </w:r>
          </w:p>
        </w:tc>
        <w:tc>
          <w:tcPr>
            <w:tcW w:w="2255" w:type="dxa"/>
            <w:tcBorders>
              <w:top w:val="nil"/>
              <w:left w:val="single" w:sz="12" w:space="0" w:color="auto"/>
              <w:bottom w:val="single" w:sz="12" w:space="0" w:color="auto"/>
              <w:right w:val="dotted" w:sz="4" w:space="0" w:color="auto"/>
            </w:tcBorders>
          </w:tcPr>
          <w:p w:rsidR="00F93115" w:rsidRPr="00DC5D27" w:rsidRDefault="00F93115" w:rsidP="00F93115">
            <w:pPr>
              <w:pStyle w:val="Zkladntext"/>
              <w:rPr>
                <w:rFonts w:ascii="Arial" w:hAnsi="Arial" w:cs="Arial"/>
                <w:sz w:val="18"/>
              </w:rPr>
            </w:pPr>
            <w:r w:rsidRPr="00DC5D27">
              <w:rPr>
                <w:rFonts w:ascii="Arial" w:hAnsi="Arial" w:cs="Arial"/>
                <w:sz w:val="18"/>
              </w:rPr>
              <w:t>Švédsko</w:t>
            </w:r>
          </w:p>
        </w:tc>
        <w:tc>
          <w:tcPr>
            <w:tcW w:w="2267" w:type="dxa"/>
            <w:tcBorders>
              <w:top w:val="nil"/>
              <w:left w:val="dotted" w:sz="4" w:space="0" w:color="auto"/>
              <w:bottom w:val="single" w:sz="12" w:space="0" w:color="auto"/>
            </w:tcBorders>
            <w:shd w:val="clear" w:color="auto" w:fill="auto"/>
            <w:vAlign w:val="center"/>
          </w:tcPr>
          <w:p w:rsidR="00F93115" w:rsidRPr="0057556F" w:rsidRDefault="003840C9" w:rsidP="00F93115">
            <w:pPr>
              <w:jc w:val="center"/>
              <w:rPr>
                <w:rFonts w:ascii="Arial" w:hAnsi="Arial" w:cs="Arial"/>
                <w:sz w:val="18"/>
                <w:szCs w:val="18"/>
              </w:rPr>
            </w:pPr>
            <w:r w:rsidRPr="0057556F">
              <w:rPr>
                <w:rFonts w:ascii="Arial" w:hAnsi="Arial" w:cs="Arial"/>
                <w:sz w:val="18"/>
                <w:szCs w:val="18"/>
              </w:rPr>
              <w:t>8,8</w:t>
            </w:r>
          </w:p>
        </w:tc>
      </w:tr>
    </w:tbl>
    <w:p w:rsidR="00BD6E6F" w:rsidRPr="00C2709E" w:rsidRDefault="00BD6E6F">
      <w:pPr>
        <w:pStyle w:val="Zkladntext"/>
        <w:tabs>
          <w:tab w:val="left" w:pos="360"/>
        </w:tabs>
        <w:spacing w:before="60"/>
        <w:jc w:val="left"/>
        <w:rPr>
          <w:rFonts w:ascii="Arial" w:hAnsi="Arial" w:cs="Arial"/>
          <w:sz w:val="16"/>
        </w:rPr>
      </w:pPr>
      <w:r w:rsidRPr="00C2709E">
        <w:rPr>
          <w:rFonts w:ascii="Arial" w:hAnsi="Arial" w:cs="Arial"/>
          <w:sz w:val="16"/>
          <w:vertAlign w:val="superscript"/>
        </w:rPr>
        <w:t>1)</w:t>
      </w:r>
      <w:r w:rsidR="00D07EEB" w:rsidRPr="00C2709E">
        <w:rPr>
          <w:rFonts w:ascii="Arial" w:hAnsi="Arial" w:cs="Arial"/>
          <w:sz w:val="16"/>
          <w:vertAlign w:val="superscript"/>
        </w:rPr>
        <w:t xml:space="preserve">  </w:t>
      </w:r>
      <w:r w:rsidRPr="00C2709E">
        <w:rPr>
          <w:rFonts w:ascii="Arial" w:hAnsi="Arial" w:cs="Arial"/>
          <w:sz w:val="16"/>
        </w:rPr>
        <w:t>Obecná míra nezaměstnanosti se vztahuje k věkové skupině 15</w:t>
      </w:r>
      <w:r w:rsidR="00A32954" w:rsidRPr="00C2709E">
        <w:rPr>
          <w:rFonts w:ascii="Arial" w:hAnsi="Arial" w:cs="Arial"/>
          <w:sz w:val="16"/>
        </w:rPr>
        <w:t>–</w:t>
      </w:r>
      <w:r w:rsidRPr="00C2709E">
        <w:rPr>
          <w:rFonts w:ascii="Arial" w:hAnsi="Arial" w:cs="Arial"/>
          <w:sz w:val="16"/>
        </w:rPr>
        <w:t xml:space="preserve">74 let. </w:t>
      </w:r>
    </w:p>
    <w:p w:rsidR="00BD6E6F" w:rsidRPr="00C2709E" w:rsidRDefault="00BD6E6F">
      <w:pPr>
        <w:tabs>
          <w:tab w:val="left" w:pos="0"/>
          <w:tab w:val="left" w:pos="36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sz w:val="18"/>
          <w:szCs w:val="18"/>
        </w:rPr>
      </w:pPr>
      <w:r w:rsidRPr="00C2709E">
        <w:rPr>
          <w:rFonts w:ascii="Arial" w:hAnsi="Arial" w:cs="Arial"/>
          <w:i/>
          <w:sz w:val="18"/>
          <w:szCs w:val="18"/>
        </w:rPr>
        <w:t xml:space="preserve">Zdroj: </w:t>
      </w:r>
      <w:proofErr w:type="spellStart"/>
      <w:r w:rsidRPr="00C2709E">
        <w:rPr>
          <w:rFonts w:ascii="Arial" w:hAnsi="Arial" w:cs="Arial"/>
          <w:i/>
          <w:sz w:val="18"/>
          <w:szCs w:val="18"/>
        </w:rPr>
        <w:t>Eurostat</w:t>
      </w:r>
      <w:proofErr w:type="spellEnd"/>
    </w:p>
    <w:p w:rsidR="00BD6E6F" w:rsidRPr="00C2709E" w:rsidRDefault="00BD6E6F">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sz w:val="16"/>
        </w:rPr>
      </w:pPr>
      <w:r w:rsidRPr="00C2709E">
        <w:rPr>
          <w:rFonts w:ascii="Arial" w:hAnsi="Arial" w:cs="Arial"/>
          <w:sz w:val="16"/>
        </w:rPr>
        <w:t>Pozn.: Jedná se o sezónně očištěné údaje.</w:t>
      </w:r>
    </w:p>
    <w:p w:rsidR="003949FE" w:rsidRPr="00C2709E" w:rsidRDefault="00BD6E6F" w:rsidP="003949FE">
      <w:pPr>
        <w:pStyle w:val="Zkladntext3"/>
        <w:tabs>
          <w:tab w:val="clear" w:pos="54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840" w:after="0"/>
      </w:pPr>
      <w:r w:rsidRPr="00C2709E">
        <w:t xml:space="preserve">Všechny výše uvedené údaje za členské země EU jsou dostupné z databáze </w:t>
      </w:r>
      <w:proofErr w:type="spellStart"/>
      <w:r w:rsidRPr="00C2709E">
        <w:t>Eurostatu</w:t>
      </w:r>
      <w:proofErr w:type="spellEnd"/>
      <w:r w:rsidR="003949FE" w:rsidRPr="00C2709E">
        <w:t>:</w:t>
      </w:r>
    </w:p>
    <w:p w:rsidR="003949FE" w:rsidRPr="00C2709E" w:rsidRDefault="003949FE" w:rsidP="003949FE">
      <w:pPr>
        <w:pStyle w:val="Zkladntext3"/>
        <w:tabs>
          <w:tab w:val="clear" w:pos="54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0" w:after="0"/>
        <w:ind w:firstLine="720"/>
      </w:pPr>
    </w:p>
    <w:p w:rsidR="003949FE" w:rsidRPr="00C2709E" w:rsidRDefault="00DB179E" w:rsidP="00393BAE">
      <w:pPr>
        <w:pStyle w:val="Zkladntext3"/>
        <w:tabs>
          <w:tab w:val="clear" w:pos="54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0" w:after="0"/>
        <w:ind w:firstLine="720"/>
        <w:jc w:val="left"/>
      </w:pPr>
      <w:hyperlink r:id="rId17" w:history="1">
        <w:r w:rsidR="00393BAE" w:rsidRPr="00C2709E">
          <w:rPr>
            <w:rStyle w:val="Hypertextovodkaz"/>
            <w:color w:val="auto"/>
          </w:rPr>
          <w:t>http://ec.europa.eu/eurostat/en/data/database</w:t>
        </w:r>
      </w:hyperlink>
    </w:p>
    <w:p w:rsidR="003949FE" w:rsidRPr="00C2709E" w:rsidRDefault="003949FE" w:rsidP="003949FE">
      <w:pPr>
        <w:pStyle w:val="Zkladntext3"/>
        <w:tabs>
          <w:tab w:val="clear" w:pos="54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0" w:after="0"/>
      </w:pPr>
    </w:p>
    <w:p w:rsidR="00636EA3" w:rsidRPr="00C2709E" w:rsidRDefault="00636EA3" w:rsidP="009F055D">
      <w:pPr>
        <w:pStyle w:val="Zkladntext3"/>
        <w:pBdr>
          <w:top w:val="single" w:sz="4" w:space="1" w:color="808080"/>
          <w:left w:val="single" w:sz="4" w:space="4" w:color="808080"/>
          <w:bottom w:val="single" w:sz="4" w:space="1" w:color="808080"/>
          <w:right w:val="single" w:sz="4" w:space="4" w:color="808080"/>
        </w:pBdr>
        <w:tabs>
          <w:tab w:val="clear" w:pos="54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0" w:after="0"/>
        <w:jc w:val="left"/>
        <w:rPr>
          <w:i/>
          <w:szCs w:val="18"/>
          <w:lang w:val="en-GB"/>
        </w:rPr>
      </w:pPr>
      <w:r w:rsidRPr="00C2709E">
        <w:rPr>
          <w:rStyle w:val="title2"/>
          <w:b/>
          <w:i/>
          <w:szCs w:val="18"/>
          <w:lang w:val="en-GB"/>
        </w:rPr>
        <w:t>Tables by themes</w:t>
      </w:r>
      <w:r w:rsidRPr="00C2709E">
        <w:rPr>
          <w:rStyle w:val="title2"/>
          <w:i/>
          <w:szCs w:val="18"/>
          <w:lang w:val="en-GB"/>
        </w:rPr>
        <w:t xml:space="preserve"> </w:t>
      </w:r>
      <w:r w:rsidRPr="00C2709E">
        <w:rPr>
          <w:i/>
          <w:szCs w:val="18"/>
          <w:lang w:val="en-GB"/>
        </w:rPr>
        <w:t>–</w:t>
      </w:r>
      <w:r w:rsidRPr="00C2709E">
        <w:rPr>
          <w:rStyle w:val="title2"/>
          <w:i/>
          <w:szCs w:val="18"/>
          <w:lang w:val="en-GB"/>
        </w:rPr>
        <w:t xml:space="preserve">&gt; </w:t>
      </w:r>
      <w:r w:rsidRPr="00C2709E">
        <w:rPr>
          <w:rStyle w:val="title3"/>
          <w:i/>
          <w:szCs w:val="18"/>
          <w:lang w:val="en-GB"/>
        </w:rPr>
        <w:t>Population and social conditions</w:t>
      </w:r>
      <w:r w:rsidRPr="00C2709E">
        <w:rPr>
          <w:i/>
          <w:szCs w:val="18"/>
          <w:lang w:val="en-GB"/>
        </w:rPr>
        <w:t> –</w:t>
      </w:r>
      <w:r w:rsidRPr="00C2709E">
        <w:rPr>
          <w:rStyle w:val="title2"/>
          <w:i/>
          <w:szCs w:val="18"/>
          <w:lang w:val="en-GB"/>
        </w:rPr>
        <w:t>&gt;</w:t>
      </w:r>
      <w:r w:rsidRPr="00C2709E">
        <w:rPr>
          <w:i/>
          <w:szCs w:val="18"/>
          <w:lang w:val="en-GB"/>
        </w:rPr>
        <w:t xml:space="preserve"> </w:t>
      </w:r>
      <w:r w:rsidRPr="00C2709E">
        <w:rPr>
          <w:rStyle w:val="title4"/>
          <w:i/>
          <w:szCs w:val="18"/>
          <w:lang w:val="en-GB"/>
        </w:rPr>
        <w:t xml:space="preserve">Labour market </w:t>
      </w:r>
      <w:r w:rsidRPr="00C2709E">
        <w:rPr>
          <w:i/>
          <w:szCs w:val="18"/>
          <w:lang w:val="en-GB"/>
        </w:rPr>
        <w:t>–</w:t>
      </w:r>
      <w:r w:rsidRPr="00C2709E">
        <w:rPr>
          <w:rStyle w:val="title2"/>
          <w:i/>
          <w:szCs w:val="18"/>
          <w:lang w:val="en-GB"/>
        </w:rPr>
        <w:t>&gt;</w:t>
      </w:r>
      <w:r w:rsidRPr="00C2709E">
        <w:rPr>
          <w:i/>
          <w:szCs w:val="18"/>
          <w:lang w:val="en-GB"/>
        </w:rPr>
        <w:t xml:space="preserve"> </w:t>
      </w:r>
      <w:r w:rsidRPr="00C2709E">
        <w:rPr>
          <w:rStyle w:val="title5"/>
          <w:i/>
          <w:szCs w:val="18"/>
          <w:lang w:val="en-GB"/>
        </w:rPr>
        <w:t>Employment and unemployment (Labour Force Survey)</w:t>
      </w:r>
      <w:r w:rsidRPr="00C2709E">
        <w:rPr>
          <w:i/>
          <w:szCs w:val="18"/>
          <w:lang w:val="en-GB"/>
        </w:rPr>
        <w:t> –</w:t>
      </w:r>
      <w:r w:rsidRPr="00C2709E">
        <w:rPr>
          <w:rStyle w:val="title2"/>
          <w:i/>
          <w:szCs w:val="18"/>
          <w:lang w:val="en-GB"/>
        </w:rPr>
        <w:t>&gt;</w:t>
      </w:r>
      <w:r w:rsidRPr="00C2709E">
        <w:rPr>
          <w:i/>
          <w:szCs w:val="18"/>
          <w:lang w:val="en-GB"/>
        </w:rPr>
        <w:t xml:space="preserve"> </w:t>
      </w:r>
      <w:r w:rsidRPr="00C2709E">
        <w:rPr>
          <w:rStyle w:val="title6"/>
          <w:i/>
          <w:szCs w:val="18"/>
          <w:lang w:val="en-GB"/>
        </w:rPr>
        <w:t xml:space="preserve">LFS main indicators </w:t>
      </w:r>
      <w:r w:rsidRPr="00C2709E">
        <w:rPr>
          <w:i/>
          <w:szCs w:val="18"/>
          <w:lang w:val="en-GB"/>
        </w:rPr>
        <w:t>–</w:t>
      </w:r>
      <w:r w:rsidRPr="00C2709E">
        <w:rPr>
          <w:rStyle w:val="title2"/>
          <w:i/>
          <w:szCs w:val="18"/>
          <w:lang w:val="en-GB"/>
        </w:rPr>
        <w:t>&gt;</w:t>
      </w:r>
      <w:r w:rsidRPr="00C2709E">
        <w:rPr>
          <w:i/>
          <w:szCs w:val="18"/>
          <w:lang w:val="en-GB"/>
        </w:rPr>
        <w:t xml:space="preserve"> </w:t>
      </w:r>
      <w:r w:rsidRPr="00C2709E">
        <w:rPr>
          <w:rStyle w:val="title7"/>
          <w:i/>
          <w:szCs w:val="18"/>
          <w:lang w:val="en-GB"/>
        </w:rPr>
        <w:t xml:space="preserve">Unemployment </w:t>
      </w:r>
      <w:r w:rsidR="00022301" w:rsidRPr="00C2709E">
        <w:rPr>
          <w:rStyle w:val="title7"/>
          <w:i/>
          <w:szCs w:val="18"/>
          <w:lang w:val="en-GB"/>
        </w:rPr>
        <w:t xml:space="preserve">- </w:t>
      </w:r>
      <w:r w:rsidRPr="00C2709E">
        <w:rPr>
          <w:rStyle w:val="title7"/>
          <w:i/>
          <w:szCs w:val="18"/>
          <w:lang w:val="en-GB"/>
        </w:rPr>
        <w:t xml:space="preserve">LFS adjusted series </w:t>
      </w:r>
      <w:r w:rsidRPr="00C2709E">
        <w:rPr>
          <w:i/>
          <w:szCs w:val="18"/>
          <w:lang w:val="en-GB"/>
        </w:rPr>
        <w:t>–</w:t>
      </w:r>
      <w:r w:rsidRPr="00C2709E">
        <w:rPr>
          <w:rStyle w:val="title2"/>
          <w:i/>
          <w:szCs w:val="18"/>
          <w:lang w:val="en-GB"/>
        </w:rPr>
        <w:t>&gt;</w:t>
      </w:r>
      <w:r w:rsidRPr="00C2709E">
        <w:rPr>
          <w:i/>
          <w:szCs w:val="18"/>
          <w:lang w:val="en-GB"/>
        </w:rPr>
        <w:t xml:space="preserve"> Harmonised unemployment rate by sex</w:t>
      </w:r>
      <w:r w:rsidR="00167F03" w:rsidRPr="00C2709E">
        <w:rPr>
          <w:i/>
          <w:szCs w:val="18"/>
          <w:lang w:val="en-GB"/>
        </w:rPr>
        <w:t xml:space="preserve"> (</w:t>
      </w:r>
      <w:r w:rsidR="00167F03" w:rsidRPr="00C2709E">
        <w:rPr>
          <w:i/>
        </w:rPr>
        <w:t>teilm020)</w:t>
      </w:r>
    </w:p>
    <w:p w:rsidR="00636EA3" w:rsidRPr="00C2709E" w:rsidRDefault="00636EA3" w:rsidP="003949FE">
      <w:pPr>
        <w:pStyle w:val="Zkladntext3"/>
        <w:tabs>
          <w:tab w:val="clear" w:pos="54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0" w:after="0"/>
      </w:pPr>
    </w:p>
    <w:p w:rsidR="00651EDC" w:rsidRPr="00C2709E" w:rsidRDefault="00651EDC">
      <w:pPr>
        <w:rPr>
          <w:rFonts w:ascii="Arial" w:hAnsi="Arial" w:cs="Arial"/>
          <w:b/>
          <w:bCs/>
          <w:sz w:val="16"/>
          <w:szCs w:val="33"/>
        </w:rPr>
      </w:pPr>
      <w:r w:rsidRPr="00C2709E">
        <w:rPr>
          <w:sz w:val="16"/>
        </w:rPr>
        <w:br w:type="page"/>
      </w:r>
    </w:p>
    <w:p w:rsidR="00BD6E6F" w:rsidRPr="00C2709E" w:rsidRDefault="00B85FCC" w:rsidP="002752EE">
      <w:pPr>
        <w:pStyle w:val="Nadpis7"/>
        <w:keepNext w:val="0"/>
        <w:numPr>
          <w:ilvl w:val="0"/>
          <w:numId w:val="25"/>
        </w:numPr>
        <w:tabs>
          <w:tab w:val="clear" w:pos="567"/>
        </w:tabs>
        <w:suppressAutoHyphens w:val="0"/>
        <w:rPr>
          <w:szCs w:val="28"/>
        </w:rPr>
      </w:pPr>
      <w:r w:rsidRPr="00C2709E">
        <w:rPr>
          <w:szCs w:val="28"/>
        </w:rPr>
        <w:lastRenderedPageBreak/>
        <w:t xml:space="preserve"> </w:t>
      </w:r>
      <w:r w:rsidR="00BD6E6F" w:rsidRPr="00C2709E">
        <w:rPr>
          <w:szCs w:val="28"/>
        </w:rPr>
        <w:t>Technické poznámky</w:t>
      </w:r>
    </w:p>
    <w:p w:rsidR="00BD6E6F" w:rsidRPr="00C2709E"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C2709E">
        <w:t>Odhady intervalů spolehlivosti</w:t>
      </w:r>
    </w:p>
    <w:p w:rsidR="00BD6E6F" w:rsidRPr="00C2709E"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C2709E">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 xml:space="preserve">V teorii výběrových šetření se rozlišují dva nejčastější typy úhrnů, a to úhrny základní a dílčí. </w:t>
      </w:r>
      <w:r w:rsidRPr="00C2709E">
        <w:rPr>
          <w:rFonts w:ascii="Arial" w:hAnsi="Arial" w:cs="Arial"/>
          <w:b/>
          <w:bCs/>
          <w:sz w:val="20"/>
          <w:szCs w:val="28"/>
        </w:rPr>
        <w:t>Základní úhrny</w:t>
      </w:r>
      <w:r w:rsidRPr="00C2709E">
        <w:rPr>
          <w:rFonts w:ascii="Arial" w:hAnsi="Arial" w:cs="Arial"/>
          <w:sz w:val="20"/>
          <w:szCs w:val="28"/>
        </w:rPr>
        <w:t xml:space="preserve"> jsou nějaké primární úhrny (zaměstnanost, nezaměstnanost ...) za určitý základní soubor (muži, ženy, o</w:t>
      </w:r>
      <w:r w:rsidR="00842DBB" w:rsidRPr="00C2709E">
        <w:rPr>
          <w:rFonts w:ascii="Arial" w:hAnsi="Arial" w:cs="Arial"/>
          <w:sz w:val="20"/>
          <w:szCs w:val="28"/>
        </w:rPr>
        <w:t>soby v produktivním věku, 20–</w:t>
      </w:r>
      <w:r w:rsidR="00E805C1" w:rsidRPr="00C2709E">
        <w:rPr>
          <w:rFonts w:ascii="Arial" w:hAnsi="Arial" w:cs="Arial"/>
          <w:sz w:val="20"/>
          <w:szCs w:val="28"/>
        </w:rPr>
        <w:t>24</w:t>
      </w:r>
      <w:r w:rsidRPr="00C2709E">
        <w:rPr>
          <w:rFonts w:ascii="Arial" w:hAnsi="Arial" w:cs="Arial"/>
          <w:sz w:val="20"/>
          <w:szCs w:val="28"/>
        </w:rPr>
        <w:t xml:space="preserve">letí muži, ...). </w:t>
      </w:r>
      <w:r w:rsidRPr="00C2709E">
        <w:rPr>
          <w:rFonts w:ascii="Arial" w:hAnsi="Arial" w:cs="Arial"/>
          <w:b/>
          <w:bCs/>
          <w:sz w:val="20"/>
          <w:szCs w:val="28"/>
        </w:rPr>
        <w:t>Dílčí úhrny</w:t>
      </w:r>
      <w:r w:rsidRPr="00C2709E">
        <w:rPr>
          <w:rFonts w:ascii="Arial" w:hAnsi="Arial" w:cs="Arial"/>
          <w:sz w:val="20"/>
          <w:szCs w:val="28"/>
        </w:rPr>
        <w:t xml:space="preserve"> jsou potom nějaké </w:t>
      </w:r>
      <w:proofErr w:type="spellStart"/>
      <w:r w:rsidRPr="00C2709E">
        <w:rPr>
          <w:rFonts w:ascii="Arial" w:hAnsi="Arial" w:cs="Arial"/>
          <w:sz w:val="20"/>
          <w:szCs w:val="28"/>
        </w:rPr>
        <w:t>podúhrny</w:t>
      </w:r>
      <w:proofErr w:type="spellEnd"/>
      <w:r w:rsidRPr="00C2709E">
        <w:rPr>
          <w:rFonts w:ascii="Arial" w:hAnsi="Arial" w:cs="Arial"/>
          <w:sz w:val="20"/>
          <w:szCs w:val="28"/>
        </w:rPr>
        <w:t xml:space="preserve"> v základním úhrnu. Například členění </w:t>
      </w:r>
      <w:r w:rsidR="00DA059E" w:rsidRPr="00C2709E">
        <w:rPr>
          <w:rFonts w:ascii="Arial" w:hAnsi="Arial" w:cs="Arial"/>
          <w:sz w:val="20"/>
          <w:szCs w:val="28"/>
        </w:rPr>
        <w:t xml:space="preserve">CZ-NACE </w:t>
      </w:r>
      <w:r w:rsidRPr="00C2709E">
        <w:rPr>
          <w:rFonts w:ascii="Arial" w:hAnsi="Arial" w:cs="Arial"/>
          <w:sz w:val="20"/>
          <w:szCs w:val="28"/>
        </w:rPr>
        <w:t>v souboru zaměstnaných osob jsou dílčí úhrny. Úhrny podle věkových skupin nejsou dílčí úhrny, ale základní úhrny v</w:t>
      </w:r>
      <w:r w:rsidR="00842DBB" w:rsidRPr="00C2709E">
        <w:rPr>
          <w:rFonts w:ascii="Arial" w:hAnsi="Arial" w:cs="Arial"/>
          <w:sz w:val="20"/>
          <w:szCs w:val="28"/>
        </w:rPr>
        <w:t> populaci 15–19leté, v populaci </w:t>
      </w:r>
      <w:r w:rsidRPr="00C2709E">
        <w:rPr>
          <w:rFonts w:ascii="Arial" w:hAnsi="Arial" w:cs="Arial"/>
          <w:sz w:val="20"/>
          <w:szCs w:val="28"/>
        </w:rPr>
        <w:t>20</w:t>
      </w:r>
      <w:r w:rsidR="00842DBB" w:rsidRPr="00C2709E">
        <w:rPr>
          <w:rFonts w:ascii="Arial" w:hAnsi="Arial" w:cs="Arial"/>
          <w:sz w:val="20"/>
          <w:szCs w:val="28"/>
        </w:rPr>
        <w:t xml:space="preserve">–24leté </w:t>
      </w:r>
      <w:r w:rsidRPr="00C2709E">
        <w:rPr>
          <w:rFonts w:ascii="Arial" w:hAnsi="Arial" w:cs="Arial"/>
          <w:sz w:val="20"/>
          <w:szCs w:val="28"/>
        </w:rPr>
        <w:t>atd.</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Intervaly spolehlivosti v </w:t>
      </w:r>
      <w:r w:rsidRPr="00C2709E">
        <w:rPr>
          <w:rFonts w:ascii="Arial" w:hAnsi="Arial" w:cs="Arial"/>
          <w:b/>
          <w:bCs/>
          <w:sz w:val="20"/>
          <w:szCs w:val="28"/>
        </w:rPr>
        <w:t>přílohových tabulkách</w:t>
      </w:r>
      <w:r w:rsidRPr="00C2709E">
        <w:rPr>
          <w:rFonts w:ascii="Arial" w:hAnsi="Arial" w:cs="Arial"/>
          <w:sz w:val="20"/>
          <w:szCs w:val="28"/>
        </w:rPr>
        <w:t xml:space="preserve"> </w:t>
      </w:r>
      <w:r w:rsidRPr="00C2709E">
        <w:rPr>
          <w:rFonts w:ascii="Arial" w:hAnsi="Arial" w:cs="Arial"/>
          <w:b/>
          <w:bCs/>
          <w:sz w:val="20"/>
          <w:szCs w:val="28"/>
        </w:rPr>
        <w:t xml:space="preserve">I </w:t>
      </w:r>
      <w:r w:rsidRPr="00C2709E">
        <w:rPr>
          <w:rFonts w:ascii="Arial" w:hAnsi="Arial" w:cs="Arial"/>
          <w:sz w:val="20"/>
          <w:szCs w:val="28"/>
        </w:rPr>
        <w:t xml:space="preserve">a </w:t>
      </w:r>
      <w:r w:rsidRPr="00C2709E">
        <w:rPr>
          <w:rFonts w:ascii="Arial" w:hAnsi="Arial" w:cs="Arial"/>
          <w:b/>
          <w:bCs/>
          <w:sz w:val="20"/>
          <w:szCs w:val="28"/>
        </w:rPr>
        <w:t>II</w:t>
      </w:r>
      <w:r w:rsidRPr="00C2709E">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C2709E">
        <w:rPr>
          <w:rFonts w:ascii="Arial" w:hAnsi="Arial" w:cs="Arial"/>
          <w:sz w:val="20"/>
          <w:szCs w:val="28"/>
        </w:rPr>
        <w:t xml:space="preserve">NUTS 3 </w:t>
      </w:r>
      <w:r w:rsidRPr="00C2709E">
        <w:rPr>
          <w:rFonts w:ascii="Arial" w:hAnsi="Arial" w:cs="Arial"/>
          <w:sz w:val="20"/>
          <w:szCs w:val="28"/>
        </w:rPr>
        <w:t xml:space="preserve">a </w:t>
      </w:r>
      <w:r w:rsidR="002A5006" w:rsidRPr="00C2709E">
        <w:rPr>
          <w:rFonts w:ascii="Arial" w:hAnsi="Arial" w:cs="Arial"/>
          <w:sz w:val="20"/>
          <w:szCs w:val="28"/>
        </w:rPr>
        <w:t xml:space="preserve">NUTS 2 </w:t>
      </w:r>
      <w:r w:rsidRPr="00C2709E">
        <w:rPr>
          <w:rFonts w:ascii="Arial" w:hAnsi="Arial" w:cs="Arial"/>
          <w:sz w:val="20"/>
          <w:szCs w:val="28"/>
        </w:rPr>
        <w:t xml:space="preserve">je třeba použít následující vzorce a tabulku </w:t>
      </w:r>
      <w:r w:rsidRPr="00C2709E">
        <w:rPr>
          <w:rFonts w:ascii="Arial" w:hAnsi="Arial" w:cs="Arial"/>
          <w:b/>
          <w:bCs/>
          <w:sz w:val="20"/>
          <w:szCs w:val="28"/>
        </w:rPr>
        <w:t>III</w:t>
      </w:r>
      <w:r w:rsidRPr="00C2709E">
        <w:rPr>
          <w:rFonts w:ascii="Arial" w:hAnsi="Arial" w:cs="Arial"/>
          <w:sz w:val="20"/>
          <w:szCs w:val="28"/>
        </w:rPr>
        <w:t>.</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C2709E">
        <w:rPr>
          <w:rFonts w:ascii="Arial" w:hAnsi="Arial" w:cs="Arial"/>
          <w:sz w:val="20"/>
          <w:szCs w:val="28"/>
        </w:rPr>
        <w:t>a) pro </w:t>
      </w:r>
      <w:r w:rsidRPr="00C2709E">
        <w:rPr>
          <w:rFonts w:ascii="Arial" w:hAnsi="Arial" w:cs="Arial"/>
          <w:b/>
          <w:bCs/>
          <w:sz w:val="20"/>
          <w:szCs w:val="28"/>
        </w:rPr>
        <w:t>základní úhrn</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5pt;height:52.3pt" o:ole="">
            <v:imagedata r:id="rId18" o:title=""/>
          </v:shape>
          <o:OLEObject Type="Embed" ProgID="Equation.3" ShapeID="_x0000_i1025" DrawAspect="Content" ObjectID="_1707739336" r:id="rId19"/>
        </w:object>
      </w:r>
    </w:p>
    <w:p w:rsidR="00BD6E6F" w:rsidRPr="00C2709E"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kde</w:t>
      </w:r>
      <w:r w:rsidR="00BD6E6F" w:rsidRPr="00C2709E">
        <w:rPr>
          <w:rFonts w:ascii="Arial" w:hAnsi="Arial" w:cs="Arial"/>
          <w:sz w:val="20"/>
          <w:szCs w:val="28"/>
        </w:rPr>
        <w:t>:</w:t>
      </w:r>
      <w:r w:rsidR="00BD6E6F" w:rsidRPr="00C2709E">
        <w:rPr>
          <w:rFonts w:ascii="Arial" w:hAnsi="Arial" w:cs="Arial"/>
          <w:sz w:val="20"/>
          <w:szCs w:val="28"/>
        </w:rPr>
        <w:tab/>
        <w:t>N</w:t>
      </w:r>
      <w:r w:rsidR="00BD6E6F" w:rsidRPr="00C2709E">
        <w:rPr>
          <w:rFonts w:ascii="Arial" w:hAnsi="Arial" w:cs="Arial"/>
          <w:sz w:val="20"/>
          <w:szCs w:val="28"/>
        </w:rPr>
        <w:tab/>
        <w:t>je velikost základního souboru,</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sz w:val="20"/>
          <w:szCs w:val="28"/>
        </w:rPr>
        <w:tab/>
        <w:t>y</w:t>
      </w:r>
      <w:r w:rsidRPr="00C2709E">
        <w:rPr>
          <w:rFonts w:ascii="Arial" w:hAnsi="Arial" w:cs="Arial"/>
          <w:sz w:val="20"/>
          <w:szCs w:val="28"/>
        </w:rPr>
        <w:tab/>
        <w:t>je odhad úhrnu Y v základním souboru,</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C2709E">
        <w:rPr>
          <w:rFonts w:ascii="Arial" w:hAnsi="Arial" w:cs="Arial"/>
          <w:sz w:val="20"/>
          <w:szCs w:val="28"/>
        </w:rPr>
        <w:tab/>
        <w:t>f</w:t>
      </w:r>
      <w:r w:rsidRPr="00C2709E">
        <w:rPr>
          <w:rFonts w:ascii="Arial" w:hAnsi="Arial" w:cs="Arial"/>
          <w:sz w:val="20"/>
          <w:szCs w:val="28"/>
        </w:rPr>
        <w:tab/>
        <w:t>je příslušná relativní velikost výběrového souboru.</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C2709E">
        <w:rPr>
          <w:rFonts w:ascii="Arial" w:hAnsi="Arial" w:cs="Arial"/>
          <w:sz w:val="20"/>
          <w:szCs w:val="28"/>
        </w:rPr>
        <w:t>b) pro </w:t>
      </w:r>
      <w:r w:rsidRPr="00C2709E">
        <w:rPr>
          <w:rFonts w:ascii="Arial" w:hAnsi="Arial" w:cs="Arial"/>
          <w:b/>
          <w:bCs/>
          <w:sz w:val="20"/>
          <w:szCs w:val="28"/>
        </w:rPr>
        <w:t>dílčí úhrn</w:t>
      </w:r>
      <w:r w:rsidRPr="00C2709E">
        <w:rPr>
          <w:rFonts w:ascii="Arial" w:hAnsi="Arial" w:cs="Arial"/>
          <w:sz w:val="20"/>
          <w:szCs w:val="28"/>
        </w:rPr>
        <w:t>,</w:t>
      </w:r>
    </w:p>
    <w:p w:rsidR="00BD6E6F" w:rsidRPr="00C2709E"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kde</w:t>
      </w:r>
      <w:r w:rsidR="00BD6E6F" w:rsidRPr="00C2709E">
        <w:rPr>
          <w:rFonts w:ascii="Arial" w:hAnsi="Arial" w:cs="Arial"/>
          <w:sz w:val="20"/>
          <w:szCs w:val="28"/>
        </w:rPr>
        <w:t>:</w:t>
      </w:r>
      <w:r w:rsidR="00BD6E6F" w:rsidRPr="00C2709E">
        <w:rPr>
          <w:rFonts w:ascii="Arial" w:hAnsi="Arial" w:cs="Arial"/>
          <w:sz w:val="20"/>
          <w:szCs w:val="28"/>
        </w:rPr>
        <w:tab/>
        <w:t>N</w:t>
      </w:r>
      <w:r w:rsidR="00BD6E6F" w:rsidRPr="00C2709E">
        <w:rPr>
          <w:rFonts w:ascii="Arial" w:hAnsi="Arial" w:cs="Arial"/>
          <w:sz w:val="20"/>
          <w:szCs w:val="28"/>
        </w:rPr>
        <w:tab/>
        <w:t>je nahrazeno odhadem základního úhrnu y a</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sz w:val="20"/>
          <w:szCs w:val="28"/>
        </w:rPr>
        <w:tab/>
        <w:t>y</w:t>
      </w:r>
      <w:r w:rsidRPr="00C2709E">
        <w:rPr>
          <w:rFonts w:ascii="Arial" w:hAnsi="Arial" w:cs="Arial"/>
          <w:sz w:val="20"/>
          <w:szCs w:val="28"/>
        </w:rPr>
        <w:tab/>
        <w:t xml:space="preserve">je nahrazeno odhadem dílčího úhrnu </w:t>
      </w:r>
      <w:proofErr w:type="spellStart"/>
      <w:r w:rsidRPr="00C2709E">
        <w:rPr>
          <w:rFonts w:ascii="Arial" w:hAnsi="Arial" w:cs="Arial"/>
          <w:sz w:val="20"/>
          <w:szCs w:val="28"/>
        </w:rPr>
        <w:t>y</w:t>
      </w:r>
      <w:r w:rsidRPr="00C2709E">
        <w:rPr>
          <w:rFonts w:ascii="Arial" w:hAnsi="Arial" w:cs="Arial"/>
          <w:sz w:val="20"/>
          <w:szCs w:val="28"/>
          <w:vertAlign w:val="subscript"/>
        </w:rPr>
        <w:t>A</w:t>
      </w:r>
      <w:proofErr w:type="spellEnd"/>
      <w:r w:rsidRPr="00C2709E">
        <w:rPr>
          <w:rFonts w:ascii="Arial" w:hAnsi="Arial" w:cs="Arial"/>
          <w:sz w:val="20"/>
          <w:szCs w:val="28"/>
        </w:rPr>
        <w:t>,</w:t>
      </w:r>
    </w:p>
    <w:p w:rsidR="00BD6E6F" w:rsidRPr="00C2709E"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C2709E">
        <w:rPr>
          <w:szCs w:val="28"/>
        </w:rPr>
        <w:t>vypadá vzorec takto:</w:t>
      </w:r>
    </w:p>
    <w:p w:rsidR="00651EDC" w:rsidRPr="00C2709E"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sidRPr="00C2709E">
        <w:rPr>
          <w:rFonts w:ascii="Arial" w:hAnsi="Arial" w:cs="Arial"/>
          <w:position w:val="-30"/>
          <w:sz w:val="20"/>
        </w:rPr>
        <w:object w:dxaOrig="8180" w:dyaOrig="1060">
          <v:shape id="_x0000_i1026" type="#_x0000_t75" style="width:409.6pt;height:52.3pt" o:ole="">
            <v:imagedata r:id="rId20" o:title=""/>
          </v:shape>
          <o:OLEObject Type="Embed" ProgID="Equation.3" ShapeID="_x0000_i1026" DrawAspect="Content" ObjectID="_1707739337" r:id="rId21"/>
        </w:object>
      </w:r>
    </w:p>
    <w:p w:rsidR="00BD6E6F" w:rsidRPr="00C2709E"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C2709E">
        <w:rPr>
          <w:rFonts w:ascii="Arial" w:hAnsi="Arial" w:cs="Arial"/>
          <w:sz w:val="20"/>
          <w:szCs w:val="20"/>
        </w:rPr>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BD6E6F" w:rsidRPr="00C2709E"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C2709E">
        <w:rPr>
          <w:szCs w:val="20"/>
        </w:rPr>
        <w:t>Všeobecně v celé publikaci platí, že úhrny menší než 4,5 tisíce osob se považují za údaje s </w:t>
      </w:r>
      <w:r w:rsidRPr="00C2709E">
        <w:rPr>
          <w:b/>
          <w:bCs/>
          <w:szCs w:val="20"/>
        </w:rPr>
        <w:t>nízkou spolehlivostí</w:t>
      </w:r>
      <w:r w:rsidRPr="00C2709E">
        <w:rPr>
          <w:szCs w:val="20"/>
        </w:rPr>
        <w:t xml:space="preserve">. V praxi to znamená, že jejich relativní směrodatná odchylka (tj. variační koeficient) je vyšší než 20%. Údaje menší než 750 osob nejsou publikovány vůbec, neboť jejich relativní směrodatná odchylka je vyšší než 50%. </w:t>
      </w:r>
      <w:r w:rsidR="00BE7EFE" w:rsidRPr="00C2709E">
        <w:rPr>
          <w:szCs w:val="20"/>
        </w:rPr>
        <w:t>Místo nich je v tabulkách tečka a</w:t>
      </w:r>
      <w:r w:rsidRPr="00C2709E">
        <w:rPr>
          <w:szCs w:val="20"/>
        </w:rPr>
        <w:t xml:space="preserve"> v případě, že údaj vůbec nebyl zjištěn, je místo čísla uvedena vodorovná čárka.</w:t>
      </w:r>
    </w:p>
    <w:p w:rsidR="000B6B20" w:rsidRPr="00C2709E"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C2709E">
        <w:t>Způsob použití přílohových tabulek</w:t>
      </w:r>
    </w:p>
    <w:p w:rsidR="000A2203" w:rsidRPr="0075667E" w:rsidRDefault="000A2203" w:rsidP="000A2203">
      <w:pPr>
        <w:tabs>
          <w:tab w:val="left" w:pos="720"/>
          <w:tab w:val="right" w:pos="9073"/>
        </w:tabs>
        <w:suppressAutoHyphens/>
        <w:spacing w:before="1080"/>
        <w:ind w:left="1077" w:hanging="1077"/>
        <w:jc w:val="both"/>
        <w:rPr>
          <w:rFonts w:ascii="Arial" w:hAnsi="Arial" w:cs="Arial"/>
          <w:sz w:val="20"/>
          <w:szCs w:val="28"/>
        </w:rPr>
      </w:pPr>
      <w:proofErr w:type="spellStart"/>
      <w:r w:rsidRPr="0075667E">
        <w:rPr>
          <w:rFonts w:ascii="Arial" w:hAnsi="Arial" w:cs="Arial"/>
          <w:b/>
          <w:bCs/>
          <w:sz w:val="20"/>
          <w:szCs w:val="28"/>
        </w:rPr>
        <w:t>Tab</w:t>
      </w:r>
      <w:proofErr w:type="spellEnd"/>
      <w:r w:rsidRPr="0075667E">
        <w:rPr>
          <w:rFonts w:ascii="Arial" w:hAnsi="Arial" w:cs="Arial"/>
          <w:b/>
          <w:bCs/>
          <w:sz w:val="20"/>
          <w:szCs w:val="28"/>
        </w:rPr>
        <w:t xml:space="preserve"> I</w:t>
      </w:r>
      <w:r w:rsidRPr="0075667E">
        <w:rPr>
          <w:rFonts w:ascii="Arial" w:hAnsi="Arial" w:cs="Arial"/>
          <w:b/>
          <w:bCs/>
          <w:sz w:val="20"/>
          <w:szCs w:val="28"/>
        </w:rPr>
        <w:tab/>
      </w:r>
      <w:r w:rsidRPr="0075667E">
        <w:rPr>
          <w:rFonts w:ascii="Arial" w:hAnsi="Arial" w:cs="Arial"/>
          <w:b/>
          <w:bCs/>
          <w:sz w:val="20"/>
          <w:szCs w:val="28"/>
        </w:rPr>
        <w:tab/>
        <w:t>Odhady 95% intervalu spolehlivosti odhadů základních úhrnů za populaci 15letých a</w:t>
      </w:r>
      <w:r>
        <w:rPr>
          <w:rFonts w:ascii="Arial" w:hAnsi="Arial" w:cs="Arial"/>
          <w:b/>
          <w:bCs/>
          <w:sz w:val="20"/>
          <w:szCs w:val="28"/>
        </w:rPr>
        <w:t> </w:t>
      </w:r>
      <w:r w:rsidRPr="0075667E">
        <w:rPr>
          <w:rFonts w:ascii="Arial" w:hAnsi="Arial" w:cs="Arial"/>
          <w:b/>
          <w:bCs/>
          <w:sz w:val="20"/>
          <w:szCs w:val="28"/>
        </w:rPr>
        <w:t>starších</w:t>
      </w:r>
      <w:r w:rsidRPr="0075667E">
        <w:rPr>
          <w:rFonts w:ascii="Arial" w:hAnsi="Arial" w:cs="Arial"/>
          <w:sz w:val="20"/>
          <w:szCs w:val="28"/>
        </w:rPr>
        <w:tab/>
        <w:t>(v tisících)</w:t>
      </w:r>
    </w:p>
    <w:p w:rsidR="000A2203" w:rsidRPr="0075667E" w:rsidRDefault="000A2203" w:rsidP="000A22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75667E">
        <w:rPr>
          <w:rFonts w:ascii="Arial" w:hAnsi="Arial" w:cs="Arial"/>
          <w:sz w:val="20"/>
          <w:szCs w:val="28"/>
        </w:rPr>
        <w:tab/>
        <w:t xml:space="preserve"> Varianty:</w:t>
      </w:r>
      <w:r w:rsidRPr="0075667E">
        <w:rPr>
          <w:rFonts w:ascii="Arial" w:hAnsi="Arial" w:cs="Arial"/>
          <w:sz w:val="20"/>
          <w:szCs w:val="28"/>
        </w:rPr>
        <w:tab/>
      </w:r>
      <w:proofErr w:type="spellStart"/>
      <w:r w:rsidRPr="0075667E">
        <w:rPr>
          <w:rFonts w:ascii="Arial" w:hAnsi="Arial" w:cs="Arial"/>
          <w:sz w:val="20"/>
          <w:szCs w:val="28"/>
        </w:rPr>
        <w:t>Ia</w:t>
      </w:r>
      <w:proofErr w:type="spellEnd"/>
      <w:r w:rsidRPr="0075667E">
        <w:rPr>
          <w:rFonts w:ascii="Arial" w:hAnsi="Arial" w:cs="Arial"/>
          <w:sz w:val="20"/>
          <w:szCs w:val="28"/>
        </w:rPr>
        <w:tab/>
        <w:t>pro základní úhrny ve 4. čtvrtletí 2021 celkem</w:t>
      </w:r>
    </w:p>
    <w:p w:rsidR="000A2203" w:rsidRPr="0075667E" w:rsidRDefault="000A2203" w:rsidP="000A22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75667E">
        <w:rPr>
          <w:rFonts w:ascii="Arial" w:hAnsi="Arial" w:cs="Arial"/>
          <w:sz w:val="20"/>
          <w:szCs w:val="28"/>
        </w:rPr>
        <w:tab/>
      </w:r>
      <w:r w:rsidRPr="0075667E">
        <w:rPr>
          <w:rFonts w:ascii="Arial" w:hAnsi="Arial" w:cs="Arial"/>
          <w:sz w:val="20"/>
          <w:szCs w:val="28"/>
        </w:rPr>
        <w:tab/>
      </w:r>
      <w:r w:rsidRPr="0075667E">
        <w:rPr>
          <w:rFonts w:ascii="Arial" w:hAnsi="Arial" w:cs="Arial"/>
          <w:sz w:val="20"/>
          <w:szCs w:val="28"/>
        </w:rPr>
        <w:tab/>
      </w:r>
      <w:proofErr w:type="spellStart"/>
      <w:r w:rsidRPr="0075667E">
        <w:rPr>
          <w:rFonts w:ascii="Arial" w:hAnsi="Arial" w:cs="Arial"/>
          <w:sz w:val="20"/>
          <w:szCs w:val="28"/>
        </w:rPr>
        <w:t>Ib</w:t>
      </w:r>
      <w:proofErr w:type="spellEnd"/>
      <w:r w:rsidRPr="0075667E">
        <w:rPr>
          <w:rFonts w:ascii="Arial" w:hAnsi="Arial" w:cs="Arial"/>
          <w:sz w:val="20"/>
          <w:szCs w:val="28"/>
        </w:rPr>
        <w:tab/>
        <w:t>pro základní úhrny ve 4. čtvrtletí 2021 za jedno pohlaví</w:t>
      </w:r>
    </w:p>
    <w:p w:rsidR="000A2203" w:rsidRPr="0075667E" w:rsidRDefault="000A2203" w:rsidP="000A22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75667E">
        <w:rPr>
          <w:rFonts w:ascii="Arial" w:hAnsi="Arial" w:cs="Arial"/>
          <w:sz w:val="20"/>
          <w:szCs w:val="28"/>
        </w:rPr>
        <w:t xml:space="preserve">Tabulka je určena ke zjištění přibližného 95% intervalu spolehlivosti </w:t>
      </w:r>
      <w:r w:rsidRPr="0075667E">
        <w:rPr>
          <w:rFonts w:ascii="Arial" w:hAnsi="Arial" w:cs="Arial"/>
          <w:b/>
          <w:bCs/>
          <w:sz w:val="20"/>
          <w:szCs w:val="28"/>
        </w:rPr>
        <w:t>základních úhrnů</w:t>
      </w:r>
      <w:r w:rsidRPr="0075667E">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ve 4. čtvrtletí 2021 </w:t>
      </w:r>
      <w:r w:rsidRPr="0075667E">
        <w:rPr>
          <w:rFonts w:ascii="Arial" w:hAnsi="Arial" w:cs="Arial"/>
          <w:sz w:val="20"/>
        </w:rPr>
        <w:t>1902,0</w:t>
      </w:r>
      <w:r w:rsidRPr="0075667E">
        <w:t xml:space="preserve"> </w:t>
      </w:r>
      <w:r w:rsidRPr="0075667E">
        <w:rPr>
          <w:rFonts w:ascii="Arial" w:hAnsi="Arial" w:cs="Arial"/>
          <w:sz w:val="20"/>
          <w:szCs w:val="28"/>
        </w:rPr>
        <w:t xml:space="preserve">tis., najdeme si ve sloupci Česká republika řádek nejbližší číslu </w:t>
      </w:r>
      <w:r w:rsidRPr="0075667E">
        <w:rPr>
          <w:rFonts w:ascii="Arial" w:hAnsi="Arial" w:cs="Arial"/>
          <w:sz w:val="20"/>
        </w:rPr>
        <w:t>1902,0</w:t>
      </w:r>
      <w:r w:rsidRPr="0075667E">
        <w:t xml:space="preserve"> </w:t>
      </w:r>
      <w:r w:rsidRPr="0075667E">
        <w:rPr>
          <w:rFonts w:ascii="Arial" w:hAnsi="Arial" w:cs="Arial"/>
          <w:sz w:val="20"/>
          <w:szCs w:val="28"/>
        </w:rPr>
        <w:t xml:space="preserve">. Pro velikost odhadu </w:t>
      </w:r>
      <w:r w:rsidRPr="0075667E">
        <w:rPr>
          <w:rFonts w:ascii="Arial" w:hAnsi="Arial" w:cs="Arial"/>
          <w:sz w:val="20"/>
        </w:rPr>
        <w:t>1900,0</w:t>
      </w:r>
      <w:r w:rsidRPr="0075667E">
        <w:rPr>
          <w:rFonts w:ascii="Arial" w:hAnsi="Arial" w:cs="Arial"/>
          <w:sz w:val="20"/>
          <w:szCs w:val="28"/>
        </w:rPr>
        <w:t xml:space="preserve"> tis. je to </w:t>
      </w:r>
      <w:r w:rsidRPr="0075667E">
        <w:rPr>
          <w:rFonts w:ascii="Arial" w:hAnsi="Arial" w:cs="Arial"/>
          <w:sz w:val="20"/>
        </w:rPr>
        <w:t>34,7</w:t>
      </w:r>
      <w:r w:rsidRPr="0075667E">
        <w:rPr>
          <w:rFonts w:ascii="Arial" w:hAnsi="Arial" w:cs="Arial"/>
          <w:sz w:val="20"/>
          <w:szCs w:val="28"/>
        </w:rPr>
        <w:t xml:space="preserve"> tis. Další sousední hodnota je uvedena pro odhad o velikosti </w:t>
      </w:r>
      <w:r w:rsidRPr="0075667E">
        <w:rPr>
          <w:rFonts w:ascii="Arial" w:hAnsi="Arial" w:cs="Arial"/>
          <w:sz w:val="20"/>
        </w:rPr>
        <w:t>2000,0</w:t>
      </w:r>
      <w:r w:rsidRPr="0075667E">
        <w:rPr>
          <w:rFonts w:ascii="Arial" w:hAnsi="Arial" w:cs="Arial"/>
          <w:sz w:val="20"/>
          <w:szCs w:val="28"/>
        </w:rPr>
        <w:t xml:space="preserve"> tis., což je </w:t>
      </w:r>
      <w:r w:rsidRPr="0075667E">
        <w:rPr>
          <w:rFonts w:ascii="Arial" w:hAnsi="Arial" w:cs="Arial"/>
          <w:sz w:val="20"/>
        </w:rPr>
        <w:t>35,3</w:t>
      </w:r>
      <w:r w:rsidRPr="0075667E">
        <w:rPr>
          <w:rFonts w:ascii="Arial" w:hAnsi="Arial" w:cs="Arial"/>
          <w:sz w:val="20"/>
          <w:szCs w:val="28"/>
        </w:rPr>
        <w:t xml:space="preserve"> tis. Protože rozdíl čísel </w:t>
      </w:r>
      <w:r w:rsidRPr="0075667E">
        <w:rPr>
          <w:rFonts w:ascii="Arial" w:hAnsi="Arial" w:cs="Arial"/>
          <w:sz w:val="20"/>
        </w:rPr>
        <w:t>1902,0</w:t>
      </w:r>
      <w:r w:rsidRPr="0075667E">
        <w:t xml:space="preserve"> </w:t>
      </w:r>
      <w:r w:rsidRPr="0075667E">
        <w:rPr>
          <w:rFonts w:ascii="Arial" w:hAnsi="Arial" w:cs="Arial"/>
          <w:sz w:val="20"/>
          <w:szCs w:val="28"/>
        </w:rPr>
        <w:t xml:space="preserve">a </w:t>
      </w:r>
      <w:r w:rsidRPr="0075667E">
        <w:rPr>
          <w:rFonts w:ascii="Arial" w:hAnsi="Arial" w:cs="Arial"/>
          <w:sz w:val="20"/>
        </w:rPr>
        <w:t>1900,0</w:t>
      </w:r>
      <w:r w:rsidRPr="0075667E">
        <w:rPr>
          <w:rFonts w:ascii="Arial" w:hAnsi="Arial" w:cs="Arial"/>
          <w:sz w:val="20"/>
          <w:szCs w:val="28"/>
        </w:rPr>
        <w:t xml:space="preserve"> tvoří přibližně jednu pětinu rozdílu </w:t>
      </w:r>
      <w:r w:rsidRPr="0075667E">
        <w:rPr>
          <w:rFonts w:ascii="Arial" w:hAnsi="Arial" w:cs="Arial"/>
          <w:sz w:val="20"/>
        </w:rPr>
        <w:t>2000,0</w:t>
      </w:r>
      <w:r w:rsidRPr="0075667E">
        <w:rPr>
          <w:rFonts w:ascii="Arial" w:hAnsi="Arial" w:cs="Arial"/>
          <w:sz w:val="20"/>
          <w:szCs w:val="28"/>
        </w:rPr>
        <w:t xml:space="preserve"> a </w:t>
      </w:r>
      <w:r w:rsidRPr="0075667E">
        <w:rPr>
          <w:rFonts w:ascii="Arial" w:hAnsi="Arial" w:cs="Arial"/>
          <w:sz w:val="20"/>
        </w:rPr>
        <w:t>1900,0</w:t>
      </w:r>
      <w:r w:rsidRPr="0075667E">
        <w:rPr>
          <w:rFonts w:ascii="Arial" w:hAnsi="Arial" w:cs="Arial"/>
          <w:sz w:val="20"/>
          <w:szCs w:val="28"/>
        </w:rPr>
        <w:t xml:space="preserve">, přičteme k číslu </w:t>
      </w:r>
      <w:r w:rsidRPr="0075667E">
        <w:rPr>
          <w:rFonts w:ascii="Arial" w:hAnsi="Arial" w:cs="Arial"/>
          <w:sz w:val="20"/>
        </w:rPr>
        <w:t>34,7</w:t>
      </w:r>
      <w:r w:rsidRPr="0075667E">
        <w:rPr>
          <w:rFonts w:ascii="Arial" w:hAnsi="Arial" w:cs="Arial"/>
          <w:sz w:val="20"/>
          <w:szCs w:val="28"/>
        </w:rPr>
        <w:t xml:space="preserve"> odpovídající část rozdílu </w:t>
      </w:r>
      <w:r w:rsidRPr="0075667E">
        <w:rPr>
          <w:rFonts w:ascii="Arial" w:hAnsi="Arial" w:cs="Arial"/>
          <w:sz w:val="20"/>
        </w:rPr>
        <w:t>35,3</w:t>
      </w:r>
      <w:r w:rsidRPr="0075667E">
        <w:rPr>
          <w:rFonts w:ascii="Arial" w:hAnsi="Arial" w:cs="Arial"/>
          <w:sz w:val="20"/>
          <w:szCs w:val="28"/>
        </w:rPr>
        <w:t xml:space="preserve"> a </w:t>
      </w:r>
      <w:r w:rsidRPr="0075667E">
        <w:rPr>
          <w:rFonts w:ascii="Arial" w:hAnsi="Arial" w:cs="Arial"/>
          <w:sz w:val="20"/>
        </w:rPr>
        <w:t>34,7</w:t>
      </w:r>
      <w:r w:rsidRPr="0075667E">
        <w:rPr>
          <w:rFonts w:ascii="Arial" w:hAnsi="Arial" w:cs="Arial"/>
          <w:sz w:val="20"/>
          <w:szCs w:val="28"/>
        </w:rPr>
        <w:t xml:space="preserve"> a získáme nakonec hodnotu </w:t>
      </w:r>
      <w:r w:rsidRPr="0075667E">
        <w:rPr>
          <w:rFonts w:ascii="Arial" w:hAnsi="Arial" w:cs="Arial"/>
          <w:sz w:val="20"/>
        </w:rPr>
        <w:t>34,7</w:t>
      </w:r>
      <w:r w:rsidRPr="0075667E">
        <w:rPr>
          <w:rFonts w:ascii="Arial" w:hAnsi="Arial" w:cs="Arial"/>
          <w:sz w:val="20"/>
          <w:szCs w:val="28"/>
        </w:rPr>
        <w:t xml:space="preserve">. Výsledný 95% interval spolehlivosti pro odhad počtu osob s vysokoškolským vzděláním ve 4. čtvrtletí 2021 je cca </w:t>
      </w:r>
      <w:r w:rsidRPr="0075667E">
        <w:rPr>
          <w:rFonts w:ascii="Arial" w:hAnsi="Arial" w:cs="Arial"/>
          <w:sz w:val="20"/>
        </w:rPr>
        <w:t>1902,0</w:t>
      </w:r>
      <w:r w:rsidRPr="0075667E">
        <w:t xml:space="preserve"> </w:t>
      </w:r>
      <w:r w:rsidRPr="0075667E">
        <w:rPr>
          <w:rFonts w:ascii="Arial" w:hAnsi="Arial" w:cs="Arial"/>
          <w:sz w:val="20"/>
        </w:rPr>
        <w:t>+/- 34,7</w:t>
      </w:r>
      <w:r w:rsidRPr="0075667E">
        <w:rPr>
          <w:rFonts w:ascii="Arial" w:hAnsi="Arial" w:cs="Arial"/>
          <w:sz w:val="20"/>
          <w:szCs w:val="28"/>
        </w:rPr>
        <w:t xml:space="preserve"> tis., tzn., že s 95% pravděpodobností nebyl skutečný počet vysokoškoláků v ČR nižší než </w:t>
      </w:r>
      <w:r w:rsidRPr="0075667E">
        <w:rPr>
          <w:rFonts w:ascii="Arial" w:hAnsi="Arial" w:cs="Arial"/>
          <w:sz w:val="20"/>
        </w:rPr>
        <w:t>1867,3</w:t>
      </w:r>
      <w:r w:rsidRPr="0075667E">
        <w:rPr>
          <w:rFonts w:ascii="Arial" w:hAnsi="Arial" w:cs="Arial"/>
          <w:sz w:val="20"/>
          <w:szCs w:val="28"/>
        </w:rPr>
        <w:t xml:space="preserve"> tis. a zároveň vyšší než </w:t>
      </w:r>
      <w:r w:rsidRPr="0075667E">
        <w:rPr>
          <w:rFonts w:ascii="Arial" w:hAnsi="Arial" w:cs="Arial"/>
          <w:sz w:val="20"/>
        </w:rPr>
        <w:t>1936,7</w:t>
      </w:r>
      <w:r w:rsidRPr="0075667E">
        <w:rPr>
          <w:rFonts w:ascii="Arial" w:hAnsi="Arial" w:cs="Arial"/>
          <w:sz w:val="20"/>
          <w:szCs w:val="28"/>
        </w:rPr>
        <w:t xml:space="preserve"> tisíc osob. </w:t>
      </w:r>
    </w:p>
    <w:p w:rsidR="000A2203" w:rsidRPr="0075667E" w:rsidRDefault="000A2203" w:rsidP="000A22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75667E">
        <w:rPr>
          <w:rFonts w:ascii="Arial" w:hAnsi="Arial" w:cs="Arial"/>
          <w:sz w:val="20"/>
          <w:szCs w:val="28"/>
        </w:rPr>
        <w:t xml:space="preserve">Pro srovnání: Dosazením do uvedeného vzorce získáme velmi podobný interval od </w:t>
      </w:r>
      <w:r w:rsidRPr="0075667E">
        <w:rPr>
          <w:rFonts w:ascii="Arial" w:hAnsi="Arial" w:cs="Arial"/>
          <w:sz w:val="20"/>
        </w:rPr>
        <w:t>1867,4</w:t>
      </w:r>
      <w:r w:rsidRPr="0075667E">
        <w:rPr>
          <w:rFonts w:ascii="Arial" w:hAnsi="Arial" w:cs="Arial"/>
          <w:sz w:val="20"/>
          <w:szCs w:val="28"/>
        </w:rPr>
        <w:t xml:space="preserve"> do </w:t>
      </w:r>
      <w:r w:rsidRPr="0075667E">
        <w:rPr>
          <w:rFonts w:ascii="Arial" w:hAnsi="Arial" w:cs="Arial"/>
          <w:sz w:val="20"/>
        </w:rPr>
        <w:t>1936,6</w:t>
      </w:r>
      <w:r w:rsidRPr="0075667E">
        <w:rPr>
          <w:rFonts w:ascii="Arial" w:hAnsi="Arial" w:cs="Arial"/>
          <w:sz w:val="20"/>
          <w:szCs w:val="28"/>
        </w:rPr>
        <w:t>.</w:t>
      </w:r>
    </w:p>
    <w:p w:rsidR="000A2203" w:rsidRPr="0075667E" w:rsidRDefault="000A2203" w:rsidP="000A2203">
      <w:pPr>
        <w:pStyle w:val="Zkladntextodsazen"/>
        <w:spacing w:before="1080" w:line="233" w:lineRule="auto"/>
        <w:ind w:left="1077" w:hanging="1077"/>
        <w:rPr>
          <w:rFonts w:ascii="Arial" w:hAnsi="Arial"/>
          <w:b/>
          <w:bCs/>
          <w:sz w:val="20"/>
        </w:rPr>
      </w:pPr>
      <w:proofErr w:type="spellStart"/>
      <w:r w:rsidRPr="0075667E">
        <w:rPr>
          <w:rFonts w:ascii="Arial" w:hAnsi="Arial"/>
          <w:b/>
          <w:bCs/>
          <w:sz w:val="20"/>
        </w:rPr>
        <w:t>Tab</w:t>
      </w:r>
      <w:proofErr w:type="spellEnd"/>
      <w:r w:rsidRPr="0075667E">
        <w:rPr>
          <w:rFonts w:ascii="Arial" w:hAnsi="Arial"/>
          <w:b/>
          <w:bCs/>
          <w:sz w:val="20"/>
        </w:rPr>
        <w:t xml:space="preserve"> II</w:t>
      </w:r>
      <w:r w:rsidRPr="0075667E">
        <w:rPr>
          <w:rFonts w:ascii="Arial" w:hAnsi="Arial"/>
          <w:b/>
          <w:bCs/>
          <w:sz w:val="20"/>
        </w:rPr>
        <w:tab/>
        <w:t>Odhady 95% intervalu spolehlivosti odhadů dílčích úhrnů za populaci 15letých a starších na úrovni ČR</w:t>
      </w:r>
    </w:p>
    <w:p w:rsidR="000A2203" w:rsidRPr="0075667E" w:rsidRDefault="000A2203" w:rsidP="000A22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75667E">
        <w:rPr>
          <w:rFonts w:ascii="Arial" w:hAnsi="Arial" w:cs="Arial"/>
          <w:sz w:val="20"/>
          <w:szCs w:val="28"/>
        </w:rPr>
        <w:tab/>
        <w:t>Varianty:</w:t>
      </w:r>
      <w:r w:rsidRPr="0075667E">
        <w:rPr>
          <w:rFonts w:ascii="Arial" w:hAnsi="Arial" w:cs="Arial"/>
          <w:sz w:val="20"/>
          <w:szCs w:val="28"/>
        </w:rPr>
        <w:tab/>
      </w:r>
      <w:proofErr w:type="spellStart"/>
      <w:r w:rsidRPr="0075667E">
        <w:rPr>
          <w:rFonts w:ascii="Arial" w:hAnsi="Arial" w:cs="Arial"/>
          <w:sz w:val="20"/>
          <w:szCs w:val="28"/>
        </w:rPr>
        <w:t>IIa</w:t>
      </w:r>
      <w:proofErr w:type="spellEnd"/>
      <w:r w:rsidRPr="0075667E">
        <w:rPr>
          <w:rFonts w:ascii="Arial" w:hAnsi="Arial" w:cs="Arial"/>
          <w:sz w:val="20"/>
          <w:szCs w:val="28"/>
        </w:rPr>
        <w:tab/>
        <w:t>pro dílčí úhrny ve 4. čtvrtletí 2021 celkem</w:t>
      </w:r>
    </w:p>
    <w:p w:rsidR="000A2203" w:rsidRPr="0075667E" w:rsidRDefault="000A2203" w:rsidP="000A22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75667E">
        <w:rPr>
          <w:rFonts w:ascii="Arial" w:hAnsi="Arial" w:cs="Arial"/>
          <w:sz w:val="20"/>
          <w:szCs w:val="28"/>
        </w:rPr>
        <w:tab/>
      </w:r>
      <w:r w:rsidRPr="0075667E">
        <w:rPr>
          <w:rFonts w:ascii="Arial" w:hAnsi="Arial" w:cs="Arial"/>
          <w:sz w:val="20"/>
          <w:szCs w:val="28"/>
        </w:rPr>
        <w:tab/>
      </w:r>
      <w:r w:rsidRPr="0075667E">
        <w:rPr>
          <w:rFonts w:ascii="Arial" w:hAnsi="Arial" w:cs="Arial"/>
          <w:sz w:val="20"/>
          <w:szCs w:val="28"/>
        </w:rPr>
        <w:tab/>
      </w:r>
      <w:proofErr w:type="spellStart"/>
      <w:r w:rsidRPr="0075667E">
        <w:rPr>
          <w:rFonts w:ascii="Arial" w:hAnsi="Arial" w:cs="Arial"/>
          <w:sz w:val="20"/>
          <w:szCs w:val="28"/>
        </w:rPr>
        <w:t>IIb</w:t>
      </w:r>
      <w:proofErr w:type="spellEnd"/>
      <w:r w:rsidRPr="0075667E">
        <w:rPr>
          <w:rFonts w:ascii="Arial" w:hAnsi="Arial" w:cs="Arial"/>
          <w:sz w:val="20"/>
          <w:szCs w:val="28"/>
        </w:rPr>
        <w:tab/>
        <w:t>pro dílčí úhrny ve 4. čtvrtletí 2021 za jedno pohlaví</w:t>
      </w:r>
    </w:p>
    <w:p w:rsidR="000A2203" w:rsidRPr="0075667E" w:rsidRDefault="000A2203" w:rsidP="000A22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75667E">
        <w:rPr>
          <w:rFonts w:ascii="Arial" w:hAnsi="Arial" w:cs="Arial"/>
          <w:sz w:val="20"/>
          <w:szCs w:val="28"/>
        </w:rPr>
        <w:t xml:space="preserve">Tabulka je určena ke zjištění přibližného 95% intervalu spolehlivosti </w:t>
      </w:r>
      <w:r w:rsidRPr="0075667E">
        <w:rPr>
          <w:rFonts w:ascii="Arial" w:hAnsi="Arial" w:cs="Arial"/>
          <w:b/>
          <w:bCs/>
          <w:sz w:val="20"/>
          <w:szCs w:val="28"/>
        </w:rPr>
        <w:t>dílčích úhrnů</w:t>
      </w:r>
      <w:r w:rsidRPr="0075667E">
        <w:rPr>
          <w:rFonts w:ascii="Arial" w:hAnsi="Arial" w:cs="Arial"/>
          <w:sz w:val="20"/>
          <w:szCs w:val="28"/>
        </w:rPr>
        <w:t xml:space="preserve"> za základní soubor populace 15leté a starší a to </w:t>
      </w:r>
      <w:r w:rsidRPr="0075667E">
        <w:rPr>
          <w:rFonts w:ascii="Arial" w:hAnsi="Arial" w:cs="Arial"/>
          <w:b/>
          <w:bCs/>
          <w:sz w:val="20"/>
          <w:szCs w:val="28"/>
        </w:rPr>
        <w:t>pouze na úrovni České republiky</w:t>
      </w:r>
      <w:r w:rsidRPr="0075667E">
        <w:rPr>
          <w:rFonts w:ascii="Arial" w:hAnsi="Arial" w:cs="Arial"/>
          <w:sz w:val="20"/>
          <w:szCs w:val="28"/>
        </w:rPr>
        <w:t xml:space="preserve">. Chceme-li například zjistit spolehlivost odhadu zaměstnaných ve zpracovatelském průmyslu ve 4. čtvrtletí 2021, jichž bylo </w:t>
      </w:r>
      <w:r w:rsidRPr="0075667E">
        <w:rPr>
          <w:rFonts w:ascii="Arial" w:hAnsi="Arial" w:cs="Arial"/>
          <w:sz w:val="20"/>
        </w:rPr>
        <w:t>1350,6</w:t>
      </w:r>
      <w:r w:rsidRPr="0075667E">
        <w:t xml:space="preserve"> </w:t>
      </w:r>
      <w:r w:rsidRPr="0075667E">
        <w:rPr>
          <w:rFonts w:ascii="Arial" w:hAnsi="Arial" w:cs="Arial"/>
          <w:sz w:val="20"/>
          <w:szCs w:val="28"/>
        </w:rPr>
        <w:t>tis. z </w:t>
      </w:r>
      <w:r w:rsidRPr="0075667E">
        <w:rPr>
          <w:rFonts w:ascii="Arial" w:hAnsi="Arial" w:cs="Arial"/>
          <w:sz w:val="20"/>
        </w:rPr>
        <w:t>5259,4</w:t>
      </w:r>
      <w:r w:rsidRPr="0075667E">
        <w:t xml:space="preserve"> </w:t>
      </w:r>
      <w:r w:rsidRPr="0075667E">
        <w:rPr>
          <w:rFonts w:ascii="Arial" w:hAnsi="Arial" w:cs="Arial"/>
          <w:sz w:val="20"/>
          <w:szCs w:val="28"/>
        </w:rPr>
        <w:t xml:space="preserve">tis. zaměstnaných (tedy </w:t>
      </w:r>
      <w:r w:rsidRPr="0075667E">
        <w:rPr>
          <w:rFonts w:ascii="Arial" w:hAnsi="Arial" w:cs="Arial"/>
          <w:sz w:val="20"/>
        </w:rPr>
        <w:t>25,7</w:t>
      </w:r>
      <w:r w:rsidRPr="0075667E">
        <w:rPr>
          <w:rFonts w:ascii="Arial" w:hAnsi="Arial" w:cs="Arial"/>
          <w:sz w:val="20"/>
          <w:szCs w:val="28"/>
        </w:rPr>
        <w:t xml:space="preserve"> % všech zaměstnaných), vyhledáme v tabulce hodnotu v řádku přibližně odpovídajícímu hodnotě </w:t>
      </w:r>
      <w:r w:rsidRPr="0075667E">
        <w:rPr>
          <w:rFonts w:ascii="Arial" w:hAnsi="Arial" w:cs="Arial"/>
          <w:sz w:val="20"/>
        </w:rPr>
        <w:t>5259,4</w:t>
      </w:r>
      <w:r w:rsidRPr="0075667E">
        <w:t xml:space="preserve"> </w:t>
      </w:r>
      <w:r w:rsidRPr="0075667E">
        <w:rPr>
          <w:rFonts w:ascii="Arial" w:hAnsi="Arial" w:cs="Arial"/>
          <w:sz w:val="20"/>
          <w:szCs w:val="28"/>
        </w:rPr>
        <w:t xml:space="preserve">a ve sloupci přibližně odpovídajícímu hodnotě </w:t>
      </w:r>
      <w:r w:rsidRPr="0075667E">
        <w:rPr>
          <w:rFonts w:ascii="Arial" w:hAnsi="Arial" w:cs="Arial"/>
          <w:sz w:val="20"/>
        </w:rPr>
        <w:t>25,7</w:t>
      </w:r>
      <w:r w:rsidRPr="0075667E">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0A2203" w:rsidRPr="0075667E" w:rsidTr="003A26BD">
        <w:trPr>
          <w:cantSplit/>
        </w:trPr>
        <w:tc>
          <w:tcPr>
            <w:tcW w:w="1140" w:type="dxa"/>
            <w:tcBorders>
              <w:top w:val="single" w:sz="12" w:space="0" w:color="auto"/>
              <w:bottom w:val="single" w:sz="8" w:space="0" w:color="auto"/>
              <w:right w:val="single" w:sz="8" w:space="0" w:color="auto"/>
            </w:tcBorders>
            <w:vAlign w:val="center"/>
          </w:tcPr>
          <w:p w:rsidR="000A2203" w:rsidRPr="0075667E" w:rsidRDefault="000A2203" w:rsidP="003A26BD">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25,7</w:t>
            </w:r>
          </w:p>
        </w:tc>
        <w:tc>
          <w:tcPr>
            <w:tcW w:w="2520" w:type="dxa"/>
            <w:tcBorders>
              <w:top w:val="single" w:sz="12" w:space="0" w:color="auto"/>
              <w:left w:val="dotted" w:sz="4" w:space="0" w:color="auto"/>
              <w:bottom w:val="single" w:sz="8"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30</w:t>
            </w:r>
          </w:p>
        </w:tc>
      </w:tr>
      <w:tr w:rsidR="000A2203" w:rsidRPr="0075667E" w:rsidTr="003A26BD">
        <w:trPr>
          <w:cantSplit/>
        </w:trPr>
        <w:tc>
          <w:tcPr>
            <w:tcW w:w="1140" w:type="dxa"/>
            <w:tcBorders>
              <w:top w:val="single" w:sz="8" w:space="0" w:color="auto"/>
              <w:bottom w:val="dotted" w:sz="4" w:space="0" w:color="auto"/>
              <w:right w:val="single" w:sz="8"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0,55</w:t>
            </w:r>
          </w:p>
        </w:tc>
        <w:tc>
          <w:tcPr>
            <w:tcW w:w="2700" w:type="dxa"/>
            <w:tcBorders>
              <w:top w:val="single" w:sz="8" w:space="0" w:color="auto"/>
              <w:left w:val="dotted" w:sz="4" w:space="0" w:color="auto"/>
              <w:bottom w:val="dotted" w:sz="4" w:space="0" w:color="auto"/>
              <w:right w:val="dotted" w:sz="4" w:space="0" w:color="auto"/>
            </w:tcBorders>
            <w:vAlign w:val="center"/>
          </w:tcPr>
          <w:p w:rsidR="000A2203" w:rsidRPr="0075667E" w:rsidRDefault="000A2203" w:rsidP="003A26BD">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0,58</w:t>
            </w:r>
          </w:p>
        </w:tc>
      </w:tr>
      <w:tr w:rsidR="000A2203" w:rsidRPr="0075667E" w:rsidTr="003A26BD">
        <w:trPr>
          <w:cantSplit/>
        </w:trPr>
        <w:tc>
          <w:tcPr>
            <w:tcW w:w="1140" w:type="dxa"/>
            <w:tcBorders>
              <w:top w:val="dotted" w:sz="4" w:space="0" w:color="auto"/>
              <w:bottom w:val="dotted" w:sz="4" w:space="0" w:color="auto"/>
              <w:right w:val="single" w:sz="8"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5259,4</w:t>
            </w:r>
            <w:r w:rsidRPr="0075667E">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0A2203" w:rsidRPr="0075667E" w:rsidRDefault="000A2203" w:rsidP="003A26BD">
            <w:pPr>
              <w:keepNext/>
              <w:keepLines/>
              <w:spacing w:before="79"/>
              <w:jc w:val="center"/>
              <w:rPr>
                <w:rFonts w:ascii="Arial" w:hAnsi="Arial" w:cs="Arial"/>
                <w:sz w:val="20"/>
              </w:rPr>
            </w:pPr>
            <w:r w:rsidRPr="0075667E">
              <w:rPr>
                <w:rFonts w:ascii="Arial" w:hAnsi="Arial" w:cs="Arial"/>
                <w:sz w:val="20"/>
              </w:rPr>
              <w:t>cca 0,533</w:t>
            </w:r>
          </w:p>
          <w:p w:rsidR="000A2203" w:rsidRPr="0075667E" w:rsidRDefault="000A2203" w:rsidP="003A26BD">
            <w:pPr>
              <w:jc w:val="center"/>
              <w:rPr>
                <w:rFonts w:ascii="Arial" w:hAnsi="Arial" w:cs="Arial"/>
                <w:sz w:val="20"/>
              </w:rPr>
            </w:pPr>
            <w:r w:rsidRPr="0075667E">
              <w:rPr>
                <w:rFonts w:ascii="Arial" w:hAnsi="Arial" w:cs="Arial"/>
                <w:sz w:val="20"/>
              </w:rPr>
              <w:t>=0,55-(5259,4</w:t>
            </w:r>
          </w:p>
          <w:p w:rsidR="000A2203" w:rsidRPr="0075667E" w:rsidRDefault="000A2203" w:rsidP="003A26BD">
            <w:pPr>
              <w:keepNext/>
              <w:keepLines/>
              <w:spacing w:after="28"/>
              <w:jc w:val="center"/>
              <w:rPr>
                <w:rFonts w:ascii="Arial" w:hAnsi="Arial" w:cs="Arial"/>
                <w:sz w:val="20"/>
              </w:rPr>
            </w:pPr>
            <w:r w:rsidRPr="0075667E">
              <w:rPr>
                <w:rFonts w:ascii="Arial" w:hAnsi="Arial" w:cs="Arial"/>
                <w:sz w:val="20"/>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rsidR="000A2203" w:rsidRPr="0075667E" w:rsidRDefault="000A2203" w:rsidP="003A26BD">
            <w:pPr>
              <w:keepNext/>
              <w:keepLines/>
              <w:spacing w:before="79"/>
              <w:jc w:val="center"/>
              <w:rPr>
                <w:rFonts w:ascii="Arial" w:hAnsi="Arial" w:cs="Arial"/>
                <w:b/>
                <w:bCs/>
                <w:sz w:val="20"/>
              </w:rPr>
            </w:pPr>
            <w:r w:rsidRPr="0075667E">
              <w:rPr>
                <w:rFonts w:ascii="Arial" w:hAnsi="Arial" w:cs="Arial"/>
                <w:b/>
                <w:bCs/>
                <w:sz w:val="20"/>
              </w:rPr>
              <w:t>cca 0,538</w:t>
            </w:r>
          </w:p>
          <w:p w:rsidR="000A2203" w:rsidRPr="0075667E" w:rsidRDefault="000A2203" w:rsidP="003A26BD">
            <w:pPr>
              <w:keepNext/>
              <w:keepLines/>
              <w:spacing w:after="28"/>
              <w:jc w:val="center"/>
              <w:rPr>
                <w:rFonts w:ascii="Arial" w:hAnsi="Arial" w:cs="Arial"/>
                <w:sz w:val="20"/>
              </w:rPr>
            </w:pPr>
            <w:r w:rsidRPr="0075667E">
              <w:rPr>
                <w:rFonts w:ascii="Arial" w:hAnsi="Arial" w:cs="Arial"/>
                <w:b/>
                <w:bCs/>
                <w:sz w:val="20"/>
              </w:rPr>
              <w:t>=0,533+(25,7-25) / (30 -25)* (0,565-0,533)</w:t>
            </w:r>
          </w:p>
        </w:tc>
        <w:tc>
          <w:tcPr>
            <w:tcW w:w="2520" w:type="dxa"/>
            <w:tcBorders>
              <w:top w:val="dotted" w:sz="4" w:space="0" w:color="auto"/>
              <w:left w:val="dotted" w:sz="4" w:space="0" w:color="auto"/>
              <w:bottom w:val="dotted" w:sz="4" w:space="0" w:color="auto"/>
            </w:tcBorders>
            <w:vAlign w:val="center"/>
          </w:tcPr>
          <w:p w:rsidR="000A2203" w:rsidRPr="0075667E" w:rsidRDefault="000A2203" w:rsidP="003A26BD">
            <w:pPr>
              <w:keepNext/>
              <w:keepLines/>
              <w:spacing w:before="79"/>
              <w:jc w:val="center"/>
              <w:rPr>
                <w:rFonts w:ascii="Arial" w:hAnsi="Arial" w:cs="Arial"/>
                <w:sz w:val="20"/>
              </w:rPr>
            </w:pPr>
            <w:r w:rsidRPr="0075667E">
              <w:rPr>
                <w:rFonts w:ascii="Arial" w:hAnsi="Arial" w:cs="Arial"/>
                <w:sz w:val="20"/>
              </w:rPr>
              <w:t>cca 0,565</w:t>
            </w:r>
          </w:p>
          <w:p w:rsidR="000A2203" w:rsidRPr="0075667E" w:rsidRDefault="000A2203" w:rsidP="003A26BD">
            <w:pPr>
              <w:jc w:val="center"/>
              <w:rPr>
                <w:rFonts w:ascii="Arial" w:hAnsi="Arial" w:cs="Arial"/>
                <w:sz w:val="20"/>
              </w:rPr>
            </w:pPr>
            <w:r w:rsidRPr="0075667E">
              <w:rPr>
                <w:rFonts w:ascii="Arial" w:hAnsi="Arial" w:cs="Arial"/>
                <w:sz w:val="20"/>
              </w:rPr>
              <w:t>=0,58-(5259,4</w:t>
            </w:r>
          </w:p>
          <w:p w:rsidR="000A2203" w:rsidRPr="0075667E" w:rsidRDefault="000A2203" w:rsidP="003A26BD">
            <w:pPr>
              <w:keepNext/>
              <w:keepLines/>
              <w:spacing w:after="28"/>
              <w:jc w:val="center"/>
              <w:rPr>
                <w:rFonts w:ascii="Arial" w:hAnsi="Arial" w:cs="Arial"/>
                <w:sz w:val="20"/>
              </w:rPr>
            </w:pPr>
            <w:r w:rsidRPr="0075667E">
              <w:rPr>
                <w:rFonts w:ascii="Arial" w:hAnsi="Arial" w:cs="Arial"/>
                <w:sz w:val="20"/>
              </w:rPr>
              <w:t>-5000) / (5500-5000 * (0,58-0,55)</w:t>
            </w:r>
          </w:p>
        </w:tc>
      </w:tr>
      <w:tr w:rsidR="000A2203" w:rsidRPr="0075667E" w:rsidTr="003A26BD">
        <w:trPr>
          <w:cantSplit/>
        </w:trPr>
        <w:tc>
          <w:tcPr>
            <w:tcW w:w="1140" w:type="dxa"/>
            <w:tcBorders>
              <w:top w:val="dotted" w:sz="4" w:space="0" w:color="auto"/>
              <w:bottom w:val="single" w:sz="12" w:space="0" w:color="auto"/>
              <w:right w:val="single" w:sz="8"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0A2203" w:rsidRPr="0075667E" w:rsidRDefault="000A2203" w:rsidP="003A26BD">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0,55</w:t>
            </w:r>
          </w:p>
        </w:tc>
      </w:tr>
    </w:tbl>
    <w:p w:rsidR="000A2203" w:rsidRPr="0075667E" w:rsidRDefault="000A2203" w:rsidP="000A2203">
      <w:pPr>
        <w:widowControl w:val="0"/>
        <w:spacing w:before="840"/>
        <w:jc w:val="both"/>
        <w:rPr>
          <w:rFonts w:ascii="Arial" w:hAnsi="Arial" w:cs="Arial"/>
          <w:sz w:val="20"/>
        </w:rPr>
      </w:pPr>
      <w:r w:rsidRPr="0075667E">
        <w:rPr>
          <w:rFonts w:ascii="Arial" w:hAnsi="Arial" w:cs="Arial"/>
          <w:sz w:val="20"/>
        </w:rPr>
        <w:t>Tzn., že s 95% pravděpodobností nebylo zaměstnaných ve zpracovatelském průmyslu méně než 25,7 % - cca 0,538 % (1322,3 tis.) a více než 25,7 %+ 0,538 % (1378,9 tis.).</w:t>
      </w:r>
    </w:p>
    <w:p w:rsidR="000A2203" w:rsidRPr="0075667E" w:rsidRDefault="000A2203" w:rsidP="000A22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75667E">
        <w:rPr>
          <w:rFonts w:ascii="Arial" w:hAnsi="Arial" w:cs="Arial"/>
          <w:sz w:val="20"/>
          <w:szCs w:val="28"/>
        </w:rPr>
        <w:t xml:space="preserve">Pro srovnání: Dosazením do uvedeného vzorce získáme stejný interval od </w:t>
      </w:r>
      <w:r w:rsidRPr="0075667E">
        <w:rPr>
          <w:rFonts w:ascii="Arial" w:hAnsi="Arial" w:cs="Arial"/>
          <w:sz w:val="20"/>
        </w:rPr>
        <w:t>1322,3</w:t>
      </w:r>
      <w:r w:rsidRPr="0075667E">
        <w:rPr>
          <w:rFonts w:ascii="Arial" w:hAnsi="Arial" w:cs="Arial"/>
          <w:sz w:val="20"/>
          <w:szCs w:val="28"/>
        </w:rPr>
        <w:t xml:space="preserve"> do </w:t>
      </w:r>
      <w:r w:rsidRPr="0075667E">
        <w:rPr>
          <w:rFonts w:ascii="Arial" w:hAnsi="Arial" w:cs="Arial"/>
          <w:sz w:val="20"/>
        </w:rPr>
        <w:t>1378,9</w:t>
      </w:r>
      <w:r w:rsidRPr="0075667E">
        <w:rPr>
          <w:rFonts w:ascii="Arial" w:hAnsi="Arial" w:cs="Arial"/>
          <w:sz w:val="20"/>
          <w:szCs w:val="28"/>
        </w:rPr>
        <w:t>.</w:t>
      </w:r>
    </w:p>
    <w:p w:rsidR="000A2203" w:rsidRPr="0075667E" w:rsidRDefault="000A2203" w:rsidP="000A2203">
      <w:pPr>
        <w:pStyle w:val="Zkladntext"/>
        <w:spacing w:before="200" w:line="240" w:lineRule="auto"/>
        <w:rPr>
          <w:rFonts w:ascii="Arial" w:hAnsi="Arial" w:cs="Arial"/>
          <w:sz w:val="20"/>
        </w:rPr>
      </w:pPr>
      <w:r w:rsidRPr="0075667E">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0A2203" w:rsidRPr="0075667E" w:rsidRDefault="000A2203" w:rsidP="000A2203">
      <w:pPr>
        <w:pStyle w:val="Zkladntext3"/>
        <w:tabs>
          <w:tab w:val="clear" w:pos="540"/>
        </w:tabs>
        <w:spacing w:before="200" w:after="0"/>
      </w:pPr>
      <w:r w:rsidRPr="0075667E">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124F9D" w:rsidRPr="00BA5346" w:rsidRDefault="00124F9D" w:rsidP="00BA5346">
      <w:pPr>
        <w:pStyle w:val="Zkladntext"/>
        <w:spacing w:before="200" w:line="240" w:lineRule="auto"/>
        <w:rPr>
          <w:rFonts w:ascii="Arial" w:hAnsi="Arial" w:cs="Arial"/>
          <w:sz w:val="20"/>
        </w:rPr>
      </w:pPr>
    </w:p>
    <w:p w:rsidR="00BD6E6F" w:rsidRPr="00BA5346" w:rsidRDefault="00BD6E6F" w:rsidP="00BA5346">
      <w:pPr>
        <w:pStyle w:val="Zkladntext3"/>
        <w:tabs>
          <w:tab w:val="clear" w:pos="540"/>
        </w:tabs>
        <w:spacing w:before="200" w:after="0"/>
        <w:jc w:val="center"/>
      </w:pPr>
      <w:r w:rsidRPr="00BA5346">
        <w:rPr>
          <w:b/>
          <w:bCs/>
          <w:i/>
        </w:rPr>
        <w:t>95% intervaly spolehlivosti</w:t>
      </w:r>
      <w:r w:rsidRPr="00BA5346">
        <w:rPr>
          <w:b/>
          <w:bCs/>
        </w:rPr>
        <w:t xml:space="preserve"> pro odhad počtu zaměstnaných v NH,</w:t>
      </w:r>
    </w:p>
    <w:p w:rsidR="00BD6E6F" w:rsidRPr="00BA5346" w:rsidRDefault="00BD6E6F" w:rsidP="00BA5346">
      <w:pPr>
        <w:spacing w:after="200"/>
        <w:jc w:val="center"/>
        <w:rPr>
          <w:rFonts w:ascii="Arial" w:hAnsi="Arial" w:cs="Arial"/>
          <w:sz w:val="20"/>
        </w:rPr>
      </w:pPr>
      <w:r w:rsidRPr="00BA5346">
        <w:rPr>
          <w:rFonts w:ascii="Arial" w:hAnsi="Arial" w:cs="Arial"/>
          <w:b/>
          <w:bCs/>
          <w:sz w:val="20"/>
        </w:rPr>
        <w:t>nezaměstnaných a měr nezaměstnanosti (</w:t>
      </w:r>
      <w:r w:rsidR="007245B1">
        <w:rPr>
          <w:rFonts w:ascii="Arial" w:hAnsi="Arial" w:cs="Arial"/>
          <w:b/>
          <w:bCs/>
          <w:sz w:val="20"/>
        </w:rPr>
        <w:t>4</w:t>
      </w:r>
      <w:r w:rsidR="00CC5311" w:rsidRPr="00BA5346">
        <w:rPr>
          <w:rFonts w:ascii="Arial" w:hAnsi="Arial" w:cs="Arial"/>
          <w:b/>
          <w:bCs/>
          <w:sz w:val="20"/>
        </w:rPr>
        <w:t>. čtvrt</w:t>
      </w:r>
      <w:r w:rsidRPr="00BA5346">
        <w:rPr>
          <w:rFonts w:ascii="Arial" w:hAnsi="Arial" w:cs="Arial"/>
          <w:b/>
          <w:bCs/>
          <w:sz w:val="20"/>
        </w:rPr>
        <w:t>letí 20</w:t>
      </w:r>
      <w:r w:rsidR="00CC4EA6" w:rsidRPr="00BA5346">
        <w:rPr>
          <w:rFonts w:ascii="Arial" w:hAnsi="Arial" w:cs="Arial"/>
          <w:b/>
          <w:bCs/>
          <w:sz w:val="20"/>
        </w:rPr>
        <w:t>2</w:t>
      </w:r>
      <w:r w:rsidR="007E16A5" w:rsidRPr="00BA5346">
        <w:rPr>
          <w:rFonts w:ascii="Arial" w:hAnsi="Arial" w:cs="Arial"/>
          <w:b/>
          <w:bCs/>
          <w:sz w:val="20"/>
        </w:rPr>
        <w:t>1</w:t>
      </w:r>
      <w:r w:rsidRPr="00BA5346">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C2709E" w:rsidRPr="00BA5346"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rsidR="008E0156" w:rsidRPr="00BA5346" w:rsidRDefault="008E0156" w:rsidP="00BA5346">
            <w:pPr>
              <w:jc w:val="both"/>
              <w:rPr>
                <w:rFonts w:ascii="Arial" w:hAnsi="Arial" w:cs="Arial"/>
                <w:sz w:val="18"/>
                <w:szCs w:val="16"/>
              </w:rPr>
            </w:pPr>
            <w:r w:rsidRPr="00BA5346">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 xml:space="preserve">95% </w:t>
            </w:r>
            <w:proofErr w:type="spellStart"/>
            <w:r w:rsidRPr="00BA5346">
              <w:rPr>
                <w:rFonts w:ascii="Arial" w:hAnsi="Arial" w:cs="Arial"/>
                <w:sz w:val="18"/>
                <w:szCs w:val="16"/>
              </w:rPr>
              <w:t>int</w:t>
            </w:r>
            <w:proofErr w:type="spellEnd"/>
            <w:r w:rsidRPr="00BA5346">
              <w:rPr>
                <w:rFonts w:ascii="Arial" w:hAnsi="Arial" w:cs="Arial"/>
                <w:sz w:val="18"/>
                <w:szCs w:val="16"/>
              </w:rPr>
              <w:t>. spoleh.</w:t>
            </w:r>
          </w:p>
        </w:tc>
      </w:tr>
      <w:tr w:rsidR="00C2709E" w:rsidRPr="00BA5346"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rsidR="008E0156" w:rsidRPr="00BA5346" w:rsidRDefault="008E0156" w:rsidP="00BA534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proofErr w:type="spellStart"/>
            <w:r w:rsidRPr="00BA5346">
              <w:rPr>
                <w:rFonts w:ascii="Arial" w:hAnsi="Arial" w:cs="Arial"/>
                <w:sz w:val="18"/>
                <w:szCs w:val="16"/>
              </w:rPr>
              <w:t>abs</w:t>
            </w:r>
            <w:proofErr w:type="spellEnd"/>
            <w:r w:rsidRPr="00BA5346">
              <w:rPr>
                <w:rFonts w:ascii="Arial" w:hAnsi="Arial" w:cs="Arial"/>
                <w:sz w:val="18"/>
                <w:szCs w:val="16"/>
              </w:rPr>
              <w:t>.</w:t>
            </w:r>
          </w:p>
        </w:tc>
        <w:tc>
          <w:tcPr>
            <w:tcW w:w="960" w:type="dxa"/>
            <w:tcBorders>
              <w:top w:val="nil"/>
              <w:left w:val="nil"/>
              <w:bottom w:val="nil"/>
              <w:right w:val="nil"/>
            </w:tcBorders>
            <w:shd w:val="clear" w:color="auto" w:fill="auto"/>
            <w:vAlign w:val="bottom"/>
            <w:hideMark/>
          </w:tcPr>
          <w:p w:rsidR="008E0156" w:rsidRPr="00BA5346" w:rsidRDefault="008E0156" w:rsidP="00BA5346">
            <w:pPr>
              <w:jc w:val="center"/>
              <w:rPr>
                <w:rFonts w:ascii="Arial" w:hAnsi="Arial" w:cs="Arial"/>
                <w:sz w:val="18"/>
                <w:szCs w:val="16"/>
              </w:rPr>
            </w:pPr>
            <w:proofErr w:type="spellStart"/>
            <w:r w:rsidRPr="00BA5346">
              <w:rPr>
                <w:rFonts w:ascii="Arial" w:hAnsi="Arial" w:cs="Arial"/>
                <w:sz w:val="18"/>
                <w:szCs w:val="16"/>
              </w:rPr>
              <w:t>rel</w:t>
            </w:r>
            <w:proofErr w:type="spellEnd"/>
            <w:r w:rsidRPr="00BA5346">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proofErr w:type="spellStart"/>
            <w:r w:rsidRPr="00BA5346">
              <w:rPr>
                <w:rFonts w:ascii="Arial" w:hAnsi="Arial" w:cs="Arial"/>
                <w:sz w:val="18"/>
                <w:szCs w:val="16"/>
              </w:rPr>
              <w:t>abs</w:t>
            </w:r>
            <w:proofErr w:type="spellEnd"/>
            <w:r w:rsidRPr="00BA5346">
              <w:rPr>
                <w:rFonts w:ascii="Arial" w:hAnsi="Arial" w:cs="Arial"/>
                <w:sz w:val="18"/>
                <w:szCs w:val="16"/>
              </w:rPr>
              <w:t>.</w:t>
            </w:r>
          </w:p>
        </w:tc>
        <w:tc>
          <w:tcPr>
            <w:tcW w:w="960" w:type="dxa"/>
            <w:tcBorders>
              <w:top w:val="nil"/>
              <w:left w:val="nil"/>
              <w:bottom w:val="nil"/>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proofErr w:type="spellStart"/>
            <w:r w:rsidRPr="00BA5346">
              <w:rPr>
                <w:rFonts w:ascii="Arial" w:hAnsi="Arial" w:cs="Arial"/>
                <w:sz w:val="18"/>
                <w:szCs w:val="16"/>
              </w:rPr>
              <w:t>rel</w:t>
            </w:r>
            <w:proofErr w:type="spellEnd"/>
            <w:r w:rsidRPr="00BA5346">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rsidR="008E0156" w:rsidRPr="00BA5346" w:rsidRDefault="008E0156" w:rsidP="00BA5346">
            <w:pPr>
              <w:jc w:val="center"/>
              <w:rPr>
                <w:rFonts w:ascii="Arial" w:hAnsi="Arial" w:cs="Arial"/>
                <w:sz w:val="18"/>
                <w:szCs w:val="16"/>
              </w:rPr>
            </w:pPr>
            <w:proofErr w:type="spellStart"/>
            <w:r w:rsidRPr="00BA5346">
              <w:rPr>
                <w:rFonts w:ascii="Arial" w:hAnsi="Arial" w:cs="Arial"/>
                <w:sz w:val="18"/>
                <w:szCs w:val="16"/>
              </w:rPr>
              <w:t>abs</w:t>
            </w:r>
            <w:proofErr w:type="spellEnd"/>
            <w:r w:rsidRPr="00BA5346">
              <w:rPr>
                <w:rFonts w:ascii="Arial" w:hAnsi="Arial" w:cs="Arial"/>
                <w:sz w:val="18"/>
                <w:szCs w:val="16"/>
              </w:rPr>
              <w:t>.</w:t>
            </w:r>
          </w:p>
        </w:tc>
      </w:tr>
      <w:tr w:rsidR="00C2709E" w:rsidRPr="00BA5346" w:rsidTr="001E2DA6">
        <w:trPr>
          <w:trHeight w:val="255"/>
        </w:trPr>
        <w:tc>
          <w:tcPr>
            <w:tcW w:w="1575" w:type="dxa"/>
            <w:vMerge/>
            <w:tcBorders>
              <w:top w:val="nil"/>
              <w:left w:val="single" w:sz="12" w:space="0" w:color="auto"/>
              <w:bottom w:val="nil"/>
              <w:right w:val="single" w:sz="12" w:space="0" w:color="auto"/>
            </w:tcBorders>
            <w:vAlign w:val="center"/>
            <w:hideMark/>
          </w:tcPr>
          <w:p w:rsidR="008E0156" w:rsidRPr="00BA5346" w:rsidRDefault="008E0156" w:rsidP="00BA534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rsidR="008E0156" w:rsidRPr="00BA5346"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rsidR="008E0156" w:rsidRPr="00BA5346"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rsidR="008E0156" w:rsidRPr="00BA5346" w:rsidRDefault="008E0156" w:rsidP="00BA534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w:t>
            </w:r>
          </w:p>
        </w:tc>
      </w:tr>
      <w:tr w:rsidR="00C2709E" w:rsidRPr="00BA5346"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8E0156" w:rsidRPr="00BA5346" w:rsidRDefault="008E0156" w:rsidP="00BA5346">
            <w:pPr>
              <w:jc w:val="both"/>
              <w:rPr>
                <w:rFonts w:ascii="Arial" w:hAnsi="Arial" w:cs="Arial"/>
                <w:sz w:val="18"/>
                <w:szCs w:val="16"/>
              </w:rPr>
            </w:pPr>
            <w:r w:rsidRPr="00BA5346">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Míra nez. (v %)</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b/>
                <w:bCs/>
                <w:sz w:val="18"/>
                <w:szCs w:val="16"/>
              </w:rPr>
            </w:pPr>
            <w:r w:rsidRPr="00BA5346">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noWrap/>
            <w:vAlign w:val="center"/>
            <w:hideMark/>
          </w:tcPr>
          <w:p w:rsidR="00D744B7" w:rsidRDefault="00D744B7" w:rsidP="00D744B7">
            <w:pPr>
              <w:jc w:val="right"/>
              <w:rPr>
                <w:rFonts w:ascii="Arial" w:hAnsi="Arial" w:cs="Arial"/>
                <w:b/>
                <w:bCs/>
                <w:sz w:val="18"/>
                <w:szCs w:val="18"/>
              </w:rPr>
            </w:pPr>
            <w:r>
              <w:rPr>
                <w:rFonts w:ascii="Arial" w:hAnsi="Arial" w:cs="Arial"/>
                <w:b/>
                <w:bCs/>
                <w:sz w:val="18"/>
                <w:szCs w:val="18"/>
              </w:rPr>
              <w:t>5259,4</w:t>
            </w:r>
          </w:p>
        </w:tc>
        <w:tc>
          <w:tcPr>
            <w:tcW w:w="960" w:type="dxa"/>
            <w:tcBorders>
              <w:top w:val="single" w:sz="12" w:space="0" w:color="auto"/>
              <w:left w:val="dotted" w:sz="4" w:space="0" w:color="auto"/>
              <w:bottom w:val="nil"/>
              <w:right w:val="dotted" w:sz="4" w:space="0" w:color="auto"/>
            </w:tcBorders>
            <w:noWrap/>
            <w:vAlign w:val="center"/>
            <w:hideMark/>
          </w:tcPr>
          <w:p w:rsidR="00D744B7" w:rsidRDefault="00D744B7" w:rsidP="00D744B7">
            <w:pPr>
              <w:jc w:val="right"/>
              <w:rPr>
                <w:rFonts w:ascii="Arial" w:hAnsi="Arial" w:cs="Arial"/>
                <w:b/>
                <w:bCs/>
                <w:sz w:val="18"/>
                <w:szCs w:val="18"/>
              </w:rPr>
            </w:pPr>
            <w:r>
              <w:rPr>
                <w:rFonts w:ascii="Arial" w:hAnsi="Arial" w:cs="Arial"/>
                <w:b/>
                <w:bCs/>
                <w:sz w:val="18"/>
                <w:szCs w:val="18"/>
              </w:rPr>
              <w:t>41,8</w:t>
            </w:r>
          </w:p>
        </w:tc>
        <w:tc>
          <w:tcPr>
            <w:tcW w:w="960" w:type="dxa"/>
            <w:tcBorders>
              <w:top w:val="single" w:sz="12" w:space="0" w:color="auto"/>
              <w:left w:val="dotted" w:sz="4" w:space="0" w:color="auto"/>
              <w:bottom w:val="nil"/>
              <w:right w:val="dotted" w:sz="4" w:space="0" w:color="auto"/>
            </w:tcBorders>
            <w:noWrap/>
            <w:vAlign w:val="center"/>
            <w:hideMark/>
          </w:tcPr>
          <w:p w:rsidR="00D744B7" w:rsidRDefault="00D744B7" w:rsidP="00D744B7">
            <w:pPr>
              <w:jc w:val="right"/>
              <w:rPr>
                <w:rFonts w:ascii="Arial" w:hAnsi="Arial" w:cs="Arial"/>
                <w:b/>
                <w:bCs/>
                <w:sz w:val="18"/>
                <w:szCs w:val="18"/>
              </w:rPr>
            </w:pPr>
            <w:r>
              <w:rPr>
                <w:rFonts w:ascii="Arial" w:hAnsi="Arial" w:cs="Arial"/>
                <w:b/>
                <w:bCs/>
                <w:sz w:val="18"/>
                <w:szCs w:val="18"/>
              </w:rPr>
              <w:t>0,8%</w:t>
            </w:r>
          </w:p>
        </w:tc>
        <w:tc>
          <w:tcPr>
            <w:tcW w:w="960" w:type="dxa"/>
            <w:tcBorders>
              <w:top w:val="single" w:sz="12" w:space="0" w:color="auto"/>
              <w:left w:val="dotted" w:sz="4" w:space="0" w:color="auto"/>
              <w:bottom w:val="nil"/>
              <w:right w:val="dotted" w:sz="4" w:space="0" w:color="auto"/>
            </w:tcBorders>
            <w:noWrap/>
            <w:vAlign w:val="center"/>
            <w:hideMark/>
          </w:tcPr>
          <w:p w:rsidR="00D744B7" w:rsidRDefault="00D744B7" w:rsidP="00D744B7">
            <w:pPr>
              <w:jc w:val="right"/>
              <w:rPr>
                <w:rFonts w:ascii="Arial" w:hAnsi="Arial" w:cs="Arial"/>
                <w:b/>
                <w:bCs/>
                <w:sz w:val="18"/>
                <w:szCs w:val="18"/>
              </w:rPr>
            </w:pPr>
            <w:r>
              <w:rPr>
                <w:rFonts w:ascii="Arial" w:hAnsi="Arial" w:cs="Arial"/>
                <w:b/>
                <w:bCs/>
                <w:sz w:val="18"/>
                <w:szCs w:val="18"/>
              </w:rPr>
              <w:t>118,5</w:t>
            </w:r>
          </w:p>
        </w:tc>
        <w:tc>
          <w:tcPr>
            <w:tcW w:w="960" w:type="dxa"/>
            <w:tcBorders>
              <w:top w:val="single" w:sz="12" w:space="0" w:color="auto"/>
              <w:left w:val="dotted" w:sz="4" w:space="0" w:color="auto"/>
              <w:bottom w:val="nil"/>
              <w:right w:val="dotted" w:sz="4" w:space="0" w:color="auto"/>
            </w:tcBorders>
            <w:noWrap/>
            <w:vAlign w:val="center"/>
            <w:hideMark/>
          </w:tcPr>
          <w:p w:rsidR="00D744B7" w:rsidRDefault="00D744B7" w:rsidP="00D744B7">
            <w:pPr>
              <w:jc w:val="right"/>
              <w:rPr>
                <w:rFonts w:ascii="Arial" w:hAnsi="Arial" w:cs="Arial"/>
                <w:b/>
                <w:bCs/>
                <w:sz w:val="18"/>
                <w:szCs w:val="18"/>
              </w:rPr>
            </w:pPr>
            <w:r>
              <w:rPr>
                <w:rFonts w:ascii="Arial" w:hAnsi="Arial" w:cs="Arial"/>
                <w:b/>
                <w:bCs/>
                <w:sz w:val="18"/>
                <w:szCs w:val="18"/>
              </w:rPr>
              <w:t>9,7</w:t>
            </w:r>
          </w:p>
        </w:tc>
        <w:tc>
          <w:tcPr>
            <w:tcW w:w="960" w:type="dxa"/>
            <w:tcBorders>
              <w:top w:val="single" w:sz="12" w:space="0" w:color="auto"/>
              <w:left w:val="dotted" w:sz="4" w:space="0" w:color="auto"/>
              <w:bottom w:val="nil"/>
              <w:right w:val="dotted" w:sz="4" w:space="0" w:color="auto"/>
            </w:tcBorders>
            <w:noWrap/>
            <w:vAlign w:val="center"/>
            <w:hideMark/>
          </w:tcPr>
          <w:p w:rsidR="00D744B7" w:rsidRDefault="00D744B7" w:rsidP="00D744B7">
            <w:pPr>
              <w:jc w:val="right"/>
              <w:rPr>
                <w:rFonts w:ascii="Arial" w:hAnsi="Arial" w:cs="Arial"/>
                <w:b/>
                <w:bCs/>
                <w:sz w:val="18"/>
                <w:szCs w:val="18"/>
              </w:rPr>
            </w:pPr>
            <w:r>
              <w:rPr>
                <w:rFonts w:ascii="Arial" w:hAnsi="Arial" w:cs="Arial"/>
                <w:b/>
                <w:bCs/>
                <w:sz w:val="18"/>
                <w:szCs w:val="18"/>
              </w:rPr>
              <w:t>8,2%</w:t>
            </w:r>
          </w:p>
        </w:tc>
        <w:tc>
          <w:tcPr>
            <w:tcW w:w="960" w:type="dxa"/>
            <w:tcBorders>
              <w:top w:val="single" w:sz="12" w:space="0" w:color="auto"/>
              <w:left w:val="dotted" w:sz="4" w:space="0" w:color="auto"/>
              <w:bottom w:val="nil"/>
              <w:right w:val="dotted" w:sz="4" w:space="0" w:color="auto"/>
            </w:tcBorders>
            <w:noWrap/>
            <w:vAlign w:val="center"/>
            <w:hideMark/>
          </w:tcPr>
          <w:p w:rsidR="00D744B7" w:rsidRDefault="00D744B7" w:rsidP="00D744B7">
            <w:pPr>
              <w:jc w:val="right"/>
              <w:rPr>
                <w:rFonts w:ascii="Arial" w:hAnsi="Arial" w:cs="Arial"/>
                <w:b/>
                <w:bCs/>
                <w:sz w:val="18"/>
                <w:szCs w:val="18"/>
              </w:rPr>
            </w:pPr>
            <w:r>
              <w:rPr>
                <w:rFonts w:ascii="Arial" w:hAnsi="Arial" w:cs="Arial"/>
                <w:b/>
                <w:bCs/>
                <w:sz w:val="18"/>
                <w:szCs w:val="18"/>
              </w:rPr>
              <w:t>2,2%</w:t>
            </w:r>
          </w:p>
        </w:tc>
        <w:tc>
          <w:tcPr>
            <w:tcW w:w="960" w:type="dxa"/>
            <w:tcBorders>
              <w:top w:val="single" w:sz="12" w:space="0" w:color="auto"/>
              <w:left w:val="dotted" w:sz="4" w:space="0" w:color="auto"/>
              <w:bottom w:val="nil"/>
              <w:right w:val="single" w:sz="12" w:space="0" w:color="auto"/>
            </w:tcBorders>
            <w:noWrap/>
            <w:vAlign w:val="center"/>
            <w:hideMark/>
          </w:tcPr>
          <w:p w:rsidR="00D744B7" w:rsidRDefault="00D744B7" w:rsidP="00D744B7">
            <w:pPr>
              <w:jc w:val="right"/>
              <w:rPr>
                <w:rFonts w:ascii="Arial" w:hAnsi="Arial" w:cs="Arial"/>
                <w:b/>
                <w:bCs/>
                <w:sz w:val="18"/>
                <w:szCs w:val="18"/>
              </w:rPr>
            </w:pPr>
            <w:r>
              <w:rPr>
                <w:rFonts w:ascii="Arial" w:hAnsi="Arial" w:cs="Arial"/>
                <w:b/>
                <w:bCs/>
                <w:sz w:val="18"/>
                <w:szCs w:val="18"/>
              </w:rPr>
              <w:t>0,2%</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 </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 </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 </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 </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 </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 </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 </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 </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Hl. m. Praha</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720,3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18,3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10,2</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3,6</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35,6%</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1,4%</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0,5%</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Středočeský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700,4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14,9</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2,1%</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10,8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3,0</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27,3%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1,5%</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0,4%</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Jihočeský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319,0</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9,3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2,9%</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44,3%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1,1%</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0,5%</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Plzeňský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301,5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8,7</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2,9%</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5,4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1,9</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34,2%</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1,8%</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0,6%</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Karlovarský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138,3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5,8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4,2%</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5,3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1,7</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32,0%</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3,7%</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1,2%</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Ústecký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390,5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12,4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3,2%</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13,9</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25,4%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3,4%</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0,9%</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Liberecký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205,7</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7,8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3,6</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42,9%</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1,7%</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0,7%</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Královéhradecký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267,5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9,6</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3,6%</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6,4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35,8%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2,3%</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0,8%</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Pardubický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253,1</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8,5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6,1</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2,0</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33,2%</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2,4%</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0,8%</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Kraj Vysočina</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246,6</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7,9</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3,2%</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3,7</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39,8%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1,5%</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0,6%</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Jihomoravský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584,8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14,3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13,8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24,6%</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2,3%</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0,6%</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Olomoucký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296,2</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10,8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3,7%</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7,3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35,0%</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2,4%</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0,8%</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Zlínský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274,3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9,6</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5,3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2,0</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37,7%</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1,9%</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0,7%</w:t>
            </w:r>
          </w:p>
        </w:tc>
      </w:tr>
      <w:tr w:rsidR="00D744B7" w:rsidRPr="00C2709E" w:rsidTr="00772D56">
        <w:trPr>
          <w:trHeight w:val="227"/>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561,3</w:t>
            </w:r>
          </w:p>
        </w:tc>
        <w:tc>
          <w:tcPr>
            <w:tcW w:w="960" w:type="dxa"/>
            <w:tcBorders>
              <w:top w:val="nil"/>
              <w:left w:val="dotted" w:sz="4" w:space="0" w:color="auto"/>
              <w:bottom w:val="single" w:sz="12" w:space="0" w:color="auto"/>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14,4</w:t>
            </w:r>
          </w:p>
        </w:tc>
        <w:tc>
          <w:tcPr>
            <w:tcW w:w="960" w:type="dxa"/>
            <w:tcBorders>
              <w:top w:val="nil"/>
              <w:left w:val="dotted" w:sz="4" w:space="0" w:color="auto"/>
              <w:bottom w:val="single" w:sz="12" w:space="0" w:color="auto"/>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2,6%</w:t>
            </w:r>
          </w:p>
        </w:tc>
        <w:tc>
          <w:tcPr>
            <w:tcW w:w="960" w:type="dxa"/>
            <w:tcBorders>
              <w:top w:val="nil"/>
              <w:left w:val="dotted" w:sz="4" w:space="0" w:color="auto"/>
              <w:bottom w:val="single" w:sz="12" w:space="0" w:color="auto"/>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23,3</w:t>
            </w:r>
          </w:p>
        </w:tc>
        <w:tc>
          <w:tcPr>
            <w:tcW w:w="960" w:type="dxa"/>
            <w:tcBorders>
              <w:top w:val="nil"/>
              <w:left w:val="dotted" w:sz="4" w:space="0" w:color="auto"/>
              <w:bottom w:val="single" w:sz="12" w:space="0" w:color="auto"/>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4,4</w:t>
            </w:r>
          </w:p>
        </w:tc>
        <w:tc>
          <w:tcPr>
            <w:tcW w:w="960" w:type="dxa"/>
            <w:tcBorders>
              <w:top w:val="nil"/>
              <w:left w:val="dotted" w:sz="4" w:space="0" w:color="auto"/>
              <w:bottom w:val="single" w:sz="12" w:space="0" w:color="auto"/>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18,8%</w:t>
            </w:r>
          </w:p>
        </w:tc>
        <w:tc>
          <w:tcPr>
            <w:tcW w:w="960" w:type="dxa"/>
            <w:tcBorders>
              <w:top w:val="nil"/>
              <w:left w:val="dotted" w:sz="4" w:space="0" w:color="auto"/>
              <w:bottom w:val="single" w:sz="12" w:space="0" w:color="auto"/>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4,0%</w:t>
            </w:r>
          </w:p>
        </w:tc>
        <w:tc>
          <w:tcPr>
            <w:tcW w:w="960" w:type="dxa"/>
            <w:tcBorders>
              <w:top w:val="nil"/>
              <w:left w:val="dotted" w:sz="4" w:space="0" w:color="auto"/>
              <w:bottom w:val="single" w:sz="12" w:space="0" w:color="auto"/>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0,7%</w:t>
            </w:r>
          </w:p>
        </w:tc>
      </w:tr>
    </w:tbl>
    <w:p w:rsidR="00BD6E6F" w:rsidRPr="00C2709E" w:rsidRDefault="00BD6E6F">
      <w:pPr>
        <w:pageBreakBefore/>
        <w:numPr>
          <w:ilvl w:val="1"/>
          <w:numId w:val="5"/>
        </w:numPr>
        <w:spacing w:after="320"/>
        <w:jc w:val="both"/>
        <w:rPr>
          <w:rFonts w:ascii="Arial" w:hAnsi="Arial" w:cs="Arial"/>
          <w:sz w:val="28"/>
          <w:szCs w:val="26"/>
        </w:rPr>
      </w:pPr>
      <w:r w:rsidRPr="00C2709E">
        <w:rPr>
          <w:rFonts w:ascii="Arial" w:hAnsi="Arial" w:cs="Arial"/>
          <w:b/>
          <w:bCs/>
          <w:i/>
          <w:iCs/>
          <w:sz w:val="28"/>
          <w:szCs w:val="26"/>
        </w:rPr>
        <w:lastRenderedPageBreak/>
        <w:t xml:space="preserve">Použité </w:t>
      </w:r>
      <w:r w:rsidR="00BF0615" w:rsidRPr="00C2709E">
        <w:rPr>
          <w:rFonts w:ascii="Arial" w:hAnsi="Arial" w:cs="Arial"/>
          <w:b/>
          <w:bCs/>
          <w:i/>
          <w:iCs/>
          <w:sz w:val="28"/>
          <w:szCs w:val="26"/>
        </w:rPr>
        <w:t>zdroje</w:t>
      </w:r>
      <w:r w:rsidR="00BA05BE" w:rsidRPr="00C2709E">
        <w:rPr>
          <w:rFonts w:ascii="Arial" w:hAnsi="Arial" w:cs="Arial"/>
          <w:b/>
          <w:bCs/>
          <w:i/>
          <w:iCs/>
          <w:sz w:val="28"/>
          <w:szCs w:val="26"/>
        </w:rPr>
        <w:t xml:space="preserve"> </w:t>
      </w:r>
      <w:r w:rsidRPr="00C2709E">
        <w:rPr>
          <w:rFonts w:ascii="Arial" w:hAnsi="Arial" w:cs="Arial"/>
          <w:b/>
          <w:bCs/>
          <w:i/>
          <w:iCs/>
          <w:sz w:val="28"/>
          <w:szCs w:val="26"/>
        </w:rPr>
        <w:t>a číselníky</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w:instrText>
      </w:r>
      <w:r w:rsidRPr="00C2709E">
        <w:rPr>
          <w:rFonts w:ascii="Arial" w:hAnsi="Arial" w:cs="Arial"/>
          <w:b/>
          <w:bCs/>
          <w:i/>
          <w:iCs/>
          <w:sz w:val="28"/>
          <w:szCs w:val="26"/>
        </w:rPr>
        <w:tab/>
        <w:instrText>POUŽITÉ  ZDROJE  A  ÈÍSELNÍKY " \l 2</w:instrText>
      </w:r>
      <w:r w:rsidR="00E15688" w:rsidRPr="00C2709E">
        <w:rPr>
          <w:rFonts w:ascii="Arial" w:hAnsi="Arial" w:cs="Arial"/>
          <w:b/>
          <w:bCs/>
          <w:i/>
          <w:iCs/>
          <w:sz w:val="28"/>
          <w:szCs w:val="26"/>
        </w:rPr>
        <w:fldChar w:fldCharType="end"/>
      </w:r>
    </w:p>
    <w:p w:rsidR="00BD6E6F"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C2709E">
        <w:rPr>
          <w:rFonts w:ascii="Arial" w:hAnsi="Arial" w:cs="Arial"/>
          <w:b/>
          <w:bCs/>
          <w:sz w:val="20"/>
          <w:szCs w:val="28"/>
        </w:rPr>
        <w:t>CZ-NUTS</w:t>
      </w:r>
      <w:r w:rsidRPr="00C2709E">
        <w:rPr>
          <w:rFonts w:ascii="Arial" w:hAnsi="Arial" w:cs="Arial"/>
          <w:sz w:val="20"/>
          <w:szCs w:val="28"/>
        </w:rPr>
        <w:tab/>
        <w:t>Územní členění je prováděno v souladu s Klasifikací územních statistických jednotek (C</w:t>
      </w:r>
      <w:r w:rsidR="00883FF2" w:rsidRPr="00C2709E">
        <w:rPr>
          <w:rFonts w:ascii="Arial" w:hAnsi="Arial" w:cs="Arial"/>
          <w:sz w:val="20"/>
          <w:szCs w:val="28"/>
        </w:rPr>
        <w:t>Z-NUTS) platnou od 1. ledna 2008</w:t>
      </w:r>
      <w:r w:rsidRPr="00C2709E">
        <w:rPr>
          <w:rFonts w:ascii="Arial" w:hAnsi="Arial" w:cs="Arial"/>
          <w:sz w:val="20"/>
          <w:szCs w:val="28"/>
        </w:rPr>
        <w:t>.</w:t>
      </w:r>
    </w:p>
    <w:p w:rsidR="00921189"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C2709E">
        <w:rPr>
          <w:rFonts w:ascii="Arial" w:hAnsi="Arial" w:cs="Arial"/>
          <w:b/>
          <w:bCs/>
          <w:sz w:val="20"/>
          <w:szCs w:val="28"/>
        </w:rPr>
        <w:t>Obyvatelstvo</w:t>
      </w:r>
      <w:r w:rsidRPr="00C2709E">
        <w:rPr>
          <w:rFonts w:ascii="Arial" w:hAnsi="Arial" w:cs="Arial"/>
          <w:sz w:val="20"/>
          <w:szCs w:val="28"/>
        </w:rPr>
        <w:tab/>
      </w:r>
      <w:r w:rsidR="00E41ECC" w:rsidRPr="00C2709E">
        <w:rPr>
          <w:rFonts w:ascii="Arial" w:hAnsi="Arial"/>
          <w:sz w:val="20"/>
          <w:szCs w:val="17"/>
        </w:rPr>
        <w:t>Demografická projekce středních čtvrtletních stavů pro výběrové šetření pracovních sil na základě definitivních údajů sta</w:t>
      </w:r>
      <w:r w:rsidR="00124F9D" w:rsidRPr="00C2709E">
        <w:rPr>
          <w:rFonts w:ascii="Arial" w:hAnsi="Arial"/>
          <w:sz w:val="20"/>
          <w:szCs w:val="17"/>
        </w:rPr>
        <w:t>tistiky obyvatelstva k 1. 1. 202</w:t>
      </w:r>
      <w:r w:rsidR="00563386" w:rsidRPr="00C2709E">
        <w:rPr>
          <w:rFonts w:ascii="Arial" w:hAnsi="Arial"/>
          <w:sz w:val="20"/>
          <w:szCs w:val="17"/>
        </w:rPr>
        <w:t>1</w:t>
      </w:r>
      <w:r w:rsidR="00E41ECC" w:rsidRPr="00C2709E">
        <w:rPr>
          <w:rFonts w:ascii="Arial" w:hAnsi="Arial"/>
          <w:sz w:val="20"/>
          <w:szCs w:val="17"/>
        </w:rPr>
        <w:t xml:space="preserve"> a predikce vývoje přirozeného pohybu a salda migrace v </w:t>
      </w:r>
      <w:r w:rsidR="006E2D97" w:rsidRPr="00C2709E">
        <w:rPr>
          <w:rFonts w:ascii="Arial" w:hAnsi="Arial"/>
          <w:sz w:val="20"/>
          <w:szCs w:val="17"/>
        </w:rPr>
        <w:t>průběhu</w:t>
      </w:r>
      <w:r w:rsidR="000C5816" w:rsidRPr="00C2709E">
        <w:rPr>
          <w:rFonts w:ascii="Arial" w:hAnsi="Arial"/>
          <w:sz w:val="20"/>
          <w:szCs w:val="17"/>
        </w:rPr>
        <w:t xml:space="preserve"> </w:t>
      </w:r>
      <w:r w:rsidR="00E41ECC" w:rsidRPr="00C2709E">
        <w:rPr>
          <w:rFonts w:ascii="Arial" w:hAnsi="Arial"/>
          <w:sz w:val="20"/>
          <w:szCs w:val="17"/>
        </w:rPr>
        <w:t xml:space="preserve">roku </w:t>
      </w:r>
      <w:r w:rsidR="00E41ECC" w:rsidRPr="00C2709E">
        <w:rPr>
          <w:sz w:val="20"/>
        </w:rPr>
        <w:t xml:space="preserve"> </w:t>
      </w:r>
      <w:r w:rsidR="00124F9D" w:rsidRPr="00C2709E">
        <w:rPr>
          <w:rFonts w:ascii="Arial" w:hAnsi="Arial"/>
          <w:sz w:val="20"/>
          <w:szCs w:val="17"/>
        </w:rPr>
        <w:t>202</w:t>
      </w:r>
      <w:r w:rsidR="00563386" w:rsidRPr="00C2709E">
        <w:rPr>
          <w:rFonts w:ascii="Arial" w:hAnsi="Arial"/>
          <w:sz w:val="20"/>
          <w:szCs w:val="17"/>
        </w:rPr>
        <w:t>1</w:t>
      </w:r>
      <w:r w:rsidR="00E41ECC" w:rsidRPr="00C2709E">
        <w:rPr>
          <w:rFonts w:ascii="Arial" w:hAnsi="Arial"/>
          <w:sz w:val="20"/>
          <w:szCs w:val="17"/>
        </w:rPr>
        <w:t>.</w:t>
      </w:r>
    </w:p>
    <w:p w:rsidR="00547F01" w:rsidRPr="00C2709E"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C2709E">
        <w:rPr>
          <w:rFonts w:ascii="Arial" w:hAnsi="Arial" w:cs="Arial"/>
          <w:b/>
          <w:bCs/>
          <w:sz w:val="20"/>
          <w:szCs w:val="28"/>
        </w:rPr>
        <w:t>CZ-ISCED 2011</w:t>
      </w:r>
      <w:r w:rsidRPr="00C2709E">
        <w:rPr>
          <w:rFonts w:ascii="Arial" w:hAnsi="Arial" w:cs="Arial"/>
          <w:b/>
          <w:bCs/>
          <w:sz w:val="20"/>
          <w:szCs w:val="28"/>
        </w:rPr>
        <w:tab/>
      </w:r>
      <w:r w:rsidRPr="00C2709E">
        <w:rPr>
          <w:rFonts w:ascii="Arial" w:hAnsi="Arial" w:cs="Arial"/>
          <w:bCs/>
          <w:sz w:val="20"/>
          <w:szCs w:val="28"/>
        </w:rPr>
        <w:t>Údaje o úrovni (stupni) vzdělání podle Mezinárodní klasifikace vzdělání (ISCED 2011), UNESCO, listopad 2011.</w:t>
      </w:r>
      <w:r w:rsidRPr="00C2709E">
        <w:rPr>
          <w:rFonts w:ascii="Arial" w:hAnsi="Arial"/>
          <w:sz w:val="20"/>
          <w:szCs w:val="17"/>
        </w:rPr>
        <w:t xml:space="preserve"> </w:t>
      </w:r>
    </w:p>
    <w:p w:rsidR="00BD6E6F" w:rsidRPr="00C2709E"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C2709E">
        <w:rPr>
          <w:rFonts w:ascii="Arial" w:hAnsi="Arial" w:cs="Arial"/>
          <w:b/>
          <w:bCs/>
          <w:sz w:val="20"/>
          <w:szCs w:val="28"/>
        </w:rPr>
        <w:t>CZ-NACE</w:t>
      </w:r>
      <w:r w:rsidR="00BD6E6F" w:rsidRPr="00C2709E">
        <w:rPr>
          <w:rFonts w:ascii="Arial" w:hAnsi="Arial" w:cs="Arial"/>
          <w:sz w:val="20"/>
          <w:szCs w:val="28"/>
        </w:rPr>
        <w:tab/>
        <w:t xml:space="preserve">Údaje o odvětví činnosti jsou členěny podle </w:t>
      </w:r>
      <w:r w:rsidRPr="00C2709E">
        <w:rPr>
          <w:rFonts w:ascii="Arial" w:hAnsi="Arial" w:cs="Arial"/>
          <w:sz w:val="20"/>
          <w:szCs w:val="28"/>
        </w:rPr>
        <w:t xml:space="preserve">sekcí resp. oddílů </w:t>
      </w:r>
      <w:r w:rsidR="00BD6E6F" w:rsidRPr="00C2709E">
        <w:rPr>
          <w:rFonts w:ascii="Arial" w:hAnsi="Arial" w:cs="Arial"/>
          <w:sz w:val="20"/>
          <w:szCs w:val="28"/>
        </w:rPr>
        <w:t xml:space="preserve"> </w:t>
      </w:r>
      <w:r w:rsidRPr="00C2709E">
        <w:rPr>
          <w:rFonts w:ascii="Arial" w:hAnsi="Arial" w:cs="Arial"/>
          <w:sz w:val="20"/>
          <w:szCs w:val="28"/>
        </w:rPr>
        <w:t>K</w:t>
      </w:r>
      <w:r w:rsidR="00BD6E6F" w:rsidRPr="00C2709E">
        <w:rPr>
          <w:rFonts w:ascii="Arial" w:hAnsi="Arial" w:cs="Arial"/>
          <w:sz w:val="20"/>
          <w:szCs w:val="28"/>
        </w:rPr>
        <w:t>lasifikace ekonomických činností (</w:t>
      </w:r>
      <w:r w:rsidRPr="00C2709E">
        <w:rPr>
          <w:rFonts w:ascii="Arial" w:hAnsi="Arial" w:cs="Arial"/>
          <w:sz w:val="20"/>
          <w:szCs w:val="28"/>
        </w:rPr>
        <w:t>CZ-NACE</w:t>
      </w:r>
      <w:r w:rsidR="00BD6E6F" w:rsidRPr="00C2709E">
        <w:rPr>
          <w:rFonts w:ascii="Arial" w:hAnsi="Arial" w:cs="Arial"/>
          <w:sz w:val="20"/>
          <w:szCs w:val="28"/>
        </w:rPr>
        <w:t>)</w:t>
      </w:r>
      <w:r w:rsidRPr="00C2709E">
        <w:rPr>
          <w:rFonts w:ascii="Arial" w:hAnsi="Arial" w:cs="Arial"/>
          <w:sz w:val="20"/>
          <w:szCs w:val="28"/>
        </w:rPr>
        <w:t>, která nahradila Odvětvovou klasifikaci ekonomických činností (OKEČ)</w:t>
      </w:r>
      <w:r w:rsidR="00BD6E6F" w:rsidRPr="00C2709E">
        <w:rPr>
          <w:rFonts w:ascii="Arial" w:hAnsi="Arial" w:cs="Arial"/>
          <w:sz w:val="20"/>
          <w:szCs w:val="28"/>
        </w:rPr>
        <w:t xml:space="preserve">. Klasifikace je kompatibilní s mezinárodní klasifikací NACE </w:t>
      </w:r>
      <w:proofErr w:type="spellStart"/>
      <w:r w:rsidR="00641350" w:rsidRPr="00C2709E">
        <w:rPr>
          <w:rFonts w:ascii="Arial" w:hAnsi="Arial" w:cs="Arial"/>
          <w:sz w:val="20"/>
          <w:szCs w:val="28"/>
        </w:rPr>
        <w:t>R</w:t>
      </w:r>
      <w:r w:rsidR="00BD6E6F" w:rsidRPr="00C2709E">
        <w:rPr>
          <w:rFonts w:ascii="Arial" w:hAnsi="Arial" w:cs="Arial"/>
          <w:sz w:val="20"/>
          <w:szCs w:val="28"/>
        </w:rPr>
        <w:t>ev</w:t>
      </w:r>
      <w:proofErr w:type="spellEnd"/>
      <w:r w:rsidR="00BD6E6F" w:rsidRPr="00C2709E">
        <w:rPr>
          <w:rFonts w:ascii="Arial" w:hAnsi="Arial" w:cs="Arial"/>
          <w:sz w:val="20"/>
          <w:szCs w:val="28"/>
        </w:rPr>
        <w:t xml:space="preserve">. </w:t>
      </w:r>
      <w:r w:rsidRPr="00C2709E">
        <w:rPr>
          <w:rFonts w:ascii="Arial" w:hAnsi="Arial" w:cs="Arial"/>
          <w:sz w:val="20"/>
          <w:szCs w:val="28"/>
        </w:rPr>
        <w:t>2</w:t>
      </w:r>
      <w:r w:rsidR="00BD6E6F" w:rsidRPr="00C2709E">
        <w:rPr>
          <w:rFonts w:ascii="Arial" w:hAnsi="Arial" w:cs="Arial"/>
          <w:sz w:val="20"/>
          <w:szCs w:val="28"/>
        </w:rPr>
        <w:t>.</w:t>
      </w:r>
    </w:p>
    <w:p w:rsidR="00BD6E6F" w:rsidRPr="00C2709E"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C2709E">
        <w:rPr>
          <w:rFonts w:ascii="Arial" w:hAnsi="Arial" w:cs="Arial"/>
          <w:b/>
          <w:bCs/>
          <w:sz w:val="20"/>
          <w:szCs w:val="28"/>
        </w:rPr>
        <w:t>CZ-ISCO</w:t>
      </w:r>
      <w:r w:rsidR="00BD6E6F" w:rsidRPr="00C2709E">
        <w:rPr>
          <w:rFonts w:ascii="Arial" w:hAnsi="Arial" w:cs="Arial"/>
          <w:sz w:val="20"/>
          <w:szCs w:val="28"/>
        </w:rPr>
        <w:tab/>
        <w:t>Zaměstnání je klasifikováno podle</w:t>
      </w:r>
      <w:r w:rsidRPr="00C2709E">
        <w:rPr>
          <w:rFonts w:ascii="Arial" w:hAnsi="Arial" w:cs="Arial"/>
          <w:sz w:val="20"/>
          <w:szCs w:val="28"/>
        </w:rPr>
        <w:t xml:space="preserve"> klasifikace zaměstnání (CZ-ISCO), která nahradila rozší</w:t>
      </w:r>
      <w:r w:rsidR="00612629" w:rsidRPr="00C2709E">
        <w:rPr>
          <w:rFonts w:ascii="Arial" w:hAnsi="Arial" w:cs="Arial"/>
          <w:sz w:val="20"/>
          <w:szCs w:val="28"/>
        </w:rPr>
        <w:t>ř</w:t>
      </w:r>
      <w:r w:rsidRPr="00C2709E">
        <w:rPr>
          <w:rFonts w:ascii="Arial" w:hAnsi="Arial" w:cs="Arial"/>
          <w:sz w:val="20"/>
          <w:szCs w:val="28"/>
        </w:rPr>
        <w:t>enou klasifikaci zaměstnání (KZAM-R).</w:t>
      </w:r>
      <w:r w:rsidR="00BD6E6F" w:rsidRPr="00C2709E">
        <w:rPr>
          <w:rFonts w:ascii="Arial" w:hAnsi="Arial" w:cs="Arial"/>
          <w:sz w:val="20"/>
          <w:szCs w:val="28"/>
        </w:rPr>
        <w:t xml:space="preserve"> Klasifikace je kompatibilní s mezinárodní klasifikací ISCO</w:t>
      </w:r>
      <w:r w:rsidR="00BD6E6F" w:rsidRPr="00C2709E">
        <w:rPr>
          <w:rFonts w:ascii="Arial" w:hAnsi="Arial" w:cs="Arial"/>
          <w:sz w:val="20"/>
          <w:szCs w:val="28"/>
        </w:rPr>
        <w:noBreakHyphen/>
      </w:r>
      <w:r w:rsidRPr="00C2709E">
        <w:rPr>
          <w:rFonts w:ascii="Arial" w:hAnsi="Arial" w:cs="Arial"/>
          <w:sz w:val="20"/>
          <w:szCs w:val="28"/>
        </w:rPr>
        <w:t>0</w:t>
      </w:r>
      <w:r w:rsidR="00BD6E6F" w:rsidRPr="00C2709E">
        <w:rPr>
          <w:rFonts w:ascii="Arial" w:hAnsi="Arial" w:cs="Arial"/>
          <w:sz w:val="20"/>
          <w:szCs w:val="28"/>
        </w:rPr>
        <w:t>8.</w:t>
      </w:r>
      <w:r w:rsidRPr="00C2709E">
        <w:rPr>
          <w:rFonts w:ascii="Arial" w:hAnsi="Arial" w:cs="Arial"/>
          <w:sz w:val="20"/>
          <w:szCs w:val="28"/>
        </w:rPr>
        <w:t xml:space="preserve"> Je platná od 1. ledna 2011.</w:t>
      </w:r>
    </w:p>
    <w:p w:rsidR="00BD6E6F"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C2709E">
        <w:rPr>
          <w:rFonts w:ascii="Arial" w:hAnsi="Arial" w:cs="Arial"/>
          <w:b/>
          <w:bCs/>
          <w:sz w:val="20"/>
          <w:szCs w:val="28"/>
        </w:rPr>
        <w:t>CZ-ICSE</w:t>
      </w:r>
      <w:r w:rsidRPr="00C2709E">
        <w:rPr>
          <w:rFonts w:ascii="Arial" w:hAnsi="Arial" w:cs="Arial"/>
          <w:sz w:val="20"/>
          <w:szCs w:val="28"/>
        </w:rPr>
        <w:tab/>
        <w:t>Postavení v zaměstnání je klasifikováno podle skupin CZ-ICSE z roku 1998, které odpovídají jednotlivým kategoriím mezinárodní klasifikace ICSE-93.</w:t>
      </w:r>
    </w:p>
    <w:p w:rsidR="00BD6E6F" w:rsidRPr="00C2709E"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C2709E">
        <w:rPr>
          <w:rFonts w:ascii="Arial" w:hAnsi="Arial" w:cs="Arial"/>
          <w:b/>
          <w:bCs/>
          <w:i/>
          <w:iCs/>
          <w:sz w:val="28"/>
          <w:szCs w:val="26"/>
        </w:rPr>
        <w:t xml:space="preserve">Charakteristika </w:t>
      </w:r>
      <w:r w:rsidR="00BA05BE" w:rsidRPr="00C2709E">
        <w:rPr>
          <w:rFonts w:ascii="Arial" w:hAnsi="Arial" w:cs="Arial"/>
          <w:b/>
          <w:bCs/>
          <w:i/>
          <w:iCs/>
          <w:sz w:val="28"/>
          <w:szCs w:val="26"/>
        </w:rPr>
        <w:t xml:space="preserve">klasifikací a </w:t>
      </w:r>
      <w:r w:rsidRPr="00C2709E">
        <w:rPr>
          <w:rFonts w:ascii="Arial" w:hAnsi="Arial" w:cs="Arial"/>
          <w:b/>
          <w:bCs/>
          <w:i/>
          <w:iCs/>
          <w:sz w:val="28"/>
          <w:szCs w:val="26"/>
        </w:rPr>
        <w:t>číselníků</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"CHARAKTERISTIKA  ÈÍSELNÍKÙ " \l 2</w:instrText>
      </w:r>
      <w:r w:rsidR="00E15688" w:rsidRPr="00C2709E">
        <w:rPr>
          <w:rFonts w:ascii="Arial" w:hAnsi="Arial" w:cs="Arial"/>
          <w:b/>
          <w:bCs/>
          <w:i/>
          <w:iCs/>
          <w:sz w:val="28"/>
          <w:szCs w:val="26"/>
        </w:rPr>
        <w:fldChar w:fldCharType="end"/>
      </w:r>
    </w:p>
    <w:p w:rsidR="00704FEF" w:rsidRPr="00C2709E" w:rsidRDefault="0067769B">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C2709E">
        <w:rPr>
          <w:rFonts w:ascii="Arial" w:hAnsi="Arial" w:cs="Arial"/>
          <w:b/>
          <w:bCs/>
          <w:sz w:val="20"/>
          <w:szCs w:val="28"/>
        </w:rPr>
        <w:t>CZ-NUTS</w:t>
      </w:r>
      <w:r w:rsidR="00BD6E6F" w:rsidRPr="00C2709E">
        <w:rPr>
          <w:rFonts w:ascii="Arial" w:hAnsi="Arial" w:cs="Arial"/>
          <w:b/>
          <w:bCs/>
          <w:sz w:val="20"/>
          <w:szCs w:val="28"/>
        </w:rPr>
        <w:tab/>
      </w:r>
      <w:r w:rsidR="00285B98" w:rsidRPr="00C2709E">
        <w:rPr>
          <w:rFonts w:ascii="Arial" w:hAnsi="Arial" w:cs="Arial"/>
          <w:sz w:val="20"/>
          <w:szCs w:val="28"/>
        </w:rPr>
        <w:t xml:space="preserve">Klasifikace NUTS (La </w:t>
      </w:r>
      <w:proofErr w:type="spellStart"/>
      <w:r w:rsidR="00285B98" w:rsidRPr="00C2709E">
        <w:rPr>
          <w:rFonts w:ascii="Arial" w:hAnsi="Arial" w:cs="Arial"/>
          <w:sz w:val="20"/>
          <w:szCs w:val="28"/>
        </w:rPr>
        <w:t>Nomenclature</w:t>
      </w:r>
      <w:proofErr w:type="spellEnd"/>
      <w:r w:rsidR="00285B98" w:rsidRPr="00C2709E">
        <w:rPr>
          <w:rFonts w:ascii="Arial" w:hAnsi="Arial" w:cs="Arial"/>
          <w:sz w:val="20"/>
          <w:szCs w:val="28"/>
        </w:rPr>
        <w:t xml:space="preserve"> des </w:t>
      </w:r>
      <w:proofErr w:type="spellStart"/>
      <w:r w:rsidR="00285B98" w:rsidRPr="00C2709E">
        <w:rPr>
          <w:rFonts w:ascii="Arial" w:hAnsi="Arial" w:cs="Arial"/>
          <w:sz w:val="20"/>
          <w:szCs w:val="28"/>
        </w:rPr>
        <w:t>Unités</w:t>
      </w:r>
      <w:proofErr w:type="spellEnd"/>
      <w:r w:rsidR="00285B98" w:rsidRPr="00C2709E">
        <w:rPr>
          <w:rFonts w:ascii="Arial" w:hAnsi="Arial" w:cs="Arial"/>
          <w:sz w:val="20"/>
          <w:szCs w:val="28"/>
        </w:rPr>
        <w:t xml:space="preserve"> </w:t>
      </w:r>
      <w:proofErr w:type="spellStart"/>
      <w:r w:rsidR="00285B98" w:rsidRPr="00C2709E">
        <w:rPr>
          <w:rFonts w:ascii="Arial" w:hAnsi="Arial" w:cs="Arial"/>
          <w:sz w:val="20"/>
          <w:szCs w:val="28"/>
        </w:rPr>
        <w:t>Territoriales</w:t>
      </w:r>
      <w:proofErr w:type="spellEnd"/>
      <w:r w:rsidR="00285B98" w:rsidRPr="00C2709E">
        <w:rPr>
          <w:rFonts w:ascii="Arial" w:hAnsi="Arial" w:cs="Arial"/>
          <w:sz w:val="20"/>
          <w:szCs w:val="28"/>
        </w:rPr>
        <w:t xml:space="preserve"> </w:t>
      </w:r>
      <w:proofErr w:type="spellStart"/>
      <w:r w:rsidR="00285B98" w:rsidRPr="00C2709E">
        <w:rPr>
          <w:rFonts w:ascii="Arial" w:hAnsi="Arial" w:cs="Arial"/>
          <w:sz w:val="20"/>
          <w:szCs w:val="28"/>
        </w:rPr>
        <w:t>Statistiques</w:t>
      </w:r>
      <w:proofErr w:type="spellEnd"/>
      <w:r w:rsidR="00285B98" w:rsidRPr="00C2709E">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704FEF" w:rsidRPr="00C2709E"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C2709E">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C2709E">
          <w:rPr>
            <w:rFonts w:ascii="Arial" w:hAnsi="Arial" w:cs="Arial"/>
            <w:sz w:val="20"/>
            <w:szCs w:val="28"/>
          </w:rPr>
          <w:t>4 a</w:t>
        </w:r>
        <w:r w:rsidR="005D5FCB" w:rsidRPr="00C2709E">
          <w:rPr>
            <w:rFonts w:ascii="Arial" w:hAnsi="Arial" w:cs="Arial"/>
            <w:sz w:val="20"/>
            <w:szCs w:val="28"/>
          </w:rPr>
          <w:t> </w:t>
        </w:r>
      </w:smartTag>
      <w:r w:rsidRPr="00C2709E">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C2709E">
        <w:rPr>
          <w:rFonts w:ascii="Arial" w:hAnsi="Arial" w:cs="Arial"/>
          <w:sz w:val="20"/>
          <w:szCs w:val="28"/>
        </w:rPr>
        <w:t>kritériím</w:t>
      </w:r>
      <w:r w:rsidRPr="00C2709E">
        <w:rPr>
          <w:rFonts w:ascii="Arial" w:hAnsi="Arial" w:cs="Arial"/>
          <w:sz w:val="20"/>
          <w:szCs w:val="28"/>
        </w:rPr>
        <w:t xml:space="preserve"> Evropské unie a pro statistické účely jsou schváleny </w:t>
      </w:r>
      <w:proofErr w:type="spellStart"/>
      <w:r w:rsidRPr="00C2709E">
        <w:rPr>
          <w:rFonts w:ascii="Arial" w:hAnsi="Arial" w:cs="Arial"/>
          <w:sz w:val="20"/>
          <w:szCs w:val="28"/>
        </w:rPr>
        <w:t>Eurostatem</w:t>
      </w:r>
      <w:proofErr w:type="spellEnd"/>
      <w:r w:rsidRPr="00C2709E">
        <w:rPr>
          <w:rFonts w:ascii="Arial" w:hAnsi="Arial" w:cs="Arial"/>
          <w:sz w:val="20"/>
          <w:szCs w:val="28"/>
        </w:rPr>
        <w:t>. Pro účely této publikace jsou užity stu</w:t>
      </w:r>
      <w:r w:rsidR="002C41A7" w:rsidRPr="00C2709E">
        <w:rPr>
          <w:rFonts w:ascii="Arial" w:hAnsi="Arial" w:cs="Arial"/>
          <w:sz w:val="20"/>
          <w:szCs w:val="28"/>
        </w:rPr>
        <w:t>pně: pro Českou republiku (NUTS </w:t>
      </w:r>
      <w:r w:rsidRPr="00C2709E">
        <w:rPr>
          <w:rFonts w:ascii="Arial" w:hAnsi="Arial" w:cs="Arial"/>
          <w:sz w:val="20"/>
          <w:szCs w:val="28"/>
        </w:rPr>
        <w:t xml:space="preserve">1), </w:t>
      </w:r>
      <w:r w:rsidR="002A5006" w:rsidRPr="00C2709E">
        <w:rPr>
          <w:rFonts w:ascii="Arial" w:hAnsi="Arial" w:cs="Arial"/>
          <w:sz w:val="20"/>
          <w:szCs w:val="28"/>
        </w:rPr>
        <w:t xml:space="preserve">regiony soudržnosti </w:t>
      </w:r>
      <w:r w:rsidRPr="00C2709E">
        <w:rPr>
          <w:rFonts w:ascii="Arial" w:hAnsi="Arial" w:cs="Arial"/>
          <w:sz w:val="20"/>
          <w:szCs w:val="28"/>
        </w:rPr>
        <w:t>(NUTS 2) a kraje (NUTS 3).</w:t>
      </w:r>
    </w:p>
    <w:p w:rsidR="00921189" w:rsidRPr="00C2709E"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C2709E">
        <w:rPr>
          <w:rFonts w:ascii="Arial" w:hAnsi="Arial" w:cs="Arial"/>
          <w:b/>
          <w:bCs/>
          <w:sz w:val="20"/>
          <w:szCs w:val="28"/>
        </w:rPr>
        <w:t>CZ-ISCED 2011</w:t>
      </w:r>
      <w:r w:rsidRPr="00C2709E">
        <w:rPr>
          <w:rFonts w:ascii="Arial" w:hAnsi="Arial" w:cs="Arial"/>
          <w:b/>
          <w:bCs/>
          <w:sz w:val="20"/>
          <w:szCs w:val="28"/>
        </w:rPr>
        <w:tab/>
      </w:r>
      <w:r w:rsidRPr="00C2709E">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C2709E">
        <w:rPr>
          <w:rFonts w:ascii="StempelGaramondLTPro-Roman" w:hAnsi="StempelGaramondLTPro-Roman" w:cs="StempelGaramondLTPro-Roman"/>
          <w:sz w:val="20"/>
          <w:szCs w:val="20"/>
        </w:rPr>
        <w:t>Klasifikace ISCED slou</w:t>
      </w:r>
      <w:r w:rsidRPr="00C2709E">
        <w:rPr>
          <w:rFonts w:ascii="StempelGaramondLTPro-Roman+01" w:hAnsi="StempelGaramondLTPro-Roman+01" w:cs="StempelGaramondLTPro-Roman+01"/>
          <w:sz w:val="20"/>
          <w:szCs w:val="20"/>
        </w:rPr>
        <w:t>ž</w:t>
      </w:r>
      <w:r w:rsidRPr="00C2709E">
        <w:rPr>
          <w:rFonts w:ascii="StempelGaramondLTPro-Roman" w:hAnsi="StempelGaramondLTPro-Roman" w:cs="StempelGaramondLTPro-Roman"/>
          <w:sz w:val="20"/>
          <w:szCs w:val="20"/>
        </w:rPr>
        <w:t>í jako nástroj pro shroma</w:t>
      </w:r>
      <w:r w:rsidRPr="00C2709E">
        <w:rPr>
          <w:rFonts w:ascii="StempelGaramondLTPro-Roman+01" w:hAnsi="StempelGaramondLTPro-Roman+01" w:cs="StempelGaramondLTPro-Roman+01"/>
          <w:sz w:val="20"/>
          <w:szCs w:val="20"/>
        </w:rPr>
        <w:t>žď</w:t>
      </w:r>
      <w:r w:rsidRPr="00C2709E">
        <w:rPr>
          <w:rFonts w:ascii="StempelGaramondLTPro-Roman" w:hAnsi="StempelGaramondLTPro-Roman" w:cs="StempelGaramondLTPro-Roman"/>
          <w:sz w:val="20"/>
          <w:szCs w:val="20"/>
        </w:rPr>
        <w:t>ování a p</w:t>
      </w:r>
      <w:r w:rsidRPr="00C2709E">
        <w:rPr>
          <w:rFonts w:ascii="StempelGaramondLTPro-Roman+01" w:hAnsi="StempelGaramondLTPro-Roman+01" w:cs="StempelGaramondLTPro-Roman+01"/>
          <w:sz w:val="20"/>
          <w:szCs w:val="20"/>
        </w:rPr>
        <w:t>ř</w:t>
      </w:r>
      <w:r w:rsidRPr="00C2709E">
        <w:rPr>
          <w:rFonts w:ascii="StempelGaramondLTPro-Roman" w:hAnsi="StempelGaramondLTPro-Roman" w:cs="StempelGaramondLTPro-Roman"/>
          <w:sz w:val="20"/>
          <w:szCs w:val="20"/>
        </w:rPr>
        <w:t>edkládání statistik v oblasti vzd</w:t>
      </w:r>
      <w:r w:rsidRPr="00C2709E">
        <w:rPr>
          <w:rFonts w:ascii="StempelGaramondLTPro-Roman+01" w:hAnsi="StempelGaramondLTPro-Roman+01" w:cs="StempelGaramondLTPro-Roman+01"/>
          <w:sz w:val="20"/>
          <w:szCs w:val="20"/>
        </w:rPr>
        <w:t>ě</w:t>
      </w:r>
      <w:r w:rsidRPr="00C2709E">
        <w:rPr>
          <w:rFonts w:ascii="StempelGaramondLTPro-Roman" w:hAnsi="StempelGaramondLTPro-Roman" w:cs="StempelGaramondLTPro-Roman"/>
          <w:sz w:val="20"/>
          <w:szCs w:val="20"/>
        </w:rPr>
        <w:t>lávání jak na národní, tak i</w:t>
      </w:r>
      <w:r w:rsidR="00C609D2" w:rsidRPr="00C2709E">
        <w:rPr>
          <w:rFonts w:ascii="StempelGaramondLTPro-Roman" w:hAnsi="StempelGaramondLTPro-Roman" w:cs="StempelGaramondLTPro-Roman"/>
          <w:sz w:val="20"/>
          <w:szCs w:val="20"/>
        </w:rPr>
        <w:t> </w:t>
      </w:r>
      <w:r w:rsidRPr="00C2709E">
        <w:rPr>
          <w:rFonts w:ascii="StempelGaramondLTPro-Roman" w:hAnsi="StempelGaramondLTPro-Roman" w:cs="StempelGaramondLTPro-Roman"/>
          <w:sz w:val="20"/>
          <w:szCs w:val="20"/>
        </w:rPr>
        <w:t xml:space="preserve">mezinárodní úrovni. </w:t>
      </w:r>
      <w:r w:rsidRPr="00C2709E">
        <w:rPr>
          <w:rFonts w:ascii="StempelGaramondLTPro-Roman+01" w:hAnsi="StempelGaramondLTPro-Roman+01" w:cs="StempelGaramondLTPro-Roman+01"/>
          <w:sz w:val="20"/>
          <w:szCs w:val="20"/>
        </w:rPr>
        <w:t>Č</w:t>
      </w:r>
      <w:r w:rsidRPr="00C2709E">
        <w:rPr>
          <w:rFonts w:ascii="StempelGaramondLTPro-Roman" w:hAnsi="StempelGaramondLTPro-Roman" w:cs="StempelGaramondLTPro-Roman"/>
          <w:sz w:val="20"/>
          <w:szCs w:val="20"/>
        </w:rPr>
        <w:t>lenské státy klasifikaci ISCED 2011 uplatňují ve vykazování statistik v oblasti vzd</w:t>
      </w:r>
      <w:r w:rsidRPr="00C2709E">
        <w:rPr>
          <w:rFonts w:ascii="StempelGaramondLTPro-Roman+01" w:hAnsi="StempelGaramondLTPro-Roman+01" w:cs="StempelGaramondLTPro-Roman+01"/>
          <w:sz w:val="20"/>
          <w:szCs w:val="20"/>
        </w:rPr>
        <w:t>ě</w:t>
      </w:r>
      <w:r w:rsidRPr="00C2709E">
        <w:rPr>
          <w:rFonts w:ascii="StempelGaramondLTPro-Roman" w:hAnsi="StempelGaramondLTPro-Roman" w:cs="StempelGaramondLTPro-Roman"/>
          <w:sz w:val="20"/>
          <w:szCs w:val="20"/>
        </w:rPr>
        <w:t>lávání od roku 2014.</w:t>
      </w:r>
    </w:p>
    <w:p w:rsidR="00921189" w:rsidRPr="00C2709E"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C2709E">
        <w:rPr>
          <w:rFonts w:ascii="Arial" w:hAnsi="Arial" w:cs="Arial"/>
          <w:sz w:val="20"/>
          <w:szCs w:val="28"/>
        </w:rPr>
        <w:lastRenderedPageBreak/>
        <w:tab/>
        <w:t>Dosažená (tj. dokončená) úroveň vzdělání podle ISCED-A (ISCED-</w:t>
      </w:r>
      <w:proofErr w:type="spellStart"/>
      <w:r w:rsidRPr="00C2709E">
        <w:rPr>
          <w:rFonts w:ascii="Arial" w:hAnsi="Arial" w:cs="Arial"/>
          <w:sz w:val="20"/>
          <w:szCs w:val="28"/>
        </w:rPr>
        <w:t>Attainment</w:t>
      </w:r>
      <w:proofErr w:type="spellEnd"/>
      <w:r w:rsidRPr="00C2709E">
        <w:rPr>
          <w:rFonts w:ascii="Arial" w:hAnsi="Arial" w:cs="Arial"/>
          <w:sz w:val="20"/>
          <w:szCs w:val="28"/>
        </w:rPr>
        <w:t>) má následující členění:</w:t>
      </w:r>
    </w:p>
    <w:p w:rsidR="00921189" w:rsidRPr="00C2709E"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C2709E">
        <w:rPr>
          <w:rFonts w:ascii="Arial" w:hAnsi="Arial" w:cs="Arial"/>
          <w:b/>
          <w:bCs/>
          <w:i/>
          <w:sz w:val="20"/>
          <w:szCs w:val="28"/>
        </w:rPr>
        <w:t>0</w:t>
      </w:r>
      <w:r w:rsidRPr="00C2709E">
        <w:rPr>
          <w:rFonts w:ascii="Arial" w:hAnsi="Arial" w:cs="Arial"/>
          <w:i/>
          <w:sz w:val="20"/>
          <w:szCs w:val="28"/>
        </w:rPr>
        <w:t xml:space="preserve"> </w:t>
      </w:r>
      <w:r w:rsidRPr="00C2709E">
        <w:rPr>
          <w:rFonts w:ascii="Arial" w:hAnsi="Arial" w:cs="Arial"/>
          <w:sz w:val="20"/>
          <w:szCs w:val="28"/>
        </w:rPr>
        <w:tab/>
      </w:r>
      <w:r w:rsidRPr="00C2709E">
        <w:rPr>
          <w:rFonts w:ascii="Arial" w:hAnsi="Arial" w:cs="Arial"/>
          <w:b/>
          <w:bCs/>
          <w:i/>
          <w:iCs/>
          <w:sz w:val="20"/>
          <w:szCs w:val="28"/>
        </w:rPr>
        <w:t>Nižší než primární vzdělání</w:t>
      </w:r>
      <w:r w:rsidR="0030371D" w:rsidRPr="00C2709E">
        <w:rPr>
          <w:rFonts w:ascii="Arial" w:hAnsi="Arial" w:cs="Arial"/>
          <w:b/>
          <w:bCs/>
          <w:i/>
          <w:iCs/>
          <w:sz w:val="20"/>
          <w:szCs w:val="28"/>
        </w:rPr>
        <w:t xml:space="preserve"> (MŠ)</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1 </w:t>
      </w:r>
      <w:r w:rsidRPr="00C2709E">
        <w:rPr>
          <w:rFonts w:ascii="Arial" w:hAnsi="Arial" w:cs="Arial"/>
          <w:b/>
          <w:bCs/>
          <w:i/>
          <w:sz w:val="20"/>
          <w:szCs w:val="28"/>
        </w:rPr>
        <w:tab/>
        <w:t>Primární vzdělávání</w:t>
      </w:r>
      <w:r w:rsidR="0030371D" w:rsidRPr="00C2709E">
        <w:rPr>
          <w:rFonts w:ascii="Arial" w:hAnsi="Arial" w:cs="Arial"/>
          <w:b/>
          <w:bCs/>
          <w:i/>
          <w:sz w:val="20"/>
          <w:szCs w:val="28"/>
        </w:rPr>
        <w:t xml:space="preserve"> (ZŠ 1. stupeň)</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2 </w:t>
      </w:r>
      <w:r w:rsidRPr="00C2709E">
        <w:rPr>
          <w:rFonts w:ascii="Arial" w:hAnsi="Arial" w:cs="Arial"/>
          <w:b/>
          <w:bCs/>
          <w:i/>
          <w:sz w:val="20"/>
          <w:szCs w:val="28"/>
        </w:rPr>
        <w:tab/>
        <w:t>Nižší sekundární vzdělávání</w:t>
      </w:r>
      <w:r w:rsidR="0030371D" w:rsidRPr="00C2709E">
        <w:rPr>
          <w:rFonts w:ascii="Arial" w:hAnsi="Arial" w:cs="Arial"/>
          <w:b/>
          <w:bCs/>
          <w:i/>
          <w:sz w:val="20"/>
          <w:szCs w:val="28"/>
        </w:rPr>
        <w:t xml:space="preserve"> (ZŠ 2. stupeň)</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3 </w:t>
      </w:r>
      <w:r w:rsidRPr="00C2709E">
        <w:rPr>
          <w:rFonts w:ascii="Arial" w:hAnsi="Arial" w:cs="Arial"/>
          <w:b/>
          <w:bCs/>
          <w:i/>
          <w:sz w:val="20"/>
          <w:szCs w:val="28"/>
        </w:rPr>
        <w:tab/>
        <w:t>Vyšší sekundární vzdělávání</w:t>
      </w:r>
      <w:r w:rsidR="0030371D" w:rsidRPr="00C2709E">
        <w:rPr>
          <w:rFonts w:ascii="Arial" w:hAnsi="Arial" w:cs="Arial"/>
          <w:b/>
          <w:bCs/>
          <w:i/>
          <w:sz w:val="20"/>
          <w:szCs w:val="28"/>
        </w:rPr>
        <w:t xml:space="preserve"> (vyučení, maturita)</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4</w:t>
      </w:r>
      <w:r w:rsidRPr="00C2709E">
        <w:rPr>
          <w:rFonts w:ascii="Arial" w:hAnsi="Arial" w:cs="Arial"/>
          <w:b/>
          <w:bCs/>
          <w:i/>
          <w:sz w:val="20"/>
          <w:szCs w:val="28"/>
        </w:rPr>
        <w:tab/>
        <w:t>Postsekundární neterciární vzdělání</w:t>
      </w:r>
      <w:r w:rsidR="0030371D" w:rsidRPr="00C2709E">
        <w:rPr>
          <w:rFonts w:ascii="Arial" w:hAnsi="Arial" w:cs="Arial"/>
          <w:b/>
          <w:bCs/>
          <w:i/>
          <w:sz w:val="20"/>
          <w:szCs w:val="28"/>
        </w:rPr>
        <w:t xml:space="preserve"> (pomaturitní studium-1 rok)</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5</w:t>
      </w:r>
      <w:r w:rsidRPr="00C2709E">
        <w:rPr>
          <w:rFonts w:ascii="Arial" w:hAnsi="Arial" w:cs="Arial"/>
          <w:b/>
          <w:bCs/>
          <w:i/>
          <w:sz w:val="20"/>
          <w:szCs w:val="28"/>
        </w:rPr>
        <w:tab/>
        <w:t>Krátký cyklus terciárního vzdělání</w:t>
      </w:r>
      <w:r w:rsidR="0030371D" w:rsidRPr="00C2709E">
        <w:rPr>
          <w:rFonts w:ascii="Arial" w:hAnsi="Arial" w:cs="Arial"/>
          <w:b/>
          <w:bCs/>
          <w:i/>
          <w:sz w:val="20"/>
          <w:szCs w:val="28"/>
        </w:rPr>
        <w:t xml:space="preserve"> (</w:t>
      </w:r>
      <w:r w:rsidR="00735FB0" w:rsidRPr="00C2709E">
        <w:rPr>
          <w:rFonts w:ascii="Arial" w:hAnsi="Arial" w:cs="Arial"/>
          <w:b/>
          <w:bCs/>
          <w:i/>
          <w:sz w:val="20"/>
          <w:szCs w:val="28"/>
        </w:rPr>
        <w:t>konzervatoř s absolutoriem</w:t>
      </w:r>
      <w:r w:rsidR="0030371D" w:rsidRPr="00C2709E">
        <w:rPr>
          <w:rFonts w:ascii="Arial" w:hAnsi="Arial" w:cs="Arial"/>
          <w:b/>
          <w:bCs/>
          <w:i/>
          <w:sz w:val="20"/>
          <w:szCs w:val="28"/>
        </w:rPr>
        <w:t>)</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6</w:t>
      </w:r>
      <w:r w:rsidRPr="00C2709E">
        <w:rPr>
          <w:rFonts w:ascii="Arial" w:hAnsi="Arial" w:cs="Arial"/>
          <w:b/>
          <w:bCs/>
          <w:i/>
          <w:sz w:val="20"/>
          <w:szCs w:val="28"/>
        </w:rPr>
        <w:tab/>
        <w:t>Bakalářská nebo jí odpovídající úroveň</w:t>
      </w:r>
      <w:r w:rsidR="00735FB0" w:rsidRPr="00C2709E">
        <w:rPr>
          <w:rFonts w:ascii="Arial" w:hAnsi="Arial" w:cs="Arial"/>
          <w:b/>
          <w:bCs/>
          <w:i/>
          <w:sz w:val="20"/>
          <w:szCs w:val="28"/>
        </w:rPr>
        <w:t xml:space="preserve"> (bakalářské studium VŠ</w:t>
      </w:r>
      <w:r w:rsidR="00015805" w:rsidRPr="00C2709E">
        <w:rPr>
          <w:rFonts w:ascii="Arial" w:hAnsi="Arial" w:cs="Arial"/>
          <w:b/>
          <w:bCs/>
          <w:i/>
          <w:sz w:val="20"/>
          <w:szCs w:val="28"/>
        </w:rPr>
        <w:t>,</w:t>
      </w:r>
      <w:r w:rsidR="00B96FC6" w:rsidRPr="00C2709E">
        <w:rPr>
          <w:rFonts w:ascii="Arial" w:hAnsi="Arial" w:cs="Arial"/>
          <w:b/>
          <w:bCs/>
          <w:i/>
          <w:sz w:val="20"/>
          <w:szCs w:val="28"/>
        </w:rPr>
        <w:t xml:space="preserve"> VOŠ</w:t>
      </w:r>
      <w:r w:rsidR="00735FB0" w:rsidRPr="00C2709E">
        <w:rPr>
          <w:rFonts w:ascii="Arial" w:hAnsi="Arial" w:cs="Arial"/>
          <w:b/>
          <w:bCs/>
          <w:i/>
          <w:sz w:val="20"/>
          <w:szCs w:val="28"/>
        </w:rPr>
        <w:t>)</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7</w:t>
      </w:r>
      <w:r w:rsidRPr="00C2709E">
        <w:rPr>
          <w:rFonts w:ascii="Arial" w:hAnsi="Arial" w:cs="Arial"/>
          <w:b/>
          <w:bCs/>
          <w:i/>
          <w:sz w:val="20"/>
          <w:szCs w:val="28"/>
        </w:rPr>
        <w:tab/>
        <w:t>Magisterská nebo jí odpovídající úroveň</w:t>
      </w:r>
      <w:r w:rsidR="00735FB0" w:rsidRPr="00C2709E">
        <w:rPr>
          <w:rFonts w:ascii="Arial" w:hAnsi="Arial" w:cs="Arial"/>
          <w:b/>
          <w:bCs/>
          <w:i/>
          <w:sz w:val="20"/>
          <w:szCs w:val="28"/>
        </w:rPr>
        <w:t xml:space="preserve"> (magisterské studium VŠ)</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8</w:t>
      </w:r>
      <w:r w:rsidRPr="00C2709E">
        <w:rPr>
          <w:rFonts w:ascii="Arial" w:hAnsi="Arial" w:cs="Arial"/>
          <w:b/>
          <w:bCs/>
          <w:i/>
          <w:sz w:val="20"/>
          <w:szCs w:val="28"/>
        </w:rPr>
        <w:tab/>
        <w:t>Doktorská nebo jí odpovídající úroveň</w:t>
      </w:r>
      <w:r w:rsidR="00735FB0" w:rsidRPr="00C2709E">
        <w:rPr>
          <w:rFonts w:ascii="Arial" w:hAnsi="Arial" w:cs="Arial"/>
          <w:b/>
          <w:bCs/>
          <w:i/>
          <w:sz w:val="20"/>
          <w:szCs w:val="28"/>
        </w:rPr>
        <w:t xml:space="preserve"> (doktorské studium VŠ)</w:t>
      </w:r>
    </w:p>
    <w:p w:rsidR="00921189" w:rsidRPr="00C2709E"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921189" w:rsidRPr="00C2709E" w:rsidRDefault="00921189" w:rsidP="00921189">
      <w:pPr>
        <w:pStyle w:val="ISCEDOdstavec-sslem"/>
        <w:tabs>
          <w:tab w:val="clear" w:pos="567"/>
          <w:tab w:val="left" w:pos="142"/>
        </w:tabs>
        <w:ind w:left="1560" w:firstLine="0"/>
        <w:rPr>
          <w:color w:val="auto"/>
        </w:rPr>
      </w:pPr>
      <w:r w:rsidRPr="00C2709E">
        <w:rPr>
          <w:color w:val="auto"/>
        </w:rPr>
        <w:t>Dosažené vzdělání jedince je definováno jako nejvyšší úroveň ISCED, kterou jedinec úspěšně ukončil.</w:t>
      </w:r>
    </w:p>
    <w:p w:rsidR="00921189" w:rsidRPr="00C2709E" w:rsidRDefault="00921189" w:rsidP="00921189">
      <w:pPr>
        <w:pStyle w:val="ISCEDOdstavec-sslem"/>
        <w:tabs>
          <w:tab w:val="clear" w:pos="567"/>
          <w:tab w:val="left" w:pos="142"/>
        </w:tabs>
        <w:ind w:left="1560" w:firstLine="0"/>
        <w:rPr>
          <w:color w:val="auto"/>
        </w:rPr>
      </w:pPr>
      <w:r w:rsidRPr="00C2709E">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704FEF" w:rsidRPr="00C2709E"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C2709E">
        <w:rPr>
          <w:rFonts w:ascii="Arial" w:hAnsi="Arial" w:cs="Arial"/>
          <w:sz w:val="20"/>
          <w:szCs w:val="28"/>
        </w:rPr>
        <w:tab/>
      </w:r>
    </w:p>
    <w:p w:rsidR="00704FEF" w:rsidRPr="00C2709E"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C2709E">
        <w:rPr>
          <w:rFonts w:ascii="Arial" w:hAnsi="Arial" w:cs="Arial"/>
          <w:b/>
          <w:bCs/>
          <w:sz w:val="20"/>
          <w:szCs w:val="28"/>
        </w:rPr>
        <w:t>CZ-NACE</w:t>
      </w:r>
      <w:r w:rsidR="00BD6E6F" w:rsidRPr="00C2709E">
        <w:rPr>
          <w:rFonts w:ascii="Arial" w:hAnsi="Arial" w:cs="Arial"/>
          <w:b/>
          <w:bCs/>
          <w:sz w:val="20"/>
          <w:szCs w:val="28"/>
        </w:rPr>
        <w:tab/>
      </w:r>
      <w:r w:rsidR="002D30C2" w:rsidRPr="00C2709E">
        <w:rPr>
          <w:rFonts w:ascii="Arial" w:hAnsi="Arial" w:cs="Arial"/>
          <w:sz w:val="20"/>
          <w:szCs w:val="28"/>
        </w:rPr>
        <w:t>Od 1. čtvrtletí 2009 je ve V</w:t>
      </w:r>
      <w:r w:rsidRPr="00C2709E">
        <w:rPr>
          <w:rFonts w:ascii="Arial" w:hAnsi="Arial" w:cs="Arial"/>
          <w:sz w:val="20"/>
          <w:szCs w:val="28"/>
        </w:rPr>
        <w:t>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C2709E">
        <w:rPr>
          <w:rFonts w:ascii="Arial" w:hAnsi="Arial" w:cs="Arial"/>
          <w:sz w:val="20"/>
          <w:szCs w:val="28"/>
        </w:rPr>
        <w:t xml:space="preserve"> a Rady (ES) č. 1893/2006 ze dne 20.</w:t>
      </w:r>
      <w:r w:rsidRPr="00C2709E">
        <w:rPr>
          <w:rFonts w:ascii="Arial" w:hAnsi="Arial" w:cs="Arial"/>
          <w:sz w:val="20"/>
          <w:szCs w:val="28"/>
        </w:rPr>
        <w:t xml:space="preserve"> prosince 2006, kterým se zavádí statistická klasifikace ekonomických činností NACE Revize 2. </w:t>
      </w:r>
      <w:r w:rsidR="00704AF5" w:rsidRPr="00C2709E">
        <w:rPr>
          <w:rFonts w:ascii="Arial" w:hAnsi="Arial" w:cs="Arial"/>
          <w:sz w:val="20"/>
          <w:szCs w:val="28"/>
        </w:rPr>
        <w:t xml:space="preserve">Odvětvová příslušnost je </w:t>
      </w:r>
      <w:r w:rsidR="00704AF5" w:rsidRPr="00C2709E">
        <w:rPr>
          <w:rFonts w:ascii="Arial" w:hAnsi="Arial" w:cs="Arial"/>
          <w:b/>
          <w:sz w:val="20"/>
          <w:szCs w:val="28"/>
        </w:rPr>
        <w:t xml:space="preserve">sledována </w:t>
      </w:r>
      <w:proofErr w:type="spellStart"/>
      <w:r w:rsidR="00704AF5" w:rsidRPr="00C2709E">
        <w:rPr>
          <w:rFonts w:ascii="Arial" w:hAnsi="Arial" w:cs="Arial"/>
          <w:b/>
          <w:sz w:val="20"/>
          <w:szCs w:val="28"/>
        </w:rPr>
        <w:t>pracovištní</w:t>
      </w:r>
      <w:proofErr w:type="spellEnd"/>
      <w:r w:rsidR="00704AF5" w:rsidRPr="00C2709E">
        <w:rPr>
          <w:rFonts w:ascii="Arial" w:hAnsi="Arial" w:cs="Arial"/>
          <w:b/>
          <w:sz w:val="20"/>
          <w:szCs w:val="28"/>
        </w:rPr>
        <w:t xml:space="preserve"> metodou</w:t>
      </w:r>
      <w:r w:rsidR="00704AF5" w:rsidRPr="00C2709E">
        <w:rPr>
          <w:rFonts w:ascii="Arial" w:hAnsi="Arial" w:cs="Arial"/>
          <w:sz w:val="20"/>
          <w:szCs w:val="28"/>
        </w:rPr>
        <w:t xml:space="preserve">, a proto poskytuje </w:t>
      </w:r>
      <w:r w:rsidR="00704AF5" w:rsidRPr="00C2709E">
        <w:rPr>
          <w:rFonts w:ascii="Arial" w:hAnsi="Arial" w:cs="Arial"/>
          <w:b/>
          <w:sz w:val="20"/>
          <w:szCs w:val="28"/>
        </w:rPr>
        <w:t>výsledky odlišné od výkaznictví prováděného podnikově</w:t>
      </w:r>
      <w:r w:rsidR="00704AF5" w:rsidRPr="00C2709E">
        <w:rPr>
          <w:rFonts w:ascii="Arial" w:hAnsi="Arial" w:cs="Arial"/>
          <w:sz w:val="20"/>
          <w:szCs w:val="28"/>
        </w:rPr>
        <w:t xml:space="preserve"> (posuzuje </w:t>
      </w:r>
      <w:r w:rsidR="000A225E" w:rsidRPr="00C2709E">
        <w:rPr>
          <w:rFonts w:ascii="Arial" w:hAnsi="Arial" w:cs="Arial"/>
          <w:sz w:val="20"/>
          <w:szCs w:val="28"/>
        </w:rPr>
        <w:t>se odvětví činnosti pracoviště –</w:t>
      </w:r>
      <w:r w:rsidR="00704AF5" w:rsidRPr="00C2709E">
        <w:rPr>
          <w:rFonts w:ascii="Arial" w:hAnsi="Arial" w:cs="Arial"/>
          <w:sz w:val="20"/>
          <w:szCs w:val="28"/>
        </w:rPr>
        <w:t xml:space="preserve"> činnost provozovny, závodu apod.).</w:t>
      </w:r>
    </w:p>
    <w:p w:rsidR="00704FEF" w:rsidRPr="00C2709E"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C2709E">
        <w:rPr>
          <w:rFonts w:ascii="Arial" w:hAnsi="Arial" w:cs="Arial"/>
          <w:b/>
          <w:bCs/>
          <w:sz w:val="20"/>
          <w:szCs w:val="28"/>
        </w:rPr>
        <w:t>CZ-ISCO</w:t>
      </w:r>
      <w:r w:rsidR="00BD6E6F" w:rsidRPr="00C2709E">
        <w:rPr>
          <w:rFonts w:ascii="Arial" w:hAnsi="Arial" w:cs="Arial"/>
          <w:b/>
          <w:bCs/>
          <w:sz w:val="20"/>
          <w:szCs w:val="28"/>
        </w:rPr>
        <w:tab/>
      </w:r>
      <w:r w:rsidR="00BD6E6F" w:rsidRPr="00C2709E">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w:t>
      </w:r>
      <w:r w:rsidR="0067769B" w:rsidRPr="00C2709E">
        <w:rPr>
          <w:rFonts w:ascii="Arial" w:hAnsi="Arial" w:cs="Arial"/>
          <w:sz w:val="20"/>
          <w:szCs w:val="28"/>
        </w:rPr>
        <w:t>–</w:t>
      </w:r>
      <w:r w:rsidR="00BD6E6F" w:rsidRPr="00C2709E">
        <w:rPr>
          <w:rFonts w:ascii="Arial" w:hAnsi="Arial" w:cs="Arial"/>
          <w:sz w:val="20"/>
          <w:szCs w:val="28"/>
        </w:rPr>
        <w:t xml:space="preserve"> </w:t>
      </w:r>
      <w:r w:rsidRPr="00C2709E">
        <w:rPr>
          <w:rFonts w:ascii="Arial" w:hAnsi="Arial" w:cs="Arial"/>
          <w:sz w:val="20"/>
          <w:szCs w:val="28"/>
        </w:rPr>
        <w:t xml:space="preserve">ISCO </w:t>
      </w:r>
      <w:r w:rsidR="00BD6E6F" w:rsidRPr="00C2709E">
        <w:rPr>
          <w:rFonts w:ascii="Arial" w:hAnsi="Arial" w:cs="Arial"/>
          <w:sz w:val="20"/>
          <w:szCs w:val="28"/>
        </w:rPr>
        <w:t>byla vypracována na podkladě mezinárodního standardu ISCO-</w:t>
      </w:r>
      <w:r w:rsidRPr="00C2709E">
        <w:rPr>
          <w:rFonts w:ascii="Arial" w:hAnsi="Arial" w:cs="Arial"/>
          <w:sz w:val="20"/>
          <w:szCs w:val="28"/>
        </w:rPr>
        <w:t>0</w:t>
      </w:r>
      <w:r w:rsidR="00BD6E6F" w:rsidRPr="00C2709E">
        <w:rPr>
          <w:rFonts w:ascii="Arial" w:hAnsi="Arial" w:cs="Arial"/>
          <w:sz w:val="20"/>
          <w:szCs w:val="28"/>
        </w:rPr>
        <w:t>8 (</w:t>
      </w:r>
      <w:r w:rsidR="00BD6E6F" w:rsidRPr="00C2709E">
        <w:rPr>
          <w:rFonts w:ascii="Arial" w:hAnsi="Arial" w:cs="Arial"/>
          <w:sz w:val="20"/>
          <w:szCs w:val="28"/>
          <w:lang w:val="en-GB"/>
        </w:rPr>
        <w:t>International Standard Classification of Occupations</w:t>
      </w:r>
      <w:r w:rsidR="00BD6E6F" w:rsidRPr="00C2709E">
        <w:rPr>
          <w:rFonts w:ascii="Arial" w:hAnsi="Arial" w:cs="Arial"/>
          <w:sz w:val="20"/>
          <w:szCs w:val="28"/>
        </w:rPr>
        <w:t>).</w:t>
      </w:r>
    </w:p>
    <w:p w:rsidR="00704FEF" w:rsidRPr="00C2709E" w:rsidRDefault="0067769B">
      <w:pPr>
        <w:tabs>
          <w:tab w:val="left" w:pos="720"/>
          <w:tab w:val="left" w:pos="1560"/>
        </w:tabs>
        <w:spacing w:before="200"/>
        <w:ind w:left="1560" w:hanging="1560"/>
        <w:jc w:val="both"/>
        <w:rPr>
          <w:rFonts w:ascii="Arial" w:hAnsi="Arial" w:cs="Arial"/>
          <w:sz w:val="20"/>
          <w:szCs w:val="28"/>
        </w:rPr>
      </w:pPr>
      <w:r w:rsidRPr="00C2709E">
        <w:rPr>
          <w:rFonts w:ascii="Arial" w:hAnsi="Arial" w:cs="Arial"/>
          <w:b/>
          <w:bCs/>
          <w:sz w:val="20"/>
          <w:szCs w:val="28"/>
        </w:rPr>
        <w:t>CZ-ICSE</w:t>
      </w:r>
      <w:r w:rsidR="00BD6E6F" w:rsidRPr="00C2709E">
        <w:rPr>
          <w:rFonts w:ascii="Arial" w:hAnsi="Arial" w:cs="Arial"/>
          <w:b/>
          <w:bCs/>
          <w:sz w:val="20"/>
          <w:szCs w:val="28"/>
        </w:rPr>
        <w:tab/>
      </w:r>
      <w:r w:rsidR="00BD6E6F" w:rsidRPr="00C2709E">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00BD6E6F" w:rsidRPr="00C2709E">
        <w:rPr>
          <w:rFonts w:ascii="Arial" w:hAnsi="Arial" w:cs="Arial"/>
          <w:sz w:val="20"/>
          <w:szCs w:val="28"/>
        </w:rPr>
        <w:t>Classification</w:t>
      </w:r>
      <w:proofErr w:type="spellEnd"/>
      <w:r w:rsidR="00BD6E6F" w:rsidRPr="00C2709E">
        <w:rPr>
          <w:rFonts w:ascii="Arial" w:hAnsi="Arial" w:cs="Arial"/>
          <w:sz w:val="20"/>
          <w:szCs w:val="28"/>
        </w:rPr>
        <w:t xml:space="preserve"> </w:t>
      </w:r>
      <w:proofErr w:type="spellStart"/>
      <w:r w:rsidR="00BD6E6F" w:rsidRPr="00C2709E">
        <w:rPr>
          <w:rFonts w:ascii="Arial" w:hAnsi="Arial" w:cs="Arial"/>
          <w:sz w:val="20"/>
          <w:szCs w:val="28"/>
        </w:rPr>
        <w:t>of</w:t>
      </w:r>
      <w:proofErr w:type="spellEnd"/>
      <w:r w:rsidR="00BD6E6F" w:rsidRPr="00C2709E">
        <w:rPr>
          <w:rFonts w:ascii="Arial" w:hAnsi="Arial" w:cs="Arial"/>
          <w:sz w:val="20"/>
          <w:szCs w:val="28"/>
        </w:rPr>
        <w:t xml:space="preserve"> Status in </w:t>
      </w:r>
      <w:proofErr w:type="spellStart"/>
      <w:r w:rsidR="00BD6E6F" w:rsidRPr="00C2709E">
        <w:rPr>
          <w:rFonts w:ascii="Arial" w:hAnsi="Arial" w:cs="Arial"/>
          <w:sz w:val="20"/>
          <w:szCs w:val="28"/>
        </w:rPr>
        <w:t>Employment</w:t>
      </w:r>
      <w:proofErr w:type="spellEnd"/>
      <w:r w:rsidR="00BD6E6F" w:rsidRPr="00C2709E">
        <w:rPr>
          <w:rFonts w:ascii="Arial" w:hAnsi="Arial" w:cs="Arial"/>
          <w:sz w:val="20"/>
          <w:szCs w:val="28"/>
        </w:rPr>
        <w:t xml:space="preserve">) </w:t>
      </w:r>
      <w:r w:rsidRPr="00C2709E">
        <w:rPr>
          <w:rFonts w:ascii="Arial" w:hAnsi="Arial" w:cs="Arial"/>
          <w:sz w:val="20"/>
          <w:szCs w:val="28"/>
        </w:rPr>
        <w:t>–</w:t>
      </w:r>
      <w:r w:rsidR="00BD6E6F" w:rsidRPr="00C2709E">
        <w:rPr>
          <w:rFonts w:ascii="Arial" w:hAnsi="Arial" w:cs="Arial"/>
          <w:sz w:val="20"/>
          <w:szCs w:val="28"/>
        </w:rPr>
        <w:t xml:space="preserve"> ICSE-93, schválené 15. mezinárodní konferencí statistiků práce v lednu 1993. Klasifikace ICSE-93 má závazné třídění jenom na úrovni 1.</w:t>
      </w:r>
      <w:r w:rsidR="00580327" w:rsidRPr="00C2709E">
        <w:rPr>
          <w:rFonts w:ascii="Arial" w:hAnsi="Arial" w:cs="Arial"/>
          <w:sz w:val="20"/>
          <w:szCs w:val="28"/>
        </w:rPr>
        <w:t> </w:t>
      </w:r>
      <w:r w:rsidR="00BD6E6F" w:rsidRPr="00C2709E">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rsidR="00BD6E6F" w:rsidRPr="00C2709E" w:rsidRDefault="00BD6E6F">
      <w:pPr>
        <w:tabs>
          <w:tab w:val="left" w:pos="720"/>
          <w:tab w:val="left" w:pos="1440"/>
        </w:tabs>
        <w:spacing w:before="200"/>
        <w:ind w:left="1441" w:hanging="1418"/>
        <w:jc w:val="both"/>
        <w:rPr>
          <w:rFonts w:ascii="Arial" w:hAnsi="Arial" w:cs="Arial"/>
          <w:sz w:val="20"/>
        </w:rPr>
      </w:pPr>
    </w:p>
    <w:p w:rsidR="00AE5531" w:rsidRPr="00C2709E" w:rsidRDefault="00AE5531">
      <w:pPr>
        <w:tabs>
          <w:tab w:val="left" w:pos="720"/>
          <w:tab w:val="left" w:pos="1440"/>
        </w:tabs>
        <w:spacing w:before="200"/>
        <w:ind w:left="1441" w:hanging="1418"/>
        <w:jc w:val="both"/>
        <w:rPr>
          <w:rFonts w:ascii="Arial" w:hAnsi="Arial" w:cs="Arial"/>
          <w:sz w:val="20"/>
        </w:rPr>
        <w:sectPr w:rsidR="00AE5531" w:rsidRPr="00C2709E" w:rsidSect="0020228F">
          <w:footerReference w:type="even" r:id="rId22"/>
          <w:footerReference w:type="default" r:id="rId23"/>
          <w:type w:val="evenPage"/>
          <w:pgSz w:w="11905" w:h="16837" w:code="9"/>
          <w:pgMar w:top="1418" w:right="1418" w:bottom="1985" w:left="1418" w:header="1701" w:footer="1134" w:gutter="0"/>
          <w:pgNumType w:start="6"/>
          <w:cols w:space="708"/>
          <w:titlePg/>
        </w:sectPr>
      </w:pPr>
    </w:p>
    <w:p w:rsidR="00AE5531" w:rsidRPr="00C2709E" w:rsidRDefault="00485BE9">
      <w:pPr>
        <w:tabs>
          <w:tab w:val="left" w:pos="720"/>
          <w:tab w:val="left" w:pos="1440"/>
        </w:tabs>
        <w:spacing w:before="200"/>
        <w:ind w:left="1441" w:hanging="1418"/>
        <w:jc w:val="both"/>
        <w:rPr>
          <w:rFonts w:ascii="Arial" w:hAnsi="Arial" w:cs="Arial"/>
          <w:sz w:val="20"/>
        </w:rPr>
        <w:sectPr w:rsidR="00AE5531" w:rsidRPr="00C2709E" w:rsidSect="00AE5531">
          <w:type w:val="evenPage"/>
          <w:pgSz w:w="16837" w:h="11905" w:orient="landscape" w:code="9"/>
          <w:pgMar w:top="1418" w:right="1418" w:bottom="1418" w:left="1985" w:header="1701" w:footer="1134" w:gutter="0"/>
          <w:pgNumType w:start="5"/>
          <w:cols w:space="708"/>
        </w:sectPr>
      </w:pPr>
      <w:r w:rsidRPr="00C2709E">
        <w:rPr>
          <w:noProof/>
        </w:rPr>
        <w:lastRenderedPageBreak/>
        <w:drawing>
          <wp:anchor distT="0" distB="0" distL="114300" distR="114300" simplePos="0" relativeHeight="251658752" behindDoc="0" locked="0" layoutInCell="1" allowOverlap="1">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rsidR="00BD6E6F" w:rsidRPr="00C2709E" w:rsidRDefault="00485BE9">
      <w:pPr>
        <w:tabs>
          <w:tab w:val="left" w:pos="720"/>
          <w:tab w:val="left" w:pos="1440"/>
        </w:tabs>
        <w:spacing w:before="200"/>
        <w:ind w:left="1441" w:hanging="1418"/>
        <w:jc w:val="both"/>
        <w:rPr>
          <w:rFonts w:ascii="Arial" w:hAnsi="Arial" w:cs="Arial"/>
          <w:sz w:val="20"/>
        </w:rPr>
      </w:pPr>
      <w:r w:rsidRPr="00C2709E">
        <w:rPr>
          <w:noProof/>
        </w:rPr>
        <w:lastRenderedPageBreak/>
        <w:drawing>
          <wp:anchor distT="0" distB="0" distL="114300" distR="114300" simplePos="0" relativeHeight="251659776" behindDoc="1" locked="0" layoutInCell="1" allowOverlap="1">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rsidR="00AE5531" w:rsidRPr="00C2709E" w:rsidRDefault="00AE5531">
      <w:pPr>
        <w:tabs>
          <w:tab w:val="left" w:pos="720"/>
          <w:tab w:val="left" w:pos="1440"/>
        </w:tabs>
        <w:spacing w:before="200"/>
        <w:ind w:left="1441" w:hanging="1418"/>
        <w:jc w:val="both"/>
        <w:rPr>
          <w:rFonts w:ascii="Arial" w:hAnsi="Arial" w:cs="Arial"/>
          <w:sz w:val="20"/>
        </w:rPr>
        <w:sectPr w:rsidR="00AE5531" w:rsidRPr="00C2709E" w:rsidSect="00AE5531">
          <w:type w:val="evenPage"/>
          <w:pgSz w:w="16837" w:h="11905" w:orient="landscape" w:code="9"/>
          <w:pgMar w:top="1418" w:right="1418" w:bottom="1418" w:left="1985" w:header="1701" w:footer="1134" w:gutter="0"/>
          <w:pgNumType w:start="5"/>
          <w:cols w:space="708"/>
        </w:sectPr>
      </w:pPr>
    </w:p>
    <w:p w:rsidR="00BD6E6F" w:rsidRPr="00C2709E" w:rsidRDefault="00BD6E6F" w:rsidP="009F23BC">
      <w:pPr>
        <w:numPr>
          <w:ilvl w:val="1"/>
          <w:numId w:val="14"/>
        </w:numPr>
        <w:tabs>
          <w:tab w:val="left" w:pos="1620"/>
        </w:tabs>
        <w:jc w:val="both"/>
        <w:rPr>
          <w:rFonts w:ascii="Arial" w:hAnsi="Arial" w:cs="Arial"/>
          <w:i/>
          <w:iCs/>
          <w:sz w:val="28"/>
          <w:szCs w:val="28"/>
        </w:rPr>
      </w:pPr>
      <w:r w:rsidRPr="00C2709E">
        <w:rPr>
          <w:rFonts w:ascii="Arial" w:hAnsi="Arial" w:cs="Arial"/>
          <w:b/>
          <w:bCs/>
          <w:i/>
          <w:iCs/>
          <w:sz w:val="28"/>
          <w:szCs w:val="26"/>
        </w:rPr>
        <w:lastRenderedPageBreak/>
        <w:t>Přehled tabulek</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"PØEHLED  TABULEK"</w:instrText>
      </w:r>
      <w:r w:rsidR="00E15688" w:rsidRPr="00C2709E">
        <w:rPr>
          <w:rFonts w:ascii="Arial" w:hAnsi="Arial" w:cs="Arial"/>
          <w:b/>
          <w:bCs/>
          <w:i/>
          <w:iCs/>
          <w:sz w:val="28"/>
          <w:szCs w:val="26"/>
        </w:rPr>
        <w:fldChar w:fldCharType="end"/>
      </w:r>
    </w:p>
    <w:p w:rsidR="00BD6E6F" w:rsidRPr="00C2709E" w:rsidRDefault="00BD6E6F">
      <w:pPr>
        <w:pStyle w:val="Zkladntext3"/>
        <w:tabs>
          <w:tab w:val="clear" w:pos="540"/>
        </w:tabs>
        <w:spacing w:before="960"/>
      </w:pPr>
      <w:r w:rsidRPr="00C2709E">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C2709E">
        <w:t> </w:t>
      </w:r>
      <w:r w:rsidRPr="00C2709E">
        <w:t>1 (ČR), NUTS</w:t>
      </w:r>
      <w:r w:rsidR="00010DCB" w:rsidRPr="00C2709E">
        <w:t> </w:t>
      </w:r>
      <w:r w:rsidRPr="00C2709E">
        <w:t>2 (</w:t>
      </w:r>
      <w:r w:rsidR="002A5006" w:rsidRPr="00C2709E">
        <w:t>regiony soudržnosti</w:t>
      </w:r>
      <w:r w:rsidRPr="00C2709E">
        <w:t>) a</w:t>
      </w:r>
      <w:r w:rsidR="00010DCB" w:rsidRPr="00C2709E">
        <w:t> </w:t>
      </w:r>
      <w:r w:rsidRPr="00C2709E">
        <w:t>NUTS</w:t>
      </w:r>
      <w:r w:rsidR="00010DCB" w:rsidRPr="00C2709E">
        <w:t> </w:t>
      </w:r>
      <w:r w:rsidRPr="00C2709E">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BD6E6F" w:rsidRPr="00C2709E" w:rsidRDefault="00BD6E6F">
      <w:pPr>
        <w:spacing w:before="200"/>
        <w:jc w:val="both"/>
        <w:rPr>
          <w:rFonts w:ascii="Arial" w:hAnsi="Arial" w:cs="Arial"/>
          <w:sz w:val="20"/>
        </w:rPr>
      </w:pPr>
      <w:r w:rsidRPr="00C2709E">
        <w:rPr>
          <w:rFonts w:ascii="Arial" w:hAnsi="Arial" w:cs="Arial"/>
          <w:sz w:val="20"/>
        </w:rPr>
        <w:t xml:space="preserve">Tabulky jsou rozděleny do pěti základních </w:t>
      </w:r>
      <w:r w:rsidRPr="00C2709E">
        <w:rPr>
          <w:rFonts w:ascii="Arial" w:hAnsi="Arial" w:cs="Arial"/>
          <w:b/>
          <w:bCs/>
          <w:sz w:val="20"/>
        </w:rPr>
        <w:t>okruhů</w:t>
      </w:r>
      <w:r w:rsidRPr="00C2709E">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BD6E6F" w:rsidRPr="00C2709E" w:rsidRDefault="00BD6E6F">
      <w:pPr>
        <w:spacing w:before="600"/>
        <w:jc w:val="both"/>
        <w:rPr>
          <w:rFonts w:ascii="Arial" w:hAnsi="Arial" w:cs="Arial"/>
          <w:sz w:val="20"/>
        </w:rPr>
      </w:pPr>
      <w:r w:rsidRPr="00C2709E">
        <w:rPr>
          <w:rFonts w:ascii="Arial" w:hAnsi="Arial" w:cs="Arial"/>
          <w:sz w:val="20"/>
        </w:rPr>
        <w:tab/>
      </w:r>
      <w:proofErr w:type="spellStart"/>
      <w:r w:rsidRPr="00C2709E">
        <w:rPr>
          <w:rFonts w:ascii="Arial" w:hAnsi="Arial" w:cs="Arial"/>
          <w:sz w:val="20"/>
        </w:rPr>
        <w:t>xxx</w:t>
      </w:r>
      <w:proofErr w:type="spellEnd"/>
      <w:r w:rsidRPr="00C2709E">
        <w:rPr>
          <w:rFonts w:ascii="Arial" w:hAnsi="Arial" w:cs="Arial"/>
          <w:sz w:val="20"/>
        </w:rPr>
        <w:t xml:space="preserve"> / 1</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1 </w:t>
      </w:r>
      <w:r w:rsidR="000C22CE" w:rsidRPr="00C2709E">
        <w:rPr>
          <w:rFonts w:ascii="Arial" w:hAnsi="Arial" w:cs="Arial"/>
          <w:sz w:val="20"/>
        </w:rPr>
        <w:t>–</w:t>
      </w:r>
      <w:r w:rsidRPr="00C2709E">
        <w:rPr>
          <w:rFonts w:ascii="Arial" w:hAnsi="Arial" w:cs="Arial"/>
          <w:sz w:val="20"/>
        </w:rPr>
        <w:t xml:space="preserve"> Česká republika</w:t>
      </w:r>
    </w:p>
    <w:p w:rsidR="00BD6E6F" w:rsidRPr="00C2709E" w:rsidRDefault="00BD6E6F">
      <w:pPr>
        <w:jc w:val="both"/>
        <w:rPr>
          <w:rFonts w:ascii="Arial" w:hAnsi="Arial" w:cs="Arial"/>
          <w:sz w:val="20"/>
        </w:rPr>
      </w:pPr>
      <w:r w:rsidRPr="00C2709E">
        <w:rPr>
          <w:rFonts w:ascii="Arial" w:hAnsi="Arial" w:cs="Arial"/>
          <w:sz w:val="20"/>
        </w:rPr>
        <w:tab/>
      </w:r>
      <w:proofErr w:type="spellStart"/>
      <w:r w:rsidRPr="00C2709E">
        <w:rPr>
          <w:rFonts w:ascii="Arial" w:hAnsi="Arial" w:cs="Arial"/>
          <w:sz w:val="20"/>
        </w:rPr>
        <w:t>xxx</w:t>
      </w:r>
      <w:proofErr w:type="spellEnd"/>
      <w:r w:rsidRPr="00C2709E">
        <w:rPr>
          <w:rFonts w:ascii="Arial" w:hAnsi="Arial" w:cs="Arial"/>
          <w:sz w:val="20"/>
        </w:rPr>
        <w:t xml:space="preserve"> / 2</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2 </w:t>
      </w:r>
      <w:r w:rsidR="000C22CE" w:rsidRPr="00C2709E">
        <w:rPr>
          <w:rFonts w:ascii="Arial" w:hAnsi="Arial" w:cs="Arial"/>
          <w:sz w:val="20"/>
        </w:rPr>
        <w:t xml:space="preserve">– </w:t>
      </w:r>
      <w:r w:rsidRPr="00C2709E">
        <w:rPr>
          <w:rFonts w:ascii="Arial" w:hAnsi="Arial" w:cs="Arial"/>
          <w:sz w:val="20"/>
        </w:rPr>
        <w:t xml:space="preserve">Česká republika a </w:t>
      </w:r>
      <w:r w:rsidR="002A5006" w:rsidRPr="00C2709E">
        <w:rPr>
          <w:rFonts w:ascii="Arial" w:hAnsi="Arial" w:cs="Arial"/>
          <w:sz w:val="20"/>
        </w:rPr>
        <w:t>regiony soudržnosti</w:t>
      </w:r>
    </w:p>
    <w:p w:rsidR="00BD6E6F" w:rsidRPr="00C2709E" w:rsidRDefault="00BD6E6F">
      <w:pPr>
        <w:spacing w:after="1200"/>
        <w:jc w:val="both"/>
        <w:rPr>
          <w:rFonts w:ascii="Arial" w:hAnsi="Arial" w:cs="Arial"/>
          <w:sz w:val="20"/>
        </w:rPr>
      </w:pPr>
      <w:r w:rsidRPr="00C2709E">
        <w:rPr>
          <w:rFonts w:ascii="Arial" w:hAnsi="Arial" w:cs="Arial"/>
          <w:sz w:val="20"/>
        </w:rPr>
        <w:tab/>
      </w:r>
      <w:proofErr w:type="spellStart"/>
      <w:r w:rsidRPr="00C2709E">
        <w:rPr>
          <w:rFonts w:ascii="Arial" w:hAnsi="Arial" w:cs="Arial"/>
          <w:sz w:val="20"/>
        </w:rPr>
        <w:t>xxx</w:t>
      </w:r>
      <w:proofErr w:type="spellEnd"/>
      <w:r w:rsidRPr="00C2709E">
        <w:rPr>
          <w:rFonts w:ascii="Arial" w:hAnsi="Arial" w:cs="Arial"/>
          <w:sz w:val="20"/>
        </w:rPr>
        <w:t xml:space="preserve"> / 3</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3 </w:t>
      </w:r>
      <w:r w:rsidR="000C22CE" w:rsidRPr="00C2709E">
        <w:rPr>
          <w:rFonts w:ascii="Arial" w:hAnsi="Arial" w:cs="Arial"/>
          <w:sz w:val="20"/>
        </w:rPr>
        <w:t xml:space="preserve">– </w:t>
      </w:r>
      <w:r w:rsidRPr="00C2709E">
        <w:rPr>
          <w:rFonts w:ascii="Arial" w:hAnsi="Arial" w:cs="Arial"/>
          <w:sz w:val="20"/>
        </w:rPr>
        <w:t>Česká republika a kraje</w:t>
      </w:r>
    </w:p>
    <w:p w:rsidR="00BD6E6F" w:rsidRPr="00C2709E" w:rsidRDefault="00BD6E6F" w:rsidP="002752EE">
      <w:pPr>
        <w:numPr>
          <w:ilvl w:val="2"/>
          <w:numId w:val="14"/>
        </w:numPr>
        <w:tabs>
          <w:tab w:val="left" w:pos="0"/>
          <w:tab w:val="left" w:pos="720"/>
        </w:tabs>
        <w:spacing w:before="240" w:after="140"/>
        <w:rPr>
          <w:rFonts w:ascii="Arial" w:hAnsi="Arial" w:cs="Arial"/>
          <w:sz w:val="22"/>
        </w:rPr>
      </w:pPr>
      <w:r w:rsidRPr="00C2709E">
        <w:rPr>
          <w:rFonts w:ascii="Arial" w:hAnsi="Arial" w:cs="Arial"/>
          <w:b/>
          <w:bCs/>
          <w:sz w:val="22"/>
        </w:rPr>
        <w:t>Charakterist</w:t>
      </w:r>
      <w:r w:rsidR="002A1827" w:rsidRPr="00C2709E">
        <w:rPr>
          <w:rFonts w:ascii="Arial" w:hAnsi="Arial" w:cs="Arial"/>
          <w:b/>
          <w:bCs/>
          <w:sz w:val="22"/>
        </w:rPr>
        <w:t>ika populace ČR (tab. 101 až 106</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"I.</w:instrText>
      </w:r>
      <w:r w:rsidRPr="00C2709E">
        <w:rPr>
          <w:rFonts w:ascii="Arial" w:hAnsi="Arial" w:cs="Arial"/>
          <w:b/>
          <w:bCs/>
          <w:sz w:val="22"/>
        </w:rPr>
        <w:tab/>
        <w:instrText>CHARAKTERISTIKA POPULACE ÈR   (tab. 101 až 108)"</w:instrText>
      </w:r>
      <w:r w:rsidR="00E15688" w:rsidRPr="00C2709E">
        <w:rPr>
          <w:rFonts w:ascii="Arial" w:hAnsi="Arial" w:cs="Arial"/>
          <w:b/>
          <w:bCs/>
          <w:sz w:val="22"/>
        </w:rPr>
        <w:fldChar w:fldCharType="end"/>
      </w:r>
    </w:p>
    <w:p w:rsidR="00BD6E6F" w:rsidRPr="00C2709E"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I. okruh</w:t>
      </w:r>
      <w:r w:rsidR="00BD6E6F" w:rsidRPr="00C2709E">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C2709E">
        <w:rPr>
          <w:rFonts w:ascii="Arial" w:hAnsi="Arial" w:cs="Arial"/>
          <w:sz w:val="20"/>
        </w:rPr>
        <w:t>101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Věková struktura populace ČR</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"101 / 3</w:instrText>
      </w:r>
      <w:r w:rsidRPr="00C2709E">
        <w:rPr>
          <w:rFonts w:ascii="Arial" w:hAnsi="Arial" w:cs="Arial"/>
          <w:sz w:val="20"/>
        </w:rPr>
        <w:tab/>
      </w:r>
      <w:r w:rsidRPr="00C2709E">
        <w:rPr>
          <w:rFonts w:ascii="Arial" w:hAnsi="Arial" w:cs="Arial"/>
          <w:sz w:val="20"/>
        </w:rPr>
        <w:tab/>
        <w:instrText>Vìková struktura populace ÈR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Věková struktura celé populace ČR a krajů </w:t>
      </w:r>
      <w:r w:rsidR="000C22CE" w:rsidRPr="00C2709E">
        <w:rPr>
          <w:rFonts w:ascii="Arial" w:hAnsi="Arial" w:cs="Arial"/>
          <w:sz w:val="20"/>
        </w:rPr>
        <w:t xml:space="preserve">– </w:t>
      </w:r>
      <w:r w:rsidRPr="00C2709E">
        <w:rPr>
          <w:rFonts w:ascii="Arial" w:hAnsi="Arial" w:cs="Arial"/>
          <w:sz w:val="20"/>
        </w:rPr>
        <w:t>projektovaná demografie VŠPS.</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C2709E">
        <w:rPr>
          <w:rFonts w:ascii="Arial" w:hAnsi="Arial" w:cs="Arial"/>
          <w:sz w:val="20"/>
        </w:rPr>
        <w:t>102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Vzdělanostní struktura populace ČR</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"102 / 3</w:instrText>
      </w:r>
      <w:r w:rsidRPr="00C2709E">
        <w:rPr>
          <w:rFonts w:ascii="Arial" w:hAnsi="Arial" w:cs="Arial"/>
          <w:sz w:val="20"/>
        </w:rPr>
        <w:tab/>
      </w:r>
      <w:r w:rsidRPr="00C2709E">
        <w:rPr>
          <w:rFonts w:ascii="Arial" w:hAnsi="Arial" w:cs="Arial"/>
          <w:sz w:val="20"/>
        </w:rPr>
        <w:tab/>
        <w:instrText>Vzdìlanostní struktura populace ÈR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Dosažená nejvyšší úroveň vzdělání respondentů v ČR a krajích v absolutním a relativním vyjádření.</w:t>
      </w:r>
    </w:p>
    <w:p w:rsidR="00BD6E6F" w:rsidRPr="00C2709E"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103</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Ekonomické postavení populace 15 +</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"104 / 3</w:instrText>
      </w:r>
      <w:r w:rsidR="00BD6E6F" w:rsidRPr="00C2709E">
        <w:rPr>
          <w:rFonts w:ascii="Arial" w:hAnsi="Arial" w:cs="Arial"/>
          <w:sz w:val="20"/>
        </w:rPr>
        <w:tab/>
      </w:r>
      <w:r w:rsidR="00BD6E6F" w:rsidRPr="00C2709E">
        <w:rPr>
          <w:rFonts w:ascii="Arial" w:hAnsi="Arial" w:cs="Arial"/>
          <w:sz w:val="20"/>
        </w:rPr>
        <w:tab/>
        <w:instrText>Ekonomické postavení populace 15 +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Absolutní a relativní struktura populace 15leté a starší v České republice a krajích podle ekonomického postavení a hrubých věkových skupin.</w:t>
      </w:r>
    </w:p>
    <w:p w:rsidR="00BD6E6F" w:rsidRPr="00C2709E"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104</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ED463B" w:rsidRPr="00C2709E">
        <w:rPr>
          <w:rFonts w:ascii="Arial" w:hAnsi="Arial" w:cs="Arial"/>
          <w:i/>
          <w:iCs/>
          <w:sz w:val="20"/>
        </w:rPr>
        <w:t xml:space="preserve">Úroveň formálního vzdělání a účast v neformálním </w:t>
      </w:r>
      <w:r w:rsidR="00C609D2" w:rsidRPr="00C2709E">
        <w:rPr>
          <w:rFonts w:ascii="Arial" w:hAnsi="Arial" w:cs="Arial"/>
          <w:i/>
          <w:iCs/>
          <w:sz w:val="20"/>
        </w:rPr>
        <w:t>vzdělávání ve věkové skupině 15–</w:t>
      </w:r>
      <w:r w:rsidR="00ED463B" w:rsidRPr="00C2709E">
        <w:rPr>
          <w:rFonts w:ascii="Arial" w:hAnsi="Arial" w:cs="Arial"/>
          <w:i/>
          <w:iCs/>
          <w:sz w:val="20"/>
        </w:rPr>
        <w:t>64 let</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"105 / 1</w:instrText>
      </w:r>
      <w:r w:rsidR="00BD6E6F" w:rsidRPr="00C2709E">
        <w:rPr>
          <w:rFonts w:ascii="Arial" w:hAnsi="Arial" w:cs="Arial"/>
          <w:sz w:val="20"/>
        </w:rPr>
        <w:tab/>
      </w:r>
      <w:r w:rsidR="00BD6E6F" w:rsidRPr="00C2709E">
        <w:rPr>
          <w:rFonts w:ascii="Arial" w:hAnsi="Arial" w:cs="Arial"/>
          <w:sz w:val="20"/>
        </w:rPr>
        <w:tab/>
        <w:instrText>Úroveò a obory vzdìlání ve vìkových skupinách " \l 2</w:instrText>
      </w:r>
      <w:r w:rsidR="00E15688" w:rsidRPr="00C2709E">
        <w:rPr>
          <w:rFonts w:ascii="Arial" w:hAnsi="Arial" w:cs="Arial"/>
          <w:sz w:val="20"/>
        </w:rPr>
        <w:fldChar w:fldCharType="end"/>
      </w:r>
    </w:p>
    <w:p w:rsidR="00BD6E6F" w:rsidRPr="00C2709E"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Úroveň dosaženého vzdělání, počet osob v neformálním vzdělávání a počet hodin </w:t>
      </w:r>
      <w:r w:rsidR="002651EE" w:rsidRPr="00C2709E">
        <w:rPr>
          <w:rFonts w:ascii="Arial" w:hAnsi="Arial" w:cs="Arial"/>
          <w:sz w:val="20"/>
        </w:rPr>
        <w:t>v neformálním vzdělávání.</w:t>
      </w:r>
      <w:r w:rsidR="0077632A" w:rsidRPr="00C2709E">
        <w:rPr>
          <w:rFonts w:ascii="Arial" w:hAnsi="Arial" w:cs="Arial"/>
          <w:sz w:val="20"/>
        </w:rPr>
        <w:t xml:space="preserve"> </w:t>
      </w:r>
    </w:p>
    <w:p w:rsidR="00BD6E6F" w:rsidRPr="00C2709E"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C2709E">
        <w:rPr>
          <w:rFonts w:ascii="Arial" w:hAnsi="Arial" w:cs="Arial"/>
          <w:sz w:val="20"/>
        </w:rPr>
        <w:t>105</w:t>
      </w:r>
      <w:r w:rsidR="00BD6E6F" w:rsidRPr="00C2709E">
        <w:rPr>
          <w:rFonts w:ascii="Arial" w:hAnsi="Arial" w:cs="Arial"/>
          <w:sz w:val="20"/>
        </w:rPr>
        <w:t xml:space="preserve"> /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Věk a vzdělání populace </w:t>
      </w:r>
      <w:r w:rsidR="0077787B" w:rsidRPr="00C2709E">
        <w:rPr>
          <w:rFonts w:ascii="Arial" w:hAnsi="Arial" w:cs="Arial"/>
          <w:i/>
          <w:iCs/>
          <w:sz w:val="20"/>
        </w:rPr>
        <w:t>po</w:t>
      </w:r>
      <w:r w:rsidR="00BD6E6F" w:rsidRPr="00C2709E">
        <w:rPr>
          <w:rFonts w:ascii="Arial" w:hAnsi="Arial" w:cs="Arial"/>
          <w:i/>
          <w:iCs/>
          <w:sz w:val="20"/>
        </w:rPr>
        <w:t>dle ekonomického postavení</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"106 / 2</w:instrText>
      </w:r>
      <w:r w:rsidR="00BD6E6F" w:rsidRPr="00C2709E">
        <w:rPr>
          <w:rFonts w:ascii="Arial" w:hAnsi="Arial" w:cs="Arial"/>
          <w:sz w:val="20"/>
        </w:rPr>
        <w:tab/>
      </w:r>
      <w:r w:rsidR="00BD6E6F" w:rsidRPr="00C2709E">
        <w:rPr>
          <w:rFonts w:ascii="Arial" w:hAnsi="Arial" w:cs="Arial"/>
          <w:sz w:val="20"/>
        </w:rPr>
        <w:tab/>
        <w:instrText>Vìk a vzdìlání populace dle ekonomickéko postavení " \l 2</w:instrText>
      </w:r>
      <w:r w:rsidR="00E15688" w:rsidRPr="00C2709E">
        <w:rPr>
          <w:rFonts w:ascii="Arial" w:hAnsi="Arial" w:cs="Arial"/>
          <w:sz w:val="20"/>
        </w:rPr>
        <w:fldChar w:fldCharType="end"/>
      </w:r>
      <w:r w:rsidR="0077787B" w:rsidRPr="00C2709E">
        <w:rPr>
          <w:rFonts w:ascii="Arial" w:hAnsi="Arial" w:cs="Arial"/>
          <w:i/>
          <w:sz w:val="20"/>
        </w:rPr>
        <w:t xml:space="preserve">a </w:t>
      </w:r>
      <w:r w:rsidR="002A5006" w:rsidRPr="00C2709E">
        <w:rPr>
          <w:rFonts w:ascii="Arial" w:hAnsi="Arial" w:cs="Arial"/>
          <w:i/>
          <w:sz w:val="20"/>
        </w:rPr>
        <w:t xml:space="preserve">regionů soudržnosti </w:t>
      </w:r>
      <w:r w:rsidR="0077787B" w:rsidRPr="00C2709E">
        <w:rPr>
          <w:rFonts w:ascii="Arial" w:hAnsi="Arial" w:cs="Arial"/>
          <w:i/>
          <w:sz w:val="20"/>
        </w:rPr>
        <w:t>ČR</w:t>
      </w:r>
    </w:p>
    <w:p w:rsidR="00BD6E6F" w:rsidRPr="00C2709E"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C2709E">
        <w:rPr>
          <w:rFonts w:ascii="Arial" w:hAnsi="Arial" w:cs="Arial"/>
          <w:sz w:val="20"/>
        </w:rPr>
        <w:t>regionech soudržnosti</w:t>
      </w:r>
      <w:r w:rsidRPr="00C2709E">
        <w:rPr>
          <w:rFonts w:ascii="Arial" w:hAnsi="Arial" w:cs="Arial"/>
          <w:sz w:val="20"/>
        </w:rPr>
        <w:t>.</w:t>
      </w:r>
    </w:p>
    <w:p w:rsidR="00BD6E6F" w:rsidRPr="00C2709E"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C2709E">
        <w:rPr>
          <w:rFonts w:ascii="Arial" w:hAnsi="Arial" w:cs="Arial"/>
          <w:sz w:val="20"/>
        </w:rPr>
        <w:lastRenderedPageBreak/>
        <w:t>106</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402221" w:rsidRPr="00C2709E">
        <w:rPr>
          <w:rFonts w:ascii="Arial" w:hAnsi="Arial" w:cs="Arial"/>
          <w:i/>
          <w:iCs/>
          <w:sz w:val="20"/>
        </w:rPr>
        <w:t>Věková struktura ekonomicky neaktivních</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"107 / 3</w:instrText>
      </w:r>
      <w:r w:rsidR="00BD6E6F" w:rsidRPr="00C2709E">
        <w:rPr>
          <w:rFonts w:ascii="Arial" w:hAnsi="Arial" w:cs="Arial"/>
          <w:sz w:val="20"/>
        </w:rPr>
        <w:tab/>
      </w:r>
      <w:r w:rsidR="00BD6E6F" w:rsidRPr="00C2709E">
        <w:rPr>
          <w:rFonts w:ascii="Arial" w:hAnsi="Arial" w:cs="Arial"/>
          <w:sz w:val="20"/>
        </w:rPr>
        <w:tab/>
        <w:instrText>Hlavní dùvody ekonomické neaktivity " \l 2</w:instrText>
      </w:r>
      <w:r w:rsidR="00E15688" w:rsidRPr="00C2709E">
        <w:rPr>
          <w:rFonts w:ascii="Arial" w:hAnsi="Arial" w:cs="Arial"/>
          <w:sz w:val="20"/>
        </w:rPr>
        <w:fldChar w:fldCharType="end"/>
      </w:r>
    </w:p>
    <w:p w:rsidR="00BD6E6F" w:rsidRPr="00C2709E"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Věková struktura ekonomicky neaktivního obyvatelstva ČR a krajů</w:t>
      </w:r>
      <w:r w:rsidR="00BD6E6F" w:rsidRPr="00C2709E">
        <w:rPr>
          <w:rFonts w:ascii="Arial" w:hAnsi="Arial" w:cs="Arial"/>
          <w:sz w:val="20"/>
        </w:rPr>
        <w:t>.</w:t>
      </w:r>
    </w:p>
    <w:p w:rsidR="00BD6E6F" w:rsidRPr="00C2709E"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t xml:space="preserve">Zaměstnanost (tab. 201 až </w:t>
      </w:r>
      <w:r w:rsidR="0061632F" w:rsidRPr="00C2709E">
        <w:rPr>
          <w:rFonts w:ascii="Arial" w:hAnsi="Arial" w:cs="Arial"/>
          <w:b/>
          <w:bCs/>
          <w:sz w:val="22"/>
        </w:rPr>
        <w:t>21</w:t>
      </w:r>
      <w:r w:rsidR="00ED463B" w:rsidRPr="00C2709E">
        <w:rPr>
          <w:rFonts w:ascii="Arial" w:hAnsi="Arial" w:cs="Arial"/>
          <w:b/>
          <w:bCs/>
          <w:sz w:val="22"/>
        </w:rPr>
        <w:t>2</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  II.</w:instrText>
      </w:r>
      <w:r w:rsidRPr="00C2709E">
        <w:rPr>
          <w:rFonts w:ascii="Arial" w:hAnsi="Arial" w:cs="Arial"/>
          <w:b/>
          <w:bCs/>
          <w:sz w:val="22"/>
        </w:rPr>
        <w:tab/>
        <w:instrText>ZAMÌSTNANOST V NÁRODNÍM HOSPODÁØSTVÍ   (tab. 201 až 207)"</w:instrText>
      </w:r>
      <w:r w:rsidR="00E15688" w:rsidRPr="00C2709E">
        <w:rPr>
          <w:rFonts w:ascii="Arial" w:hAnsi="Arial" w:cs="Arial"/>
          <w:b/>
          <w:bCs/>
          <w:sz w:val="22"/>
        </w:rPr>
        <w:fldChar w:fldCharType="end"/>
      </w:r>
    </w:p>
    <w:p w:rsidR="00BD6E6F" w:rsidRPr="00C2709E"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II. o</w:t>
      </w:r>
      <w:r w:rsidR="00BD6E6F" w:rsidRPr="00C2709E">
        <w:t>kruh tabulek zahrnuje všechny osoby, které jsou podle ILO klasifikovány jako zaměstnané v národním hospodářství (dále jen NH), tj. včetně profesionálních příslušníků armády. Nezahrnuje však osoby na rodičovské dovolené.</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C2709E">
        <w:rPr>
          <w:rFonts w:ascii="Arial" w:hAnsi="Arial" w:cs="Arial"/>
          <w:sz w:val="20"/>
        </w:rPr>
        <w:t>201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CE1E52" w:rsidRPr="00C2709E">
        <w:rPr>
          <w:rFonts w:ascii="Arial" w:hAnsi="Arial" w:cs="Arial"/>
          <w:i/>
          <w:iCs/>
          <w:sz w:val="20"/>
        </w:rPr>
        <w:t>po</w:t>
      </w:r>
      <w:r w:rsidRPr="00C2709E">
        <w:rPr>
          <w:rFonts w:ascii="Arial" w:hAnsi="Arial" w:cs="Arial"/>
          <w:i/>
          <w:iCs/>
          <w:sz w:val="20"/>
        </w:rPr>
        <w:t xml:space="preserve">dle krajů  </w:t>
      </w:r>
      <w:r w:rsidR="000C22CE" w:rsidRPr="00C2709E">
        <w:rPr>
          <w:rFonts w:ascii="Arial" w:hAnsi="Arial" w:cs="Arial"/>
          <w:sz w:val="20"/>
        </w:rPr>
        <w:t xml:space="preserve">– </w:t>
      </w:r>
      <w:r w:rsidRPr="00C2709E">
        <w:rPr>
          <w:rFonts w:ascii="Arial" w:hAnsi="Arial" w:cs="Arial"/>
          <w:i/>
          <w:iCs/>
          <w:sz w:val="20"/>
        </w:rPr>
        <w:t xml:space="preserve">1. část </w:t>
      </w:r>
      <w:r w:rsidR="00E15688" w:rsidRPr="00C2709E">
        <w:rPr>
          <w:rFonts w:ascii="Arial" w:hAnsi="Arial" w:cs="Arial"/>
          <w:i/>
          <w:iCs/>
          <w:sz w:val="20"/>
        </w:rPr>
        <w:fldChar w:fldCharType="begin"/>
      </w:r>
      <w:r w:rsidRPr="00C2709E">
        <w:rPr>
          <w:rFonts w:ascii="Arial" w:hAnsi="Arial" w:cs="Arial"/>
          <w:i/>
          <w:iCs/>
          <w:sz w:val="20"/>
        </w:rPr>
        <w:instrText>tc "201 / 3</w:instrText>
      </w:r>
      <w:r w:rsidRPr="00C2709E">
        <w:rPr>
          <w:rFonts w:ascii="Arial" w:hAnsi="Arial" w:cs="Arial"/>
          <w:i/>
          <w:iCs/>
          <w:sz w:val="20"/>
        </w:rPr>
        <w:tab/>
      </w:r>
      <w:r w:rsidRPr="00C2709E">
        <w:rPr>
          <w:rFonts w:ascii="Arial" w:hAnsi="Arial" w:cs="Arial"/>
          <w:i/>
          <w:iCs/>
          <w:sz w:val="20"/>
        </w:rPr>
        <w:tab/>
        <w:instrText>Zamìstnanost v NH dle krajù  _ 1. èást " \l 2</w:instrText>
      </w:r>
      <w:r w:rsidR="00E15688" w:rsidRPr="00C2709E">
        <w:rPr>
          <w:rFonts w:ascii="Arial" w:hAnsi="Arial" w:cs="Arial"/>
          <w:i/>
          <w:iCs/>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 krajích podle věkových skupin zaměstnaných, úrovně</w:t>
      </w:r>
      <w:r w:rsidR="00631727" w:rsidRPr="00C2709E">
        <w:rPr>
          <w:rFonts w:ascii="Arial" w:hAnsi="Arial" w:cs="Arial"/>
          <w:sz w:val="20"/>
        </w:rPr>
        <w:t xml:space="preserve"> nejvyššího dosaženého vzdělání.</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202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CE1E52" w:rsidRPr="00C2709E">
        <w:rPr>
          <w:rFonts w:ascii="Arial" w:hAnsi="Arial" w:cs="Arial"/>
          <w:i/>
          <w:iCs/>
          <w:sz w:val="20"/>
        </w:rPr>
        <w:t>po</w:t>
      </w:r>
      <w:r w:rsidRPr="00C2709E">
        <w:rPr>
          <w:rFonts w:ascii="Arial" w:hAnsi="Arial" w:cs="Arial"/>
          <w:i/>
          <w:iCs/>
          <w:sz w:val="20"/>
        </w:rPr>
        <w:t xml:space="preserve">dle krajů  </w:t>
      </w:r>
      <w:r w:rsidR="000C22CE" w:rsidRPr="00C2709E">
        <w:rPr>
          <w:rFonts w:ascii="Arial" w:hAnsi="Arial" w:cs="Arial"/>
          <w:sz w:val="20"/>
        </w:rPr>
        <w:t xml:space="preserve">– </w:t>
      </w:r>
      <w:r w:rsidRPr="00C2709E">
        <w:rPr>
          <w:rFonts w:ascii="Arial" w:hAnsi="Arial" w:cs="Arial"/>
          <w:i/>
          <w:iCs/>
          <w:sz w:val="20"/>
        </w:rPr>
        <w:t>2.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"202 / 3</w:instrText>
      </w:r>
      <w:r w:rsidRPr="00C2709E">
        <w:rPr>
          <w:rFonts w:ascii="Arial" w:hAnsi="Arial" w:cs="Arial"/>
          <w:sz w:val="20"/>
        </w:rPr>
        <w:tab/>
      </w:r>
      <w:r w:rsidRPr="00C2709E">
        <w:rPr>
          <w:rFonts w:ascii="Arial" w:hAnsi="Arial" w:cs="Arial"/>
          <w:sz w:val="20"/>
        </w:rPr>
        <w:tab/>
        <w:instrText>Zamìstnanost v NH dle krajù  _ 2. èást " \l 2</w:instrText>
      </w:r>
      <w:r w:rsidR="00E15688" w:rsidRPr="00C2709E">
        <w:rPr>
          <w:rFonts w:ascii="Arial" w:hAnsi="Arial" w:cs="Arial"/>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 krajíc</w:t>
      </w:r>
      <w:r w:rsidR="00A30DAB" w:rsidRPr="00C2709E">
        <w:rPr>
          <w:rFonts w:ascii="Arial" w:hAnsi="Arial" w:cs="Arial"/>
          <w:sz w:val="20"/>
        </w:rPr>
        <w:t>h podle základních klasifikací –</w:t>
      </w:r>
      <w:r w:rsidR="00BD6E6F" w:rsidRPr="00C2709E">
        <w:rPr>
          <w:rFonts w:ascii="Arial" w:hAnsi="Arial" w:cs="Arial"/>
          <w:sz w:val="20"/>
        </w:rPr>
        <w:t xml:space="preserve"> CZ-ICSE (postavení v zaměstnání), </w:t>
      </w:r>
      <w:r w:rsidR="00BE451F" w:rsidRPr="00C2709E">
        <w:rPr>
          <w:rFonts w:ascii="Arial" w:hAnsi="Arial" w:cs="Arial"/>
          <w:sz w:val="20"/>
        </w:rPr>
        <w:t xml:space="preserve">CZ-NACE </w:t>
      </w:r>
      <w:r w:rsidR="00BD6E6F" w:rsidRPr="00C2709E">
        <w:rPr>
          <w:rFonts w:ascii="Arial" w:hAnsi="Arial" w:cs="Arial"/>
          <w:sz w:val="20"/>
        </w:rPr>
        <w:t>(odvětví a</w:t>
      </w:r>
      <w:r w:rsidR="005D5FCB" w:rsidRPr="00C2709E">
        <w:rPr>
          <w:rFonts w:ascii="Arial" w:hAnsi="Arial" w:cs="Arial"/>
          <w:sz w:val="20"/>
        </w:rPr>
        <w:t> </w:t>
      </w:r>
      <w:r w:rsidR="00BD6E6F" w:rsidRPr="00C2709E">
        <w:rPr>
          <w:rFonts w:ascii="Arial" w:hAnsi="Arial" w:cs="Arial"/>
          <w:sz w:val="20"/>
        </w:rPr>
        <w:t xml:space="preserve">sektory) a </w:t>
      </w:r>
      <w:r w:rsidR="004E7104" w:rsidRPr="00C2709E">
        <w:rPr>
          <w:rFonts w:ascii="Arial" w:hAnsi="Arial" w:cs="Arial"/>
          <w:sz w:val="20"/>
        </w:rPr>
        <w:t>CZ-ISCO</w:t>
      </w:r>
      <w:r w:rsidR="00BD6E6F" w:rsidRPr="00C2709E">
        <w:rPr>
          <w:rFonts w:ascii="Arial" w:hAnsi="Arial" w:cs="Arial"/>
          <w:sz w:val="20"/>
        </w:rPr>
        <w:t xml:space="preserve"> (klasifikace zaměstnání).</w:t>
      </w:r>
    </w:p>
    <w:p w:rsidR="00D8753D" w:rsidRPr="00C2709E"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C2709E">
        <w:rPr>
          <w:rFonts w:ascii="Arial" w:hAnsi="Arial" w:cs="Arial"/>
          <w:sz w:val="20"/>
        </w:rPr>
        <w:t>203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podle krajů  </w:t>
      </w:r>
      <w:r w:rsidR="000C22CE" w:rsidRPr="00C2709E">
        <w:rPr>
          <w:rFonts w:ascii="Arial" w:hAnsi="Arial" w:cs="Arial"/>
          <w:sz w:val="20"/>
        </w:rPr>
        <w:t xml:space="preserve">– </w:t>
      </w:r>
      <w:r w:rsidRPr="00C2709E">
        <w:rPr>
          <w:rFonts w:ascii="Arial" w:hAnsi="Arial" w:cs="Arial"/>
          <w:i/>
          <w:iCs/>
          <w:sz w:val="20"/>
        </w:rPr>
        <w:t xml:space="preserve">3. část </w:t>
      </w:r>
      <w:r w:rsidR="00E15688" w:rsidRPr="00C2709E">
        <w:rPr>
          <w:rFonts w:ascii="Arial" w:hAnsi="Arial" w:cs="Arial"/>
          <w:i/>
          <w:iCs/>
          <w:sz w:val="20"/>
        </w:rPr>
        <w:fldChar w:fldCharType="begin"/>
      </w:r>
      <w:r w:rsidRPr="00C2709E">
        <w:rPr>
          <w:rFonts w:ascii="Arial" w:hAnsi="Arial" w:cs="Arial"/>
          <w:i/>
          <w:iCs/>
          <w:sz w:val="20"/>
        </w:rPr>
        <w:instrText>tc "301 / 3</w:instrText>
      </w:r>
      <w:r w:rsidRPr="00C2709E">
        <w:rPr>
          <w:rFonts w:ascii="Arial" w:hAnsi="Arial" w:cs="Arial"/>
          <w:i/>
          <w:iCs/>
          <w:sz w:val="20"/>
        </w:rPr>
        <w:tab/>
      </w:r>
      <w:r w:rsidRPr="00C2709E">
        <w:rPr>
          <w:rFonts w:ascii="Arial" w:hAnsi="Arial" w:cs="Arial"/>
          <w:i/>
          <w:iCs/>
          <w:sz w:val="20"/>
        </w:rPr>
        <w:tab/>
        <w:instrText>Postavení v zamìstnání v sektorech " \l 2</w:instrText>
      </w:r>
      <w:r w:rsidR="00E15688" w:rsidRPr="00C2709E">
        <w:rPr>
          <w:rFonts w:ascii="Arial" w:hAnsi="Arial" w:cs="Arial"/>
          <w:i/>
          <w:iCs/>
          <w:sz w:val="20"/>
        </w:rPr>
        <w:fldChar w:fldCharType="end"/>
      </w:r>
    </w:p>
    <w:p w:rsidR="00D8753D" w:rsidRPr="00C2709E"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4</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721DEE" w:rsidRPr="00C2709E">
        <w:rPr>
          <w:rFonts w:ascii="Arial" w:hAnsi="Arial" w:cs="Arial"/>
          <w:i/>
          <w:iCs/>
          <w:sz w:val="20"/>
        </w:rPr>
        <w:t>po</w:t>
      </w:r>
      <w:r w:rsidRPr="00C2709E">
        <w:rPr>
          <w:rFonts w:ascii="Arial" w:hAnsi="Arial" w:cs="Arial"/>
          <w:i/>
          <w:iCs/>
          <w:sz w:val="20"/>
        </w:rPr>
        <w:t>dle věk</w:t>
      </w:r>
      <w:r w:rsidR="00A93E3D" w:rsidRPr="00C2709E">
        <w:rPr>
          <w:rFonts w:ascii="Arial" w:hAnsi="Arial" w:cs="Arial"/>
          <w:i/>
          <w:iCs/>
          <w:sz w:val="20"/>
        </w:rPr>
        <w:t>u</w:t>
      </w:r>
      <w:r w:rsidR="00E15688" w:rsidRPr="00C2709E">
        <w:rPr>
          <w:rFonts w:ascii="Arial" w:hAnsi="Arial" w:cs="Arial"/>
          <w:sz w:val="20"/>
        </w:rPr>
        <w:fldChar w:fldCharType="begin"/>
      </w:r>
      <w:r w:rsidRPr="00C2709E">
        <w:rPr>
          <w:rFonts w:ascii="Arial" w:hAnsi="Arial" w:cs="Arial"/>
          <w:sz w:val="20"/>
        </w:rPr>
        <w:instrText>tc "204 / 1</w:instrText>
      </w:r>
      <w:r w:rsidRPr="00C2709E">
        <w:rPr>
          <w:rFonts w:ascii="Arial" w:hAnsi="Arial" w:cs="Arial"/>
          <w:sz w:val="20"/>
        </w:rPr>
        <w:tab/>
      </w:r>
      <w:r w:rsidRPr="00C2709E">
        <w:rPr>
          <w:rFonts w:ascii="Arial" w:hAnsi="Arial" w:cs="Arial"/>
          <w:sz w:val="20"/>
        </w:rPr>
        <w:tab/>
        <w:instrText>Zamìstnanost v NH dle vìku  _ 2. èást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Věkové skupiny </w:t>
      </w:r>
      <w:r w:rsidR="00CE1E52" w:rsidRPr="00C2709E">
        <w:rPr>
          <w:rFonts w:ascii="Arial" w:hAnsi="Arial" w:cs="Arial"/>
          <w:sz w:val="20"/>
        </w:rPr>
        <w:t xml:space="preserve">osob </w:t>
      </w:r>
      <w:r w:rsidRPr="00C2709E">
        <w:rPr>
          <w:rFonts w:ascii="Arial" w:hAnsi="Arial" w:cs="Arial"/>
          <w:sz w:val="20"/>
        </w:rPr>
        <w:t xml:space="preserve">v jediném (hlavním) zaměstnání v národním hospodářství České republiky podle základních klasifikací </w:t>
      </w:r>
      <w:r w:rsidR="0028297F" w:rsidRPr="00C2709E">
        <w:rPr>
          <w:rFonts w:ascii="Arial" w:hAnsi="Arial" w:cs="Arial"/>
          <w:sz w:val="20"/>
        </w:rPr>
        <w:t>–</w:t>
      </w:r>
      <w:r w:rsidRPr="00C2709E">
        <w:rPr>
          <w:rFonts w:ascii="Arial" w:hAnsi="Arial" w:cs="Arial"/>
          <w:sz w:val="20"/>
        </w:rPr>
        <w:t xml:space="preserve"> </w:t>
      </w:r>
      <w:r w:rsidR="00692E90" w:rsidRPr="00C2709E">
        <w:rPr>
          <w:rFonts w:ascii="Arial" w:hAnsi="Arial" w:cs="Arial"/>
          <w:sz w:val="20"/>
        </w:rPr>
        <w:t>CZ-</w:t>
      </w:r>
      <w:r w:rsidR="0078404F" w:rsidRPr="00C2709E">
        <w:rPr>
          <w:rFonts w:ascii="Arial" w:hAnsi="Arial" w:cs="Arial"/>
          <w:sz w:val="20"/>
        </w:rPr>
        <w:t>ISCED-</w:t>
      </w:r>
      <w:r w:rsidR="00692E90" w:rsidRPr="00C2709E">
        <w:rPr>
          <w:rFonts w:ascii="Arial" w:hAnsi="Arial" w:cs="Arial"/>
          <w:sz w:val="20"/>
        </w:rPr>
        <w:t>2011</w:t>
      </w:r>
      <w:r w:rsidR="0078404F" w:rsidRPr="00C2709E">
        <w:rPr>
          <w:rFonts w:ascii="Arial" w:hAnsi="Arial" w:cs="Arial"/>
          <w:sz w:val="20"/>
        </w:rPr>
        <w:t xml:space="preserve"> (úroveň vzdělání), </w:t>
      </w:r>
      <w:r w:rsidRPr="00C2709E">
        <w:rPr>
          <w:rFonts w:ascii="Arial" w:hAnsi="Arial" w:cs="Arial"/>
          <w:sz w:val="20"/>
        </w:rPr>
        <w:t xml:space="preserve">CZ-ICSE (postavení v zaměstnání), </w:t>
      </w:r>
      <w:r w:rsidR="00BE451F" w:rsidRPr="00C2709E">
        <w:rPr>
          <w:rFonts w:ascii="Arial" w:hAnsi="Arial" w:cs="Arial"/>
          <w:sz w:val="20"/>
        </w:rPr>
        <w:t xml:space="preserve">CZ-NACE </w:t>
      </w:r>
      <w:r w:rsidRPr="00C2709E">
        <w:rPr>
          <w:rFonts w:ascii="Arial" w:hAnsi="Arial" w:cs="Arial"/>
          <w:sz w:val="20"/>
        </w:rPr>
        <w:t xml:space="preserve">(odvětví a sektory) a </w:t>
      </w:r>
      <w:r w:rsidR="004E7104" w:rsidRPr="00C2709E">
        <w:rPr>
          <w:rFonts w:ascii="Arial" w:hAnsi="Arial" w:cs="Arial"/>
          <w:sz w:val="20"/>
        </w:rPr>
        <w:t>CZ-ISCO</w:t>
      </w:r>
      <w:r w:rsidRPr="00C2709E">
        <w:rPr>
          <w:rFonts w:ascii="Arial" w:hAnsi="Arial" w:cs="Arial"/>
          <w:sz w:val="20"/>
        </w:rPr>
        <w:t xml:space="preserve"> (klasifikace zaměstnání).</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C2709E">
        <w:rPr>
          <w:rFonts w:ascii="Arial" w:hAnsi="Arial" w:cs="Arial"/>
          <w:sz w:val="20"/>
        </w:rPr>
        <w:t>20</w:t>
      </w:r>
      <w:r w:rsidR="00394662" w:rsidRPr="00C2709E">
        <w:rPr>
          <w:rFonts w:ascii="Arial" w:hAnsi="Arial" w:cs="Arial"/>
          <w:sz w:val="20"/>
        </w:rPr>
        <w:t>5</w:t>
      </w:r>
      <w:r w:rsidRPr="00C2709E">
        <w:rPr>
          <w:rFonts w:ascii="Arial" w:hAnsi="Arial" w:cs="Arial"/>
          <w:sz w:val="20"/>
        </w:rPr>
        <w:t xml:space="preserve"> / 2</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721DEE" w:rsidRPr="00C2709E">
        <w:rPr>
          <w:rFonts w:ascii="Arial" w:hAnsi="Arial" w:cs="Arial"/>
          <w:i/>
          <w:iCs/>
          <w:sz w:val="20"/>
        </w:rPr>
        <w:t>po</w:t>
      </w:r>
      <w:r w:rsidRPr="00C2709E">
        <w:rPr>
          <w:rFonts w:ascii="Arial" w:hAnsi="Arial" w:cs="Arial"/>
          <w:i/>
          <w:iCs/>
          <w:sz w:val="20"/>
        </w:rPr>
        <w:t xml:space="preserve">dle </w:t>
      </w:r>
      <w:r w:rsidR="002A5006" w:rsidRPr="00C2709E">
        <w:rPr>
          <w:rFonts w:ascii="Arial" w:hAnsi="Arial" w:cs="Arial"/>
          <w:i/>
          <w:iCs/>
          <w:sz w:val="20"/>
        </w:rPr>
        <w:t>regionů soudržnosti</w:t>
      </w:r>
      <w:r w:rsidR="002A5006" w:rsidRPr="00C2709E">
        <w:rPr>
          <w:rFonts w:ascii="Arial" w:hAnsi="Arial" w:cs="Arial"/>
          <w:i/>
          <w:sz w:val="20"/>
        </w:rPr>
        <w:t xml:space="preserve"> </w:t>
      </w:r>
      <w:r w:rsidR="00721DEE" w:rsidRPr="00C2709E">
        <w:rPr>
          <w:rFonts w:ascii="Arial" w:hAnsi="Arial" w:cs="Arial"/>
          <w:i/>
          <w:sz w:val="20"/>
        </w:rPr>
        <w:t>ČR</w:t>
      </w:r>
      <w:r w:rsidR="00E15688" w:rsidRPr="00C2709E">
        <w:rPr>
          <w:rFonts w:ascii="Arial" w:hAnsi="Arial" w:cs="Arial"/>
          <w:i/>
          <w:sz w:val="20"/>
        </w:rPr>
        <w:fldChar w:fldCharType="begin"/>
      </w:r>
      <w:r w:rsidRPr="00C2709E">
        <w:rPr>
          <w:rFonts w:ascii="Arial" w:hAnsi="Arial" w:cs="Arial"/>
          <w:i/>
          <w:sz w:val="20"/>
        </w:rPr>
        <w:instrText>tc "205 / 2</w:instrText>
      </w:r>
      <w:r w:rsidRPr="00C2709E">
        <w:rPr>
          <w:rFonts w:ascii="Arial" w:hAnsi="Arial" w:cs="Arial"/>
          <w:i/>
          <w:sz w:val="20"/>
        </w:rPr>
        <w:tab/>
      </w:r>
      <w:r w:rsidRPr="00C2709E">
        <w:rPr>
          <w:rFonts w:ascii="Arial" w:hAnsi="Arial" w:cs="Arial"/>
          <w:i/>
          <w:sz w:val="20"/>
        </w:rPr>
        <w:tab/>
        <w:instrText>Zamìstnanost v NH dle oblastí " \l 2</w:instrText>
      </w:r>
      <w:r w:rsidR="00E15688" w:rsidRPr="00C2709E">
        <w:rPr>
          <w:rFonts w:ascii="Arial" w:hAnsi="Arial" w:cs="Arial"/>
          <w:i/>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w:t>
      </w:r>
      <w:r w:rsidR="005D5FCB" w:rsidRPr="00C2709E">
        <w:rPr>
          <w:rFonts w:ascii="Arial" w:hAnsi="Arial" w:cs="Arial"/>
          <w:sz w:val="20"/>
        </w:rPr>
        <w:t> </w:t>
      </w:r>
      <w:r w:rsidR="002A5006" w:rsidRPr="00C2709E">
        <w:rPr>
          <w:rFonts w:ascii="Arial" w:hAnsi="Arial" w:cs="Arial"/>
          <w:sz w:val="20"/>
        </w:rPr>
        <w:t xml:space="preserve">regionech soudržnosti </w:t>
      </w:r>
      <w:r w:rsidR="00BD6E6F" w:rsidRPr="00C2709E">
        <w:rPr>
          <w:rFonts w:ascii="Arial" w:hAnsi="Arial" w:cs="Arial"/>
          <w:sz w:val="20"/>
        </w:rPr>
        <w:t xml:space="preserve">podle základních klasifikací </w:t>
      </w:r>
      <w:r w:rsidR="008B218A" w:rsidRPr="00C2709E">
        <w:rPr>
          <w:rFonts w:ascii="Arial" w:hAnsi="Arial" w:cs="Arial"/>
          <w:sz w:val="20"/>
        </w:rPr>
        <w:t xml:space="preserve">– </w:t>
      </w:r>
      <w:r w:rsidR="00BD6E6F" w:rsidRPr="00C2709E">
        <w:rPr>
          <w:rFonts w:ascii="Arial" w:hAnsi="Arial" w:cs="Arial"/>
          <w:sz w:val="20"/>
        </w:rPr>
        <w:t xml:space="preserve">CZ-ICSE (postavení v zaměstnání), </w:t>
      </w:r>
      <w:r w:rsidR="00BE451F" w:rsidRPr="00C2709E">
        <w:rPr>
          <w:rFonts w:ascii="Arial" w:hAnsi="Arial" w:cs="Arial"/>
          <w:sz w:val="20"/>
        </w:rPr>
        <w:t>CZ-NACE</w:t>
      </w:r>
      <w:r w:rsidR="00BD6E6F" w:rsidRPr="00C2709E">
        <w:rPr>
          <w:rFonts w:ascii="Arial" w:hAnsi="Arial" w:cs="Arial"/>
          <w:sz w:val="20"/>
        </w:rPr>
        <w:t xml:space="preserve"> (odvětví a sektory) a </w:t>
      </w:r>
      <w:r w:rsidR="004E7104" w:rsidRPr="00C2709E">
        <w:rPr>
          <w:rFonts w:ascii="Arial" w:hAnsi="Arial" w:cs="Arial"/>
          <w:sz w:val="20"/>
        </w:rPr>
        <w:t>CZ-ISCO</w:t>
      </w:r>
      <w:r w:rsidR="00BD6E6F" w:rsidRPr="00C2709E">
        <w:rPr>
          <w:rFonts w:ascii="Arial" w:hAnsi="Arial" w:cs="Arial"/>
          <w:sz w:val="20"/>
        </w:rPr>
        <w:t xml:space="preserve"> (klasifikace zaměstnání).</w:t>
      </w:r>
    </w:p>
    <w:p w:rsidR="00BD6E6F" w:rsidRPr="00C2709E"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6</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366B2A" w:rsidRPr="00C2709E">
        <w:rPr>
          <w:rFonts w:ascii="Arial" w:hAnsi="Arial" w:cs="Arial"/>
          <w:i/>
          <w:iCs/>
          <w:sz w:val="20"/>
        </w:rPr>
        <w:t>po</w:t>
      </w:r>
      <w:r w:rsidRPr="00C2709E">
        <w:rPr>
          <w:rFonts w:ascii="Arial" w:hAnsi="Arial" w:cs="Arial"/>
          <w:i/>
          <w:iCs/>
          <w:sz w:val="20"/>
        </w:rPr>
        <w:t>dle</w:t>
      </w:r>
      <w:r w:rsidR="00366B2A" w:rsidRPr="00C2709E">
        <w:rPr>
          <w:rFonts w:ascii="Arial" w:hAnsi="Arial" w:cs="Arial"/>
          <w:i/>
          <w:iCs/>
          <w:sz w:val="20"/>
        </w:rPr>
        <w:t xml:space="preserve"> úrovně</w:t>
      </w:r>
      <w:r w:rsidRPr="00C2709E">
        <w:rPr>
          <w:rFonts w:ascii="Arial" w:hAnsi="Arial" w:cs="Arial"/>
          <w:i/>
          <w:iCs/>
          <w:sz w:val="20"/>
        </w:rPr>
        <w:t xml:space="preserve"> vzdělání</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"206 / 1</w:instrText>
      </w:r>
      <w:r w:rsidRPr="00C2709E">
        <w:rPr>
          <w:rFonts w:ascii="Arial" w:hAnsi="Arial" w:cs="Arial"/>
          <w:sz w:val="20"/>
        </w:rPr>
        <w:tab/>
      </w:r>
      <w:r w:rsidRPr="00C2709E">
        <w:rPr>
          <w:rFonts w:ascii="Arial" w:hAnsi="Arial" w:cs="Arial"/>
          <w:sz w:val="20"/>
        </w:rPr>
        <w:tab/>
        <w:instrText>Zamìstnanost v NH dle vzdìlání " \l 2</w:instrText>
      </w:r>
      <w:r w:rsidR="00E15688" w:rsidRPr="00C2709E">
        <w:rPr>
          <w:rFonts w:ascii="Arial" w:hAnsi="Arial" w:cs="Arial"/>
          <w:sz w:val="20"/>
        </w:rPr>
        <w:fldChar w:fldCharType="end"/>
      </w:r>
    </w:p>
    <w:p w:rsidR="00BD6E6F" w:rsidRPr="00C2709E"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podle základních klasifikací</w:t>
      </w:r>
      <w:r w:rsidR="00C448B2" w:rsidRPr="00C2709E">
        <w:rPr>
          <w:rFonts w:ascii="Arial" w:hAnsi="Arial" w:cs="Arial"/>
          <w:sz w:val="20"/>
        </w:rPr>
        <w:t xml:space="preserve"> –</w:t>
      </w:r>
      <w:r w:rsidR="00BD6E6F" w:rsidRPr="00C2709E">
        <w:rPr>
          <w:rFonts w:ascii="Arial" w:hAnsi="Arial" w:cs="Arial"/>
          <w:sz w:val="20"/>
        </w:rPr>
        <w:t xml:space="preserve"> CZ-ICSE</w:t>
      </w:r>
      <w:r w:rsidR="00C448B2" w:rsidRPr="00C2709E">
        <w:rPr>
          <w:rFonts w:ascii="Arial" w:hAnsi="Arial" w:cs="Arial"/>
          <w:sz w:val="20"/>
        </w:rPr>
        <w:t xml:space="preserve"> </w:t>
      </w:r>
      <w:r w:rsidR="00BD6E6F" w:rsidRPr="00C2709E">
        <w:rPr>
          <w:rFonts w:ascii="Arial" w:hAnsi="Arial" w:cs="Arial"/>
          <w:sz w:val="20"/>
        </w:rPr>
        <w:t xml:space="preserve">(postavení v zaměstnání) a </w:t>
      </w:r>
      <w:r w:rsidR="004E7104" w:rsidRPr="00C2709E">
        <w:rPr>
          <w:rFonts w:ascii="Arial" w:hAnsi="Arial" w:cs="Arial"/>
          <w:sz w:val="20"/>
        </w:rPr>
        <w:t>CZ-ISCO</w:t>
      </w:r>
      <w:r w:rsidR="00BD6E6F" w:rsidRPr="00C2709E">
        <w:rPr>
          <w:rFonts w:ascii="Arial" w:hAnsi="Arial" w:cs="Arial"/>
          <w:sz w:val="20"/>
        </w:rPr>
        <w:t xml:space="preserve"> (klasifikace zaměstnání) v jednotlivých úrovních jejich dosaženého vzdělání.</w:t>
      </w:r>
    </w:p>
    <w:p w:rsidR="00D0315E" w:rsidRPr="00C2709E"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C2709E">
        <w:rPr>
          <w:rFonts w:ascii="Arial" w:hAnsi="Arial" w:cs="Arial"/>
          <w:sz w:val="20"/>
        </w:rPr>
        <w:t>20</w:t>
      </w:r>
      <w:r w:rsidR="00394662" w:rsidRPr="00C2709E">
        <w:rPr>
          <w:rFonts w:ascii="Arial" w:hAnsi="Arial" w:cs="Arial"/>
          <w:sz w:val="20"/>
        </w:rPr>
        <w:t>7</w:t>
      </w:r>
      <w:r w:rsidRPr="00C2709E">
        <w:rPr>
          <w:rFonts w:ascii="Arial" w:hAnsi="Arial" w:cs="Arial"/>
          <w:sz w:val="20"/>
        </w:rPr>
        <w:t xml:space="preserve"> / 1</w:t>
      </w:r>
      <w:r w:rsidRPr="00C2709E">
        <w:rPr>
          <w:rFonts w:ascii="Arial" w:hAnsi="Arial" w:cs="Arial"/>
          <w:sz w:val="20"/>
        </w:rPr>
        <w:tab/>
      </w:r>
      <w:r w:rsidR="008E2784" w:rsidRPr="00C2709E">
        <w:rPr>
          <w:rFonts w:ascii="Arial" w:hAnsi="Arial" w:cs="Arial"/>
          <w:sz w:val="20"/>
        </w:rPr>
        <w:tab/>
      </w:r>
      <w:r w:rsidRPr="00C2709E">
        <w:rPr>
          <w:rFonts w:ascii="Arial" w:hAnsi="Arial" w:cs="Arial"/>
          <w:i/>
          <w:iCs/>
          <w:sz w:val="20"/>
        </w:rPr>
        <w:t>Zaměstnanos</w:t>
      </w:r>
      <w:r w:rsidR="008E2784" w:rsidRPr="00C2709E">
        <w:rPr>
          <w:rFonts w:ascii="Arial" w:hAnsi="Arial" w:cs="Arial"/>
          <w:i/>
          <w:iCs/>
          <w:sz w:val="20"/>
        </w:rPr>
        <w:t xml:space="preserve">t v NH </w:t>
      </w:r>
      <w:r w:rsidRPr="00C2709E">
        <w:rPr>
          <w:rFonts w:ascii="Arial" w:hAnsi="Arial" w:cs="Arial"/>
          <w:i/>
          <w:iCs/>
          <w:sz w:val="20"/>
        </w:rPr>
        <w:t>podle postavení v zaměstnání, klasifikace zaměstnání a úrovně vzdělání</w:t>
      </w:r>
    </w:p>
    <w:p w:rsidR="00D0315E" w:rsidRPr="00C2709E"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s jediným (hlavním) zaměstnáním v ČR podle postavení v zaměstnání, hlavních tříd CZ-ISCO a úrovně vzdělání </w:t>
      </w:r>
      <w:r w:rsidR="00692E90" w:rsidRPr="00C2709E">
        <w:rPr>
          <w:rFonts w:ascii="Arial" w:hAnsi="Arial" w:cs="Arial"/>
          <w:sz w:val="20"/>
        </w:rPr>
        <w:t>CZ-ISCED 2011</w:t>
      </w:r>
      <w:r w:rsidRPr="00C2709E">
        <w:rPr>
          <w:rFonts w:ascii="Arial" w:hAnsi="Arial" w:cs="Arial"/>
          <w:sz w:val="20"/>
        </w:rPr>
        <w:t>.</w:t>
      </w:r>
    </w:p>
    <w:p w:rsidR="0035192A" w:rsidRPr="00C2709E"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8</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Zaměstnanost v NH podle postavení v zaměstnání a odvětví</w:t>
      </w:r>
      <w:r w:rsidR="00E15688" w:rsidRPr="00C2709E">
        <w:rPr>
          <w:rFonts w:ascii="Arial" w:hAnsi="Arial" w:cs="Arial"/>
          <w:sz w:val="20"/>
        </w:rPr>
        <w:fldChar w:fldCharType="begin"/>
      </w:r>
      <w:r w:rsidRPr="00C2709E">
        <w:rPr>
          <w:rFonts w:ascii="Arial" w:hAnsi="Arial" w:cs="Arial"/>
          <w:sz w:val="20"/>
        </w:rPr>
        <w:instrText>tc "302 / 3</w:instrText>
      </w:r>
      <w:r w:rsidRPr="00C2709E">
        <w:rPr>
          <w:rFonts w:ascii="Arial" w:hAnsi="Arial" w:cs="Arial"/>
          <w:sz w:val="20"/>
        </w:rPr>
        <w:tab/>
      </w:r>
      <w:r w:rsidRPr="00C2709E">
        <w:rPr>
          <w:rFonts w:ascii="Arial" w:hAnsi="Arial" w:cs="Arial"/>
          <w:sz w:val="20"/>
        </w:rPr>
        <w:tab/>
        <w:instrText>Zamìstnanci v CS dle odvìtví " \l 2</w:instrText>
      </w:r>
      <w:r w:rsidR="00E15688" w:rsidRPr="00C2709E">
        <w:rPr>
          <w:rFonts w:ascii="Arial" w:hAnsi="Arial" w:cs="Arial"/>
          <w:sz w:val="20"/>
        </w:rPr>
        <w:fldChar w:fldCharType="end"/>
      </w:r>
    </w:p>
    <w:p w:rsidR="0035192A" w:rsidRPr="00C2709E"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Osoby s jediným (hlavním) zaměstnáním v ČR podle</w:t>
      </w:r>
      <w:r w:rsidR="00096C81" w:rsidRPr="00C2709E">
        <w:rPr>
          <w:rFonts w:ascii="Arial" w:hAnsi="Arial" w:cs="Arial"/>
          <w:sz w:val="20"/>
        </w:rPr>
        <w:t xml:space="preserve"> základních klasifikací –</w:t>
      </w:r>
      <w:r w:rsidRPr="00C2709E">
        <w:rPr>
          <w:rFonts w:ascii="Arial" w:hAnsi="Arial" w:cs="Arial"/>
          <w:sz w:val="20"/>
        </w:rPr>
        <w:t xml:space="preserve"> </w:t>
      </w:r>
      <w:r w:rsidR="00096C81" w:rsidRPr="00C2709E">
        <w:rPr>
          <w:rFonts w:ascii="Arial" w:hAnsi="Arial" w:cs="Arial"/>
          <w:sz w:val="20"/>
        </w:rPr>
        <w:t>CZ-ICSE (</w:t>
      </w:r>
      <w:r w:rsidRPr="00C2709E">
        <w:rPr>
          <w:rFonts w:ascii="Arial" w:hAnsi="Arial" w:cs="Arial"/>
          <w:sz w:val="20"/>
        </w:rPr>
        <w:t>postavení v</w:t>
      </w:r>
      <w:r w:rsidR="00096C81" w:rsidRPr="00C2709E">
        <w:rPr>
          <w:rFonts w:ascii="Arial" w:hAnsi="Arial" w:cs="Arial"/>
          <w:sz w:val="20"/>
        </w:rPr>
        <w:t> </w:t>
      </w:r>
      <w:r w:rsidRPr="00C2709E">
        <w:rPr>
          <w:rFonts w:ascii="Arial" w:hAnsi="Arial" w:cs="Arial"/>
          <w:sz w:val="20"/>
        </w:rPr>
        <w:t>zaměstnání</w:t>
      </w:r>
      <w:r w:rsidR="00096C81" w:rsidRPr="00C2709E">
        <w:rPr>
          <w:rFonts w:ascii="Arial" w:hAnsi="Arial" w:cs="Arial"/>
          <w:sz w:val="20"/>
        </w:rPr>
        <w:t>)</w:t>
      </w:r>
      <w:r w:rsidRPr="00C2709E">
        <w:rPr>
          <w:rFonts w:ascii="Arial" w:hAnsi="Arial" w:cs="Arial"/>
          <w:sz w:val="20"/>
        </w:rPr>
        <w:t xml:space="preserve"> a </w:t>
      </w:r>
      <w:r w:rsidR="00096C81" w:rsidRPr="00C2709E">
        <w:rPr>
          <w:rFonts w:ascii="Arial" w:hAnsi="Arial" w:cs="Arial"/>
          <w:sz w:val="20"/>
        </w:rPr>
        <w:t>CZ-NACE (</w:t>
      </w:r>
      <w:r w:rsidRPr="00C2709E">
        <w:rPr>
          <w:rFonts w:ascii="Arial" w:hAnsi="Arial" w:cs="Arial"/>
          <w:sz w:val="20"/>
        </w:rPr>
        <w:t>sekce odvětví</w:t>
      </w:r>
      <w:r w:rsidR="00096C81" w:rsidRPr="00C2709E">
        <w:rPr>
          <w:rFonts w:ascii="Arial" w:hAnsi="Arial" w:cs="Arial"/>
          <w:sz w:val="20"/>
        </w:rPr>
        <w:t>)</w:t>
      </w:r>
      <w:r w:rsidRPr="00C2709E">
        <w:rPr>
          <w:rFonts w:ascii="Arial" w:hAnsi="Arial" w:cs="Arial"/>
          <w:sz w:val="20"/>
        </w:rPr>
        <w:t>.</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w:t>
      </w:r>
      <w:r w:rsidR="00394662" w:rsidRPr="00C2709E">
        <w:rPr>
          <w:rFonts w:ascii="Arial" w:hAnsi="Arial" w:cs="Arial"/>
          <w:sz w:val="20"/>
        </w:rPr>
        <w:t>09</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004E37ED" w:rsidRPr="00C2709E">
        <w:rPr>
          <w:rFonts w:ascii="Arial" w:hAnsi="Arial" w:cs="Arial"/>
          <w:i/>
          <w:iCs/>
          <w:sz w:val="20"/>
        </w:rPr>
        <w:t>Zaměstnanost v NH podle klasifikace zaměstnání a odvětví</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"207 / 1</w:instrText>
      </w:r>
      <w:r w:rsidRPr="00C2709E">
        <w:rPr>
          <w:rFonts w:ascii="Arial" w:hAnsi="Arial" w:cs="Arial"/>
          <w:sz w:val="20"/>
        </w:rPr>
        <w:tab/>
      </w:r>
      <w:r w:rsidRPr="00C2709E">
        <w:rPr>
          <w:rFonts w:ascii="Arial" w:hAnsi="Arial" w:cs="Arial"/>
          <w:sz w:val="20"/>
        </w:rPr>
        <w:tab/>
        <w:instrText>Klasifikace zamìstnání v odvìtvích NH " \l 2</w:instrText>
      </w:r>
      <w:r w:rsidR="00E15688" w:rsidRPr="00C2709E">
        <w:rPr>
          <w:rFonts w:ascii="Arial" w:hAnsi="Arial" w:cs="Arial"/>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Počet osob podle </w:t>
      </w:r>
      <w:r w:rsidR="00BD6E6F" w:rsidRPr="00C2709E">
        <w:rPr>
          <w:rFonts w:ascii="Arial" w:hAnsi="Arial" w:cs="Arial"/>
          <w:sz w:val="20"/>
        </w:rPr>
        <w:t xml:space="preserve">hlavních tříd </w:t>
      </w:r>
      <w:r w:rsidRPr="00C2709E">
        <w:rPr>
          <w:rFonts w:ascii="Arial" w:hAnsi="Arial" w:cs="Arial"/>
          <w:sz w:val="20"/>
        </w:rPr>
        <w:t xml:space="preserve">CZ-ISCO </w:t>
      </w:r>
      <w:r w:rsidR="00BD6E6F" w:rsidRPr="00C2709E">
        <w:rPr>
          <w:rFonts w:ascii="Arial" w:hAnsi="Arial" w:cs="Arial"/>
          <w:sz w:val="20"/>
        </w:rPr>
        <w:t>v jednotlivých odvětvích národního hospodářství České republiky.</w:t>
      </w:r>
    </w:p>
    <w:p w:rsidR="00BD6E6F" w:rsidRPr="00C2709E"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lastRenderedPageBreak/>
        <w:t>21</w:t>
      </w:r>
      <w:r w:rsidR="00394662" w:rsidRPr="00C2709E">
        <w:rPr>
          <w:rFonts w:ascii="Arial" w:hAnsi="Arial" w:cs="Arial"/>
          <w:sz w:val="20"/>
        </w:rPr>
        <w:t>0</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4E37ED" w:rsidRPr="00C2709E">
        <w:rPr>
          <w:rFonts w:ascii="Arial" w:hAnsi="Arial" w:cs="Arial"/>
          <w:i/>
          <w:iCs/>
          <w:sz w:val="20"/>
        </w:rPr>
        <w:t>Zaměstnanost v NH podle vybraných sekcí a oddílů odvětvové klasifikace</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"303 / 1</w:instrText>
      </w:r>
      <w:r w:rsidR="00BD6E6F" w:rsidRPr="00C2709E">
        <w:rPr>
          <w:rFonts w:ascii="Arial" w:hAnsi="Arial" w:cs="Arial"/>
          <w:sz w:val="20"/>
        </w:rPr>
        <w:tab/>
      </w:r>
      <w:r w:rsidR="00BD6E6F" w:rsidRPr="00C2709E">
        <w:rPr>
          <w:rFonts w:ascii="Arial" w:hAnsi="Arial" w:cs="Arial"/>
          <w:sz w:val="20"/>
        </w:rPr>
        <w:tab/>
        <w:instrText>Vybrané kategorie a oddíly odvìtvové klasifikace " \l 2</w:instrText>
      </w:r>
      <w:r w:rsidR="00E15688" w:rsidRPr="00C2709E">
        <w:rPr>
          <w:rFonts w:ascii="Arial" w:hAnsi="Arial" w:cs="Arial"/>
          <w:sz w:val="20"/>
        </w:rPr>
        <w:fldChar w:fldCharType="end"/>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v ČR ve vybraných nejčetnějších </w:t>
      </w:r>
      <w:r w:rsidR="00F15D41" w:rsidRPr="00C2709E">
        <w:rPr>
          <w:rFonts w:ascii="Arial" w:hAnsi="Arial" w:cs="Arial"/>
          <w:sz w:val="20"/>
        </w:rPr>
        <w:t xml:space="preserve">sekcích </w:t>
      </w:r>
      <w:r w:rsidR="00BD6E6F" w:rsidRPr="00C2709E">
        <w:rPr>
          <w:rFonts w:ascii="Arial" w:hAnsi="Arial" w:cs="Arial"/>
          <w:sz w:val="20"/>
        </w:rPr>
        <w:t>a</w:t>
      </w:r>
      <w:r w:rsidR="005D5FCB" w:rsidRPr="00C2709E">
        <w:rPr>
          <w:rFonts w:ascii="Arial" w:hAnsi="Arial" w:cs="Arial"/>
          <w:sz w:val="20"/>
        </w:rPr>
        <w:t> </w:t>
      </w:r>
      <w:r w:rsidR="00BD6E6F" w:rsidRPr="00C2709E">
        <w:rPr>
          <w:rFonts w:ascii="Arial" w:hAnsi="Arial" w:cs="Arial"/>
          <w:sz w:val="20"/>
        </w:rPr>
        <w:t xml:space="preserve">oddílech klasifikace </w:t>
      </w:r>
      <w:r w:rsidR="00F15D41" w:rsidRPr="00C2709E">
        <w:rPr>
          <w:rFonts w:ascii="Arial" w:hAnsi="Arial" w:cs="Arial"/>
          <w:sz w:val="20"/>
        </w:rPr>
        <w:t>CZ-NACE</w:t>
      </w:r>
      <w:r w:rsidR="00BD6E6F" w:rsidRPr="00C2709E">
        <w:rPr>
          <w:rFonts w:ascii="Arial" w:hAnsi="Arial" w:cs="Arial"/>
          <w:sz w:val="20"/>
        </w:rPr>
        <w:t>.</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21</w:t>
      </w:r>
      <w:r w:rsidR="00394662" w:rsidRPr="00C2709E">
        <w:rPr>
          <w:rFonts w:ascii="Arial" w:hAnsi="Arial" w:cs="Arial"/>
          <w:sz w:val="20"/>
        </w:rPr>
        <w:t>1</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D370C3" w:rsidRPr="00C2709E">
        <w:rPr>
          <w:rFonts w:ascii="Arial" w:hAnsi="Arial" w:cs="Arial"/>
          <w:i/>
          <w:iCs/>
          <w:sz w:val="20"/>
        </w:rPr>
        <w:t xml:space="preserve">Zaměstnanost v NH </w:t>
      </w:r>
      <w:r w:rsidR="00BD6E6F" w:rsidRPr="00C2709E">
        <w:rPr>
          <w:rFonts w:ascii="Arial" w:hAnsi="Arial" w:cs="Arial"/>
          <w:i/>
          <w:iCs/>
          <w:sz w:val="20"/>
        </w:rPr>
        <w:t>podle postavení, druhu a délky úvazku</w:t>
      </w:r>
      <w:r w:rsidR="00BC3D92" w:rsidRPr="00C2709E">
        <w:rPr>
          <w:rFonts w:ascii="Arial" w:hAnsi="Arial" w:cs="Arial"/>
          <w:i/>
          <w:iCs/>
          <w:sz w:val="20"/>
        </w:rPr>
        <w:t xml:space="preserve"> a podzaměstnanost</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"304 / 1</w:instrText>
      </w:r>
      <w:r w:rsidR="00BD6E6F" w:rsidRPr="00C2709E">
        <w:rPr>
          <w:rFonts w:ascii="Arial" w:hAnsi="Arial" w:cs="Arial"/>
          <w:sz w:val="20"/>
        </w:rPr>
        <w:tab/>
      </w:r>
      <w:r w:rsidR="00BD6E6F" w:rsidRPr="00C2709E">
        <w:rPr>
          <w:rFonts w:ascii="Arial" w:hAnsi="Arial" w:cs="Arial"/>
          <w:sz w:val="20"/>
        </w:rPr>
        <w:tab/>
        <w:instrText>Zamìstnaní podle postavení, druhu a délky úvazku " \l 2</w:instrText>
      </w:r>
      <w:r w:rsidR="00E15688" w:rsidRPr="00C2709E">
        <w:rPr>
          <w:rFonts w:ascii="Arial" w:hAnsi="Arial" w:cs="Arial"/>
          <w:sz w:val="20"/>
        </w:rPr>
        <w:fldChar w:fldCharType="end"/>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Osoby s jediným (hlavním) zaměstnáním</w:t>
      </w:r>
      <w:r w:rsidR="00BD6E6F" w:rsidRPr="00C2709E">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rsidR="00BD6E6F" w:rsidRPr="00C2709E" w:rsidRDefault="00CE1E52" w:rsidP="000C22CE">
      <w:pPr>
        <w:tabs>
          <w:tab w:val="left" w:pos="-1076"/>
          <w:tab w:val="left" w:pos="-720"/>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851" w:hanging="851"/>
        <w:jc w:val="both"/>
        <w:rPr>
          <w:rFonts w:ascii="Arial" w:hAnsi="Arial" w:cs="Arial"/>
          <w:i/>
          <w:iCs/>
          <w:sz w:val="20"/>
        </w:rPr>
      </w:pPr>
      <w:r w:rsidRPr="00C2709E">
        <w:rPr>
          <w:rFonts w:ascii="Arial" w:hAnsi="Arial" w:cs="Arial"/>
          <w:sz w:val="20"/>
        </w:rPr>
        <w:t>21</w:t>
      </w:r>
      <w:r w:rsidR="00394662" w:rsidRPr="00C2709E">
        <w:rPr>
          <w:rFonts w:ascii="Arial" w:hAnsi="Arial" w:cs="Arial"/>
          <w:sz w:val="20"/>
        </w:rPr>
        <w:t>2</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Zaměstnanost</w:t>
      </w:r>
      <w:r w:rsidR="009F05F0" w:rsidRPr="00C2709E">
        <w:rPr>
          <w:rFonts w:ascii="Arial" w:hAnsi="Arial" w:cs="Arial"/>
          <w:i/>
          <w:iCs/>
          <w:sz w:val="20"/>
        </w:rPr>
        <w:t xml:space="preserve"> v NH</w:t>
      </w:r>
      <w:r w:rsidR="00BD6E6F" w:rsidRPr="00C2709E">
        <w:rPr>
          <w:rFonts w:ascii="Arial" w:hAnsi="Arial" w:cs="Arial"/>
          <w:i/>
          <w:iCs/>
          <w:sz w:val="20"/>
        </w:rPr>
        <w:t xml:space="preserve"> na dobu určitou</w:t>
      </w:r>
      <w:r w:rsidR="009F05F0" w:rsidRPr="00C2709E">
        <w:rPr>
          <w:rFonts w:ascii="Arial" w:hAnsi="Arial" w:cs="Arial"/>
          <w:i/>
          <w:iCs/>
          <w:sz w:val="20"/>
        </w:rPr>
        <w:t xml:space="preserve"> podle věku</w:t>
      </w:r>
    </w:p>
    <w:p w:rsidR="00BD6E6F" w:rsidRPr="00C2709E" w:rsidRDefault="005E45C7" w:rsidP="000C22CE">
      <w:pPr>
        <w:tabs>
          <w:tab w:val="left" w:pos="-1076"/>
          <w:tab w:val="left" w:pos="-7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93"/>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na dobu určitou podle hrubých věkových skupin, úrovně vzdělání, </w:t>
      </w:r>
      <w:r w:rsidR="00F15D41" w:rsidRPr="00C2709E">
        <w:rPr>
          <w:rFonts w:ascii="Arial" w:hAnsi="Arial" w:cs="Arial"/>
          <w:sz w:val="20"/>
        </w:rPr>
        <w:t xml:space="preserve">sekce </w:t>
      </w:r>
      <w:r w:rsidR="00BD6E6F" w:rsidRPr="00C2709E">
        <w:rPr>
          <w:rFonts w:ascii="Arial" w:hAnsi="Arial" w:cs="Arial"/>
          <w:sz w:val="20"/>
        </w:rPr>
        <w:t xml:space="preserve">odvětví, hlavní třídy </w:t>
      </w:r>
      <w:r w:rsidRPr="00C2709E">
        <w:rPr>
          <w:rFonts w:ascii="Arial" w:hAnsi="Arial" w:cs="Arial"/>
          <w:sz w:val="20"/>
        </w:rPr>
        <w:t>CZ-ISCO.</w:t>
      </w:r>
    </w:p>
    <w:p w:rsidR="009F05F0" w:rsidRPr="00C2709E"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t>Pracovní doba</w:t>
      </w:r>
      <w:r w:rsidR="009F05F0" w:rsidRPr="00C2709E">
        <w:rPr>
          <w:rFonts w:ascii="Arial" w:hAnsi="Arial" w:cs="Arial"/>
          <w:b/>
          <w:bCs/>
          <w:sz w:val="22"/>
        </w:rPr>
        <w:t xml:space="preserve"> </w:t>
      </w:r>
      <w:r w:rsidRPr="00C2709E">
        <w:rPr>
          <w:rFonts w:ascii="Arial" w:hAnsi="Arial" w:cs="Arial"/>
          <w:b/>
          <w:bCs/>
          <w:sz w:val="22"/>
        </w:rPr>
        <w:t>(tab. 3</w:t>
      </w:r>
      <w:r w:rsidR="009F05F0" w:rsidRPr="00C2709E">
        <w:rPr>
          <w:rFonts w:ascii="Arial" w:hAnsi="Arial" w:cs="Arial"/>
          <w:b/>
          <w:bCs/>
          <w:sz w:val="22"/>
        </w:rPr>
        <w:t xml:space="preserve">01 až </w:t>
      </w:r>
      <w:r w:rsidR="001C7B23" w:rsidRPr="00C2709E">
        <w:rPr>
          <w:rFonts w:ascii="Arial" w:hAnsi="Arial" w:cs="Arial"/>
          <w:b/>
          <w:bCs/>
          <w:sz w:val="22"/>
        </w:rPr>
        <w:t>306</w:t>
      </w:r>
      <w:r w:rsidR="009F05F0" w:rsidRPr="00C2709E">
        <w:rPr>
          <w:rFonts w:ascii="Arial" w:hAnsi="Arial" w:cs="Arial"/>
          <w:b/>
          <w:bCs/>
          <w:sz w:val="22"/>
        </w:rPr>
        <w:t>)</w:t>
      </w:r>
    </w:p>
    <w:p w:rsidR="009F05F0" w:rsidRPr="00C2709E"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C2709E">
        <w:rPr>
          <w:rFonts w:ascii="Arial" w:hAnsi="Arial" w:cs="Arial"/>
          <w:sz w:val="20"/>
        </w:rPr>
        <w:t>V</w:t>
      </w:r>
      <w:r w:rsidR="00CF29E1" w:rsidRPr="00C2709E">
        <w:rPr>
          <w:rFonts w:ascii="Arial" w:hAnsi="Arial" w:cs="Arial"/>
          <w:sz w:val="20"/>
        </w:rPr>
        <w:t> </w:t>
      </w:r>
      <w:r w:rsidRPr="00C2709E">
        <w:rPr>
          <w:rFonts w:ascii="Arial" w:hAnsi="Arial" w:cs="Arial"/>
          <w:sz w:val="20"/>
        </w:rPr>
        <w:t>tabulkách</w:t>
      </w:r>
      <w:r w:rsidR="00CF29E1" w:rsidRPr="00C2709E">
        <w:rPr>
          <w:rFonts w:ascii="Arial" w:hAnsi="Arial" w:cs="Arial"/>
          <w:sz w:val="20"/>
        </w:rPr>
        <w:t xml:space="preserve"> III. okruhu jsou uvedeny ukazatele týkající se pracovní doby.</w:t>
      </w:r>
      <w:r w:rsidR="00E15688" w:rsidRPr="00C2709E">
        <w:rPr>
          <w:rFonts w:ascii="Arial" w:hAnsi="Arial" w:cs="Arial"/>
          <w:sz w:val="20"/>
        </w:rPr>
        <w:fldChar w:fldCharType="begin"/>
      </w:r>
      <w:r w:rsidRPr="00C2709E">
        <w:rPr>
          <w:rFonts w:ascii="Arial" w:hAnsi="Arial" w:cs="Arial"/>
          <w:sz w:val="20"/>
        </w:rPr>
        <w:instrText>tc "  II.</w:instrText>
      </w:r>
      <w:r w:rsidRPr="00C2709E">
        <w:rPr>
          <w:rFonts w:ascii="Arial" w:hAnsi="Arial" w:cs="Arial"/>
          <w:sz w:val="20"/>
        </w:rPr>
        <w:tab/>
        <w:instrText>ZAMÌSTNANOST V NÁRODNÍM HOSPODÁØSTVÍ   (tab. 201 až 207)"</w:instrText>
      </w:r>
      <w:r w:rsidR="00E15688" w:rsidRPr="00C2709E">
        <w:rPr>
          <w:rFonts w:ascii="Arial" w:hAnsi="Arial" w:cs="Arial"/>
          <w:sz w:val="20"/>
        </w:rPr>
        <w:fldChar w:fldCharType="end"/>
      </w:r>
    </w:p>
    <w:p w:rsidR="009F05F0" w:rsidRPr="00C2709E"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C2709E">
        <w:rPr>
          <w:rFonts w:ascii="Arial" w:hAnsi="Arial" w:cs="Arial"/>
          <w:sz w:val="20"/>
        </w:rPr>
        <w:t xml:space="preserve">301 </w:t>
      </w:r>
      <w:r w:rsidR="00BD6E6F" w:rsidRPr="00C2709E">
        <w:rPr>
          <w:rFonts w:ascii="Arial" w:hAnsi="Arial" w:cs="Arial"/>
          <w:sz w:val="20"/>
        </w:rPr>
        <w:t>/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Obvykle a skutečně odpracované hodiny v týdnu</w:t>
      </w:r>
      <w:r w:rsidR="00BD6E6F" w:rsidRPr="00C2709E">
        <w:rPr>
          <w:rFonts w:ascii="Arial" w:hAnsi="Arial" w:cs="Arial"/>
          <w:sz w:val="20"/>
        </w:rPr>
        <w:t xml:space="preserve"> </w:t>
      </w:r>
      <w:r w:rsidR="00916338" w:rsidRPr="00C2709E">
        <w:rPr>
          <w:rFonts w:ascii="Arial" w:hAnsi="Arial" w:cs="Arial"/>
          <w:i/>
          <w:sz w:val="20"/>
        </w:rPr>
        <w:t>podle krajů</w:t>
      </w:r>
      <w:r w:rsidR="00E15688" w:rsidRPr="00C2709E">
        <w:rPr>
          <w:rFonts w:ascii="Arial" w:hAnsi="Arial" w:cs="Arial"/>
          <w:sz w:val="20"/>
        </w:rPr>
        <w:fldChar w:fldCharType="begin"/>
      </w:r>
      <w:r w:rsidR="00BD6E6F" w:rsidRPr="00C2709E">
        <w:rPr>
          <w:rFonts w:ascii="Arial" w:hAnsi="Arial" w:cs="Arial"/>
          <w:sz w:val="20"/>
        </w:rPr>
        <w:instrText>tc "305 / 3</w:instrText>
      </w:r>
      <w:r w:rsidR="00BD6E6F" w:rsidRPr="00C2709E">
        <w:rPr>
          <w:rFonts w:ascii="Arial" w:hAnsi="Arial" w:cs="Arial"/>
          <w:sz w:val="20"/>
        </w:rPr>
        <w:tab/>
      </w:r>
      <w:r w:rsidR="00BD6E6F" w:rsidRPr="00C2709E">
        <w:rPr>
          <w:rFonts w:ascii="Arial" w:hAnsi="Arial" w:cs="Arial"/>
          <w:sz w:val="20"/>
        </w:rPr>
        <w:tab/>
        <w:instrText>Obvykle a skuteènì odpracované hodiny v týdnu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Průměrný počet obvykle a skutečně odpracovaných hodin v týdnu na </w:t>
      </w:r>
      <w:r w:rsidR="006337FE" w:rsidRPr="00C2709E">
        <w:rPr>
          <w:rFonts w:ascii="Arial" w:hAnsi="Arial" w:cs="Arial"/>
          <w:sz w:val="20"/>
        </w:rPr>
        <w:t>plný úvazek</w:t>
      </w:r>
      <w:r w:rsidRPr="00C2709E">
        <w:rPr>
          <w:rFonts w:ascii="Arial" w:hAnsi="Arial" w:cs="Arial"/>
          <w:sz w:val="20"/>
        </w:rPr>
        <w:t xml:space="preserve"> podle postavení v zaměstnání a průměrný počet odpracovaných hodin osob pracujících na </w:t>
      </w:r>
      <w:r w:rsidR="009517C3" w:rsidRPr="00C2709E">
        <w:rPr>
          <w:rFonts w:ascii="Arial" w:hAnsi="Arial" w:cs="Arial"/>
          <w:sz w:val="20"/>
        </w:rPr>
        <w:t xml:space="preserve"> </w:t>
      </w:r>
      <w:r w:rsidR="00E5460A" w:rsidRPr="00C2709E">
        <w:rPr>
          <w:rFonts w:ascii="Arial" w:hAnsi="Arial" w:cs="Arial"/>
          <w:sz w:val="20"/>
        </w:rPr>
        <w:t>kratší</w:t>
      </w:r>
      <w:r w:rsidRPr="00C2709E">
        <w:rPr>
          <w:rFonts w:ascii="Arial" w:hAnsi="Arial" w:cs="Arial"/>
          <w:sz w:val="20"/>
        </w:rPr>
        <w:t xml:space="preserve"> pracovní dobu</w:t>
      </w:r>
      <w:r w:rsidR="009517C3" w:rsidRPr="00C2709E">
        <w:rPr>
          <w:rFonts w:ascii="Arial" w:hAnsi="Arial" w:cs="Arial"/>
          <w:sz w:val="20"/>
        </w:rPr>
        <w:t xml:space="preserve"> </w:t>
      </w:r>
      <w:r w:rsidRPr="00C2709E">
        <w:rPr>
          <w:rFonts w:ascii="Arial" w:hAnsi="Arial" w:cs="Arial"/>
          <w:sz w:val="20"/>
        </w:rPr>
        <w:t>v ČR a krajích.</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 xml:space="preserve">302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Odpracované hodiny </w:t>
      </w:r>
      <w:r w:rsidR="005E45C7" w:rsidRPr="00C2709E">
        <w:rPr>
          <w:rFonts w:ascii="Arial" w:hAnsi="Arial" w:cs="Arial"/>
          <w:i/>
          <w:iCs/>
          <w:sz w:val="20"/>
        </w:rPr>
        <w:t>po</w:t>
      </w:r>
      <w:r w:rsidR="00BD6E6F" w:rsidRPr="00C2709E">
        <w:rPr>
          <w:rFonts w:ascii="Arial" w:hAnsi="Arial" w:cs="Arial"/>
          <w:i/>
          <w:iCs/>
          <w:sz w:val="20"/>
        </w:rPr>
        <w:t>dle odvětví a délky úvazku</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"306 / 1</w:instrText>
      </w:r>
      <w:r w:rsidR="00BD6E6F" w:rsidRPr="00C2709E">
        <w:rPr>
          <w:rFonts w:ascii="Arial" w:hAnsi="Arial" w:cs="Arial"/>
          <w:sz w:val="20"/>
        </w:rPr>
        <w:tab/>
      </w:r>
      <w:r w:rsidR="00BD6E6F" w:rsidRPr="00C2709E">
        <w:rPr>
          <w:rFonts w:ascii="Arial" w:hAnsi="Arial" w:cs="Arial"/>
          <w:sz w:val="20"/>
        </w:rPr>
        <w:tab/>
        <w:instrText>Odpracované hodiny dle odvìtví a délky úvazku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Průměrn</w:t>
      </w:r>
      <w:r w:rsidR="005E45C7" w:rsidRPr="00C2709E">
        <w:rPr>
          <w:rFonts w:ascii="Arial" w:hAnsi="Arial" w:cs="Arial"/>
          <w:sz w:val="20"/>
        </w:rPr>
        <w:t>ý počet</w:t>
      </w:r>
      <w:r w:rsidR="00672A28" w:rsidRPr="00C2709E">
        <w:rPr>
          <w:rFonts w:ascii="Arial" w:hAnsi="Arial" w:cs="Arial"/>
          <w:sz w:val="20"/>
        </w:rPr>
        <w:t xml:space="preserve"> obvykle a skutečně odpracovaných</w:t>
      </w:r>
      <w:r w:rsidRPr="00C2709E">
        <w:rPr>
          <w:rFonts w:ascii="Arial" w:hAnsi="Arial" w:cs="Arial"/>
          <w:sz w:val="20"/>
        </w:rPr>
        <w:t xml:space="preserve"> hodin v týdnu v jednotli</w:t>
      </w:r>
      <w:r w:rsidR="009426F9" w:rsidRPr="00C2709E">
        <w:rPr>
          <w:rFonts w:ascii="Arial" w:hAnsi="Arial" w:cs="Arial"/>
          <w:sz w:val="20"/>
        </w:rPr>
        <w:t>vých odvětvích celkem a na </w:t>
      </w:r>
      <w:r w:rsidR="000C17A4" w:rsidRPr="00C2709E">
        <w:rPr>
          <w:rFonts w:ascii="Arial" w:hAnsi="Arial" w:cs="Arial"/>
          <w:sz w:val="20"/>
        </w:rPr>
        <w:t>plnou</w:t>
      </w:r>
      <w:r w:rsidRPr="00C2709E">
        <w:rPr>
          <w:rFonts w:ascii="Arial" w:hAnsi="Arial" w:cs="Arial"/>
          <w:sz w:val="20"/>
        </w:rPr>
        <w:t xml:space="preserve"> a </w:t>
      </w:r>
      <w:r w:rsidR="009426F9" w:rsidRPr="00C2709E">
        <w:rPr>
          <w:rFonts w:ascii="Arial" w:hAnsi="Arial" w:cs="Arial"/>
          <w:sz w:val="20"/>
        </w:rPr>
        <w:t>kratší pracovní dobu</w:t>
      </w:r>
      <w:r w:rsidRPr="00C2709E">
        <w:rPr>
          <w:rFonts w:ascii="Arial" w:hAnsi="Arial" w:cs="Arial"/>
          <w:sz w:val="20"/>
        </w:rPr>
        <w:t>.</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 xml:space="preserve">303 </w:t>
      </w:r>
      <w:r w:rsidR="00BD6E6F" w:rsidRPr="00C2709E">
        <w:rPr>
          <w:rFonts w:ascii="Arial" w:hAnsi="Arial" w:cs="Arial"/>
          <w:sz w:val="20"/>
        </w:rPr>
        <w:t>/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Skutečně odpracované hodiny </w:t>
      </w:r>
      <w:r w:rsidR="005E45C7" w:rsidRPr="00C2709E">
        <w:rPr>
          <w:rFonts w:ascii="Arial" w:hAnsi="Arial" w:cs="Arial"/>
          <w:i/>
          <w:iCs/>
          <w:sz w:val="20"/>
        </w:rPr>
        <w:t>po</w:t>
      </w:r>
      <w:r w:rsidR="00BD6E6F" w:rsidRPr="00C2709E">
        <w:rPr>
          <w:rFonts w:ascii="Arial" w:hAnsi="Arial" w:cs="Arial"/>
          <w:i/>
          <w:iCs/>
          <w:sz w:val="20"/>
        </w:rPr>
        <w:t>dle postavení v zaměstnání</w:t>
      </w:r>
      <w:r w:rsidR="00BD6E6F" w:rsidRPr="00C2709E">
        <w:rPr>
          <w:rFonts w:ascii="Arial" w:hAnsi="Arial" w:cs="Arial"/>
          <w:sz w:val="20"/>
        </w:rPr>
        <w:t xml:space="preserve"> </w:t>
      </w:r>
      <w:r w:rsidR="008F0B60" w:rsidRPr="00C2709E">
        <w:rPr>
          <w:rFonts w:ascii="Arial" w:hAnsi="Arial" w:cs="Arial"/>
          <w:i/>
          <w:sz w:val="20"/>
        </w:rPr>
        <w:t xml:space="preserve">a </w:t>
      </w:r>
      <w:r w:rsidR="002A5006" w:rsidRPr="00C2709E">
        <w:rPr>
          <w:rFonts w:ascii="Arial" w:hAnsi="Arial" w:cs="Arial"/>
          <w:i/>
          <w:sz w:val="20"/>
        </w:rPr>
        <w:t xml:space="preserve">regionů soudržnosti </w:t>
      </w:r>
      <w:r w:rsidR="008F0B60" w:rsidRPr="00C2709E">
        <w:rPr>
          <w:rFonts w:ascii="Arial" w:hAnsi="Arial" w:cs="Arial"/>
          <w:i/>
          <w:sz w:val="20"/>
        </w:rPr>
        <w:t>ČR</w:t>
      </w:r>
      <w:r w:rsidR="00E15688" w:rsidRPr="00C2709E">
        <w:rPr>
          <w:rFonts w:ascii="Arial" w:hAnsi="Arial" w:cs="Arial"/>
          <w:sz w:val="20"/>
        </w:rPr>
        <w:fldChar w:fldCharType="begin"/>
      </w:r>
      <w:r w:rsidR="00BD6E6F" w:rsidRPr="00C2709E">
        <w:rPr>
          <w:rFonts w:ascii="Arial" w:hAnsi="Arial" w:cs="Arial"/>
          <w:sz w:val="20"/>
        </w:rPr>
        <w:instrText>tc "307 / 2</w:instrText>
      </w:r>
      <w:r w:rsidR="00BD6E6F" w:rsidRPr="00C2709E">
        <w:rPr>
          <w:rFonts w:ascii="Arial" w:hAnsi="Arial" w:cs="Arial"/>
          <w:sz w:val="20"/>
        </w:rPr>
        <w:tab/>
      </w:r>
      <w:r w:rsidR="00BD6E6F" w:rsidRPr="00C2709E">
        <w:rPr>
          <w:rFonts w:ascii="Arial" w:hAnsi="Arial" w:cs="Arial"/>
          <w:sz w:val="20"/>
        </w:rPr>
        <w:tab/>
        <w:instrText>Skuteènì odpracované hodiny dle postavení v zamìstnání " \l 2</w:instrText>
      </w:r>
      <w:r w:rsidR="00E15688" w:rsidRPr="00C2709E">
        <w:rPr>
          <w:rFonts w:ascii="Arial" w:hAnsi="Arial" w:cs="Arial"/>
          <w:sz w:val="20"/>
        </w:rPr>
        <w:fldChar w:fldCharType="end"/>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w:t>
      </w:r>
      <w:r w:rsidR="0082264D" w:rsidRPr="00C2709E">
        <w:rPr>
          <w:rFonts w:ascii="Arial" w:hAnsi="Arial" w:cs="Arial"/>
          <w:sz w:val="20"/>
        </w:rPr>
        <w:t xml:space="preserve"> </w:t>
      </w:r>
      <w:r w:rsidRPr="00C2709E">
        <w:rPr>
          <w:rFonts w:ascii="Arial" w:hAnsi="Arial" w:cs="Arial"/>
          <w:sz w:val="20"/>
        </w:rPr>
        <w:t>osob po</w:t>
      </w:r>
      <w:r w:rsidR="00BD6E6F" w:rsidRPr="00C2709E">
        <w:rPr>
          <w:rFonts w:ascii="Arial" w:hAnsi="Arial" w:cs="Arial"/>
          <w:sz w:val="20"/>
        </w:rPr>
        <w:t xml:space="preserve">dle postavení v zaměstnání v pásmech podle počtu skutečně odpracovaných hodin v jediném (hlavním) zaměstnání v ČR a </w:t>
      </w:r>
      <w:r w:rsidR="002A5006" w:rsidRPr="00C2709E">
        <w:rPr>
          <w:rFonts w:ascii="Arial" w:hAnsi="Arial" w:cs="Arial"/>
          <w:sz w:val="20"/>
        </w:rPr>
        <w:t>regionech soudržnosti</w:t>
      </w:r>
      <w:r w:rsidR="00BD6E6F" w:rsidRPr="00C2709E">
        <w:rPr>
          <w:rFonts w:ascii="Arial" w:hAnsi="Arial" w:cs="Arial"/>
          <w:sz w:val="20"/>
        </w:rPr>
        <w:t>.</w:t>
      </w:r>
    </w:p>
    <w:p w:rsidR="00BD6E6F" w:rsidRPr="00C2709E"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C2709E">
        <w:rPr>
          <w:rFonts w:ascii="Arial" w:hAnsi="Arial" w:cs="Arial"/>
          <w:sz w:val="20"/>
        </w:rPr>
        <w:t xml:space="preserve">304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Skutečně odpracované hodiny </w:t>
      </w:r>
      <w:r w:rsidR="005E45C7" w:rsidRPr="00C2709E">
        <w:rPr>
          <w:rFonts w:ascii="Arial" w:hAnsi="Arial" w:cs="Arial"/>
          <w:i/>
          <w:iCs/>
          <w:sz w:val="20"/>
        </w:rPr>
        <w:t>po</w:t>
      </w:r>
      <w:r w:rsidR="00BD6E6F" w:rsidRPr="00C2709E">
        <w:rPr>
          <w:rFonts w:ascii="Arial" w:hAnsi="Arial" w:cs="Arial"/>
          <w:i/>
          <w:iCs/>
          <w:sz w:val="20"/>
        </w:rPr>
        <w:t>dle postavení v zaměstnání a věku</w:t>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 osob</w:t>
      </w:r>
      <w:r w:rsidR="00BD6E6F" w:rsidRPr="00C2709E">
        <w:rPr>
          <w:rFonts w:ascii="Arial" w:hAnsi="Arial" w:cs="Arial"/>
          <w:sz w:val="20"/>
        </w:rPr>
        <w:t xml:space="preserve"> </w:t>
      </w:r>
      <w:r w:rsidRPr="00C2709E">
        <w:rPr>
          <w:rFonts w:ascii="Arial" w:hAnsi="Arial" w:cs="Arial"/>
          <w:sz w:val="20"/>
        </w:rPr>
        <w:t>po</w:t>
      </w:r>
      <w:r w:rsidR="00BD6E6F" w:rsidRPr="00C2709E">
        <w:rPr>
          <w:rFonts w:ascii="Arial" w:hAnsi="Arial" w:cs="Arial"/>
          <w:sz w:val="20"/>
        </w:rPr>
        <w:t>dle postavení v zaměstnání v pásmech podle počtu skutečně odpracovaných hodin v jediném (hlavním) zaměstnání a podle hrubých věkových skupin.</w:t>
      </w:r>
    </w:p>
    <w:p w:rsidR="00BD6E6F" w:rsidRPr="00C2709E"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C2709E">
        <w:rPr>
          <w:rFonts w:ascii="Arial" w:hAnsi="Arial" w:cs="Arial"/>
          <w:sz w:val="20"/>
        </w:rPr>
        <w:t>30</w:t>
      </w:r>
      <w:r w:rsidR="008512E3" w:rsidRPr="00C2709E">
        <w:rPr>
          <w:rFonts w:ascii="Arial" w:hAnsi="Arial" w:cs="Arial"/>
          <w:sz w:val="20"/>
        </w:rPr>
        <w:t>5</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8F0B60" w:rsidRPr="00C2709E">
        <w:rPr>
          <w:rFonts w:ascii="Arial" w:hAnsi="Arial" w:cs="Arial"/>
          <w:sz w:val="20"/>
        </w:rPr>
        <w:tab/>
      </w:r>
      <w:r w:rsidR="000C17A4" w:rsidRPr="00C2709E">
        <w:rPr>
          <w:rFonts w:ascii="Arial" w:hAnsi="Arial" w:cs="Arial"/>
          <w:sz w:val="20"/>
        </w:rPr>
        <w:t>K</w:t>
      </w:r>
      <w:r w:rsidR="00925508" w:rsidRPr="00C2709E">
        <w:rPr>
          <w:rFonts w:ascii="Arial" w:hAnsi="Arial" w:cs="Arial"/>
          <w:i/>
          <w:iCs/>
          <w:sz w:val="20"/>
        </w:rPr>
        <w:t>ratší</w:t>
      </w:r>
      <w:r w:rsidR="009D432D" w:rsidRPr="00C2709E">
        <w:rPr>
          <w:rFonts w:ascii="Arial" w:hAnsi="Arial" w:cs="Arial"/>
          <w:i/>
          <w:iCs/>
          <w:sz w:val="20"/>
        </w:rPr>
        <w:t xml:space="preserve"> pra</w:t>
      </w:r>
      <w:r w:rsidR="005760BD" w:rsidRPr="00C2709E">
        <w:rPr>
          <w:rFonts w:ascii="Arial" w:hAnsi="Arial" w:cs="Arial"/>
          <w:i/>
          <w:iCs/>
          <w:sz w:val="20"/>
        </w:rPr>
        <w:t>covní doba podle věku</w:t>
      </w:r>
    </w:p>
    <w:p w:rsidR="00BD6E6F" w:rsidRPr="00C2709E"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na</w:t>
      </w:r>
      <w:r w:rsidR="009426F9" w:rsidRPr="00C2709E">
        <w:rPr>
          <w:rFonts w:ascii="Arial" w:hAnsi="Arial" w:cs="Arial"/>
          <w:sz w:val="20"/>
        </w:rPr>
        <w:t xml:space="preserve"> </w:t>
      </w:r>
      <w:r w:rsidR="00960D19" w:rsidRPr="00C2709E">
        <w:rPr>
          <w:rFonts w:ascii="Arial" w:hAnsi="Arial" w:cs="Arial"/>
          <w:sz w:val="20"/>
        </w:rPr>
        <w:t>kratší</w:t>
      </w:r>
      <w:r w:rsidR="008F0B60" w:rsidRPr="00C2709E">
        <w:rPr>
          <w:rFonts w:ascii="Arial" w:hAnsi="Arial" w:cs="Arial"/>
          <w:sz w:val="20"/>
        </w:rPr>
        <w:t xml:space="preserve"> pracovní dobu podle hrubých </w:t>
      </w:r>
      <w:r w:rsidR="00BD6E6F" w:rsidRPr="00C2709E">
        <w:rPr>
          <w:rFonts w:ascii="Arial" w:hAnsi="Arial" w:cs="Arial"/>
          <w:sz w:val="20"/>
        </w:rPr>
        <w:t xml:space="preserve">věkových skupin, vybraných </w:t>
      </w:r>
      <w:r w:rsidR="00D53A5A" w:rsidRPr="00C2709E">
        <w:rPr>
          <w:rFonts w:ascii="Arial" w:hAnsi="Arial" w:cs="Arial"/>
          <w:sz w:val="20"/>
        </w:rPr>
        <w:t>sekcí odvětví CZ-NACE,</w:t>
      </w:r>
      <w:r w:rsidR="00BD6E6F" w:rsidRPr="00C2709E">
        <w:rPr>
          <w:rFonts w:ascii="Arial" w:hAnsi="Arial" w:cs="Arial"/>
          <w:sz w:val="20"/>
        </w:rPr>
        <w:t xml:space="preserve"> vybraných hlavních tříd </w:t>
      </w:r>
      <w:r w:rsidRPr="00C2709E">
        <w:rPr>
          <w:rFonts w:ascii="Arial" w:hAnsi="Arial" w:cs="Arial"/>
          <w:sz w:val="20"/>
        </w:rPr>
        <w:t>CZ-ISCO</w:t>
      </w:r>
      <w:r w:rsidR="00D53A5A" w:rsidRPr="00C2709E">
        <w:rPr>
          <w:rFonts w:ascii="Arial" w:hAnsi="Arial" w:cs="Arial"/>
          <w:sz w:val="20"/>
        </w:rPr>
        <w:t xml:space="preserve"> a</w:t>
      </w:r>
      <w:r w:rsidR="005D5FCB" w:rsidRPr="00C2709E">
        <w:rPr>
          <w:rFonts w:ascii="Arial" w:hAnsi="Arial" w:cs="Arial"/>
          <w:sz w:val="20"/>
        </w:rPr>
        <w:t> </w:t>
      </w:r>
      <w:r w:rsidR="00D53A5A" w:rsidRPr="00C2709E">
        <w:rPr>
          <w:rFonts w:ascii="Arial" w:hAnsi="Arial" w:cs="Arial"/>
          <w:sz w:val="20"/>
        </w:rPr>
        <w:t xml:space="preserve">úrovně vzdělání </w:t>
      </w:r>
      <w:r w:rsidR="00692E90" w:rsidRPr="00C2709E">
        <w:rPr>
          <w:rFonts w:ascii="Arial" w:hAnsi="Arial" w:cs="Arial"/>
          <w:sz w:val="20"/>
        </w:rPr>
        <w:t>CZ-ISCED 2011</w:t>
      </w:r>
      <w:r w:rsidR="00BD6E6F" w:rsidRPr="00C2709E">
        <w:rPr>
          <w:rFonts w:ascii="Arial" w:hAnsi="Arial" w:cs="Arial"/>
          <w:sz w:val="20"/>
        </w:rPr>
        <w:t>.</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30</w:t>
      </w:r>
      <w:r w:rsidR="008512E3" w:rsidRPr="00C2709E">
        <w:rPr>
          <w:rFonts w:ascii="Arial" w:hAnsi="Arial" w:cs="Arial"/>
          <w:sz w:val="20"/>
        </w:rPr>
        <w:t>6</w:t>
      </w:r>
      <w:r w:rsidRPr="00C2709E">
        <w:rPr>
          <w:rFonts w:ascii="Arial" w:hAnsi="Arial" w:cs="Arial"/>
          <w:sz w:val="20"/>
        </w:rPr>
        <w:t xml:space="preserve"> </w:t>
      </w:r>
      <w:r w:rsidR="00BD6E6F" w:rsidRPr="00C2709E">
        <w:rPr>
          <w:rFonts w:ascii="Arial" w:hAnsi="Arial" w:cs="Arial"/>
          <w:sz w:val="20"/>
        </w:rPr>
        <w:t>/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Pracovní aktivita </w:t>
      </w:r>
      <w:r w:rsidR="00F66B29" w:rsidRPr="00C2709E">
        <w:rPr>
          <w:rFonts w:ascii="Arial" w:hAnsi="Arial" w:cs="Arial"/>
          <w:i/>
          <w:sz w:val="20"/>
        </w:rPr>
        <w:t xml:space="preserve">podle </w:t>
      </w:r>
      <w:r w:rsidR="002A5006" w:rsidRPr="00C2709E">
        <w:rPr>
          <w:rFonts w:ascii="Arial" w:hAnsi="Arial" w:cs="Arial"/>
          <w:i/>
          <w:sz w:val="20"/>
        </w:rPr>
        <w:t xml:space="preserve">regionů soudržnosti </w:t>
      </w:r>
      <w:r w:rsidR="00F66B29" w:rsidRPr="00C2709E">
        <w:rPr>
          <w:rFonts w:ascii="Arial" w:hAnsi="Arial" w:cs="Arial"/>
          <w:i/>
          <w:sz w:val="20"/>
        </w:rPr>
        <w:t>ČR</w:t>
      </w:r>
      <w:r w:rsidR="00E15688" w:rsidRPr="00C2709E">
        <w:rPr>
          <w:rFonts w:ascii="Arial" w:hAnsi="Arial" w:cs="Arial"/>
          <w:sz w:val="20"/>
        </w:rPr>
        <w:fldChar w:fldCharType="begin"/>
      </w:r>
      <w:r w:rsidR="00BD6E6F" w:rsidRPr="00C2709E">
        <w:rPr>
          <w:rFonts w:ascii="Arial" w:hAnsi="Arial" w:cs="Arial"/>
          <w:sz w:val="20"/>
        </w:rPr>
        <w:instrText>tc "310 / 2</w:instrText>
      </w:r>
      <w:r w:rsidR="00BD6E6F" w:rsidRPr="00C2709E">
        <w:rPr>
          <w:rFonts w:ascii="Arial" w:hAnsi="Arial" w:cs="Arial"/>
          <w:sz w:val="20"/>
        </w:rPr>
        <w:tab/>
      </w:r>
      <w:r w:rsidR="00BD6E6F" w:rsidRPr="00C2709E">
        <w:rPr>
          <w:rFonts w:ascii="Arial" w:hAnsi="Arial" w:cs="Arial"/>
          <w:sz w:val="20"/>
        </w:rPr>
        <w:tab/>
        <w:instrText>Pracovní aktivita a ZPS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Hlavní důvody, proč osoby v ČR a </w:t>
      </w:r>
      <w:r w:rsidR="002A5006" w:rsidRPr="00C2709E">
        <w:rPr>
          <w:rFonts w:ascii="Arial" w:hAnsi="Arial" w:cs="Arial"/>
          <w:sz w:val="20"/>
        </w:rPr>
        <w:t xml:space="preserve">regionech soudržnosti </w:t>
      </w:r>
      <w:r w:rsidRPr="00C2709E">
        <w:rPr>
          <w:rFonts w:ascii="Arial" w:hAnsi="Arial" w:cs="Arial"/>
          <w:sz w:val="20"/>
        </w:rPr>
        <w:t>odpracovaly v referenčním týdnu kratší než dohodnutou pracovní do</w:t>
      </w:r>
      <w:r w:rsidR="008512E3" w:rsidRPr="00C2709E">
        <w:rPr>
          <w:rFonts w:ascii="Arial" w:hAnsi="Arial" w:cs="Arial"/>
          <w:sz w:val="20"/>
        </w:rPr>
        <w:t>bu nebo proč vůbec nepracovaly</w:t>
      </w:r>
      <w:r w:rsidRPr="00C2709E">
        <w:rPr>
          <w:rFonts w:ascii="Arial" w:hAnsi="Arial" w:cs="Arial"/>
          <w:sz w:val="20"/>
        </w:rPr>
        <w:t>.</w:t>
      </w:r>
    </w:p>
    <w:p w:rsidR="00BD6E6F" w:rsidRPr="00C2709E"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lastRenderedPageBreak/>
        <w:t>Nezaměstnanost (tab. 401</w:t>
      </w:r>
      <w:r w:rsidR="00B3036E" w:rsidRPr="00C2709E">
        <w:rPr>
          <w:rFonts w:ascii="Arial" w:hAnsi="Arial" w:cs="Arial"/>
          <w:b/>
          <w:bCs/>
          <w:sz w:val="22"/>
        </w:rPr>
        <w:t xml:space="preserve"> až 407</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"IV.</w:instrText>
      </w:r>
      <w:r w:rsidRPr="00C2709E">
        <w:rPr>
          <w:rFonts w:ascii="Arial" w:hAnsi="Arial" w:cs="Arial"/>
          <w:b/>
          <w:bCs/>
          <w:sz w:val="22"/>
        </w:rPr>
        <w:tab/>
        <w:instrText>NEZAMÌSTNANOST   (tab. 401 až 406)"</w:instrText>
      </w:r>
      <w:r w:rsidR="00E15688" w:rsidRPr="00C2709E">
        <w:rPr>
          <w:rFonts w:ascii="Arial" w:hAnsi="Arial" w:cs="Arial"/>
          <w:b/>
          <w:bCs/>
          <w:sz w:val="22"/>
        </w:rPr>
        <w:fldChar w:fldCharType="end"/>
      </w:r>
    </w:p>
    <w:p w:rsidR="00BD6E6F" w:rsidRPr="00C2709E"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V tabulkách IV. okruhu jsou zahrnuty osoby, které jsou podle mezinárodních definic a doporučení ILO klasifikovány jako nezaměstnané, tj. které v referenčním období nepracovaly, aktivně si hledaly zaměstnání a byly schopny nástupu do 14 dnů. Patří sem i osoby, které již zaměstnání našly, ale nástup je stanoven nejpozději do 14 dnů.</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C2709E">
        <w:rPr>
          <w:rFonts w:ascii="Arial" w:hAnsi="Arial" w:cs="Arial"/>
          <w:sz w:val="20"/>
        </w:rPr>
        <w:t>401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Věk, vzdělání a specifické skupiny nezaměstnaných</w:t>
      </w:r>
      <w:r w:rsidR="003F21CC" w:rsidRPr="00C2709E">
        <w:rPr>
          <w:rFonts w:ascii="Arial" w:hAnsi="Arial" w:cs="Arial"/>
          <w:i/>
          <w:iCs/>
          <w:sz w:val="20"/>
        </w:rPr>
        <w:t xml:space="preserve"> podle krajů</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"401 / 3</w:instrText>
      </w:r>
      <w:r w:rsidRPr="00C2709E">
        <w:rPr>
          <w:rFonts w:ascii="Arial" w:hAnsi="Arial" w:cs="Arial"/>
          <w:sz w:val="20"/>
        </w:rPr>
        <w:tab/>
      </w:r>
      <w:r w:rsidRPr="00C2709E">
        <w:rPr>
          <w:rFonts w:ascii="Arial" w:hAnsi="Arial" w:cs="Arial"/>
          <w:sz w:val="20"/>
        </w:rPr>
        <w:tab/>
        <w:instrText>Vìk a vzdìlání a specifické skupiny nezamìstnaných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w:t>
      </w:r>
      <w:r w:rsidR="004E4BD4" w:rsidRPr="00C2709E">
        <w:rPr>
          <w:rFonts w:ascii="Arial" w:hAnsi="Arial" w:cs="Arial"/>
          <w:sz w:val="20"/>
        </w:rPr>
        <w:t>istrovaní na úřadech práce</w:t>
      </w:r>
      <w:r w:rsidRPr="00C2709E">
        <w:rPr>
          <w:rFonts w:ascii="Arial" w:hAnsi="Arial" w:cs="Arial"/>
          <w:sz w:val="20"/>
        </w:rPr>
        <w:t>).</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402 / 1</w:t>
      </w:r>
      <w:r w:rsidRPr="00C2709E">
        <w:rPr>
          <w:rFonts w:ascii="Arial" w:hAnsi="Arial" w:cs="Arial"/>
          <w:sz w:val="20"/>
        </w:rPr>
        <w:tab/>
      </w:r>
      <w:r w:rsidRPr="00C2709E">
        <w:rPr>
          <w:rFonts w:ascii="Arial" w:hAnsi="Arial" w:cs="Arial"/>
          <w:sz w:val="20"/>
        </w:rPr>
        <w:tab/>
      </w:r>
      <w:r w:rsidR="00AC0850" w:rsidRPr="00C2709E">
        <w:rPr>
          <w:rFonts w:ascii="Arial" w:hAnsi="Arial" w:cs="Arial"/>
          <w:i/>
          <w:iCs/>
          <w:sz w:val="20"/>
        </w:rPr>
        <w:t>Nezaměstnanost</w:t>
      </w:r>
      <w:r w:rsidR="003F21CC" w:rsidRPr="00C2709E">
        <w:rPr>
          <w:rFonts w:ascii="Arial" w:hAnsi="Arial" w:cs="Arial"/>
          <w:i/>
          <w:sz w:val="20"/>
        </w:rPr>
        <w:t xml:space="preserve"> podle úrovně vzdělání</w:t>
      </w:r>
      <w:r w:rsidR="00AC0850" w:rsidRPr="00C2709E">
        <w:rPr>
          <w:rFonts w:ascii="Arial" w:hAnsi="Arial" w:cs="Arial"/>
          <w:i/>
          <w:sz w:val="20"/>
        </w:rPr>
        <w:t xml:space="preserve"> a věku</w:t>
      </w:r>
      <w:r w:rsidR="00E15688" w:rsidRPr="00C2709E">
        <w:rPr>
          <w:rFonts w:ascii="Arial" w:hAnsi="Arial" w:cs="Arial"/>
          <w:sz w:val="20"/>
        </w:rPr>
        <w:fldChar w:fldCharType="begin"/>
      </w:r>
      <w:r w:rsidRPr="00C2709E">
        <w:rPr>
          <w:rFonts w:ascii="Arial" w:hAnsi="Arial" w:cs="Arial"/>
          <w:sz w:val="20"/>
        </w:rPr>
        <w:instrText>tc "402 / 1</w:instrText>
      </w:r>
      <w:r w:rsidRPr="00C2709E">
        <w:rPr>
          <w:rFonts w:ascii="Arial" w:hAnsi="Arial" w:cs="Arial"/>
          <w:sz w:val="20"/>
        </w:rPr>
        <w:tab/>
      </w:r>
      <w:r w:rsidRPr="00C2709E">
        <w:rPr>
          <w:rFonts w:ascii="Arial" w:hAnsi="Arial" w:cs="Arial"/>
          <w:sz w:val="20"/>
        </w:rPr>
        <w:tab/>
        <w:instrText>Základní charakteristiky nezamìstnaných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Nezaměstnaní v České republice s různou úrovní dosaženého vzdělání</w:t>
      </w:r>
      <w:r w:rsidR="00C63389" w:rsidRPr="00C2709E">
        <w:rPr>
          <w:rFonts w:ascii="Arial" w:hAnsi="Arial" w:cs="Arial"/>
          <w:sz w:val="20"/>
        </w:rPr>
        <w:t xml:space="preserve"> podle délky trvání nezaměstnanosti a</w:t>
      </w:r>
      <w:r w:rsidRPr="00C2709E">
        <w:rPr>
          <w:rFonts w:ascii="Arial" w:hAnsi="Arial" w:cs="Arial"/>
          <w:sz w:val="20"/>
        </w:rPr>
        <w:t xml:space="preserve"> podle </w:t>
      </w:r>
      <w:r w:rsidR="00AC0850" w:rsidRPr="00C2709E">
        <w:rPr>
          <w:rFonts w:ascii="Arial" w:hAnsi="Arial" w:cs="Arial"/>
          <w:sz w:val="20"/>
        </w:rPr>
        <w:t>věkových skupin.</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403</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Poslední odvětví a zaměstnání nezaměstnaných </w:t>
      </w:r>
      <w:r w:rsidR="00B87BE3" w:rsidRPr="00C2709E">
        <w:rPr>
          <w:rFonts w:ascii="Arial" w:hAnsi="Arial" w:cs="Arial"/>
          <w:i/>
          <w:iCs/>
          <w:sz w:val="20"/>
        </w:rPr>
        <w:t>po</w:t>
      </w:r>
      <w:r w:rsidR="00BD6E6F" w:rsidRPr="00C2709E">
        <w:rPr>
          <w:rFonts w:ascii="Arial" w:hAnsi="Arial" w:cs="Arial"/>
          <w:i/>
          <w:iCs/>
          <w:sz w:val="20"/>
        </w:rPr>
        <w:t>dle</w:t>
      </w:r>
      <w:r w:rsidR="00AC7614" w:rsidRPr="00C2709E">
        <w:rPr>
          <w:rFonts w:ascii="Arial" w:hAnsi="Arial" w:cs="Arial"/>
          <w:i/>
          <w:iCs/>
          <w:sz w:val="20"/>
        </w:rPr>
        <w:t xml:space="preserve"> úrovně</w:t>
      </w:r>
      <w:r w:rsidR="00BD6E6F" w:rsidRPr="00C2709E">
        <w:rPr>
          <w:rFonts w:ascii="Arial" w:hAnsi="Arial" w:cs="Arial"/>
          <w:i/>
          <w:iCs/>
          <w:sz w:val="20"/>
        </w:rPr>
        <w:t xml:space="preserve"> vzdělání</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"404 / 1</w:instrText>
      </w:r>
      <w:r w:rsidR="00BD6E6F" w:rsidRPr="00C2709E">
        <w:rPr>
          <w:rFonts w:ascii="Arial" w:hAnsi="Arial" w:cs="Arial"/>
          <w:sz w:val="20"/>
        </w:rPr>
        <w:tab/>
      </w:r>
      <w:r w:rsidR="00BD6E6F" w:rsidRPr="00C2709E">
        <w:rPr>
          <w:rFonts w:ascii="Arial" w:hAnsi="Arial" w:cs="Arial"/>
          <w:sz w:val="20"/>
        </w:rPr>
        <w:tab/>
        <w:instrText>Poslední odvìtví a zamìstnání nezamìstnaných dle vzdìlání " \l 2</w:instrText>
      </w:r>
      <w:r w:rsidR="00E15688" w:rsidRPr="00C2709E">
        <w:rPr>
          <w:rFonts w:ascii="Arial" w:hAnsi="Arial" w:cs="Arial"/>
          <w:sz w:val="20"/>
        </w:rPr>
        <w:fldChar w:fldCharType="end"/>
      </w:r>
    </w:p>
    <w:p w:rsidR="00BD6E6F" w:rsidRPr="00C2709E"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V</w:t>
      </w:r>
      <w:r w:rsidR="00BD6E6F" w:rsidRPr="00C2709E">
        <w:rPr>
          <w:rFonts w:ascii="Arial" w:hAnsi="Arial" w:cs="Arial"/>
          <w:sz w:val="20"/>
        </w:rPr>
        <w:t xml:space="preserve">ybraná odvětví a vybrané hlavní třídy klasifikace zaměstnání posledního zaměstnání nezaměstnaných v České republice </w:t>
      </w:r>
      <w:r w:rsidR="00B87BE3" w:rsidRPr="00C2709E">
        <w:rPr>
          <w:rFonts w:ascii="Arial" w:hAnsi="Arial" w:cs="Arial"/>
          <w:sz w:val="20"/>
        </w:rPr>
        <w:t>po</w:t>
      </w:r>
      <w:r w:rsidR="00BD6E6F" w:rsidRPr="00C2709E">
        <w:rPr>
          <w:rFonts w:ascii="Arial" w:hAnsi="Arial" w:cs="Arial"/>
          <w:sz w:val="20"/>
        </w:rPr>
        <w:t>dle jejich nejvyšší dosažené úrovně vzdělání.</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404</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Podmínky hledání zaměstnání</w:t>
      </w:r>
      <w:r w:rsidR="002D6357" w:rsidRPr="00C2709E">
        <w:rPr>
          <w:rFonts w:ascii="Arial" w:hAnsi="Arial" w:cs="Arial"/>
          <w:i/>
          <w:iCs/>
          <w:sz w:val="20"/>
        </w:rPr>
        <w:t xml:space="preserve"> podle úrovně vzdělání</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"405 / 1</w:instrText>
      </w:r>
      <w:r w:rsidR="00BD6E6F" w:rsidRPr="00C2709E">
        <w:rPr>
          <w:rFonts w:ascii="Arial" w:hAnsi="Arial" w:cs="Arial"/>
          <w:sz w:val="20"/>
        </w:rPr>
        <w:tab/>
      </w:r>
      <w:r w:rsidR="00BD6E6F" w:rsidRPr="00C2709E">
        <w:rPr>
          <w:rFonts w:ascii="Arial" w:hAnsi="Arial" w:cs="Arial"/>
          <w:sz w:val="20"/>
        </w:rPr>
        <w:tab/>
        <w:instrText>Podmínky hledání zamìstnání " \l 2</w:instrText>
      </w:r>
      <w:r w:rsidR="00E15688" w:rsidRPr="00C2709E">
        <w:rPr>
          <w:rFonts w:ascii="Arial" w:hAnsi="Arial" w:cs="Arial"/>
          <w:sz w:val="20"/>
        </w:rPr>
        <w:fldChar w:fldCharType="end"/>
      </w:r>
    </w:p>
    <w:p w:rsidR="00010DCB"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Typ hledaného zaměstnání, požadovaná délka úvazku a nejčastější způsoby hledání zaměstnání nezaměstnaných v České republice podle úrovně dosaženého vzdělání.</w:t>
      </w:r>
      <w:r w:rsidR="00FA2CDD" w:rsidRPr="00C2709E">
        <w:rPr>
          <w:rFonts w:ascii="Arial" w:hAnsi="Arial" w:cs="Arial"/>
          <w:sz w:val="20"/>
        </w:rPr>
        <w:t xml:space="preserve"> </w:t>
      </w:r>
    </w:p>
    <w:p w:rsidR="00BD6E6F" w:rsidRPr="00C2709E" w:rsidRDefault="00FA2CD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w:t>
      </w:r>
      <w:r w:rsidRPr="00C2709E">
        <w:rPr>
          <w:rFonts w:ascii="Arial" w:hAnsi="Arial" w:cs="Arial"/>
          <w:i/>
          <w:sz w:val="18"/>
        </w:rPr>
        <w:t>Od 1. ledna 20</w:t>
      </w:r>
      <w:r w:rsidR="005F2633" w:rsidRPr="00C2709E">
        <w:rPr>
          <w:rFonts w:ascii="Arial" w:hAnsi="Arial" w:cs="Arial"/>
          <w:i/>
          <w:sz w:val="18"/>
        </w:rPr>
        <w:t>2</w:t>
      </w:r>
      <w:r w:rsidRPr="00C2709E">
        <w:rPr>
          <w:rFonts w:ascii="Arial" w:hAnsi="Arial" w:cs="Arial"/>
          <w:i/>
          <w:sz w:val="18"/>
        </w:rPr>
        <w:t xml:space="preserve">1 byly </w:t>
      </w:r>
      <w:r w:rsidR="005F2633" w:rsidRPr="00C2709E">
        <w:rPr>
          <w:rFonts w:ascii="Arial" w:hAnsi="Arial" w:cs="Arial"/>
          <w:i/>
          <w:sz w:val="18"/>
        </w:rPr>
        <w:t xml:space="preserve">upraveny </w:t>
      </w:r>
      <w:r w:rsidRPr="00C2709E">
        <w:rPr>
          <w:rFonts w:ascii="Arial" w:hAnsi="Arial" w:cs="Arial"/>
          <w:i/>
          <w:sz w:val="18"/>
        </w:rPr>
        <w:t>kódy typu hledaného zaměstnání.</w:t>
      </w:r>
      <w:r w:rsidRPr="00C2709E">
        <w:rPr>
          <w:rFonts w:ascii="Arial" w:hAnsi="Arial" w:cs="Arial"/>
          <w:sz w:val="20"/>
        </w:rPr>
        <w:t>)</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405</w:t>
      </w:r>
      <w:r w:rsidR="00BD6E6F" w:rsidRPr="00C2709E">
        <w:rPr>
          <w:rFonts w:ascii="Arial" w:hAnsi="Arial" w:cs="Arial"/>
          <w:sz w:val="20"/>
        </w:rPr>
        <w:t xml:space="preserve"> /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Nezaměstnanost </w:t>
      </w:r>
      <w:r w:rsidR="002D6357" w:rsidRPr="00C2709E">
        <w:rPr>
          <w:rFonts w:ascii="Arial" w:hAnsi="Arial" w:cs="Arial"/>
          <w:i/>
          <w:iCs/>
          <w:sz w:val="20"/>
        </w:rPr>
        <w:t xml:space="preserve">podle </w:t>
      </w:r>
      <w:r w:rsidR="002A5006" w:rsidRPr="00C2709E">
        <w:rPr>
          <w:rFonts w:ascii="Arial" w:hAnsi="Arial" w:cs="Arial"/>
          <w:i/>
          <w:iCs/>
          <w:sz w:val="20"/>
        </w:rPr>
        <w:t xml:space="preserve">regionů soudržnosti </w:t>
      </w:r>
      <w:r w:rsidR="00BD6E6F" w:rsidRPr="00C2709E">
        <w:rPr>
          <w:rFonts w:ascii="Arial" w:hAnsi="Arial" w:cs="Arial"/>
          <w:i/>
          <w:iCs/>
          <w:sz w:val="20"/>
        </w:rPr>
        <w:t>ČR</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"406 / 2</w:instrText>
      </w:r>
      <w:r w:rsidR="00BD6E6F" w:rsidRPr="00C2709E">
        <w:rPr>
          <w:rFonts w:ascii="Arial" w:hAnsi="Arial" w:cs="Arial"/>
          <w:sz w:val="20"/>
        </w:rPr>
        <w:tab/>
      </w:r>
      <w:r w:rsidR="00BD6E6F" w:rsidRPr="00C2709E">
        <w:rPr>
          <w:rFonts w:ascii="Arial" w:hAnsi="Arial" w:cs="Arial"/>
          <w:sz w:val="20"/>
        </w:rPr>
        <w:tab/>
        <w:instrText>Nezamìstnanost v oblastech ÈR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C2709E">
        <w:rPr>
          <w:rFonts w:ascii="Arial" w:hAnsi="Arial" w:cs="Arial"/>
          <w:sz w:val="20"/>
        </w:rPr>
        <w:t>Nezaměstnanost v </w:t>
      </w:r>
      <w:r w:rsidR="002A5006" w:rsidRPr="00C2709E">
        <w:rPr>
          <w:rFonts w:ascii="Arial" w:hAnsi="Arial" w:cs="Arial"/>
          <w:sz w:val="20"/>
        </w:rPr>
        <w:t xml:space="preserve">regionech soudržnosti </w:t>
      </w:r>
      <w:r w:rsidRPr="00C2709E">
        <w:rPr>
          <w:rFonts w:ascii="Arial" w:hAnsi="Arial" w:cs="Arial"/>
          <w:sz w:val="20"/>
        </w:rPr>
        <w:t>ČR podle věkových skupin a úrovně vzdělání.</w:t>
      </w:r>
    </w:p>
    <w:p w:rsidR="00BD6E6F" w:rsidRPr="00C2709E"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C2709E">
        <w:rPr>
          <w:rFonts w:ascii="Arial" w:hAnsi="Arial" w:cs="Arial"/>
          <w:sz w:val="20"/>
        </w:rPr>
        <w:t>406</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Dlouhodobá nezaměstnanost </w:t>
      </w:r>
      <w:r w:rsidR="00B87BE3" w:rsidRPr="00C2709E">
        <w:rPr>
          <w:rFonts w:ascii="Arial" w:hAnsi="Arial" w:cs="Arial"/>
          <w:i/>
          <w:iCs/>
          <w:sz w:val="20"/>
        </w:rPr>
        <w:t>po</w:t>
      </w:r>
      <w:r w:rsidR="00BD6E6F" w:rsidRPr="00C2709E">
        <w:rPr>
          <w:rFonts w:ascii="Arial" w:hAnsi="Arial" w:cs="Arial"/>
          <w:i/>
          <w:iCs/>
          <w:sz w:val="20"/>
        </w:rPr>
        <w:t>dle úrovně vzdělání</w:t>
      </w:r>
    </w:p>
    <w:p w:rsidR="00BD6E6F" w:rsidRPr="00C2709E" w:rsidRDefault="00BD6E6F" w:rsidP="00514E69">
      <w:pPr>
        <w:tabs>
          <w:tab w:val="left" w:pos="-1076"/>
          <w:tab w:val="left" w:pos="-72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2" w:firstLine="1"/>
        <w:jc w:val="both"/>
        <w:rPr>
          <w:rFonts w:ascii="Arial" w:hAnsi="Arial" w:cs="Arial"/>
          <w:sz w:val="20"/>
        </w:rPr>
      </w:pPr>
      <w:r w:rsidRPr="00C2709E">
        <w:rPr>
          <w:rFonts w:ascii="Arial" w:hAnsi="Arial" w:cs="Arial"/>
          <w:sz w:val="20"/>
        </w:rPr>
        <w:t xml:space="preserve">Nezaměstnaní 1 rok a déle podle úrovně vzdělání, vybraných odvětví dřívějšího zaměstnání, vybraných hlavních tříd </w:t>
      </w:r>
      <w:r w:rsidR="00B87BE3" w:rsidRPr="00C2709E">
        <w:rPr>
          <w:rFonts w:ascii="Arial" w:hAnsi="Arial" w:cs="Arial"/>
          <w:sz w:val="20"/>
        </w:rPr>
        <w:t xml:space="preserve">CZ-ISCO </w:t>
      </w:r>
      <w:r w:rsidRPr="00C2709E">
        <w:rPr>
          <w:rFonts w:ascii="Arial" w:hAnsi="Arial" w:cs="Arial"/>
          <w:sz w:val="20"/>
        </w:rPr>
        <w:t>a věkových skupin.</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C2709E">
        <w:rPr>
          <w:rFonts w:ascii="Arial" w:hAnsi="Arial" w:cs="Arial"/>
          <w:sz w:val="20"/>
        </w:rPr>
        <w:t>407</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Dlouhodobá nezaměstnanost </w:t>
      </w:r>
      <w:r w:rsidR="002D6357" w:rsidRPr="00C2709E">
        <w:rPr>
          <w:rFonts w:ascii="Arial" w:hAnsi="Arial" w:cs="Arial"/>
          <w:i/>
          <w:iCs/>
          <w:sz w:val="20"/>
        </w:rPr>
        <w:t>podle krajů</w:t>
      </w:r>
    </w:p>
    <w:p w:rsidR="00BD6E6F" w:rsidRPr="00C2709E"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C2709E">
        <w:rPr>
          <w:rFonts w:ascii="Arial" w:hAnsi="Arial" w:cs="Arial"/>
          <w:i/>
          <w:iCs/>
          <w:sz w:val="20"/>
        </w:rPr>
        <w:tab/>
      </w:r>
      <w:r w:rsidRPr="00C2709E">
        <w:rPr>
          <w:rFonts w:ascii="Arial" w:hAnsi="Arial" w:cs="Arial"/>
          <w:i/>
          <w:iCs/>
          <w:sz w:val="20"/>
        </w:rPr>
        <w:tab/>
      </w:r>
      <w:r w:rsidRPr="00C2709E">
        <w:rPr>
          <w:rFonts w:ascii="Arial" w:hAnsi="Arial" w:cs="Arial"/>
          <w:sz w:val="20"/>
        </w:rPr>
        <w:t>Nezaměstnaní 1 rok a déle v krajích podle věkových skupin a úrovně vzdělání.</w:t>
      </w:r>
    </w:p>
    <w:p w:rsidR="00BD6E6F" w:rsidRPr="00C2709E"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C2709E">
        <w:rPr>
          <w:rFonts w:ascii="Arial" w:hAnsi="Arial" w:cs="Arial"/>
          <w:b/>
          <w:bCs/>
          <w:sz w:val="22"/>
        </w:rPr>
        <w:t>Časové řady základních ukazatelů (tab. 501 až 509)</w:t>
      </w:r>
      <w:r w:rsidR="00E15688" w:rsidRPr="00C2709E">
        <w:rPr>
          <w:rFonts w:ascii="Arial" w:hAnsi="Arial" w:cs="Arial"/>
          <w:sz w:val="22"/>
        </w:rPr>
        <w:fldChar w:fldCharType="begin"/>
      </w:r>
      <w:r w:rsidRPr="00C2709E">
        <w:rPr>
          <w:rFonts w:ascii="Arial" w:hAnsi="Arial" w:cs="Arial"/>
          <w:sz w:val="22"/>
        </w:rPr>
        <w:instrText>tc "V.</w:instrText>
      </w:r>
      <w:r w:rsidRPr="00C2709E">
        <w:rPr>
          <w:rFonts w:ascii="Arial" w:hAnsi="Arial" w:cs="Arial"/>
          <w:sz w:val="22"/>
        </w:rPr>
        <w:tab/>
        <w:instrText>ÈASOVÉ ØADY ZÁKLADNÍCH UKAZATELÙ   (tab. 501 až 508)"</w:instrText>
      </w:r>
      <w:r w:rsidR="00E15688" w:rsidRPr="00C2709E">
        <w:rPr>
          <w:rFonts w:ascii="Arial" w:hAnsi="Arial" w:cs="Arial"/>
          <w:sz w:val="22"/>
        </w:rPr>
        <w:fldChar w:fldCharType="end"/>
      </w:r>
    </w:p>
    <w:p w:rsidR="00BD6E6F" w:rsidRPr="00C2709E" w:rsidRDefault="00BD6E6F" w:rsidP="00BC32F7">
      <w:pPr>
        <w:pStyle w:val="Zkladntext3"/>
        <w:tabs>
          <w:tab w:val="clear" w:pos="540"/>
        </w:tabs>
        <w:spacing w:before="720"/>
      </w:pPr>
      <w:r w:rsidRPr="00C2709E">
        <w:t>V tabulkách V. okruhu jsou uvedeny některé základní ukazatele popisující zaměstnanost, nezaměstnanost, míru nezaměstnanosti, míru ekonomické aktivity a míru zaměstnanosti v časovém horizontu jednoho roku.</w:t>
      </w:r>
    </w:p>
    <w:p w:rsidR="00BD6E6F" w:rsidRPr="00C2709E" w:rsidRDefault="00BD6E6F">
      <w:pPr>
        <w:tabs>
          <w:tab w:val="left" w:pos="720"/>
        </w:tabs>
        <w:spacing w:before="400"/>
        <w:ind w:left="1021" w:hanging="1021"/>
        <w:jc w:val="both"/>
        <w:rPr>
          <w:rFonts w:ascii="Arial" w:hAnsi="Arial" w:cs="Arial"/>
          <w:sz w:val="20"/>
        </w:rPr>
      </w:pPr>
      <w:r w:rsidRPr="00C2709E">
        <w:rPr>
          <w:rFonts w:ascii="Arial" w:hAnsi="Arial" w:cs="Arial"/>
          <w:sz w:val="20"/>
        </w:rPr>
        <w:t>501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Jediné (hlavní) zaměstnání  </w:t>
      </w:r>
      <w:r w:rsidR="006B3A5C" w:rsidRPr="00C2709E">
        <w:rPr>
          <w:rFonts w:ascii="Arial" w:hAnsi="Arial" w:cs="Arial"/>
          <w:sz w:val="20"/>
        </w:rPr>
        <w:t xml:space="preserve">– </w:t>
      </w:r>
      <w:r w:rsidRPr="00C2709E">
        <w:rPr>
          <w:rFonts w:ascii="Arial" w:hAnsi="Arial" w:cs="Arial"/>
          <w:i/>
          <w:iCs/>
          <w:sz w:val="20"/>
        </w:rPr>
        <w:t>1.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"501 / 1</w:instrText>
      </w:r>
      <w:r w:rsidRPr="00C2709E">
        <w:rPr>
          <w:rFonts w:ascii="Arial" w:hAnsi="Arial" w:cs="Arial"/>
          <w:sz w:val="20"/>
        </w:rPr>
        <w:tab/>
      </w:r>
      <w:r w:rsidRPr="00C2709E">
        <w:rPr>
          <w:rFonts w:ascii="Arial" w:hAnsi="Arial" w:cs="Arial"/>
          <w:sz w:val="20"/>
        </w:rPr>
        <w:tab/>
        <w:instrText>Jediné (hlavní) zamìstnání  _  1. èást " \l 2</w:instrText>
      </w:r>
      <w:r w:rsidR="00E15688" w:rsidRPr="00C2709E">
        <w:rPr>
          <w:rFonts w:ascii="Arial" w:hAnsi="Arial" w:cs="Arial"/>
          <w:sz w:val="20"/>
        </w:rPr>
        <w:fldChar w:fldCharType="end"/>
      </w:r>
    </w:p>
    <w:p w:rsidR="00BD6E6F" w:rsidRPr="00C2709E" w:rsidRDefault="00B87BE3">
      <w:pPr>
        <w:spacing w:after="60"/>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jediným (hlavním) zaměstnáním v národním hospodářství </w:t>
      </w:r>
      <w:r w:rsidRPr="00C2709E">
        <w:rPr>
          <w:rFonts w:ascii="Arial" w:hAnsi="Arial" w:cs="Arial"/>
          <w:sz w:val="20"/>
        </w:rPr>
        <w:t>po</w:t>
      </w:r>
      <w:r w:rsidR="00BD6E6F" w:rsidRPr="00C2709E">
        <w:rPr>
          <w:rFonts w:ascii="Arial" w:hAnsi="Arial" w:cs="Arial"/>
          <w:sz w:val="20"/>
        </w:rPr>
        <w:t>dle krajů a</w:t>
      </w:r>
      <w:r w:rsidR="005D5FCB" w:rsidRPr="00C2709E">
        <w:rPr>
          <w:rFonts w:ascii="Arial" w:hAnsi="Arial" w:cs="Arial"/>
          <w:sz w:val="20"/>
        </w:rPr>
        <w:t> </w:t>
      </w:r>
      <w:r w:rsidR="002A5006" w:rsidRPr="00C2709E">
        <w:rPr>
          <w:rFonts w:ascii="Arial" w:hAnsi="Arial" w:cs="Arial"/>
          <w:sz w:val="20"/>
        </w:rPr>
        <w:t>regionů soudržnosti</w:t>
      </w:r>
      <w:r w:rsidR="00BD6E6F" w:rsidRPr="00C2709E">
        <w:rPr>
          <w:rFonts w:ascii="Arial" w:hAnsi="Arial" w:cs="Arial"/>
          <w:sz w:val="20"/>
        </w:rPr>
        <w:t>, věkové struktury a úrovně nejvyššího dosaženého vzdělání v časové řadě posledních pěti čtvrtletí.</w:t>
      </w:r>
    </w:p>
    <w:p w:rsidR="00BD6E6F" w:rsidRPr="00C2709E" w:rsidRDefault="00BD6E6F">
      <w:pPr>
        <w:tabs>
          <w:tab w:val="left" w:pos="720"/>
        </w:tabs>
        <w:spacing w:before="200"/>
        <w:ind w:left="1021" w:hanging="1021"/>
        <w:jc w:val="both"/>
        <w:rPr>
          <w:rFonts w:ascii="Arial" w:hAnsi="Arial" w:cs="Arial"/>
          <w:i/>
          <w:iCs/>
          <w:sz w:val="20"/>
        </w:rPr>
      </w:pPr>
      <w:r w:rsidRPr="00C2709E">
        <w:rPr>
          <w:rFonts w:ascii="Arial" w:hAnsi="Arial" w:cs="Arial"/>
          <w:sz w:val="20"/>
        </w:rPr>
        <w:t>502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Jediné (hlavní) zaměstnání  </w:t>
      </w:r>
      <w:r w:rsidR="00E34A6B" w:rsidRPr="00C2709E">
        <w:rPr>
          <w:rFonts w:ascii="Arial" w:hAnsi="Arial" w:cs="Arial"/>
          <w:sz w:val="20"/>
        </w:rPr>
        <w:t xml:space="preserve">– </w:t>
      </w:r>
      <w:r w:rsidRPr="00C2709E">
        <w:rPr>
          <w:rFonts w:ascii="Arial" w:hAnsi="Arial" w:cs="Arial"/>
          <w:i/>
          <w:iCs/>
          <w:sz w:val="20"/>
        </w:rPr>
        <w:t xml:space="preserve">2. část </w:t>
      </w:r>
      <w:r w:rsidR="00E15688" w:rsidRPr="00C2709E">
        <w:rPr>
          <w:rFonts w:ascii="Arial" w:hAnsi="Arial" w:cs="Arial"/>
          <w:i/>
          <w:iCs/>
          <w:sz w:val="20"/>
        </w:rPr>
        <w:fldChar w:fldCharType="begin"/>
      </w:r>
      <w:r w:rsidRPr="00C2709E">
        <w:rPr>
          <w:rFonts w:ascii="Arial" w:hAnsi="Arial" w:cs="Arial"/>
          <w:i/>
          <w:iCs/>
          <w:sz w:val="20"/>
        </w:rPr>
        <w:instrText>tc "502 / 1</w:instrText>
      </w:r>
      <w:r w:rsidRPr="00C2709E">
        <w:rPr>
          <w:rFonts w:ascii="Arial" w:hAnsi="Arial" w:cs="Arial"/>
          <w:i/>
          <w:iCs/>
          <w:sz w:val="20"/>
        </w:rPr>
        <w:tab/>
      </w:r>
      <w:r w:rsidRPr="00C2709E">
        <w:rPr>
          <w:rFonts w:ascii="Arial" w:hAnsi="Arial" w:cs="Arial"/>
          <w:i/>
          <w:iCs/>
          <w:sz w:val="20"/>
        </w:rPr>
        <w:tab/>
        <w:instrText>Jediné (hlavní) zamìstnání  _  2. èást " \l 2</w:instrText>
      </w:r>
      <w:r w:rsidR="00E15688" w:rsidRPr="00C2709E">
        <w:rPr>
          <w:rFonts w:ascii="Arial" w:hAnsi="Arial" w:cs="Arial"/>
          <w:i/>
          <w:iCs/>
          <w:sz w:val="20"/>
        </w:rPr>
        <w:fldChar w:fldCharType="end"/>
      </w:r>
    </w:p>
    <w:p w:rsidR="00BD6E6F" w:rsidRPr="00C2709E" w:rsidRDefault="00B87BE3">
      <w:pPr>
        <w:spacing w:after="200"/>
        <w:ind w:left="1021"/>
        <w:jc w:val="both"/>
        <w:rPr>
          <w:rFonts w:ascii="Arial" w:hAnsi="Arial" w:cs="Arial"/>
          <w:sz w:val="20"/>
        </w:rPr>
      </w:pPr>
      <w:r w:rsidRPr="00C2709E">
        <w:rPr>
          <w:rFonts w:ascii="Arial" w:hAnsi="Arial" w:cs="Arial"/>
          <w:sz w:val="20"/>
        </w:rPr>
        <w:lastRenderedPageBreak/>
        <w:t xml:space="preserve">Počet osob </w:t>
      </w:r>
      <w:r w:rsidR="00BD6E6F" w:rsidRPr="00C2709E">
        <w:rPr>
          <w:rFonts w:ascii="Arial" w:hAnsi="Arial" w:cs="Arial"/>
          <w:sz w:val="20"/>
        </w:rPr>
        <w:t xml:space="preserve">s jediným (hlavním) zaměstnáním v národním hospodářství </w:t>
      </w:r>
      <w:r w:rsidRPr="00C2709E">
        <w:rPr>
          <w:rFonts w:ascii="Arial" w:hAnsi="Arial" w:cs="Arial"/>
          <w:sz w:val="20"/>
        </w:rPr>
        <w:t>po</w:t>
      </w:r>
      <w:r w:rsidR="00BD6E6F" w:rsidRPr="00C2709E">
        <w:rPr>
          <w:rFonts w:ascii="Arial" w:hAnsi="Arial" w:cs="Arial"/>
          <w:sz w:val="20"/>
        </w:rPr>
        <w:t>dle postavení v zaměstnání (CZ-ICSE), odvětví a sektorů (</w:t>
      </w:r>
      <w:r w:rsidR="00F15D41" w:rsidRPr="00C2709E">
        <w:rPr>
          <w:rFonts w:ascii="Arial" w:hAnsi="Arial" w:cs="Arial"/>
          <w:sz w:val="20"/>
        </w:rPr>
        <w:t>CZ-NACE</w:t>
      </w:r>
      <w:r w:rsidR="00C63389" w:rsidRPr="00C2709E">
        <w:rPr>
          <w:rFonts w:ascii="Arial" w:hAnsi="Arial" w:cs="Arial"/>
          <w:sz w:val="20"/>
        </w:rPr>
        <w:t xml:space="preserve">) v časové řadě posledních pěti čtvrtletí. </w:t>
      </w:r>
    </w:p>
    <w:p w:rsidR="00BD6E6F" w:rsidRPr="00C2709E" w:rsidRDefault="00BD6E6F" w:rsidP="0039062B">
      <w:pPr>
        <w:keepNext/>
        <w:tabs>
          <w:tab w:val="left" w:pos="720"/>
        </w:tabs>
        <w:ind w:left="1021" w:hanging="1021"/>
        <w:jc w:val="both"/>
        <w:rPr>
          <w:rFonts w:ascii="Arial" w:hAnsi="Arial" w:cs="Arial"/>
          <w:sz w:val="20"/>
        </w:rPr>
      </w:pPr>
      <w:r w:rsidRPr="00C2709E">
        <w:rPr>
          <w:rFonts w:ascii="Arial" w:hAnsi="Arial" w:cs="Arial"/>
          <w:sz w:val="20"/>
        </w:rPr>
        <w:t>503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Druhé (další) zaměstnání  </w:t>
      </w:r>
      <w:r w:rsidR="00E34A6B" w:rsidRPr="00C2709E">
        <w:rPr>
          <w:rFonts w:ascii="Arial" w:hAnsi="Arial" w:cs="Arial"/>
          <w:sz w:val="20"/>
        </w:rPr>
        <w:t xml:space="preserve">– </w:t>
      </w:r>
      <w:r w:rsidRPr="00C2709E">
        <w:rPr>
          <w:rFonts w:ascii="Arial" w:hAnsi="Arial" w:cs="Arial"/>
          <w:i/>
          <w:iCs/>
          <w:sz w:val="20"/>
        </w:rPr>
        <w:t>1. část</w:t>
      </w:r>
    </w:p>
    <w:p w:rsidR="00BD6E6F" w:rsidRPr="00C2709E" w:rsidRDefault="00B87BE3">
      <w:pPr>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s druhým (dalším) zaměstnáním v národním hospodářství podle krajů v časové řadě posledních pěti čtvrtletí.</w:t>
      </w:r>
    </w:p>
    <w:p w:rsidR="00BD6E6F" w:rsidRPr="00C2709E" w:rsidRDefault="00BD6E6F" w:rsidP="00ED4C65">
      <w:pPr>
        <w:keepNext/>
        <w:tabs>
          <w:tab w:val="left" w:pos="720"/>
        </w:tabs>
        <w:spacing w:before="200"/>
        <w:ind w:left="1021" w:hanging="1021"/>
        <w:jc w:val="both"/>
        <w:rPr>
          <w:rFonts w:ascii="Arial" w:hAnsi="Arial" w:cs="Arial"/>
          <w:sz w:val="20"/>
        </w:rPr>
      </w:pPr>
      <w:r w:rsidRPr="00C2709E">
        <w:rPr>
          <w:rFonts w:ascii="Arial" w:hAnsi="Arial" w:cs="Arial"/>
          <w:sz w:val="20"/>
        </w:rPr>
        <w:t>504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Druhé (další) zaměstnání  </w:t>
      </w:r>
      <w:r w:rsidR="00E34A6B" w:rsidRPr="00C2709E">
        <w:rPr>
          <w:rFonts w:ascii="Arial" w:hAnsi="Arial" w:cs="Arial"/>
          <w:sz w:val="20"/>
        </w:rPr>
        <w:t xml:space="preserve">– </w:t>
      </w:r>
      <w:r w:rsidRPr="00C2709E">
        <w:rPr>
          <w:rFonts w:ascii="Arial" w:hAnsi="Arial" w:cs="Arial"/>
          <w:i/>
          <w:iCs/>
          <w:sz w:val="20"/>
        </w:rPr>
        <w:t>2.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"504 / 1</w:instrText>
      </w:r>
      <w:r w:rsidRPr="00C2709E">
        <w:rPr>
          <w:rFonts w:ascii="Arial" w:hAnsi="Arial" w:cs="Arial"/>
          <w:sz w:val="20"/>
        </w:rPr>
        <w:tab/>
      </w:r>
      <w:r w:rsidRPr="00C2709E">
        <w:rPr>
          <w:rFonts w:ascii="Arial" w:hAnsi="Arial" w:cs="Arial"/>
          <w:sz w:val="20"/>
        </w:rPr>
        <w:tab/>
        <w:instrText>Druhé (další) zamìstnání  -  2. èást " \l 2</w:instrText>
      </w:r>
      <w:r w:rsidR="00E15688" w:rsidRPr="00C2709E">
        <w:rPr>
          <w:rFonts w:ascii="Arial" w:hAnsi="Arial" w:cs="Arial"/>
          <w:sz w:val="20"/>
        </w:rPr>
        <w:fldChar w:fldCharType="end"/>
      </w:r>
    </w:p>
    <w:p w:rsidR="00BD6E6F" w:rsidRPr="00C2709E" w:rsidRDefault="00B87BE3">
      <w:pPr>
        <w:spacing w:after="60"/>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druhým (dalším) zaměstnáním v národním hospodářství </w:t>
      </w:r>
      <w:r w:rsidRPr="00C2709E">
        <w:rPr>
          <w:rFonts w:ascii="Arial" w:hAnsi="Arial" w:cs="Arial"/>
          <w:sz w:val="20"/>
        </w:rPr>
        <w:t>po</w:t>
      </w:r>
      <w:r w:rsidR="00BD6E6F" w:rsidRPr="00C2709E">
        <w:rPr>
          <w:rFonts w:ascii="Arial" w:hAnsi="Arial" w:cs="Arial"/>
          <w:sz w:val="20"/>
        </w:rPr>
        <w:t>dle postavení v zaměstnání (CZ-ICSE), odvětví a sektorů (</w:t>
      </w:r>
      <w:r w:rsidR="00F15D41" w:rsidRPr="00C2709E">
        <w:rPr>
          <w:rFonts w:ascii="Arial" w:hAnsi="Arial" w:cs="Arial"/>
          <w:sz w:val="20"/>
        </w:rPr>
        <w:t>CZ-NACE</w:t>
      </w:r>
      <w:r w:rsidR="00054642" w:rsidRPr="00C2709E">
        <w:rPr>
          <w:rFonts w:ascii="Arial" w:hAnsi="Arial" w:cs="Arial"/>
          <w:sz w:val="20"/>
        </w:rPr>
        <w:t>)</w:t>
      </w:r>
      <w:r w:rsidR="00D444BB" w:rsidRPr="00C2709E">
        <w:rPr>
          <w:rFonts w:ascii="Arial" w:hAnsi="Arial" w:cs="Arial"/>
          <w:sz w:val="20"/>
        </w:rPr>
        <w:t xml:space="preserve"> a podle věkových skupin</w:t>
      </w:r>
      <w:r w:rsidR="00054642" w:rsidRPr="00C2709E">
        <w:rPr>
          <w:rFonts w:ascii="Arial" w:hAnsi="Arial" w:cs="Arial"/>
          <w:sz w:val="20"/>
        </w:rPr>
        <w:t xml:space="preserve"> </w:t>
      </w:r>
      <w:r w:rsidR="00BD6E6F" w:rsidRPr="00C2709E">
        <w:rPr>
          <w:rFonts w:ascii="Arial" w:hAnsi="Arial" w:cs="Arial"/>
          <w:sz w:val="20"/>
        </w:rPr>
        <w:t>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505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Nezaměstnanost  </w:t>
      </w:r>
      <w:r w:rsidR="00E34A6B" w:rsidRPr="00C2709E">
        <w:rPr>
          <w:rFonts w:ascii="Arial" w:hAnsi="Arial" w:cs="Arial"/>
          <w:sz w:val="20"/>
        </w:rPr>
        <w:t xml:space="preserve">– </w:t>
      </w:r>
      <w:r w:rsidRPr="00C2709E">
        <w:rPr>
          <w:rFonts w:ascii="Arial" w:hAnsi="Arial" w:cs="Arial"/>
          <w:i/>
          <w:iCs/>
          <w:sz w:val="20"/>
        </w:rPr>
        <w:t>1.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"505 / 1</w:instrText>
      </w:r>
      <w:r w:rsidRPr="00C2709E">
        <w:rPr>
          <w:rFonts w:ascii="Arial" w:hAnsi="Arial" w:cs="Arial"/>
          <w:sz w:val="20"/>
        </w:rPr>
        <w:tab/>
      </w:r>
      <w:r w:rsidRPr="00C2709E">
        <w:rPr>
          <w:rFonts w:ascii="Arial" w:hAnsi="Arial" w:cs="Arial"/>
          <w:sz w:val="20"/>
        </w:rPr>
        <w:tab/>
        <w:instrText>Nezamìstnanost  _  1. èást " \l 2</w:instrText>
      </w:r>
      <w:r w:rsidR="00E15688" w:rsidRPr="00C2709E">
        <w:rPr>
          <w:rFonts w:ascii="Arial" w:hAnsi="Arial" w:cs="Arial"/>
          <w:sz w:val="20"/>
        </w:rPr>
        <w:fldChar w:fldCharType="end"/>
      </w:r>
    </w:p>
    <w:p w:rsidR="00BD6E6F" w:rsidRPr="00C2709E" w:rsidRDefault="00BD6E6F">
      <w:pPr>
        <w:spacing w:after="60"/>
        <w:ind w:left="1021"/>
        <w:jc w:val="both"/>
        <w:rPr>
          <w:rFonts w:ascii="Arial" w:hAnsi="Arial" w:cs="Arial"/>
          <w:sz w:val="20"/>
        </w:rPr>
      </w:pPr>
      <w:r w:rsidRPr="00C2709E">
        <w:rPr>
          <w:rFonts w:ascii="Arial" w:hAnsi="Arial" w:cs="Arial"/>
          <w:sz w:val="20"/>
        </w:rPr>
        <w:t xml:space="preserve">Nezaměstnaní </w:t>
      </w:r>
      <w:r w:rsidR="00B87BE3" w:rsidRPr="00C2709E">
        <w:rPr>
          <w:rFonts w:ascii="Arial" w:hAnsi="Arial" w:cs="Arial"/>
          <w:sz w:val="20"/>
        </w:rPr>
        <w:t>po</w:t>
      </w:r>
      <w:r w:rsidRPr="00C2709E">
        <w:rPr>
          <w:rFonts w:ascii="Arial" w:hAnsi="Arial" w:cs="Arial"/>
          <w:sz w:val="20"/>
        </w:rPr>
        <w:t xml:space="preserve">dle krajů a </w:t>
      </w:r>
      <w:r w:rsidR="002A5006" w:rsidRPr="00C2709E">
        <w:rPr>
          <w:rFonts w:ascii="Arial" w:hAnsi="Arial" w:cs="Arial"/>
          <w:sz w:val="20"/>
        </w:rPr>
        <w:t>regionů soudržnosti</w:t>
      </w:r>
      <w:r w:rsidRPr="00C2709E">
        <w:rPr>
          <w:rFonts w:ascii="Arial" w:hAnsi="Arial" w:cs="Arial"/>
          <w:sz w:val="20"/>
        </w:rPr>
        <w:t>, věkové struktury a úrovně nejvyššího dosaženého vzdělání 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506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Nezaměstnanost  </w:t>
      </w:r>
      <w:r w:rsidR="00E34A6B" w:rsidRPr="00C2709E">
        <w:rPr>
          <w:rFonts w:ascii="Arial" w:hAnsi="Arial" w:cs="Arial"/>
          <w:sz w:val="20"/>
        </w:rPr>
        <w:t xml:space="preserve">– </w:t>
      </w:r>
      <w:r w:rsidRPr="00C2709E">
        <w:rPr>
          <w:rFonts w:ascii="Arial" w:hAnsi="Arial" w:cs="Arial"/>
          <w:i/>
          <w:iCs/>
          <w:sz w:val="20"/>
        </w:rPr>
        <w:t>2.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"506 / 1</w:instrText>
      </w:r>
      <w:r w:rsidRPr="00C2709E">
        <w:rPr>
          <w:rFonts w:ascii="Arial" w:hAnsi="Arial" w:cs="Arial"/>
          <w:sz w:val="20"/>
        </w:rPr>
        <w:tab/>
      </w:r>
      <w:r w:rsidRPr="00C2709E">
        <w:rPr>
          <w:rFonts w:ascii="Arial" w:hAnsi="Arial" w:cs="Arial"/>
          <w:sz w:val="20"/>
        </w:rPr>
        <w:tab/>
        <w:instrText>Nezamìstnanost  _  2. èást " \l 2</w:instrText>
      </w:r>
      <w:r w:rsidR="00E15688" w:rsidRPr="00C2709E">
        <w:rPr>
          <w:rFonts w:ascii="Arial" w:hAnsi="Arial" w:cs="Arial"/>
          <w:sz w:val="20"/>
        </w:rPr>
        <w:fldChar w:fldCharType="end"/>
      </w:r>
    </w:p>
    <w:p w:rsidR="00BD6E6F" w:rsidRPr="00C2709E" w:rsidRDefault="00BD6E6F">
      <w:pPr>
        <w:spacing w:after="60"/>
        <w:ind w:left="1021"/>
        <w:jc w:val="both"/>
        <w:rPr>
          <w:rFonts w:ascii="Arial" w:hAnsi="Arial" w:cs="Arial"/>
          <w:sz w:val="20"/>
        </w:rPr>
      </w:pPr>
      <w:r w:rsidRPr="00C2709E">
        <w:rPr>
          <w:rFonts w:ascii="Arial" w:hAnsi="Arial" w:cs="Arial"/>
          <w:sz w:val="20"/>
        </w:rPr>
        <w:t>Nezaměstnaní, dříve pracující, podle odvětví činnosti svého posledního zaměstnání 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507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nezaměstnanosti</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"507 / 1</w:instrText>
      </w:r>
      <w:r w:rsidRPr="00C2709E">
        <w:rPr>
          <w:rFonts w:ascii="Arial" w:hAnsi="Arial" w:cs="Arial"/>
          <w:sz w:val="20"/>
        </w:rPr>
        <w:tab/>
      </w:r>
      <w:r w:rsidRPr="00C2709E">
        <w:rPr>
          <w:rFonts w:ascii="Arial" w:hAnsi="Arial" w:cs="Arial"/>
          <w:sz w:val="20"/>
        </w:rPr>
        <w:tab/>
        <w:instrText>Míra nezamìstnanosti " \l 2</w:instrText>
      </w:r>
      <w:r w:rsidR="00E15688" w:rsidRPr="00C2709E">
        <w:rPr>
          <w:rFonts w:ascii="Arial" w:hAnsi="Arial" w:cs="Arial"/>
          <w:sz w:val="20"/>
        </w:rPr>
        <w:fldChar w:fldCharType="end"/>
      </w:r>
    </w:p>
    <w:p w:rsidR="00BD6E6F" w:rsidRPr="00C2709E" w:rsidRDefault="00BD6E6F">
      <w:pPr>
        <w:spacing w:after="60"/>
        <w:ind w:left="1021"/>
        <w:jc w:val="both"/>
        <w:rPr>
          <w:rFonts w:ascii="Arial" w:hAnsi="Arial" w:cs="Arial"/>
          <w:sz w:val="20"/>
        </w:rPr>
      </w:pPr>
      <w:r w:rsidRPr="00C2709E">
        <w:rPr>
          <w:rFonts w:ascii="Arial" w:hAnsi="Arial" w:cs="Arial"/>
          <w:sz w:val="20"/>
        </w:rPr>
        <w:t>Míra nezaměstnanosti v krajích České republiky, ve struktuře podle věkových skupin a</w:t>
      </w:r>
      <w:r w:rsidR="005D5FCB" w:rsidRPr="00C2709E">
        <w:rPr>
          <w:rFonts w:ascii="Arial" w:hAnsi="Arial" w:cs="Arial"/>
          <w:sz w:val="20"/>
        </w:rPr>
        <w:t> </w:t>
      </w:r>
      <w:r w:rsidRPr="00C2709E">
        <w:rPr>
          <w:rFonts w:ascii="Arial" w:hAnsi="Arial" w:cs="Arial"/>
          <w:sz w:val="20"/>
        </w:rPr>
        <w:t>podle úrovně nejvyššího dosaženého vzdělání a míra dlouhodobé nezaměstnanosti podle hrubých věkových skupin 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508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ekonomické aktivity</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"508 / 1</w:instrText>
      </w:r>
      <w:r w:rsidRPr="00C2709E">
        <w:rPr>
          <w:rFonts w:ascii="Arial" w:hAnsi="Arial" w:cs="Arial"/>
          <w:sz w:val="20"/>
        </w:rPr>
        <w:tab/>
      </w:r>
      <w:r w:rsidRPr="00C2709E">
        <w:rPr>
          <w:rFonts w:ascii="Arial" w:hAnsi="Arial" w:cs="Arial"/>
          <w:sz w:val="20"/>
        </w:rPr>
        <w:tab/>
        <w:instrText>Míra ekonomické aktivity " \l 2</w:instrText>
      </w:r>
      <w:r w:rsidR="00E15688" w:rsidRPr="00C2709E">
        <w:rPr>
          <w:rFonts w:ascii="Arial" w:hAnsi="Arial" w:cs="Arial"/>
          <w:sz w:val="20"/>
        </w:rPr>
        <w:fldChar w:fldCharType="end"/>
      </w:r>
    </w:p>
    <w:p w:rsidR="00BD6E6F" w:rsidRPr="00C2709E" w:rsidRDefault="00BD6E6F">
      <w:pPr>
        <w:spacing w:after="200"/>
        <w:ind w:left="1021"/>
        <w:jc w:val="both"/>
        <w:rPr>
          <w:rFonts w:ascii="Arial" w:hAnsi="Arial" w:cs="Arial"/>
          <w:sz w:val="20"/>
        </w:rPr>
      </w:pPr>
      <w:r w:rsidRPr="00C2709E">
        <w:rPr>
          <w:rFonts w:ascii="Arial" w:hAnsi="Arial" w:cs="Arial"/>
          <w:sz w:val="20"/>
        </w:rPr>
        <w:t xml:space="preserve">Míra ekonomické aktivity v krajích a </w:t>
      </w:r>
      <w:r w:rsidR="002A5006" w:rsidRPr="00C2709E">
        <w:rPr>
          <w:rFonts w:ascii="Arial" w:hAnsi="Arial" w:cs="Arial"/>
          <w:sz w:val="20"/>
        </w:rPr>
        <w:t xml:space="preserve">regionech soudržnosti </w:t>
      </w:r>
      <w:r w:rsidRPr="00C2709E">
        <w:rPr>
          <w:rFonts w:ascii="Arial" w:hAnsi="Arial" w:cs="Arial"/>
          <w:sz w:val="20"/>
        </w:rPr>
        <w:t>České republiky, ve struktuře podle věkových skupin a podle úrovně nejvyššího dosaženého vzdělání v časové řadě posledních pěti čtvrtletí.</w:t>
      </w:r>
    </w:p>
    <w:p w:rsidR="00BD6E6F" w:rsidRPr="00C2709E" w:rsidRDefault="00BD6E6F" w:rsidP="00976041">
      <w:pPr>
        <w:keepNext/>
        <w:tabs>
          <w:tab w:val="left" w:pos="720"/>
        </w:tabs>
        <w:spacing w:before="200"/>
        <w:ind w:left="1021" w:hanging="1021"/>
        <w:jc w:val="both"/>
        <w:rPr>
          <w:rFonts w:ascii="Arial" w:hAnsi="Arial" w:cs="Arial"/>
          <w:sz w:val="20"/>
        </w:rPr>
      </w:pPr>
      <w:r w:rsidRPr="00C2709E">
        <w:rPr>
          <w:rFonts w:ascii="Arial" w:hAnsi="Arial" w:cs="Arial"/>
          <w:sz w:val="20"/>
        </w:rPr>
        <w:t>509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zaměstnanosti</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"508 / 1</w:instrText>
      </w:r>
      <w:r w:rsidRPr="00C2709E">
        <w:rPr>
          <w:rFonts w:ascii="Arial" w:hAnsi="Arial" w:cs="Arial"/>
          <w:sz w:val="20"/>
        </w:rPr>
        <w:tab/>
      </w:r>
      <w:r w:rsidRPr="00C2709E">
        <w:rPr>
          <w:rFonts w:ascii="Arial" w:hAnsi="Arial" w:cs="Arial"/>
          <w:sz w:val="20"/>
        </w:rPr>
        <w:tab/>
        <w:instrText>Míra ekonomické aktivity " \l 2</w:instrText>
      </w:r>
      <w:r w:rsidR="00E15688" w:rsidRPr="00C2709E">
        <w:rPr>
          <w:rFonts w:ascii="Arial" w:hAnsi="Arial" w:cs="Arial"/>
          <w:sz w:val="20"/>
        </w:rPr>
        <w:fldChar w:fldCharType="end"/>
      </w:r>
    </w:p>
    <w:p w:rsidR="00571560" w:rsidRPr="00C2709E" w:rsidRDefault="00BD6E6F" w:rsidP="00571560">
      <w:pPr>
        <w:spacing w:after="960"/>
        <w:ind w:left="1021"/>
        <w:jc w:val="both"/>
        <w:rPr>
          <w:rFonts w:ascii="Arial" w:hAnsi="Arial" w:cs="Arial"/>
          <w:sz w:val="20"/>
        </w:rPr>
      </w:pPr>
      <w:r w:rsidRPr="00C2709E">
        <w:rPr>
          <w:rFonts w:ascii="Arial" w:hAnsi="Arial" w:cs="Arial"/>
          <w:sz w:val="20"/>
        </w:rPr>
        <w:t xml:space="preserve">Míra zaměstnanosti v krajích a </w:t>
      </w:r>
      <w:r w:rsidR="002A5006" w:rsidRPr="00C2709E">
        <w:rPr>
          <w:rFonts w:ascii="Arial" w:hAnsi="Arial" w:cs="Arial"/>
          <w:sz w:val="20"/>
        </w:rPr>
        <w:t xml:space="preserve">regionech soudržnosti </w:t>
      </w:r>
      <w:r w:rsidRPr="00C2709E">
        <w:rPr>
          <w:rFonts w:ascii="Arial" w:hAnsi="Arial" w:cs="Arial"/>
          <w:sz w:val="20"/>
        </w:rPr>
        <w:t>České republiky, ve struktuře podle věkových skupin a podle úrovně nejvyššího dosaženého vzdělání v časové řadě posledních pěti čtvrtletí.</w:t>
      </w:r>
    </w:p>
    <w:p w:rsidR="00BD6E6F" w:rsidRPr="00C2709E" w:rsidRDefault="00546A38" w:rsidP="00571560">
      <w:pPr>
        <w:keepNext/>
        <w:numPr>
          <w:ilvl w:val="1"/>
          <w:numId w:val="14"/>
        </w:numPr>
        <w:tabs>
          <w:tab w:val="left" w:pos="1620"/>
        </w:tabs>
        <w:jc w:val="both"/>
        <w:rPr>
          <w:rFonts w:ascii="Arial" w:hAnsi="Arial" w:cs="Arial"/>
          <w:sz w:val="28"/>
          <w:szCs w:val="26"/>
        </w:rPr>
      </w:pPr>
      <w:r w:rsidRPr="00C2709E">
        <w:rPr>
          <w:rFonts w:ascii="Arial" w:hAnsi="Arial" w:cs="Arial"/>
          <w:b/>
          <w:bCs/>
          <w:i/>
          <w:iCs/>
          <w:sz w:val="28"/>
          <w:szCs w:val="26"/>
        </w:rPr>
        <w:br w:type="page"/>
      </w:r>
      <w:r w:rsidR="00BD6E6F" w:rsidRPr="00C2709E">
        <w:rPr>
          <w:rFonts w:ascii="Arial" w:hAnsi="Arial" w:cs="Arial"/>
          <w:b/>
          <w:bCs/>
          <w:i/>
          <w:iCs/>
          <w:sz w:val="28"/>
          <w:szCs w:val="26"/>
        </w:rPr>
        <w:lastRenderedPageBreak/>
        <w:t>Ostatní poznámky</w:t>
      </w:r>
      <w:r w:rsidR="00E15688" w:rsidRPr="00C2709E">
        <w:rPr>
          <w:rFonts w:ascii="Arial" w:hAnsi="Arial" w:cs="Arial"/>
          <w:b/>
          <w:bCs/>
          <w:i/>
          <w:iCs/>
          <w:sz w:val="28"/>
          <w:szCs w:val="26"/>
        </w:rPr>
        <w:fldChar w:fldCharType="begin"/>
      </w:r>
      <w:r w:rsidR="00BD6E6F" w:rsidRPr="00C2709E">
        <w:rPr>
          <w:rFonts w:ascii="Arial" w:hAnsi="Arial" w:cs="Arial"/>
          <w:b/>
          <w:bCs/>
          <w:i/>
          <w:iCs/>
          <w:sz w:val="28"/>
          <w:szCs w:val="26"/>
        </w:rPr>
        <w:instrText>tc "OSTATNÍ  POZNÁMKY " \l 2</w:instrText>
      </w:r>
      <w:r w:rsidR="00E15688" w:rsidRPr="00C2709E">
        <w:rPr>
          <w:rFonts w:ascii="Arial" w:hAnsi="Arial" w:cs="Arial"/>
          <w:b/>
          <w:bCs/>
          <w:i/>
          <w:iCs/>
          <w:sz w:val="28"/>
          <w:szCs w:val="26"/>
        </w:rPr>
        <w:fldChar w:fldCharType="end"/>
      </w:r>
    </w:p>
    <w:p w:rsidR="00BD6E6F" w:rsidRPr="00C2709E"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C2709E">
        <w:rPr>
          <w:rFonts w:cs="Arial"/>
          <w:b/>
          <w:bCs/>
        </w:rPr>
        <w:t xml:space="preserve">ZAOKROUHLOVÁNÍ </w:t>
      </w:r>
      <w:r w:rsidR="00BB5ECA" w:rsidRPr="00C2709E">
        <w:rPr>
          <w:rFonts w:cs="Arial"/>
        </w:rPr>
        <w:t xml:space="preserve">– </w:t>
      </w:r>
      <w:r w:rsidR="00BD6E6F" w:rsidRPr="00C2709E">
        <w:rPr>
          <w:rFonts w:cs="Arial"/>
          <w:b/>
          <w:bCs/>
        </w:rPr>
        <w:t xml:space="preserve">Číselné údaje </w:t>
      </w:r>
      <w:r w:rsidR="00BD6E6F" w:rsidRPr="00C2709E">
        <w:rPr>
          <w:rFonts w:cs="Arial"/>
          <w:bCs/>
        </w:rPr>
        <w:t>v absolutním vyjádření</w:t>
      </w:r>
      <w:r w:rsidR="00BD6E6F" w:rsidRPr="00C2709E">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C2709E">
        <w:rPr>
          <w:rFonts w:cs="Arial"/>
          <w:b/>
        </w:rPr>
        <w:t>zaokrouhleným celkovým údajem</w:t>
      </w:r>
      <w:r w:rsidR="00BD6E6F" w:rsidRPr="00C2709E">
        <w:rPr>
          <w:rFonts w:cs="Arial"/>
        </w:rPr>
        <w:t>. Absolutní i relativní údaje ve všech texto</w:t>
      </w:r>
      <w:r w:rsidR="0092705D" w:rsidRPr="00C2709E">
        <w:rPr>
          <w:rFonts w:cs="Arial"/>
        </w:rPr>
        <w:t xml:space="preserve">vých a přílohových tabulkách a </w:t>
      </w:r>
      <w:r w:rsidR="00BD6E6F" w:rsidRPr="00C2709E">
        <w:rPr>
          <w:rFonts w:cs="Arial"/>
        </w:rPr>
        <w:t xml:space="preserve">v textu jsou vypočítány </w:t>
      </w:r>
      <w:r w:rsidR="00BD6E6F" w:rsidRPr="00C2709E">
        <w:rPr>
          <w:rFonts w:cs="Arial"/>
          <w:b/>
        </w:rPr>
        <w:t>z nezaokrouhlených čísel</w:t>
      </w:r>
      <w:r w:rsidR="00BD6E6F" w:rsidRPr="00C2709E">
        <w:rPr>
          <w:rFonts w:cs="Arial"/>
        </w:rPr>
        <w:t xml:space="preserve">. </w:t>
      </w:r>
      <w:r w:rsidR="005D1514" w:rsidRPr="00C2709E">
        <w:t>Pokud součet tříděného ukazatele nedává úhrn, je rozdíl způsoben výše uvedeným způsobem zaokrouhlení nebo uvedený výběr kódů není vyčerpávající (u</w:t>
      </w:r>
      <w:r w:rsidR="005D5FCB" w:rsidRPr="00C2709E">
        <w:t> </w:t>
      </w:r>
      <w:r w:rsidR="005D1514" w:rsidRPr="00C2709E">
        <w:t>některých ukazatelů není uváděno nezjištěno).</w:t>
      </w:r>
    </w:p>
    <w:p w:rsidR="00BD6E6F" w:rsidRPr="00C2709E" w:rsidRDefault="00847DD0" w:rsidP="00687A83">
      <w:pPr>
        <w:pStyle w:val="Zkladntext3"/>
        <w:numPr>
          <w:ilvl w:val="0"/>
          <w:numId w:val="32"/>
        </w:numPr>
        <w:tabs>
          <w:tab w:val="clear" w:pos="540"/>
        </w:tabs>
        <w:spacing w:before="200" w:after="0"/>
        <w:ind w:left="426" w:hanging="426"/>
      </w:pPr>
      <w:r w:rsidRPr="00C2709E">
        <w:rPr>
          <w:b/>
        </w:rPr>
        <w:t xml:space="preserve">SYMBOLIKA </w:t>
      </w:r>
      <w:r w:rsidR="00BB5ECA" w:rsidRPr="00C2709E">
        <w:t xml:space="preserve">– </w:t>
      </w:r>
      <w:r w:rsidR="00BD6E6F" w:rsidRPr="00C2709E">
        <w:t xml:space="preserve">V tabulkách jsou </w:t>
      </w:r>
      <w:r w:rsidR="00BD6E6F" w:rsidRPr="00C2709E">
        <w:rPr>
          <w:b/>
        </w:rPr>
        <w:t>standardní statistickou symbolikou</w:t>
      </w:r>
      <w:r w:rsidR="00BD6E6F" w:rsidRPr="00C2709E">
        <w:t xml:space="preserve"> odlišeny marginální případy ve významu :</w:t>
      </w:r>
    </w:p>
    <w:p w:rsidR="00BD6E6F" w:rsidRPr="00C2709E" w:rsidRDefault="00BD6E6F" w:rsidP="00687A83">
      <w:pPr>
        <w:tabs>
          <w:tab w:val="left" w:pos="720"/>
        </w:tabs>
        <w:spacing w:before="200"/>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sz w:val="20"/>
        </w:rPr>
        <w:t>▬</w:t>
      </w:r>
      <w:r w:rsidRPr="00C2709E">
        <w:rPr>
          <w:rFonts w:ascii="Arial" w:hAnsi="Arial" w:cs="Arial"/>
          <w:sz w:val="20"/>
        </w:rPr>
        <w:tab/>
        <w:t>daný jev se ve výběrovém souboru nevyskytl,</w:t>
      </w:r>
    </w:p>
    <w:p w:rsidR="00BD6E6F" w:rsidRPr="00C2709E" w:rsidRDefault="00BD6E6F" w:rsidP="00687A83">
      <w:pPr>
        <w:tabs>
          <w:tab w:val="left" w:pos="720"/>
        </w:tabs>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b/>
          <w:bCs/>
          <w:sz w:val="20"/>
        </w:rPr>
        <w:t>0</w:t>
      </w:r>
      <w:r w:rsidRPr="00C2709E">
        <w:rPr>
          <w:rFonts w:ascii="Arial" w:hAnsi="Arial" w:cs="Arial"/>
          <w:sz w:val="20"/>
        </w:rPr>
        <w:tab/>
        <w:t>jev se ve výběrovém souboru vyskytl, ovšem jen v hodnotách, které po standardním zaokrouhlení mají hodnotu menší než "0,1",</w:t>
      </w:r>
    </w:p>
    <w:p w:rsidR="00BD6E6F" w:rsidRPr="00C2709E" w:rsidRDefault="00BD6E6F" w:rsidP="00687A83">
      <w:pPr>
        <w:tabs>
          <w:tab w:val="left" w:pos="720"/>
        </w:tabs>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b/>
          <w:bCs/>
          <w:sz w:val="20"/>
        </w:rPr>
        <w:t>x</w:t>
      </w:r>
      <w:r w:rsidRPr="00C2709E">
        <w:rPr>
          <w:rFonts w:ascii="Arial" w:hAnsi="Arial" w:cs="Arial"/>
          <w:sz w:val="20"/>
        </w:rPr>
        <w:tab/>
        <w:t>zápis hodnoty není možný z logických důvodů,</w:t>
      </w:r>
    </w:p>
    <w:p w:rsidR="00BD6E6F" w:rsidRPr="00C2709E" w:rsidRDefault="00BD6E6F" w:rsidP="00687A83">
      <w:pPr>
        <w:tabs>
          <w:tab w:val="left" w:pos="720"/>
        </w:tabs>
        <w:ind w:left="1560" w:hanging="993"/>
        <w:jc w:val="both"/>
      </w:pPr>
      <w:r w:rsidRPr="00C2709E">
        <w:rPr>
          <w:rFonts w:ascii="Arial" w:hAnsi="Arial" w:cs="Arial"/>
          <w:sz w:val="20"/>
        </w:rPr>
        <w:t xml:space="preserve"> </w:t>
      </w:r>
      <w:r w:rsidR="00687A83" w:rsidRPr="00C2709E">
        <w:rPr>
          <w:rFonts w:ascii="Arial" w:hAnsi="Arial" w:cs="Arial"/>
          <w:sz w:val="20"/>
        </w:rPr>
        <w:tab/>
        <w:t>•</w:t>
      </w:r>
      <w:r w:rsidR="00687A83" w:rsidRPr="00C2709E">
        <w:rPr>
          <w:rFonts w:ascii="Arial" w:hAnsi="Arial" w:cs="Arial"/>
          <w:sz w:val="20"/>
        </w:rPr>
        <w:tab/>
      </w:r>
      <w:r w:rsidRPr="00C2709E">
        <w:rPr>
          <w:rFonts w:ascii="Arial" w:hAnsi="Arial" w:cs="Arial"/>
          <w:sz w:val="20"/>
        </w:rPr>
        <w:t>údaj není k dispozici nebo je nespolehlivý.</w:t>
      </w:r>
    </w:p>
    <w:p w:rsidR="00BD6E6F" w:rsidRPr="00C2709E" w:rsidRDefault="00847DD0" w:rsidP="00687A83">
      <w:pPr>
        <w:pStyle w:val="Zkladntext3"/>
        <w:numPr>
          <w:ilvl w:val="0"/>
          <w:numId w:val="32"/>
        </w:numPr>
        <w:tabs>
          <w:tab w:val="clear" w:pos="540"/>
        </w:tabs>
        <w:spacing w:before="200" w:after="0"/>
        <w:ind w:left="426" w:hanging="426"/>
      </w:pPr>
      <w:r w:rsidRPr="00C2709E">
        <w:rPr>
          <w:b/>
        </w:rPr>
        <w:t xml:space="preserve">NEZJIŠTĚNO </w:t>
      </w:r>
      <w:r w:rsidR="00BB5ECA" w:rsidRPr="00C2709E">
        <w:t xml:space="preserve">– </w:t>
      </w:r>
      <w:r w:rsidR="00BD6E6F" w:rsidRPr="00C2709E">
        <w:t xml:space="preserve">Údaje </w:t>
      </w:r>
      <w:r w:rsidR="00BD6E6F" w:rsidRPr="00C2709E">
        <w:rPr>
          <w:b/>
        </w:rPr>
        <w:t>"nezjištěno"</w:t>
      </w:r>
      <w:r w:rsidR="00BD6E6F" w:rsidRPr="00C2709E">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687A83" w:rsidRPr="00C2709E" w:rsidRDefault="00687A83" w:rsidP="00687A83">
      <w:pPr>
        <w:pStyle w:val="Zkladntext3"/>
        <w:tabs>
          <w:tab w:val="clear" w:pos="540"/>
        </w:tabs>
        <w:spacing w:before="200" w:after="0"/>
      </w:pPr>
    </w:p>
    <w:p w:rsidR="00BD6E6F" w:rsidRPr="00C2709E"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C2709E">
        <w:rPr>
          <w:rFonts w:ascii="Arial" w:hAnsi="Arial" w:cs="Arial"/>
          <w:sz w:val="20"/>
        </w:rPr>
        <w:t>Při práci s tabulkami je třeba mít stále na zřeteli, že údaje jsou zjišťovány výběrovými metodami</w:t>
      </w:r>
      <w:r w:rsidR="00546A38" w:rsidRPr="00C2709E">
        <w:rPr>
          <w:rFonts w:ascii="Arial" w:hAnsi="Arial" w:cs="Arial"/>
          <w:sz w:val="20"/>
        </w:rPr>
        <w:t>,</w:t>
      </w:r>
      <w:r w:rsidRPr="00C2709E">
        <w:rPr>
          <w:rFonts w:ascii="Arial" w:hAnsi="Arial" w:cs="Arial"/>
          <w:sz w:val="20"/>
        </w:rPr>
        <w:t xml:space="preserve"> a</w:t>
      </w:r>
      <w:r w:rsidR="00546A38" w:rsidRPr="00C2709E">
        <w:rPr>
          <w:rFonts w:ascii="Arial" w:hAnsi="Arial" w:cs="Arial"/>
          <w:sz w:val="20"/>
        </w:rPr>
        <w:t> </w:t>
      </w:r>
      <w:r w:rsidRPr="00C2709E">
        <w:rPr>
          <w:rFonts w:ascii="Arial" w:hAnsi="Arial" w:cs="Arial"/>
          <w:sz w:val="20"/>
        </w:rPr>
        <w:t xml:space="preserve">proto jejich </w:t>
      </w:r>
      <w:r w:rsidRPr="00C2709E">
        <w:rPr>
          <w:rFonts w:ascii="Arial" w:hAnsi="Arial" w:cs="Arial"/>
          <w:b/>
          <w:bCs/>
          <w:sz w:val="20"/>
        </w:rPr>
        <w:t>přesnost klesá se snižující se velikostí vzorku</w:t>
      </w:r>
      <w:r w:rsidRPr="00C2709E">
        <w:rPr>
          <w:rFonts w:ascii="Arial" w:hAnsi="Arial" w:cs="Arial"/>
          <w:sz w:val="20"/>
        </w:rPr>
        <w:t xml:space="preserve"> (např. členění nezaměstnaných podle různých hledisek v krajských pohledech apod.).</w:t>
      </w:r>
    </w:p>
    <w:p w:rsidR="00BD6E6F" w:rsidRPr="00C2709E"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C2709E">
        <w:rPr>
          <w:rFonts w:ascii="Arial" w:hAnsi="Arial" w:cs="Arial"/>
          <w:sz w:val="20"/>
        </w:rPr>
        <w:t xml:space="preserve">Šetření poskytuje </w:t>
      </w:r>
      <w:r w:rsidRPr="00C2709E">
        <w:rPr>
          <w:rFonts w:ascii="Arial" w:hAnsi="Arial" w:cs="Arial"/>
          <w:b/>
          <w:bCs/>
          <w:sz w:val="20"/>
        </w:rPr>
        <w:t>reprezentativní výsledky o nezaměstnanosti ve čtvrtletní periodicitě</w:t>
      </w:r>
      <w:r w:rsidRPr="00C2709E">
        <w:rPr>
          <w:rFonts w:ascii="Arial" w:hAnsi="Arial" w:cs="Arial"/>
          <w:sz w:val="20"/>
        </w:rPr>
        <w:t xml:space="preserve">. Měsíční frekvenci a malý územní detail </w:t>
      </w:r>
      <w:r w:rsidR="00734E94" w:rsidRPr="00C2709E">
        <w:rPr>
          <w:rFonts w:ascii="Arial" w:hAnsi="Arial" w:cs="Arial"/>
          <w:sz w:val="20"/>
        </w:rPr>
        <w:t>zabezpečují</w:t>
      </w:r>
      <w:r w:rsidRPr="00C2709E">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rsidR="00BD6E6F" w:rsidRPr="00C2709E" w:rsidRDefault="00BD6E6F">
      <w:pPr>
        <w:numPr>
          <w:ilvl w:val="1"/>
          <w:numId w:val="14"/>
        </w:numPr>
        <w:spacing w:before="960"/>
        <w:jc w:val="both"/>
        <w:rPr>
          <w:rFonts w:ascii="Arial" w:hAnsi="Arial" w:cs="Arial"/>
          <w:sz w:val="28"/>
        </w:rPr>
      </w:pPr>
      <w:r w:rsidRPr="00C2709E">
        <w:rPr>
          <w:rFonts w:ascii="Arial" w:hAnsi="Arial" w:cs="Arial"/>
          <w:b/>
          <w:bCs/>
          <w:i/>
          <w:iCs/>
          <w:sz w:val="28"/>
          <w:szCs w:val="26"/>
        </w:rPr>
        <w:t>Dostupnost publikace</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"DOSTUPNOST  PUBLIKACE " \l 2</w:instrText>
      </w:r>
      <w:r w:rsidR="00E15688" w:rsidRPr="00C2709E">
        <w:rPr>
          <w:rFonts w:ascii="Arial" w:hAnsi="Arial" w:cs="Arial"/>
          <w:b/>
          <w:bCs/>
          <w:i/>
          <w:iCs/>
          <w:sz w:val="28"/>
          <w:szCs w:val="26"/>
        </w:rPr>
        <w:fldChar w:fldCharType="end"/>
      </w:r>
    </w:p>
    <w:p w:rsidR="00BD6E6F" w:rsidRPr="00C2709E" w:rsidRDefault="00BD6E6F">
      <w:pPr>
        <w:pStyle w:val="Zkladntext"/>
        <w:spacing w:before="720" w:line="240" w:lineRule="auto"/>
        <w:rPr>
          <w:rFonts w:ascii="Arial" w:hAnsi="Arial" w:cs="Arial"/>
          <w:sz w:val="20"/>
        </w:rPr>
      </w:pPr>
      <w:r w:rsidRPr="00C2709E">
        <w:tab/>
      </w:r>
      <w:r w:rsidRPr="00C2709E">
        <w:rPr>
          <w:rFonts w:ascii="Arial" w:hAnsi="Arial" w:cs="Arial"/>
          <w:sz w:val="20"/>
        </w:rPr>
        <w:t xml:space="preserve">Publikace je vydávána </w:t>
      </w:r>
      <w:r w:rsidR="00591B4B" w:rsidRPr="00C2709E">
        <w:rPr>
          <w:rFonts w:ascii="Arial" w:hAnsi="Arial" w:cs="Arial"/>
          <w:sz w:val="20"/>
        </w:rPr>
        <w:t xml:space="preserve">v </w:t>
      </w:r>
      <w:r w:rsidRPr="00C2709E">
        <w:rPr>
          <w:rFonts w:ascii="Arial" w:hAnsi="Arial" w:cs="Arial"/>
          <w:sz w:val="20"/>
        </w:rPr>
        <w:t>následující form</w:t>
      </w:r>
      <w:r w:rsidR="00591B4B" w:rsidRPr="00C2709E">
        <w:rPr>
          <w:rFonts w:ascii="Arial" w:hAnsi="Arial" w:cs="Arial"/>
          <w:sz w:val="20"/>
        </w:rPr>
        <w:t>ě</w:t>
      </w:r>
      <w:r w:rsidRPr="00C2709E">
        <w:rPr>
          <w:rFonts w:ascii="Arial" w:hAnsi="Arial" w:cs="Arial"/>
          <w:sz w:val="20"/>
        </w:rPr>
        <w:t>:</w:t>
      </w:r>
    </w:p>
    <w:p w:rsidR="00BD6E6F" w:rsidRPr="00C2709E"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C2709E">
        <w:rPr>
          <w:rFonts w:ascii="Arial" w:hAnsi="Arial" w:cs="Arial"/>
          <w:sz w:val="20"/>
        </w:rPr>
        <w:tab/>
      </w:r>
    </w:p>
    <w:p w:rsidR="006E3628" w:rsidRPr="00C2709E"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C2709E">
        <w:rPr>
          <w:rFonts w:ascii="Arial" w:hAnsi="Arial" w:cs="Arial"/>
          <w:b/>
          <w:bCs/>
          <w:i/>
          <w:iCs/>
          <w:sz w:val="20"/>
        </w:rPr>
        <w:tab/>
      </w:r>
      <w:r w:rsidR="003756BE" w:rsidRPr="00C2709E">
        <w:rPr>
          <w:rFonts w:ascii="Arial" w:hAnsi="Arial" w:cs="Arial"/>
          <w:b/>
          <w:bCs/>
          <w:i/>
          <w:iCs/>
          <w:sz w:val="20"/>
        </w:rPr>
        <w:t>Internet:</w:t>
      </w:r>
      <w:r w:rsidR="003756BE" w:rsidRPr="00C2709E">
        <w:rPr>
          <w:rFonts w:ascii="Arial" w:hAnsi="Arial" w:cs="Arial"/>
          <w:sz w:val="20"/>
        </w:rPr>
        <w:tab/>
      </w:r>
      <w:r w:rsidR="003756BE" w:rsidRPr="00C2709E">
        <w:rPr>
          <w:rFonts w:ascii="Arial" w:hAnsi="Arial" w:cs="Arial"/>
          <w:sz w:val="20"/>
        </w:rPr>
        <w:tab/>
      </w:r>
      <w:r w:rsidR="003756BE" w:rsidRPr="00C2709E">
        <w:rPr>
          <w:rFonts w:ascii="Arial" w:hAnsi="Arial" w:cs="Arial"/>
          <w:sz w:val="20"/>
        </w:rPr>
        <w:tab/>
      </w:r>
      <w:hyperlink r:id="rId26" w:history="1">
        <w:r w:rsidR="00A40318" w:rsidRPr="00C2709E">
          <w:rPr>
            <w:rStyle w:val="Hypertextovodkaz"/>
            <w:rFonts w:ascii="Arial" w:hAnsi="Arial" w:cs="Arial"/>
            <w:color w:val="auto"/>
            <w:sz w:val="20"/>
          </w:rPr>
          <w:t>http://www.czso.cz</w:t>
        </w:r>
      </w:hyperlink>
      <w:r w:rsidR="000C4EE0" w:rsidRPr="00C2709E">
        <w:rPr>
          <w:rFonts w:ascii="Arial" w:hAnsi="Arial" w:cs="Arial"/>
          <w:sz w:val="20"/>
        </w:rPr>
        <w:t xml:space="preserve">  –</w:t>
      </w:r>
      <w:r w:rsidR="002C46C0" w:rsidRPr="00C2709E">
        <w:rPr>
          <w:rFonts w:ascii="Arial" w:hAnsi="Arial" w:cs="Arial"/>
          <w:sz w:val="20"/>
        </w:rPr>
        <w:t xml:space="preserve">  </w:t>
      </w:r>
      <w:r w:rsidR="002C46C0" w:rsidRPr="00C2709E">
        <w:rPr>
          <w:rFonts w:ascii="Arial" w:hAnsi="Arial" w:cs="Arial"/>
          <w:sz w:val="20"/>
          <w:u w:val="single"/>
        </w:rPr>
        <w:t>Zaměstnanost, nezaměstnanost</w:t>
      </w:r>
    </w:p>
    <w:p w:rsidR="00227B8F" w:rsidRPr="00C2709E"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3756BE" w:rsidRPr="00C2709E"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b/>
          <w:sz w:val="20"/>
          <w:szCs w:val="20"/>
        </w:rPr>
        <w:t>kód publikace</w:t>
      </w:r>
      <w:r w:rsidRPr="00C2709E">
        <w:rPr>
          <w:rFonts w:ascii="Arial" w:hAnsi="Arial" w:cs="Arial"/>
          <w:sz w:val="20"/>
          <w:szCs w:val="20"/>
        </w:rPr>
        <w:t xml:space="preserve"> </w:t>
      </w:r>
      <w:r w:rsidR="00942660" w:rsidRPr="00C2709E">
        <w:rPr>
          <w:rFonts w:ascii="Arial" w:hAnsi="Arial" w:cs="Arial"/>
          <w:sz w:val="20"/>
          <w:szCs w:val="20"/>
        </w:rPr>
        <w:tab/>
      </w:r>
      <w:r w:rsidR="00BB5ECA" w:rsidRPr="00C2709E">
        <w:rPr>
          <w:rFonts w:ascii="Arial" w:hAnsi="Arial" w:cs="Arial"/>
          <w:sz w:val="20"/>
        </w:rPr>
        <w:t xml:space="preserve">– </w:t>
      </w:r>
      <w:r w:rsidRPr="00C2709E">
        <w:rPr>
          <w:rFonts w:ascii="Arial" w:hAnsi="Arial" w:cs="Arial"/>
          <w:sz w:val="20"/>
          <w:szCs w:val="20"/>
        </w:rPr>
        <w:t>česká verze:</w:t>
      </w:r>
      <w:r w:rsidRPr="00C2709E">
        <w:rPr>
          <w:rFonts w:ascii="Arial" w:hAnsi="Arial" w:cs="Arial"/>
          <w:sz w:val="20"/>
          <w:szCs w:val="20"/>
        </w:rPr>
        <w:tab/>
      </w:r>
      <w:r w:rsidR="00687A83" w:rsidRPr="00C2709E">
        <w:rPr>
          <w:rFonts w:ascii="Arial" w:hAnsi="Arial" w:cs="Arial"/>
          <w:b/>
          <w:sz w:val="20"/>
          <w:szCs w:val="20"/>
        </w:rPr>
        <w:t>250128</w:t>
      </w:r>
      <w:r w:rsidR="00124F9D" w:rsidRPr="00C2709E">
        <w:rPr>
          <w:rFonts w:ascii="Arial" w:hAnsi="Arial" w:cs="Arial"/>
          <w:b/>
          <w:sz w:val="20"/>
          <w:szCs w:val="20"/>
        </w:rPr>
        <w:t>-2</w:t>
      </w:r>
      <w:r w:rsidR="00A53D01" w:rsidRPr="00C2709E">
        <w:rPr>
          <w:rFonts w:ascii="Arial" w:hAnsi="Arial" w:cs="Arial"/>
          <w:b/>
          <w:sz w:val="20"/>
          <w:szCs w:val="20"/>
        </w:rPr>
        <w:t>1</w:t>
      </w:r>
    </w:p>
    <w:p w:rsidR="001439D6" w:rsidRPr="00C2709E"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C2709E">
        <w:rPr>
          <w:rFonts w:ascii="Arial" w:hAnsi="Arial" w:cs="Arial"/>
          <w:sz w:val="20"/>
          <w:szCs w:val="20"/>
        </w:rPr>
        <w:tab/>
      </w:r>
      <w:r w:rsidRPr="00C2709E">
        <w:rPr>
          <w:rFonts w:ascii="Arial" w:hAnsi="Arial" w:cs="Arial"/>
          <w:sz w:val="20"/>
          <w:szCs w:val="20"/>
        </w:rPr>
        <w:tab/>
      </w:r>
      <w:r w:rsidR="00286396" w:rsidRPr="00C2709E">
        <w:rPr>
          <w:rFonts w:ascii="Arial" w:hAnsi="Arial" w:cs="Arial"/>
          <w:sz w:val="20"/>
          <w:szCs w:val="20"/>
        </w:rPr>
        <w:tab/>
      </w:r>
      <w:r w:rsidR="00286396" w:rsidRPr="00C2709E">
        <w:rPr>
          <w:rFonts w:ascii="Arial" w:hAnsi="Arial" w:cs="Arial"/>
          <w:sz w:val="20"/>
          <w:szCs w:val="20"/>
        </w:rPr>
        <w:tab/>
      </w:r>
      <w:r w:rsidR="00286396" w:rsidRPr="00C2709E">
        <w:rPr>
          <w:rFonts w:ascii="Arial" w:hAnsi="Arial" w:cs="Arial"/>
          <w:sz w:val="20"/>
          <w:szCs w:val="20"/>
        </w:rPr>
        <w:tab/>
      </w:r>
      <w:r w:rsidR="001439D6" w:rsidRPr="00C2709E">
        <w:rPr>
          <w:rFonts w:ascii="Arial" w:hAnsi="Arial" w:cs="Arial"/>
          <w:sz w:val="20"/>
          <w:szCs w:val="20"/>
        </w:rPr>
        <w:tab/>
      </w:r>
      <w:r w:rsidR="001439D6" w:rsidRPr="00C2709E">
        <w:rPr>
          <w:rFonts w:ascii="Arial" w:hAnsi="Arial" w:cs="Arial"/>
          <w:sz w:val="20"/>
          <w:szCs w:val="20"/>
        </w:rPr>
        <w:tab/>
      </w:r>
      <w:r w:rsidR="00BB5ECA" w:rsidRPr="00C2709E">
        <w:rPr>
          <w:rFonts w:ascii="Arial" w:hAnsi="Arial" w:cs="Arial"/>
          <w:sz w:val="20"/>
        </w:rPr>
        <w:t xml:space="preserve">– </w:t>
      </w:r>
      <w:r w:rsidR="001439D6" w:rsidRPr="00C2709E">
        <w:rPr>
          <w:rFonts w:ascii="Arial" w:hAnsi="Arial" w:cs="Arial"/>
          <w:sz w:val="20"/>
          <w:szCs w:val="20"/>
        </w:rPr>
        <w:t>anglická verze:</w:t>
      </w:r>
      <w:r w:rsidR="00942660" w:rsidRPr="00C2709E">
        <w:rPr>
          <w:rFonts w:ascii="Arial" w:hAnsi="Arial" w:cs="Arial"/>
          <w:sz w:val="20"/>
          <w:szCs w:val="20"/>
        </w:rPr>
        <w:tab/>
      </w:r>
      <w:r w:rsidR="00687A83" w:rsidRPr="00C2709E">
        <w:rPr>
          <w:rFonts w:ascii="Arial" w:hAnsi="Arial" w:cs="Arial"/>
          <w:b/>
          <w:sz w:val="20"/>
          <w:szCs w:val="20"/>
        </w:rPr>
        <w:t>250129</w:t>
      </w:r>
      <w:r w:rsidR="00124F9D" w:rsidRPr="00C2709E">
        <w:rPr>
          <w:rFonts w:ascii="Arial" w:hAnsi="Arial" w:cs="Arial"/>
          <w:b/>
          <w:sz w:val="20"/>
          <w:szCs w:val="20"/>
        </w:rPr>
        <w:t>-2</w:t>
      </w:r>
      <w:r w:rsidR="00632720" w:rsidRPr="00C2709E">
        <w:rPr>
          <w:rFonts w:ascii="Arial" w:hAnsi="Arial" w:cs="Arial"/>
          <w:b/>
          <w:sz w:val="20"/>
          <w:szCs w:val="20"/>
        </w:rPr>
        <w:t>1</w:t>
      </w:r>
    </w:p>
    <w:p w:rsidR="001439D6" w:rsidRPr="00C2709E"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t>Word (*.doc), Excel (*.</w:t>
      </w:r>
      <w:proofErr w:type="spellStart"/>
      <w:r w:rsidRPr="00C2709E">
        <w:rPr>
          <w:rFonts w:ascii="Arial" w:hAnsi="Arial" w:cs="Arial"/>
          <w:sz w:val="20"/>
          <w:szCs w:val="20"/>
        </w:rPr>
        <w:t>xls</w:t>
      </w:r>
      <w:proofErr w:type="spellEnd"/>
      <w:r w:rsidRPr="00C2709E">
        <w:rPr>
          <w:rFonts w:ascii="Arial" w:hAnsi="Arial" w:cs="Arial"/>
          <w:sz w:val="20"/>
          <w:szCs w:val="20"/>
        </w:rPr>
        <w:t xml:space="preserve">), Adobe </w:t>
      </w:r>
      <w:proofErr w:type="spellStart"/>
      <w:r w:rsidRPr="00C2709E">
        <w:rPr>
          <w:rFonts w:ascii="Arial" w:hAnsi="Arial" w:cs="Arial"/>
          <w:sz w:val="20"/>
          <w:szCs w:val="20"/>
        </w:rPr>
        <w:t>Acrobat</w:t>
      </w:r>
      <w:proofErr w:type="spellEnd"/>
      <w:r w:rsidRPr="00C2709E">
        <w:rPr>
          <w:rFonts w:ascii="Arial" w:hAnsi="Arial" w:cs="Arial"/>
          <w:sz w:val="20"/>
          <w:szCs w:val="20"/>
        </w:rPr>
        <w:t xml:space="preserve"> (*.</w:t>
      </w:r>
      <w:proofErr w:type="spellStart"/>
      <w:r w:rsidRPr="00C2709E">
        <w:rPr>
          <w:rFonts w:ascii="Arial" w:hAnsi="Arial" w:cs="Arial"/>
          <w:sz w:val="20"/>
          <w:szCs w:val="20"/>
        </w:rPr>
        <w:t>pdf</w:t>
      </w:r>
      <w:proofErr w:type="spellEnd"/>
      <w:r w:rsidRPr="00C2709E">
        <w:rPr>
          <w:rFonts w:ascii="Arial" w:hAnsi="Arial" w:cs="Arial"/>
          <w:sz w:val="20"/>
          <w:szCs w:val="20"/>
        </w:rPr>
        <w:t>)</w:t>
      </w:r>
    </w:p>
    <w:sectPr w:rsidR="001439D6" w:rsidRPr="00C2709E"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79E" w:rsidRDefault="00DB179E">
      <w:r>
        <w:separator/>
      </w:r>
    </w:p>
  </w:endnote>
  <w:endnote w:type="continuationSeparator" w:id="0">
    <w:p w:rsidR="00DB179E" w:rsidRDefault="00DB1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8B" w:rsidRDefault="00F2128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8B" w:rsidRDefault="00F2128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8B" w:rsidRDefault="00F2128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8B" w:rsidRDefault="00F2128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95" w:lineRule="auto"/>
      <w:jc w:val="both"/>
      <w:rPr>
        <w:rFonts w:ascii="Arial" w:hAnsi="Arial" w:cs="Arial"/>
        <w:sz w:val="18"/>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8B" w:rsidRDefault="00F2128B">
    <w:pPr>
      <w:pStyle w:val="Zpat"/>
      <w:tabs>
        <w:tab w:val="clear" w:pos="4536"/>
      </w:tabs>
      <w:spacing w:before="480"/>
      <w:ind w:right="360" w:firstLine="36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E3ACF" id="Line 8"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Pr>
        <w:rStyle w:val="slostrnky"/>
        <w:rFonts w:ascii="Arial" w:hAnsi="Arial" w:cs="Arial"/>
        <w:sz w:val="18"/>
      </w:rPr>
      <w:tab/>
      <w:t>4. čtvrtletí 2021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8B" w:rsidRPr="0020228F" w:rsidRDefault="00F2128B" w:rsidP="00EB7B7F">
    <w:pPr>
      <w:pStyle w:val="Zpat"/>
      <w:framePr w:wrap="around" w:vAnchor="text" w:hAnchor="page" w:x="10239" w:y="326"/>
      <w:rPr>
        <w:rStyle w:val="slostrnky"/>
        <w:rFonts w:ascii="Arial" w:hAnsi="Arial" w:cs="Arial"/>
        <w:sz w:val="18"/>
        <w:szCs w:val="18"/>
      </w:rPr>
    </w:pPr>
  </w:p>
  <w:p w:rsidR="00F2128B" w:rsidRDefault="00F2128B"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DFACD"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CkDEw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fTp2yapqAaHXwJKYaLxjr/iesOBaPEEkhHYHLaOh+IkGIICe8ovRFS&#10;RrWlQj2wnWSLSbzhtBQseEOcs4d9JS06kdAw8YtpgecxzOqjYhGt5YStb7YnQl5teF2qgAe5AJ+b&#10;de2IH4t0sZ6v5/kon8zWozyt69HHTZWPZpvsaVp/qKuqzn4GalletIIxrgK7oTuz/O/Uv83Jta/u&#10;/XmvQ/IWPRYMyA7/SDqKGfQL4+SKvWaXnR1EhoaMwbfhCR3/uAf7ccRXv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wDgpAxMC&#10;AAAq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4. čtvrtletí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79E" w:rsidRDefault="00DB179E">
      <w:r>
        <w:separator/>
      </w:r>
    </w:p>
  </w:footnote>
  <w:footnote w:type="continuationSeparator" w:id="0">
    <w:p w:rsidR="00DB179E" w:rsidRDefault="00DB1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8B" w:rsidRDefault="00F2128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8B" w:rsidRDefault="00F2128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8B" w:rsidRDefault="00F212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6F28BA22"/>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4E94E432">
      <w:start w:val="509"/>
      <w:numFmt w:val="bullet"/>
      <w:lvlText w:val="–"/>
      <w:lvlJc w:val="left"/>
      <w:pPr>
        <w:ind w:left="5760" w:hanging="360"/>
      </w:pPr>
      <w:rPr>
        <w:rFonts w:ascii="Arial" w:eastAsia="Times New Roman" w:hAnsi="Arial" w:cs="Arial" w:hint="default"/>
      </w:r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1C1"/>
    <w:rsid w:val="00006F9A"/>
    <w:rsid w:val="0000737B"/>
    <w:rsid w:val="0000756C"/>
    <w:rsid w:val="000105E4"/>
    <w:rsid w:val="000108D2"/>
    <w:rsid w:val="00010DCB"/>
    <w:rsid w:val="00011116"/>
    <w:rsid w:val="000124CA"/>
    <w:rsid w:val="00012DEE"/>
    <w:rsid w:val="00013BF8"/>
    <w:rsid w:val="000152CE"/>
    <w:rsid w:val="00015805"/>
    <w:rsid w:val="00020098"/>
    <w:rsid w:val="00020204"/>
    <w:rsid w:val="000219A3"/>
    <w:rsid w:val="00022301"/>
    <w:rsid w:val="00023658"/>
    <w:rsid w:val="000255EB"/>
    <w:rsid w:val="0003251E"/>
    <w:rsid w:val="00032F55"/>
    <w:rsid w:val="00033A2E"/>
    <w:rsid w:val="00035547"/>
    <w:rsid w:val="0003793D"/>
    <w:rsid w:val="00040452"/>
    <w:rsid w:val="00041A30"/>
    <w:rsid w:val="00041E91"/>
    <w:rsid w:val="000422B9"/>
    <w:rsid w:val="00043D55"/>
    <w:rsid w:val="00044AC4"/>
    <w:rsid w:val="0004588E"/>
    <w:rsid w:val="000464C1"/>
    <w:rsid w:val="000526C6"/>
    <w:rsid w:val="000528C5"/>
    <w:rsid w:val="00053ACE"/>
    <w:rsid w:val="00054642"/>
    <w:rsid w:val="000546D4"/>
    <w:rsid w:val="00054AD2"/>
    <w:rsid w:val="000561DD"/>
    <w:rsid w:val="00056B58"/>
    <w:rsid w:val="00061F67"/>
    <w:rsid w:val="000632E6"/>
    <w:rsid w:val="00063B1C"/>
    <w:rsid w:val="000642DA"/>
    <w:rsid w:val="000648A4"/>
    <w:rsid w:val="0007012B"/>
    <w:rsid w:val="000705C3"/>
    <w:rsid w:val="00070E55"/>
    <w:rsid w:val="00071DE0"/>
    <w:rsid w:val="000726FB"/>
    <w:rsid w:val="00072BB4"/>
    <w:rsid w:val="00074D99"/>
    <w:rsid w:val="00075011"/>
    <w:rsid w:val="0007630B"/>
    <w:rsid w:val="0007767F"/>
    <w:rsid w:val="00080207"/>
    <w:rsid w:val="00080FAF"/>
    <w:rsid w:val="00082868"/>
    <w:rsid w:val="00082D71"/>
    <w:rsid w:val="0008625E"/>
    <w:rsid w:val="0009023A"/>
    <w:rsid w:val="000927A2"/>
    <w:rsid w:val="00092D9D"/>
    <w:rsid w:val="00093508"/>
    <w:rsid w:val="0009367D"/>
    <w:rsid w:val="00094CD2"/>
    <w:rsid w:val="0009520B"/>
    <w:rsid w:val="00095C39"/>
    <w:rsid w:val="00095F53"/>
    <w:rsid w:val="000963A8"/>
    <w:rsid w:val="00096C81"/>
    <w:rsid w:val="000A0A82"/>
    <w:rsid w:val="000A1235"/>
    <w:rsid w:val="000A135A"/>
    <w:rsid w:val="000A188A"/>
    <w:rsid w:val="000A1BFB"/>
    <w:rsid w:val="000A1FF7"/>
    <w:rsid w:val="000A2203"/>
    <w:rsid w:val="000A225E"/>
    <w:rsid w:val="000A5A98"/>
    <w:rsid w:val="000A708B"/>
    <w:rsid w:val="000A7181"/>
    <w:rsid w:val="000A78C8"/>
    <w:rsid w:val="000B01A8"/>
    <w:rsid w:val="000B1E81"/>
    <w:rsid w:val="000B30B1"/>
    <w:rsid w:val="000B3958"/>
    <w:rsid w:val="000B3C66"/>
    <w:rsid w:val="000B6B20"/>
    <w:rsid w:val="000B71CF"/>
    <w:rsid w:val="000B7B27"/>
    <w:rsid w:val="000C0B38"/>
    <w:rsid w:val="000C1662"/>
    <w:rsid w:val="000C17A4"/>
    <w:rsid w:val="000C22CE"/>
    <w:rsid w:val="000C4DD2"/>
    <w:rsid w:val="000C4EE0"/>
    <w:rsid w:val="000C4F81"/>
    <w:rsid w:val="000C5816"/>
    <w:rsid w:val="000D0271"/>
    <w:rsid w:val="000D0E4F"/>
    <w:rsid w:val="000D22BB"/>
    <w:rsid w:val="000D2997"/>
    <w:rsid w:val="000D2A5C"/>
    <w:rsid w:val="000D3913"/>
    <w:rsid w:val="000D5D86"/>
    <w:rsid w:val="000D7B6B"/>
    <w:rsid w:val="000D7E0D"/>
    <w:rsid w:val="000E0856"/>
    <w:rsid w:val="000E0B56"/>
    <w:rsid w:val="000E1146"/>
    <w:rsid w:val="000E2551"/>
    <w:rsid w:val="000F17BC"/>
    <w:rsid w:val="000F261B"/>
    <w:rsid w:val="000F306B"/>
    <w:rsid w:val="000F32EA"/>
    <w:rsid w:val="000F4318"/>
    <w:rsid w:val="000F4CC5"/>
    <w:rsid w:val="000F5A30"/>
    <w:rsid w:val="000F5CCF"/>
    <w:rsid w:val="000F666A"/>
    <w:rsid w:val="000F6EA1"/>
    <w:rsid w:val="000F7916"/>
    <w:rsid w:val="000F7C93"/>
    <w:rsid w:val="001002C4"/>
    <w:rsid w:val="00102F5C"/>
    <w:rsid w:val="001032BF"/>
    <w:rsid w:val="001045A8"/>
    <w:rsid w:val="00104EAD"/>
    <w:rsid w:val="001056D0"/>
    <w:rsid w:val="001059A2"/>
    <w:rsid w:val="00106415"/>
    <w:rsid w:val="00106A30"/>
    <w:rsid w:val="00107270"/>
    <w:rsid w:val="00107402"/>
    <w:rsid w:val="00111339"/>
    <w:rsid w:val="001119E6"/>
    <w:rsid w:val="00111E4F"/>
    <w:rsid w:val="00113AAB"/>
    <w:rsid w:val="0011560E"/>
    <w:rsid w:val="00116255"/>
    <w:rsid w:val="00117047"/>
    <w:rsid w:val="001174BB"/>
    <w:rsid w:val="001203B3"/>
    <w:rsid w:val="001204FD"/>
    <w:rsid w:val="00120A3E"/>
    <w:rsid w:val="00120E02"/>
    <w:rsid w:val="001216BE"/>
    <w:rsid w:val="00122EF3"/>
    <w:rsid w:val="00123850"/>
    <w:rsid w:val="0012473E"/>
    <w:rsid w:val="00124F9D"/>
    <w:rsid w:val="0012536F"/>
    <w:rsid w:val="00125823"/>
    <w:rsid w:val="00125A59"/>
    <w:rsid w:val="00125E23"/>
    <w:rsid w:val="00126812"/>
    <w:rsid w:val="00127078"/>
    <w:rsid w:val="00130539"/>
    <w:rsid w:val="00130668"/>
    <w:rsid w:val="00131C27"/>
    <w:rsid w:val="00134725"/>
    <w:rsid w:val="00137320"/>
    <w:rsid w:val="001374DF"/>
    <w:rsid w:val="00137647"/>
    <w:rsid w:val="0014079B"/>
    <w:rsid w:val="00140FFE"/>
    <w:rsid w:val="0014277E"/>
    <w:rsid w:val="001439D6"/>
    <w:rsid w:val="00143E48"/>
    <w:rsid w:val="001442AB"/>
    <w:rsid w:val="001444FC"/>
    <w:rsid w:val="0014682C"/>
    <w:rsid w:val="00146DB4"/>
    <w:rsid w:val="001472D1"/>
    <w:rsid w:val="00147FB4"/>
    <w:rsid w:val="0015009B"/>
    <w:rsid w:val="00151693"/>
    <w:rsid w:val="00151806"/>
    <w:rsid w:val="0015461A"/>
    <w:rsid w:val="001562CC"/>
    <w:rsid w:val="00156727"/>
    <w:rsid w:val="001571D5"/>
    <w:rsid w:val="00157C97"/>
    <w:rsid w:val="001601F9"/>
    <w:rsid w:val="001612AE"/>
    <w:rsid w:val="00161466"/>
    <w:rsid w:val="00163B17"/>
    <w:rsid w:val="00164A24"/>
    <w:rsid w:val="00165EC3"/>
    <w:rsid w:val="00167F03"/>
    <w:rsid w:val="00170138"/>
    <w:rsid w:val="00170F6B"/>
    <w:rsid w:val="00172F71"/>
    <w:rsid w:val="001736D0"/>
    <w:rsid w:val="0017576A"/>
    <w:rsid w:val="00176E10"/>
    <w:rsid w:val="0017724A"/>
    <w:rsid w:val="001773D0"/>
    <w:rsid w:val="00181374"/>
    <w:rsid w:val="00182CB2"/>
    <w:rsid w:val="00183180"/>
    <w:rsid w:val="00185500"/>
    <w:rsid w:val="001859F7"/>
    <w:rsid w:val="00185CA0"/>
    <w:rsid w:val="0018681E"/>
    <w:rsid w:val="00186896"/>
    <w:rsid w:val="00193597"/>
    <w:rsid w:val="00194364"/>
    <w:rsid w:val="00195F20"/>
    <w:rsid w:val="001A030D"/>
    <w:rsid w:val="001A418A"/>
    <w:rsid w:val="001A47CA"/>
    <w:rsid w:val="001A548B"/>
    <w:rsid w:val="001A583C"/>
    <w:rsid w:val="001A5BCF"/>
    <w:rsid w:val="001A5F0B"/>
    <w:rsid w:val="001A62FF"/>
    <w:rsid w:val="001A6327"/>
    <w:rsid w:val="001A64C3"/>
    <w:rsid w:val="001A6ABE"/>
    <w:rsid w:val="001B0CFF"/>
    <w:rsid w:val="001B0F65"/>
    <w:rsid w:val="001B14DF"/>
    <w:rsid w:val="001B22BA"/>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1948"/>
    <w:rsid w:val="001E2C7F"/>
    <w:rsid w:val="001E2DA6"/>
    <w:rsid w:val="001E430E"/>
    <w:rsid w:val="001E4391"/>
    <w:rsid w:val="001E470C"/>
    <w:rsid w:val="001E6BB4"/>
    <w:rsid w:val="001E7108"/>
    <w:rsid w:val="001F25C6"/>
    <w:rsid w:val="001F34E6"/>
    <w:rsid w:val="002004DF"/>
    <w:rsid w:val="00200E75"/>
    <w:rsid w:val="00200F22"/>
    <w:rsid w:val="00201268"/>
    <w:rsid w:val="00201B5B"/>
    <w:rsid w:val="0020228F"/>
    <w:rsid w:val="00203926"/>
    <w:rsid w:val="00203C6F"/>
    <w:rsid w:val="00204636"/>
    <w:rsid w:val="00204E03"/>
    <w:rsid w:val="00206A98"/>
    <w:rsid w:val="002072D4"/>
    <w:rsid w:val="00207DA4"/>
    <w:rsid w:val="0021078A"/>
    <w:rsid w:val="002130CA"/>
    <w:rsid w:val="00213826"/>
    <w:rsid w:val="00214EE5"/>
    <w:rsid w:val="002155B1"/>
    <w:rsid w:val="00215C69"/>
    <w:rsid w:val="00216A05"/>
    <w:rsid w:val="00217233"/>
    <w:rsid w:val="0021770B"/>
    <w:rsid w:val="00220625"/>
    <w:rsid w:val="00220B32"/>
    <w:rsid w:val="002243F7"/>
    <w:rsid w:val="00224C7E"/>
    <w:rsid w:val="00227476"/>
    <w:rsid w:val="00227B8F"/>
    <w:rsid w:val="0023064B"/>
    <w:rsid w:val="00231D7D"/>
    <w:rsid w:val="0023289C"/>
    <w:rsid w:val="0023289D"/>
    <w:rsid w:val="002328F6"/>
    <w:rsid w:val="00232E52"/>
    <w:rsid w:val="002335DB"/>
    <w:rsid w:val="00234C59"/>
    <w:rsid w:val="00235C91"/>
    <w:rsid w:val="00236330"/>
    <w:rsid w:val="0023723D"/>
    <w:rsid w:val="00237B34"/>
    <w:rsid w:val="002401C2"/>
    <w:rsid w:val="00240967"/>
    <w:rsid w:val="00243E6A"/>
    <w:rsid w:val="002445D1"/>
    <w:rsid w:val="00246658"/>
    <w:rsid w:val="00246CDF"/>
    <w:rsid w:val="002470F3"/>
    <w:rsid w:val="00254FB3"/>
    <w:rsid w:val="0025555B"/>
    <w:rsid w:val="00257267"/>
    <w:rsid w:val="002608E6"/>
    <w:rsid w:val="002628CD"/>
    <w:rsid w:val="002630D4"/>
    <w:rsid w:val="00264E07"/>
    <w:rsid w:val="002651EE"/>
    <w:rsid w:val="00265A2D"/>
    <w:rsid w:val="00265EC6"/>
    <w:rsid w:val="00266FC3"/>
    <w:rsid w:val="00271057"/>
    <w:rsid w:val="002712B6"/>
    <w:rsid w:val="00271440"/>
    <w:rsid w:val="00272572"/>
    <w:rsid w:val="002725B1"/>
    <w:rsid w:val="00274631"/>
    <w:rsid w:val="00274A50"/>
    <w:rsid w:val="00275022"/>
    <w:rsid w:val="002752EE"/>
    <w:rsid w:val="002768EB"/>
    <w:rsid w:val="00277A16"/>
    <w:rsid w:val="00280F96"/>
    <w:rsid w:val="0028101E"/>
    <w:rsid w:val="00281AE3"/>
    <w:rsid w:val="0028297F"/>
    <w:rsid w:val="002833D7"/>
    <w:rsid w:val="0028578F"/>
    <w:rsid w:val="00285B98"/>
    <w:rsid w:val="00286396"/>
    <w:rsid w:val="002864B6"/>
    <w:rsid w:val="00286ADD"/>
    <w:rsid w:val="002905CF"/>
    <w:rsid w:val="00290A16"/>
    <w:rsid w:val="002925DA"/>
    <w:rsid w:val="00293BD6"/>
    <w:rsid w:val="00293E0E"/>
    <w:rsid w:val="00293F4E"/>
    <w:rsid w:val="002949C8"/>
    <w:rsid w:val="00294EDE"/>
    <w:rsid w:val="00295915"/>
    <w:rsid w:val="00295A66"/>
    <w:rsid w:val="00296564"/>
    <w:rsid w:val="00297E2B"/>
    <w:rsid w:val="00297FFD"/>
    <w:rsid w:val="002A1263"/>
    <w:rsid w:val="002A1827"/>
    <w:rsid w:val="002A2054"/>
    <w:rsid w:val="002A26AF"/>
    <w:rsid w:val="002A2E54"/>
    <w:rsid w:val="002A37A2"/>
    <w:rsid w:val="002A492A"/>
    <w:rsid w:val="002A5006"/>
    <w:rsid w:val="002A54CE"/>
    <w:rsid w:val="002A5F04"/>
    <w:rsid w:val="002A65B0"/>
    <w:rsid w:val="002A7D2B"/>
    <w:rsid w:val="002B00B2"/>
    <w:rsid w:val="002B054A"/>
    <w:rsid w:val="002B105D"/>
    <w:rsid w:val="002B5240"/>
    <w:rsid w:val="002B5F85"/>
    <w:rsid w:val="002B77F3"/>
    <w:rsid w:val="002C0675"/>
    <w:rsid w:val="002C1DA7"/>
    <w:rsid w:val="002C2E28"/>
    <w:rsid w:val="002C37D3"/>
    <w:rsid w:val="002C41A7"/>
    <w:rsid w:val="002C46C0"/>
    <w:rsid w:val="002C4BA8"/>
    <w:rsid w:val="002C5991"/>
    <w:rsid w:val="002C5B47"/>
    <w:rsid w:val="002C7930"/>
    <w:rsid w:val="002D2078"/>
    <w:rsid w:val="002D21A7"/>
    <w:rsid w:val="002D30C2"/>
    <w:rsid w:val="002D47CD"/>
    <w:rsid w:val="002D5C34"/>
    <w:rsid w:val="002D6357"/>
    <w:rsid w:val="002D77DD"/>
    <w:rsid w:val="002E044B"/>
    <w:rsid w:val="002E3120"/>
    <w:rsid w:val="002E3A06"/>
    <w:rsid w:val="002E4003"/>
    <w:rsid w:val="002E71B4"/>
    <w:rsid w:val="002E7764"/>
    <w:rsid w:val="002F0618"/>
    <w:rsid w:val="002F1BC5"/>
    <w:rsid w:val="002F4A95"/>
    <w:rsid w:val="002F606F"/>
    <w:rsid w:val="002F6CF4"/>
    <w:rsid w:val="002F6F83"/>
    <w:rsid w:val="002F7234"/>
    <w:rsid w:val="002F755C"/>
    <w:rsid w:val="002F7CC8"/>
    <w:rsid w:val="00300FBB"/>
    <w:rsid w:val="00301BD6"/>
    <w:rsid w:val="00301C19"/>
    <w:rsid w:val="00302840"/>
    <w:rsid w:val="003033C9"/>
    <w:rsid w:val="0030371D"/>
    <w:rsid w:val="00303B4D"/>
    <w:rsid w:val="00304C6A"/>
    <w:rsid w:val="00305834"/>
    <w:rsid w:val="003069AE"/>
    <w:rsid w:val="00307336"/>
    <w:rsid w:val="003100BE"/>
    <w:rsid w:val="003107B3"/>
    <w:rsid w:val="00311851"/>
    <w:rsid w:val="003121BD"/>
    <w:rsid w:val="00312600"/>
    <w:rsid w:val="00314DA1"/>
    <w:rsid w:val="003153BB"/>
    <w:rsid w:val="0031595F"/>
    <w:rsid w:val="00315A5C"/>
    <w:rsid w:val="00315C41"/>
    <w:rsid w:val="003167D9"/>
    <w:rsid w:val="00316FB8"/>
    <w:rsid w:val="0032067F"/>
    <w:rsid w:val="00320B0B"/>
    <w:rsid w:val="00323257"/>
    <w:rsid w:val="00323B7C"/>
    <w:rsid w:val="00324376"/>
    <w:rsid w:val="003252A4"/>
    <w:rsid w:val="00326D57"/>
    <w:rsid w:val="00327730"/>
    <w:rsid w:val="00327CF3"/>
    <w:rsid w:val="00331D49"/>
    <w:rsid w:val="003334E7"/>
    <w:rsid w:val="003354E8"/>
    <w:rsid w:val="0033730E"/>
    <w:rsid w:val="00340B06"/>
    <w:rsid w:val="0034195A"/>
    <w:rsid w:val="0034270E"/>
    <w:rsid w:val="00342C39"/>
    <w:rsid w:val="00343502"/>
    <w:rsid w:val="00343CE5"/>
    <w:rsid w:val="003443C4"/>
    <w:rsid w:val="00344858"/>
    <w:rsid w:val="0034657C"/>
    <w:rsid w:val="00351502"/>
    <w:rsid w:val="0035192A"/>
    <w:rsid w:val="00351E2C"/>
    <w:rsid w:val="003527E8"/>
    <w:rsid w:val="00353318"/>
    <w:rsid w:val="0035551E"/>
    <w:rsid w:val="003562C0"/>
    <w:rsid w:val="00360206"/>
    <w:rsid w:val="00360D89"/>
    <w:rsid w:val="00363E04"/>
    <w:rsid w:val="00364DF6"/>
    <w:rsid w:val="003658E9"/>
    <w:rsid w:val="00365E46"/>
    <w:rsid w:val="00366054"/>
    <w:rsid w:val="00366B2A"/>
    <w:rsid w:val="00370103"/>
    <w:rsid w:val="0037046E"/>
    <w:rsid w:val="003707A5"/>
    <w:rsid w:val="003712F3"/>
    <w:rsid w:val="0037166B"/>
    <w:rsid w:val="00371846"/>
    <w:rsid w:val="003737A3"/>
    <w:rsid w:val="0037480D"/>
    <w:rsid w:val="003756BE"/>
    <w:rsid w:val="0037618A"/>
    <w:rsid w:val="00376769"/>
    <w:rsid w:val="0037740E"/>
    <w:rsid w:val="00377EBE"/>
    <w:rsid w:val="00381D55"/>
    <w:rsid w:val="003828E7"/>
    <w:rsid w:val="00383F0E"/>
    <w:rsid w:val="003840C9"/>
    <w:rsid w:val="00385EC6"/>
    <w:rsid w:val="00385EFC"/>
    <w:rsid w:val="00387A1C"/>
    <w:rsid w:val="00387BD3"/>
    <w:rsid w:val="00387CA5"/>
    <w:rsid w:val="0039062B"/>
    <w:rsid w:val="00390ACD"/>
    <w:rsid w:val="00391FDC"/>
    <w:rsid w:val="003922DC"/>
    <w:rsid w:val="00393BAE"/>
    <w:rsid w:val="00393E82"/>
    <w:rsid w:val="00394220"/>
    <w:rsid w:val="003943F6"/>
    <w:rsid w:val="00394662"/>
    <w:rsid w:val="003949FE"/>
    <w:rsid w:val="003A00D9"/>
    <w:rsid w:val="003A182C"/>
    <w:rsid w:val="003A1F04"/>
    <w:rsid w:val="003A2181"/>
    <w:rsid w:val="003A31C8"/>
    <w:rsid w:val="003A36BC"/>
    <w:rsid w:val="003A51B3"/>
    <w:rsid w:val="003A59C6"/>
    <w:rsid w:val="003A5B3C"/>
    <w:rsid w:val="003A6C17"/>
    <w:rsid w:val="003A7335"/>
    <w:rsid w:val="003B01D3"/>
    <w:rsid w:val="003B04A2"/>
    <w:rsid w:val="003B3009"/>
    <w:rsid w:val="003B3B78"/>
    <w:rsid w:val="003B3F07"/>
    <w:rsid w:val="003B6216"/>
    <w:rsid w:val="003B6E88"/>
    <w:rsid w:val="003B7718"/>
    <w:rsid w:val="003C13D0"/>
    <w:rsid w:val="003C20D4"/>
    <w:rsid w:val="003C28FA"/>
    <w:rsid w:val="003C2DC5"/>
    <w:rsid w:val="003C43FB"/>
    <w:rsid w:val="003C4D39"/>
    <w:rsid w:val="003C66C3"/>
    <w:rsid w:val="003C7095"/>
    <w:rsid w:val="003D0E24"/>
    <w:rsid w:val="003D12AB"/>
    <w:rsid w:val="003D1ACA"/>
    <w:rsid w:val="003D2004"/>
    <w:rsid w:val="003E108F"/>
    <w:rsid w:val="003E18D8"/>
    <w:rsid w:val="003E1DE6"/>
    <w:rsid w:val="003E1F3E"/>
    <w:rsid w:val="003E2475"/>
    <w:rsid w:val="003E361B"/>
    <w:rsid w:val="003E400E"/>
    <w:rsid w:val="003E6900"/>
    <w:rsid w:val="003F09E7"/>
    <w:rsid w:val="003F0D1A"/>
    <w:rsid w:val="003F1DEA"/>
    <w:rsid w:val="003F21CC"/>
    <w:rsid w:val="003F277A"/>
    <w:rsid w:val="003F3C5E"/>
    <w:rsid w:val="003F4204"/>
    <w:rsid w:val="003F44CF"/>
    <w:rsid w:val="003F63EF"/>
    <w:rsid w:val="003F6953"/>
    <w:rsid w:val="003F6E37"/>
    <w:rsid w:val="00400097"/>
    <w:rsid w:val="004002FF"/>
    <w:rsid w:val="004005FB"/>
    <w:rsid w:val="004006EB"/>
    <w:rsid w:val="00400759"/>
    <w:rsid w:val="00401D95"/>
    <w:rsid w:val="00402221"/>
    <w:rsid w:val="00410F37"/>
    <w:rsid w:val="0041289D"/>
    <w:rsid w:val="0041483A"/>
    <w:rsid w:val="004160A6"/>
    <w:rsid w:val="00416CF5"/>
    <w:rsid w:val="004174DC"/>
    <w:rsid w:val="00417910"/>
    <w:rsid w:val="00421976"/>
    <w:rsid w:val="00422078"/>
    <w:rsid w:val="00422736"/>
    <w:rsid w:val="00424525"/>
    <w:rsid w:val="00424B26"/>
    <w:rsid w:val="004252CB"/>
    <w:rsid w:val="00425FD9"/>
    <w:rsid w:val="004260B1"/>
    <w:rsid w:val="00427829"/>
    <w:rsid w:val="0043001A"/>
    <w:rsid w:val="00431907"/>
    <w:rsid w:val="004324E9"/>
    <w:rsid w:val="00440411"/>
    <w:rsid w:val="00440AE0"/>
    <w:rsid w:val="004410B4"/>
    <w:rsid w:val="004413AC"/>
    <w:rsid w:val="00442143"/>
    <w:rsid w:val="004434A3"/>
    <w:rsid w:val="00443D35"/>
    <w:rsid w:val="00444847"/>
    <w:rsid w:val="0044550D"/>
    <w:rsid w:val="00446E70"/>
    <w:rsid w:val="00447969"/>
    <w:rsid w:val="00447EB0"/>
    <w:rsid w:val="0045016C"/>
    <w:rsid w:val="00451A9E"/>
    <w:rsid w:val="00454A23"/>
    <w:rsid w:val="004550CE"/>
    <w:rsid w:val="0045586F"/>
    <w:rsid w:val="004571C6"/>
    <w:rsid w:val="00457798"/>
    <w:rsid w:val="004618AB"/>
    <w:rsid w:val="00461C96"/>
    <w:rsid w:val="004623F4"/>
    <w:rsid w:val="004644CF"/>
    <w:rsid w:val="00464D13"/>
    <w:rsid w:val="00465677"/>
    <w:rsid w:val="0046604D"/>
    <w:rsid w:val="00471002"/>
    <w:rsid w:val="00472FF9"/>
    <w:rsid w:val="00475F10"/>
    <w:rsid w:val="004804EE"/>
    <w:rsid w:val="00481154"/>
    <w:rsid w:val="004843EB"/>
    <w:rsid w:val="00485BE9"/>
    <w:rsid w:val="00487C22"/>
    <w:rsid w:val="004909E6"/>
    <w:rsid w:val="0049202C"/>
    <w:rsid w:val="00492644"/>
    <w:rsid w:val="00492F59"/>
    <w:rsid w:val="00494B90"/>
    <w:rsid w:val="004970EF"/>
    <w:rsid w:val="004A0A7D"/>
    <w:rsid w:val="004A31B8"/>
    <w:rsid w:val="004A5F82"/>
    <w:rsid w:val="004A6310"/>
    <w:rsid w:val="004A791F"/>
    <w:rsid w:val="004A7FB3"/>
    <w:rsid w:val="004B0B42"/>
    <w:rsid w:val="004B209D"/>
    <w:rsid w:val="004B4413"/>
    <w:rsid w:val="004B56E2"/>
    <w:rsid w:val="004B6453"/>
    <w:rsid w:val="004B71D4"/>
    <w:rsid w:val="004C2736"/>
    <w:rsid w:val="004C6C2C"/>
    <w:rsid w:val="004C7D55"/>
    <w:rsid w:val="004D01B2"/>
    <w:rsid w:val="004D1249"/>
    <w:rsid w:val="004D2351"/>
    <w:rsid w:val="004D28EA"/>
    <w:rsid w:val="004D33E3"/>
    <w:rsid w:val="004D52D5"/>
    <w:rsid w:val="004D5964"/>
    <w:rsid w:val="004D63D3"/>
    <w:rsid w:val="004D73EF"/>
    <w:rsid w:val="004D7E70"/>
    <w:rsid w:val="004E0D08"/>
    <w:rsid w:val="004E1B13"/>
    <w:rsid w:val="004E2D1A"/>
    <w:rsid w:val="004E37ED"/>
    <w:rsid w:val="004E4BD4"/>
    <w:rsid w:val="004E59A3"/>
    <w:rsid w:val="004E612A"/>
    <w:rsid w:val="004E635E"/>
    <w:rsid w:val="004E650F"/>
    <w:rsid w:val="004E7104"/>
    <w:rsid w:val="004F0B59"/>
    <w:rsid w:val="004F14F2"/>
    <w:rsid w:val="004F2D8F"/>
    <w:rsid w:val="004F3BEF"/>
    <w:rsid w:val="004F49ED"/>
    <w:rsid w:val="004F6B79"/>
    <w:rsid w:val="004F70D9"/>
    <w:rsid w:val="004F7859"/>
    <w:rsid w:val="0050059D"/>
    <w:rsid w:val="00500908"/>
    <w:rsid w:val="00501556"/>
    <w:rsid w:val="00502B9E"/>
    <w:rsid w:val="00502F88"/>
    <w:rsid w:val="00503EB0"/>
    <w:rsid w:val="0050416D"/>
    <w:rsid w:val="00504FA8"/>
    <w:rsid w:val="00506EEF"/>
    <w:rsid w:val="005116B1"/>
    <w:rsid w:val="00511EA9"/>
    <w:rsid w:val="005121BB"/>
    <w:rsid w:val="00514E69"/>
    <w:rsid w:val="005166AD"/>
    <w:rsid w:val="00517800"/>
    <w:rsid w:val="00520444"/>
    <w:rsid w:val="00520FBE"/>
    <w:rsid w:val="0052589F"/>
    <w:rsid w:val="005262AC"/>
    <w:rsid w:val="00527A7F"/>
    <w:rsid w:val="00530519"/>
    <w:rsid w:val="00530978"/>
    <w:rsid w:val="00530A1A"/>
    <w:rsid w:val="0053545D"/>
    <w:rsid w:val="005354E3"/>
    <w:rsid w:val="00536A80"/>
    <w:rsid w:val="00536F53"/>
    <w:rsid w:val="00536F77"/>
    <w:rsid w:val="0053787C"/>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0B17"/>
    <w:rsid w:val="00563386"/>
    <w:rsid w:val="00564BE6"/>
    <w:rsid w:val="00564C3A"/>
    <w:rsid w:val="00565C15"/>
    <w:rsid w:val="00566C65"/>
    <w:rsid w:val="00571560"/>
    <w:rsid w:val="005719A4"/>
    <w:rsid w:val="0057250C"/>
    <w:rsid w:val="005754CE"/>
    <w:rsid w:val="0057556F"/>
    <w:rsid w:val="005760BD"/>
    <w:rsid w:val="0058024D"/>
    <w:rsid w:val="00580327"/>
    <w:rsid w:val="00580F85"/>
    <w:rsid w:val="005812E1"/>
    <w:rsid w:val="00581A94"/>
    <w:rsid w:val="00582596"/>
    <w:rsid w:val="00582F31"/>
    <w:rsid w:val="005831F3"/>
    <w:rsid w:val="00583233"/>
    <w:rsid w:val="0058328D"/>
    <w:rsid w:val="005833DD"/>
    <w:rsid w:val="00584810"/>
    <w:rsid w:val="005848BD"/>
    <w:rsid w:val="00584D07"/>
    <w:rsid w:val="00586D75"/>
    <w:rsid w:val="00587B18"/>
    <w:rsid w:val="00587D38"/>
    <w:rsid w:val="005906F8"/>
    <w:rsid w:val="00591B4B"/>
    <w:rsid w:val="00592A18"/>
    <w:rsid w:val="005932A5"/>
    <w:rsid w:val="00593C82"/>
    <w:rsid w:val="00593F1E"/>
    <w:rsid w:val="005941F6"/>
    <w:rsid w:val="00594AD5"/>
    <w:rsid w:val="005958AA"/>
    <w:rsid w:val="005A0049"/>
    <w:rsid w:val="005A0E90"/>
    <w:rsid w:val="005A215A"/>
    <w:rsid w:val="005A269B"/>
    <w:rsid w:val="005A2754"/>
    <w:rsid w:val="005A4C9D"/>
    <w:rsid w:val="005A51EB"/>
    <w:rsid w:val="005A576C"/>
    <w:rsid w:val="005A647F"/>
    <w:rsid w:val="005A7FB3"/>
    <w:rsid w:val="005B0C5B"/>
    <w:rsid w:val="005B18F7"/>
    <w:rsid w:val="005B2D3A"/>
    <w:rsid w:val="005B4737"/>
    <w:rsid w:val="005B4835"/>
    <w:rsid w:val="005B4993"/>
    <w:rsid w:val="005B5132"/>
    <w:rsid w:val="005B637F"/>
    <w:rsid w:val="005C28D5"/>
    <w:rsid w:val="005C2A4A"/>
    <w:rsid w:val="005C46C0"/>
    <w:rsid w:val="005C4981"/>
    <w:rsid w:val="005C4CAD"/>
    <w:rsid w:val="005D0E99"/>
    <w:rsid w:val="005D1514"/>
    <w:rsid w:val="005D159A"/>
    <w:rsid w:val="005D2435"/>
    <w:rsid w:val="005D3AC8"/>
    <w:rsid w:val="005D50AE"/>
    <w:rsid w:val="005D5FCB"/>
    <w:rsid w:val="005E1686"/>
    <w:rsid w:val="005E16AC"/>
    <w:rsid w:val="005E22BA"/>
    <w:rsid w:val="005E2F55"/>
    <w:rsid w:val="005E3AF5"/>
    <w:rsid w:val="005E45C7"/>
    <w:rsid w:val="005E6B77"/>
    <w:rsid w:val="005F0E95"/>
    <w:rsid w:val="005F106B"/>
    <w:rsid w:val="005F2633"/>
    <w:rsid w:val="005F26A6"/>
    <w:rsid w:val="005F3280"/>
    <w:rsid w:val="005F4E5B"/>
    <w:rsid w:val="005F4F45"/>
    <w:rsid w:val="005F5531"/>
    <w:rsid w:val="005F57CA"/>
    <w:rsid w:val="005F57E0"/>
    <w:rsid w:val="005F60C6"/>
    <w:rsid w:val="005F745C"/>
    <w:rsid w:val="005F76E5"/>
    <w:rsid w:val="005F7CD4"/>
    <w:rsid w:val="00601CF6"/>
    <w:rsid w:val="006021E2"/>
    <w:rsid w:val="006039F7"/>
    <w:rsid w:val="00610976"/>
    <w:rsid w:val="00610AA3"/>
    <w:rsid w:val="00611316"/>
    <w:rsid w:val="00612629"/>
    <w:rsid w:val="006136C5"/>
    <w:rsid w:val="0061632F"/>
    <w:rsid w:val="00620146"/>
    <w:rsid w:val="006201A8"/>
    <w:rsid w:val="0062084F"/>
    <w:rsid w:val="00623A75"/>
    <w:rsid w:val="0062521E"/>
    <w:rsid w:val="00627D1D"/>
    <w:rsid w:val="00630D61"/>
    <w:rsid w:val="00631727"/>
    <w:rsid w:val="006318C2"/>
    <w:rsid w:val="00632720"/>
    <w:rsid w:val="006330F2"/>
    <w:rsid w:val="006337FE"/>
    <w:rsid w:val="00635B29"/>
    <w:rsid w:val="0063648F"/>
    <w:rsid w:val="00636CF3"/>
    <w:rsid w:val="00636EA3"/>
    <w:rsid w:val="0064103B"/>
    <w:rsid w:val="00641350"/>
    <w:rsid w:val="006413F2"/>
    <w:rsid w:val="006434DC"/>
    <w:rsid w:val="0064497C"/>
    <w:rsid w:val="00646404"/>
    <w:rsid w:val="0064726E"/>
    <w:rsid w:val="006476A9"/>
    <w:rsid w:val="006501B2"/>
    <w:rsid w:val="00650B34"/>
    <w:rsid w:val="006515D3"/>
    <w:rsid w:val="0065169A"/>
    <w:rsid w:val="00651896"/>
    <w:rsid w:val="00651EDC"/>
    <w:rsid w:val="00652585"/>
    <w:rsid w:val="006534C0"/>
    <w:rsid w:val="00654455"/>
    <w:rsid w:val="00660863"/>
    <w:rsid w:val="00662BDA"/>
    <w:rsid w:val="006647D3"/>
    <w:rsid w:val="0066596E"/>
    <w:rsid w:val="00667957"/>
    <w:rsid w:val="006707CD"/>
    <w:rsid w:val="00671D43"/>
    <w:rsid w:val="00672A28"/>
    <w:rsid w:val="00673681"/>
    <w:rsid w:val="006736BE"/>
    <w:rsid w:val="00675A36"/>
    <w:rsid w:val="006763B3"/>
    <w:rsid w:val="0067769B"/>
    <w:rsid w:val="00680903"/>
    <w:rsid w:val="00680C02"/>
    <w:rsid w:val="00680C19"/>
    <w:rsid w:val="006820A6"/>
    <w:rsid w:val="00683BAB"/>
    <w:rsid w:val="0068463B"/>
    <w:rsid w:val="006850A9"/>
    <w:rsid w:val="006865C0"/>
    <w:rsid w:val="00686D88"/>
    <w:rsid w:val="00687A83"/>
    <w:rsid w:val="00687EDE"/>
    <w:rsid w:val="00692237"/>
    <w:rsid w:val="00692E90"/>
    <w:rsid w:val="0069302A"/>
    <w:rsid w:val="00694E26"/>
    <w:rsid w:val="00695553"/>
    <w:rsid w:val="006A4080"/>
    <w:rsid w:val="006A4747"/>
    <w:rsid w:val="006A4CE7"/>
    <w:rsid w:val="006A4EAF"/>
    <w:rsid w:val="006A7791"/>
    <w:rsid w:val="006B0038"/>
    <w:rsid w:val="006B1199"/>
    <w:rsid w:val="006B1C47"/>
    <w:rsid w:val="006B2F89"/>
    <w:rsid w:val="006B3A5C"/>
    <w:rsid w:val="006B4133"/>
    <w:rsid w:val="006B5018"/>
    <w:rsid w:val="006B721A"/>
    <w:rsid w:val="006B73CB"/>
    <w:rsid w:val="006B7EB6"/>
    <w:rsid w:val="006C0B1B"/>
    <w:rsid w:val="006C2A20"/>
    <w:rsid w:val="006C356D"/>
    <w:rsid w:val="006C3963"/>
    <w:rsid w:val="006C47E0"/>
    <w:rsid w:val="006C4E28"/>
    <w:rsid w:val="006C5563"/>
    <w:rsid w:val="006C5D1C"/>
    <w:rsid w:val="006C60F4"/>
    <w:rsid w:val="006C7E90"/>
    <w:rsid w:val="006D3471"/>
    <w:rsid w:val="006D3508"/>
    <w:rsid w:val="006D59E5"/>
    <w:rsid w:val="006D66E2"/>
    <w:rsid w:val="006D7BB1"/>
    <w:rsid w:val="006E2D97"/>
    <w:rsid w:val="006E3628"/>
    <w:rsid w:val="006E3831"/>
    <w:rsid w:val="006E4A71"/>
    <w:rsid w:val="006E5085"/>
    <w:rsid w:val="006E593A"/>
    <w:rsid w:val="006E5BCD"/>
    <w:rsid w:val="006F05A8"/>
    <w:rsid w:val="006F0D7D"/>
    <w:rsid w:val="006F2018"/>
    <w:rsid w:val="006F39D0"/>
    <w:rsid w:val="006F43EF"/>
    <w:rsid w:val="006F720D"/>
    <w:rsid w:val="007010CA"/>
    <w:rsid w:val="00703608"/>
    <w:rsid w:val="00704615"/>
    <w:rsid w:val="00704AF5"/>
    <w:rsid w:val="00704C38"/>
    <w:rsid w:val="00704D1B"/>
    <w:rsid w:val="00704FEF"/>
    <w:rsid w:val="00711056"/>
    <w:rsid w:val="00711FA8"/>
    <w:rsid w:val="0071327E"/>
    <w:rsid w:val="00713ADB"/>
    <w:rsid w:val="007142D3"/>
    <w:rsid w:val="00714C8C"/>
    <w:rsid w:val="00715D76"/>
    <w:rsid w:val="00717065"/>
    <w:rsid w:val="00717A6C"/>
    <w:rsid w:val="007217BF"/>
    <w:rsid w:val="00721DEE"/>
    <w:rsid w:val="007238A8"/>
    <w:rsid w:val="00723FF7"/>
    <w:rsid w:val="007245B1"/>
    <w:rsid w:val="00724930"/>
    <w:rsid w:val="00724A32"/>
    <w:rsid w:val="007254D9"/>
    <w:rsid w:val="00725A17"/>
    <w:rsid w:val="00726604"/>
    <w:rsid w:val="00727C2F"/>
    <w:rsid w:val="00732A32"/>
    <w:rsid w:val="00734B11"/>
    <w:rsid w:val="00734E94"/>
    <w:rsid w:val="00735570"/>
    <w:rsid w:val="00735608"/>
    <w:rsid w:val="007359A6"/>
    <w:rsid w:val="00735FB0"/>
    <w:rsid w:val="00737773"/>
    <w:rsid w:val="00740D75"/>
    <w:rsid w:val="00741096"/>
    <w:rsid w:val="0074166C"/>
    <w:rsid w:val="00741BB3"/>
    <w:rsid w:val="00743BCD"/>
    <w:rsid w:val="00745100"/>
    <w:rsid w:val="00747DD3"/>
    <w:rsid w:val="00750E2D"/>
    <w:rsid w:val="00751C1A"/>
    <w:rsid w:val="00752960"/>
    <w:rsid w:val="00753601"/>
    <w:rsid w:val="00753606"/>
    <w:rsid w:val="00753C58"/>
    <w:rsid w:val="007552F5"/>
    <w:rsid w:val="007567C9"/>
    <w:rsid w:val="007600BA"/>
    <w:rsid w:val="00760D37"/>
    <w:rsid w:val="00762E82"/>
    <w:rsid w:val="0076361C"/>
    <w:rsid w:val="007649D8"/>
    <w:rsid w:val="0076509C"/>
    <w:rsid w:val="00766003"/>
    <w:rsid w:val="00766D12"/>
    <w:rsid w:val="007671ED"/>
    <w:rsid w:val="0077062E"/>
    <w:rsid w:val="0077100D"/>
    <w:rsid w:val="0077126B"/>
    <w:rsid w:val="00775BEE"/>
    <w:rsid w:val="00775DC5"/>
    <w:rsid w:val="0077632A"/>
    <w:rsid w:val="007775A2"/>
    <w:rsid w:val="0077787B"/>
    <w:rsid w:val="00780287"/>
    <w:rsid w:val="007815DE"/>
    <w:rsid w:val="00783183"/>
    <w:rsid w:val="00783D72"/>
    <w:rsid w:val="0078404F"/>
    <w:rsid w:val="00784727"/>
    <w:rsid w:val="00785B3A"/>
    <w:rsid w:val="007869D6"/>
    <w:rsid w:val="00787389"/>
    <w:rsid w:val="0078754E"/>
    <w:rsid w:val="00790FCA"/>
    <w:rsid w:val="007921E2"/>
    <w:rsid w:val="007923E9"/>
    <w:rsid w:val="007929A8"/>
    <w:rsid w:val="00792AA4"/>
    <w:rsid w:val="00792D05"/>
    <w:rsid w:val="00794B85"/>
    <w:rsid w:val="00795DA8"/>
    <w:rsid w:val="007A06DD"/>
    <w:rsid w:val="007A312F"/>
    <w:rsid w:val="007A36D7"/>
    <w:rsid w:val="007A37C3"/>
    <w:rsid w:val="007A3B2D"/>
    <w:rsid w:val="007A4EE0"/>
    <w:rsid w:val="007A6873"/>
    <w:rsid w:val="007B04AB"/>
    <w:rsid w:val="007B0AC2"/>
    <w:rsid w:val="007B125E"/>
    <w:rsid w:val="007B1CFF"/>
    <w:rsid w:val="007B1E26"/>
    <w:rsid w:val="007B2DA9"/>
    <w:rsid w:val="007B7256"/>
    <w:rsid w:val="007B76A5"/>
    <w:rsid w:val="007C001F"/>
    <w:rsid w:val="007C077E"/>
    <w:rsid w:val="007C2AC1"/>
    <w:rsid w:val="007C2DE7"/>
    <w:rsid w:val="007C354C"/>
    <w:rsid w:val="007C6873"/>
    <w:rsid w:val="007C791A"/>
    <w:rsid w:val="007D054E"/>
    <w:rsid w:val="007D203C"/>
    <w:rsid w:val="007D2317"/>
    <w:rsid w:val="007D242D"/>
    <w:rsid w:val="007D346F"/>
    <w:rsid w:val="007D45C4"/>
    <w:rsid w:val="007D4B92"/>
    <w:rsid w:val="007D50C0"/>
    <w:rsid w:val="007D560F"/>
    <w:rsid w:val="007D6BDF"/>
    <w:rsid w:val="007D7894"/>
    <w:rsid w:val="007E03C7"/>
    <w:rsid w:val="007E16A5"/>
    <w:rsid w:val="007E1D6D"/>
    <w:rsid w:val="007E31C7"/>
    <w:rsid w:val="007E3D46"/>
    <w:rsid w:val="007E4AFA"/>
    <w:rsid w:val="007E7596"/>
    <w:rsid w:val="007F02C3"/>
    <w:rsid w:val="007F0BC8"/>
    <w:rsid w:val="007F105A"/>
    <w:rsid w:val="007F1B92"/>
    <w:rsid w:val="007F23E0"/>
    <w:rsid w:val="007F2970"/>
    <w:rsid w:val="007F2A79"/>
    <w:rsid w:val="007F34BA"/>
    <w:rsid w:val="007F35CA"/>
    <w:rsid w:val="007F51AE"/>
    <w:rsid w:val="007F62AA"/>
    <w:rsid w:val="007F7C76"/>
    <w:rsid w:val="008023CC"/>
    <w:rsid w:val="00805AAB"/>
    <w:rsid w:val="00807F54"/>
    <w:rsid w:val="0081058F"/>
    <w:rsid w:val="008117C0"/>
    <w:rsid w:val="00811F35"/>
    <w:rsid w:val="00812461"/>
    <w:rsid w:val="00813C04"/>
    <w:rsid w:val="00815653"/>
    <w:rsid w:val="00815718"/>
    <w:rsid w:val="00816160"/>
    <w:rsid w:val="00817AB4"/>
    <w:rsid w:val="00820837"/>
    <w:rsid w:val="0082264D"/>
    <w:rsid w:val="00822D5E"/>
    <w:rsid w:val="008242F2"/>
    <w:rsid w:val="00825EFB"/>
    <w:rsid w:val="008268FE"/>
    <w:rsid w:val="00831704"/>
    <w:rsid w:val="008332CB"/>
    <w:rsid w:val="00833C20"/>
    <w:rsid w:val="0083624F"/>
    <w:rsid w:val="00837BFE"/>
    <w:rsid w:val="008402C9"/>
    <w:rsid w:val="00842CE9"/>
    <w:rsid w:val="00842DBB"/>
    <w:rsid w:val="00843BF0"/>
    <w:rsid w:val="008441AE"/>
    <w:rsid w:val="008457B0"/>
    <w:rsid w:val="00846682"/>
    <w:rsid w:val="00847DD0"/>
    <w:rsid w:val="00850BE4"/>
    <w:rsid w:val="008510A8"/>
    <w:rsid w:val="008512E3"/>
    <w:rsid w:val="00852D1B"/>
    <w:rsid w:val="00855045"/>
    <w:rsid w:val="00856F51"/>
    <w:rsid w:val="008600C7"/>
    <w:rsid w:val="008600EB"/>
    <w:rsid w:val="00861FC0"/>
    <w:rsid w:val="00863055"/>
    <w:rsid w:val="008645AD"/>
    <w:rsid w:val="00865018"/>
    <w:rsid w:val="0086522F"/>
    <w:rsid w:val="00865904"/>
    <w:rsid w:val="0086609B"/>
    <w:rsid w:val="0086609E"/>
    <w:rsid w:val="008672A3"/>
    <w:rsid w:val="0086788B"/>
    <w:rsid w:val="0087028A"/>
    <w:rsid w:val="0087198C"/>
    <w:rsid w:val="008736EB"/>
    <w:rsid w:val="0087386D"/>
    <w:rsid w:val="00875BDC"/>
    <w:rsid w:val="0087623B"/>
    <w:rsid w:val="00877FC5"/>
    <w:rsid w:val="00881EF3"/>
    <w:rsid w:val="00883FF2"/>
    <w:rsid w:val="00886AF3"/>
    <w:rsid w:val="00887754"/>
    <w:rsid w:val="00887852"/>
    <w:rsid w:val="00887A44"/>
    <w:rsid w:val="00887E33"/>
    <w:rsid w:val="008900B6"/>
    <w:rsid w:val="008914DF"/>
    <w:rsid w:val="00891B3F"/>
    <w:rsid w:val="008948EC"/>
    <w:rsid w:val="00896366"/>
    <w:rsid w:val="00896C40"/>
    <w:rsid w:val="008A1D0E"/>
    <w:rsid w:val="008A647B"/>
    <w:rsid w:val="008A64D1"/>
    <w:rsid w:val="008A67B1"/>
    <w:rsid w:val="008A7EDB"/>
    <w:rsid w:val="008B097A"/>
    <w:rsid w:val="008B218A"/>
    <w:rsid w:val="008B3112"/>
    <w:rsid w:val="008B32DA"/>
    <w:rsid w:val="008B3AE5"/>
    <w:rsid w:val="008B3DBD"/>
    <w:rsid w:val="008B3F09"/>
    <w:rsid w:val="008B43BB"/>
    <w:rsid w:val="008B447A"/>
    <w:rsid w:val="008B6574"/>
    <w:rsid w:val="008C05F6"/>
    <w:rsid w:val="008C074B"/>
    <w:rsid w:val="008C22B3"/>
    <w:rsid w:val="008C2B01"/>
    <w:rsid w:val="008C35F0"/>
    <w:rsid w:val="008C6D96"/>
    <w:rsid w:val="008D0274"/>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4EF"/>
    <w:rsid w:val="00900341"/>
    <w:rsid w:val="0090051D"/>
    <w:rsid w:val="009015D3"/>
    <w:rsid w:val="00901B32"/>
    <w:rsid w:val="00901DB9"/>
    <w:rsid w:val="0090206F"/>
    <w:rsid w:val="009031F2"/>
    <w:rsid w:val="00903F43"/>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1734"/>
    <w:rsid w:val="009227AF"/>
    <w:rsid w:val="00923416"/>
    <w:rsid w:val="00923474"/>
    <w:rsid w:val="00925373"/>
    <w:rsid w:val="00925508"/>
    <w:rsid w:val="0092705D"/>
    <w:rsid w:val="00927143"/>
    <w:rsid w:val="0093031C"/>
    <w:rsid w:val="00930627"/>
    <w:rsid w:val="00930855"/>
    <w:rsid w:val="009321F5"/>
    <w:rsid w:val="009334C4"/>
    <w:rsid w:val="00934ADF"/>
    <w:rsid w:val="00935B3A"/>
    <w:rsid w:val="00935E83"/>
    <w:rsid w:val="00941231"/>
    <w:rsid w:val="0094204B"/>
    <w:rsid w:val="009420F7"/>
    <w:rsid w:val="00942563"/>
    <w:rsid w:val="00942660"/>
    <w:rsid w:val="009426F9"/>
    <w:rsid w:val="00944821"/>
    <w:rsid w:val="009453B7"/>
    <w:rsid w:val="0094551F"/>
    <w:rsid w:val="00947A21"/>
    <w:rsid w:val="00947A5F"/>
    <w:rsid w:val="00947B54"/>
    <w:rsid w:val="009517C3"/>
    <w:rsid w:val="00951D4D"/>
    <w:rsid w:val="009536E0"/>
    <w:rsid w:val="00954B9E"/>
    <w:rsid w:val="00955C63"/>
    <w:rsid w:val="00956335"/>
    <w:rsid w:val="00960434"/>
    <w:rsid w:val="00960A7F"/>
    <w:rsid w:val="00960D19"/>
    <w:rsid w:val="00960E70"/>
    <w:rsid w:val="00961B0F"/>
    <w:rsid w:val="00962E51"/>
    <w:rsid w:val="009638B0"/>
    <w:rsid w:val="00964B46"/>
    <w:rsid w:val="0096529D"/>
    <w:rsid w:val="00966D7A"/>
    <w:rsid w:val="00971E55"/>
    <w:rsid w:val="00972B57"/>
    <w:rsid w:val="00972C24"/>
    <w:rsid w:val="00973054"/>
    <w:rsid w:val="00973A2C"/>
    <w:rsid w:val="009758D6"/>
    <w:rsid w:val="00976041"/>
    <w:rsid w:val="00980D31"/>
    <w:rsid w:val="009818AA"/>
    <w:rsid w:val="009820BB"/>
    <w:rsid w:val="00982EAD"/>
    <w:rsid w:val="00983109"/>
    <w:rsid w:val="00984650"/>
    <w:rsid w:val="0098703D"/>
    <w:rsid w:val="00987A46"/>
    <w:rsid w:val="009909C5"/>
    <w:rsid w:val="00990EB1"/>
    <w:rsid w:val="00991E11"/>
    <w:rsid w:val="009931D9"/>
    <w:rsid w:val="00994EF7"/>
    <w:rsid w:val="009963B5"/>
    <w:rsid w:val="009976AE"/>
    <w:rsid w:val="009A0FC4"/>
    <w:rsid w:val="009A1195"/>
    <w:rsid w:val="009A2487"/>
    <w:rsid w:val="009A4B07"/>
    <w:rsid w:val="009A5E2C"/>
    <w:rsid w:val="009A773D"/>
    <w:rsid w:val="009A79E2"/>
    <w:rsid w:val="009A7F9F"/>
    <w:rsid w:val="009B2994"/>
    <w:rsid w:val="009B2FC8"/>
    <w:rsid w:val="009B3709"/>
    <w:rsid w:val="009B3891"/>
    <w:rsid w:val="009B6374"/>
    <w:rsid w:val="009B6E8F"/>
    <w:rsid w:val="009C2261"/>
    <w:rsid w:val="009C4CC7"/>
    <w:rsid w:val="009C6DB6"/>
    <w:rsid w:val="009D1416"/>
    <w:rsid w:val="009D1931"/>
    <w:rsid w:val="009D19AB"/>
    <w:rsid w:val="009D345B"/>
    <w:rsid w:val="009D3851"/>
    <w:rsid w:val="009D432D"/>
    <w:rsid w:val="009D5806"/>
    <w:rsid w:val="009D5A7A"/>
    <w:rsid w:val="009D60A2"/>
    <w:rsid w:val="009D71C8"/>
    <w:rsid w:val="009E2E22"/>
    <w:rsid w:val="009E4580"/>
    <w:rsid w:val="009E4B06"/>
    <w:rsid w:val="009E4B66"/>
    <w:rsid w:val="009E5604"/>
    <w:rsid w:val="009E6C91"/>
    <w:rsid w:val="009F055D"/>
    <w:rsid w:val="009F05F0"/>
    <w:rsid w:val="009F14F0"/>
    <w:rsid w:val="009F2381"/>
    <w:rsid w:val="009F23BC"/>
    <w:rsid w:val="009F32E7"/>
    <w:rsid w:val="009F36E4"/>
    <w:rsid w:val="009F56D9"/>
    <w:rsid w:val="009F7654"/>
    <w:rsid w:val="00A01F08"/>
    <w:rsid w:val="00A0298E"/>
    <w:rsid w:val="00A03537"/>
    <w:rsid w:val="00A059AA"/>
    <w:rsid w:val="00A10337"/>
    <w:rsid w:val="00A10A9E"/>
    <w:rsid w:val="00A10C6B"/>
    <w:rsid w:val="00A111FC"/>
    <w:rsid w:val="00A119BF"/>
    <w:rsid w:val="00A145AC"/>
    <w:rsid w:val="00A15133"/>
    <w:rsid w:val="00A1569F"/>
    <w:rsid w:val="00A1682D"/>
    <w:rsid w:val="00A20BD3"/>
    <w:rsid w:val="00A21828"/>
    <w:rsid w:val="00A222FD"/>
    <w:rsid w:val="00A23A23"/>
    <w:rsid w:val="00A24C87"/>
    <w:rsid w:val="00A2670E"/>
    <w:rsid w:val="00A269E8"/>
    <w:rsid w:val="00A30D37"/>
    <w:rsid w:val="00A30DAB"/>
    <w:rsid w:val="00A322BC"/>
    <w:rsid w:val="00A32954"/>
    <w:rsid w:val="00A360F9"/>
    <w:rsid w:val="00A377C2"/>
    <w:rsid w:val="00A40318"/>
    <w:rsid w:val="00A407A4"/>
    <w:rsid w:val="00A4140E"/>
    <w:rsid w:val="00A43456"/>
    <w:rsid w:val="00A435B9"/>
    <w:rsid w:val="00A438A2"/>
    <w:rsid w:val="00A4431D"/>
    <w:rsid w:val="00A45F62"/>
    <w:rsid w:val="00A466D0"/>
    <w:rsid w:val="00A4742A"/>
    <w:rsid w:val="00A47623"/>
    <w:rsid w:val="00A50193"/>
    <w:rsid w:val="00A527F8"/>
    <w:rsid w:val="00A53227"/>
    <w:rsid w:val="00A53D01"/>
    <w:rsid w:val="00A54698"/>
    <w:rsid w:val="00A5559D"/>
    <w:rsid w:val="00A631E0"/>
    <w:rsid w:val="00A6342D"/>
    <w:rsid w:val="00A63967"/>
    <w:rsid w:val="00A6724A"/>
    <w:rsid w:val="00A67762"/>
    <w:rsid w:val="00A70481"/>
    <w:rsid w:val="00A70A62"/>
    <w:rsid w:val="00A72292"/>
    <w:rsid w:val="00A72BAE"/>
    <w:rsid w:val="00A75A1C"/>
    <w:rsid w:val="00A762CC"/>
    <w:rsid w:val="00A76F48"/>
    <w:rsid w:val="00A76F7D"/>
    <w:rsid w:val="00A7703D"/>
    <w:rsid w:val="00A77D94"/>
    <w:rsid w:val="00A81320"/>
    <w:rsid w:val="00A81429"/>
    <w:rsid w:val="00A870B7"/>
    <w:rsid w:val="00A87306"/>
    <w:rsid w:val="00A875D9"/>
    <w:rsid w:val="00A91809"/>
    <w:rsid w:val="00A91E38"/>
    <w:rsid w:val="00A92213"/>
    <w:rsid w:val="00A92B5E"/>
    <w:rsid w:val="00A93B74"/>
    <w:rsid w:val="00A93E3D"/>
    <w:rsid w:val="00A95594"/>
    <w:rsid w:val="00A95ED0"/>
    <w:rsid w:val="00A95EF8"/>
    <w:rsid w:val="00A96ED0"/>
    <w:rsid w:val="00A97962"/>
    <w:rsid w:val="00AA0D95"/>
    <w:rsid w:val="00AA3385"/>
    <w:rsid w:val="00AA3A66"/>
    <w:rsid w:val="00AA506A"/>
    <w:rsid w:val="00AA5787"/>
    <w:rsid w:val="00AA58CB"/>
    <w:rsid w:val="00AA5F1A"/>
    <w:rsid w:val="00AA7D78"/>
    <w:rsid w:val="00AB05F5"/>
    <w:rsid w:val="00AB0B69"/>
    <w:rsid w:val="00AB1295"/>
    <w:rsid w:val="00AB12D6"/>
    <w:rsid w:val="00AB1A30"/>
    <w:rsid w:val="00AB3A68"/>
    <w:rsid w:val="00AB511B"/>
    <w:rsid w:val="00AC0850"/>
    <w:rsid w:val="00AC1641"/>
    <w:rsid w:val="00AC1D5F"/>
    <w:rsid w:val="00AC3141"/>
    <w:rsid w:val="00AC5043"/>
    <w:rsid w:val="00AC5592"/>
    <w:rsid w:val="00AC7313"/>
    <w:rsid w:val="00AC73BE"/>
    <w:rsid w:val="00AC7614"/>
    <w:rsid w:val="00AD2975"/>
    <w:rsid w:val="00AD35C4"/>
    <w:rsid w:val="00AD588B"/>
    <w:rsid w:val="00AD610D"/>
    <w:rsid w:val="00AD642C"/>
    <w:rsid w:val="00AD64B6"/>
    <w:rsid w:val="00AD7642"/>
    <w:rsid w:val="00AE4786"/>
    <w:rsid w:val="00AE4C76"/>
    <w:rsid w:val="00AE5531"/>
    <w:rsid w:val="00AE699C"/>
    <w:rsid w:val="00AE7852"/>
    <w:rsid w:val="00AF0454"/>
    <w:rsid w:val="00AF0789"/>
    <w:rsid w:val="00AF1965"/>
    <w:rsid w:val="00AF2B04"/>
    <w:rsid w:val="00AF2C01"/>
    <w:rsid w:val="00AF3B60"/>
    <w:rsid w:val="00AF53E3"/>
    <w:rsid w:val="00AF6029"/>
    <w:rsid w:val="00AF67B8"/>
    <w:rsid w:val="00AF68F9"/>
    <w:rsid w:val="00B01545"/>
    <w:rsid w:val="00B01A90"/>
    <w:rsid w:val="00B026B6"/>
    <w:rsid w:val="00B031C4"/>
    <w:rsid w:val="00B04602"/>
    <w:rsid w:val="00B05BB1"/>
    <w:rsid w:val="00B06C72"/>
    <w:rsid w:val="00B1053F"/>
    <w:rsid w:val="00B11A08"/>
    <w:rsid w:val="00B12FC7"/>
    <w:rsid w:val="00B13885"/>
    <w:rsid w:val="00B139A4"/>
    <w:rsid w:val="00B13F27"/>
    <w:rsid w:val="00B142CD"/>
    <w:rsid w:val="00B14B06"/>
    <w:rsid w:val="00B15841"/>
    <w:rsid w:val="00B15EAB"/>
    <w:rsid w:val="00B16BA5"/>
    <w:rsid w:val="00B23D5A"/>
    <w:rsid w:val="00B240E1"/>
    <w:rsid w:val="00B24C40"/>
    <w:rsid w:val="00B24CA4"/>
    <w:rsid w:val="00B26733"/>
    <w:rsid w:val="00B3036E"/>
    <w:rsid w:val="00B306ED"/>
    <w:rsid w:val="00B31923"/>
    <w:rsid w:val="00B329C0"/>
    <w:rsid w:val="00B32D9E"/>
    <w:rsid w:val="00B34B42"/>
    <w:rsid w:val="00B351AA"/>
    <w:rsid w:val="00B35C3B"/>
    <w:rsid w:val="00B37C17"/>
    <w:rsid w:val="00B429A7"/>
    <w:rsid w:val="00B42D32"/>
    <w:rsid w:val="00B43CA9"/>
    <w:rsid w:val="00B43EDB"/>
    <w:rsid w:val="00B4756F"/>
    <w:rsid w:val="00B47A4D"/>
    <w:rsid w:val="00B52254"/>
    <w:rsid w:val="00B52CE6"/>
    <w:rsid w:val="00B5316E"/>
    <w:rsid w:val="00B53BF7"/>
    <w:rsid w:val="00B54D20"/>
    <w:rsid w:val="00B5660B"/>
    <w:rsid w:val="00B60A4F"/>
    <w:rsid w:val="00B6130F"/>
    <w:rsid w:val="00B61BE3"/>
    <w:rsid w:val="00B61C41"/>
    <w:rsid w:val="00B62E9F"/>
    <w:rsid w:val="00B6349A"/>
    <w:rsid w:val="00B649A7"/>
    <w:rsid w:val="00B650AE"/>
    <w:rsid w:val="00B66601"/>
    <w:rsid w:val="00B719F8"/>
    <w:rsid w:val="00B71B41"/>
    <w:rsid w:val="00B71E74"/>
    <w:rsid w:val="00B72077"/>
    <w:rsid w:val="00B72955"/>
    <w:rsid w:val="00B7357C"/>
    <w:rsid w:val="00B73D8A"/>
    <w:rsid w:val="00B74447"/>
    <w:rsid w:val="00B752E8"/>
    <w:rsid w:val="00B75982"/>
    <w:rsid w:val="00B75F6B"/>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40C8"/>
    <w:rsid w:val="00B95772"/>
    <w:rsid w:val="00B96FC6"/>
    <w:rsid w:val="00B97949"/>
    <w:rsid w:val="00BA05BE"/>
    <w:rsid w:val="00BA1A2C"/>
    <w:rsid w:val="00BA1EF7"/>
    <w:rsid w:val="00BA2246"/>
    <w:rsid w:val="00BA3F9E"/>
    <w:rsid w:val="00BA5346"/>
    <w:rsid w:val="00BA6793"/>
    <w:rsid w:val="00BA691A"/>
    <w:rsid w:val="00BA6F61"/>
    <w:rsid w:val="00BA751A"/>
    <w:rsid w:val="00BB0BD7"/>
    <w:rsid w:val="00BB153C"/>
    <w:rsid w:val="00BB1E36"/>
    <w:rsid w:val="00BB2546"/>
    <w:rsid w:val="00BB2AAC"/>
    <w:rsid w:val="00BB31AD"/>
    <w:rsid w:val="00BB404C"/>
    <w:rsid w:val="00BB407F"/>
    <w:rsid w:val="00BB553C"/>
    <w:rsid w:val="00BB5D3F"/>
    <w:rsid w:val="00BB5ECA"/>
    <w:rsid w:val="00BB5FCF"/>
    <w:rsid w:val="00BB789E"/>
    <w:rsid w:val="00BC0CE1"/>
    <w:rsid w:val="00BC16AD"/>
    <w:rsid w:val="00BC1DC6"/>
    <w:rsid w:val="00BC2792"/>
    <w:rsid w:val="00BC32F7"/>
    <w:rsid w:val="00BC33F9"/>
    <w:rsid w:val="00BC3631"/>
    <w:rsid w:val="00BC37BE"/>
    <w:rsid w:val="00BC39BE"/>
    <w:rsid w:val="00BC3D92"/>
    <w:rsid w:val="00BD0093"/>
    <w:rsid w:val="00BD0AE3"/>
    <w:rsid w:val="00BD159F"/>
    <w:rsid w:val="00BD1F28"/>
    <w:rsid w:val="00BD5F01"/>
    <w:rsid w:val="00BD6E6F"/>
    <w:rsid w:val="00BD758D"/>
    <w:rsid w:val="00BD7EEE"/>
    <w:rsid w:val="00BE0057"/>
    <w:rsid w:val="00BE0762"/>
    <w:rsid w:val="00BE07B2"/>
    <w:rsid w:val="00BE0F73"/>
    <w:rsid w:val="00BE2AA2"/>
    <w:rsid w:val="00BE4111"/>
    <w:rsid w:val="00BE43CB"/>
    <w:rsid w:val="00BE451F"/>
    <w:rsid w:val="00BE5020"/>
    <w:rsid w:val="00BE6AAA"/>
    <w:rsid w:val="00BE72AC"/>
    <w:rsid w:val="00BE7EFE"/>
    <w:rsid w:val="00BF0615"/>
    <w:rsid w:val="00BF1B2A"/>
    <w:rsid w:val="00BF2F45"/>
    <w:rsid w:val="00BF31FE"/>
    <w:rsid w:val="00BF3ABC"/>
    <w:rsid w:val="00BF4F5A"/>
    <w:rsid w:val="00BF634C"/>
    <w:rsid w:val="00C0115C"/>
    <w:rsid w:val="00C03214"/>
    <w:rsid w:val="00C04A5E"/>
    <w:rsid w:val="00C06B32"/>
    <w:rsid w:val="00C06ECD"/>
    <w:rsid w:val="00C07444"/>
    <w:rsid w:val="00C11449"/>
    <w:rsid w:val="00C1337B"/>
    <w:rsid w:val="00C134A3"/>
    <w:rsid w:val="00C13F0C"/>
    <w:rsid w:val="00C14A33"/>
    <w:rsid w:val="00C1542D"/>
    <w:rsid w:val="00C154CF"/>
    <w:rsid w:val="00C15A9C"/>
    <w:rsid w:val="00C15EAB"/>
    <w:rsid w:val="00C17BF0"/>
    <w:rsid w:val="00C17F73"/>
    <w:rsid w:val="00C17FAB"/>
    <w:rsid w:val="00C206A7"/>
    <w:rsid w:val="00C228A0"/>
    <w:rsid w:val="00C25622"/>
    <w:rsid w:val="00C2709E"/>
    <w:rsid w:val="00C2722D"/>
    <w:rsid w:val="00C27725"/>
    <w:rsid w:val="00C279BA"/>
    <w:rsid w:val="00C27FD8"/>
    <w:rsid w:val="00C30F5D"/>
    <w:rsid w:val="00C35229"/>
    <w:rsid w:val="00C36C01"/>
    <w:rsid w:val="00C4310C"/>
    <w:rsid w:val="00C44559"/>
    <w:rsid w:val="00C448B2"/>
    <w:rsid w:val="00C44BF4"/>
    <w:rsid w:val="00C44F9B"/>
    <w:rsid w:val="00C452D8"/>
    <w:rsid w:val="00C50B94"/>
    <w:rsid w:val="00C50F53"/>
    <w:rsid w:val="00C52B55"/>
    <w:rsid w:val="00C54E2E"/>
    <w:rsid w:val="00C56B03"/>
    <w:rsid w:val="00C57775"/>
    <w:rsid w:val="00C609D2"/>
    <w:rsid w:val="00C60AD1"/>
    <w:rsid w:val="00C63389"/>
    <w:rsid w:val="00C64B47"/>
    <w:rsid w:val="00C65D34"/>
    <w:rsid w:val="00C66779"/>
    <w:rsid w:val="00C67631"/>
    <w:rsid w:val="00C677CB"/>
    <w:rsid w:val="00C67987"/>
    <w:rsid w:val="00C7042F"/>
    <w:rsid w:val="00C70DD9"/>
    <w:rsid w:val="00C71B47"/>
    <w:rsid w:val="00C72205"/>
    <w:rsid w:val="00C7312C"/>
    <w:rsid w:val="00C73857"/>
    <w:rsid w:val="00C74FF7"/>
    <w:rsid w:val="00C75A43"/>
    <w:rsid w:val="00C7611C"/>
    <w:rsid w:val="00C76C02"/>
    <w:rsid w:val="00C82DB0"/>
    <w:rsid w:val="00C854AA"/>
    <w:rsid w:val="00C916FA"/>
    <w:rsid w:val="00C91B11"/>
    <w:rsid w:val="00C92FC7"/>
    <w:rsid w:val="00C93FCE"/>
    <w:rsid w:val="00C94C40"/>
    <w:rsid w:val="00C94F15"/>
    <w:rsid w:val="00C9599A"/>
    <w:rsid w:val="00C95DA2"/>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2419"/>
    <w:rsid w:val="00CD329C"/>
    <w:rsid w:val="00CD46F8"/>
    <w:rsid w:val="00CD75D6"/>
    <w:rsid w:val="00CE10F4"/>
    <w:rsid w:val="00CE1345"/>
    <w:rsid w:val="00CE1E52"/>
    <w:rsid w:val="00CE3FA7"/>
    <w:rsid w:val="00CE76F1"/>
    <w:rsid w:val="00CE7CF8"/>
    <w:rsid w:val="00CF0ACC"/>
    <w:rsid w:val="00CF29E1"/>
    <w:rsid w:val="00CF2B65"/>
    <w:rsid w:val="00CF321F"/>
    <w:rsid w:val="00CF3241"/>
    <w:rsid w:val="00CF4FAA"/>
    <w:rsid w:val="00CF5F60"/>
    <w:rsid w:val="00CF601F"/>
    <w:rsid w:val="00D01634"/>
    <w:rsid w:val="00D0315E"/>
    <w:rsid w:val="00D0345E"/>
    <w:rsid w:val="00D042B3"/>
    <w:rsid w:val="00D04BF1"/>
    <w:rsid w:val="00D04FB5"/>
    <w:rsid w:val="00D06141"/>
    <w:rsid w:val="00D062D9"/>
    <w:rsid w:val="00D0658D"/>
    <w:rsid w:val="00D067D8"/>
    <w:rsid w:val="00D07EEB"/>
    <w:rsid w:val="00D10A14"/>
    <w:rsid w:val="00D12DF5"/>
    <w:rsid w:val="00D1391C"/>
    <w:rsid w:val="00D14312"/>
    <w:rsid w:val="00D14F6C"/>
    <w:rsid w:val="00D16226"/>
    <w:rsid w:val="00D17953"/>
    <w:rsid w:val="00D21DA8"/>
    <w:rsid w:val="00D22EE5"/>
    <w:rsid w:val="00D23851"/>
    <w:rsid w:val="00D243EE"/>
    <w:rsid w:val="00D252EA"/>
    <w:rsid w:val="00D259D7"/>
    <w:rsid w:val="00D26D55"/>
    <w:rsid w:val="00D30620"/>
    <w:rsid w:val="00D329BB"/>
    <w:rsid w:val="00D34C31"/>
    <w:rsid w:val="00D3618F"/>
    <w:rsid w:val="00D365F5"/>
    <w:rsid w:val="00D36FAD"/>
    <w:rsid w:val="00D370C3"/>
    <w:rsid w:val="00D37AD4"/>
    <w:rsid w:val="00D411C6"/>
    <w:rsid w:val="00D41FCC"/>
    <w:rsid w:val="00D42F43"/>
    <w:rsid w:val="00D444BB"/>
    <w:rsid w:val="00D44A93"/>
    <w:rsid w:val="00D465E1"/>
    <w:rsid w:val="00D46954"/>
    <w:rsid w:val="00D47D2C"/>
    <w:rsid w:val="00D47DFB"/>
    <w:rsid w:val="00D50ADA"/>
    <w:rsid w:val="00D52567"/>
    <w:rsid w:val="00D52C07"/>
    <w:rsid w:val="00D53A5A"/>
    <w:rsid w:val="00D6013A"/>
    <w:rsid w:val="00D60153"/>
    <w:rsid w:val="00D6341F"/>
    <w:rsid w:val="00D6425E"/>
    <w:rsid w:val="00D6469F"/>
    <w:rsid w:val="00D65C36"/>
    <w:rsid w:val="00D6769E"/>
    <w:rsid w:val="00D67D5E"/>
    <w:rsid w:val="00D71F8B"/>
    <w:rsid w:val="00D72F93"/>
    <w:rsid w:val="00D7405C"/>
    <w:rsid w:val="00D744B7"/>
    <w:rsid w:val="00D77BE0"/>
    <w:rsid w:val="00D8039F"/>
    <w:rsid w:val="00D817B5"/>
    <w:rsid w:val="00D83C00"/>
    <w:rsid w:val="00D8472F"/>
    <w:rsid w:val="00D85022"/>
    <w:rsid w:val="00D85744"/>
    <w:rsid w:val="00D85EEF"/>
    <w:rsid w:val="00D863A4"/>
    <w:rsid w:val="00D8753D"/>
    <w:rsid w:val="00D879E2"/>
    <w:rsid w:val="00D87E93"/>
    <w:rsid w:val="00D9207F"/>
    <w:rsid w:val="00D9235F"/>
    <w:rsid w:val="00D92424"/>
    <w:rsid w:val="00D9257B"/>
    <w:rsid w:val="00D930F6"/>
    <w:rsid w:val="00D93C02"/>
    <w:rsid w:val="00D94D12"/>
    <w:rsid w:val="00D95AB5"/>
    <w:rsid w:val="00D95F2A"/>
    <w:rsid w:val="00DA0476"/>
    <w:rsid w:val="00DA059E"/>
    <w:rsid w:val="00DA1123"/>
    <w:rsid w:val="00DA17F9"/>
    <w:rsid w:val="00DA24E6"/>
    <w:rsid w:val="00DA3791"/>
    <w:rsid w:val="00DA5453"/>
    <w:rsid w:val="00DA56CF"/>
    <w:rsid w:val="00DA68E0"/>
    <w:rsid w:val="00DA6B41"/>
    <w:rsid w:val="00DB05D8"/>
    <w:rsid w:val="00DB179E"/>
    <w:rsid w:val="00DB227A"/>
    <w:rsid w:val="00DB2314"/>
    <w:rsid w:val="00DB2625"/>
    <w:rsid w:val="00DB2FFB"/>
    <w:rsid w:val="00DB3BE0"/>
    <w:rsid w:val="00DB4B5D"/>
    <w:rsid w:val="00DB51D1"/>
    <w:rsid w:val="00DB61A4"/>
    <w:rsid w:val="00DB74A4"/>
    <w:rsid w:val="00DB7DEC"/>
    <w:rsid w:val="00DC10C0"/>
    <w:rsid w:val="00DC23E0"/>
    <w:rsid w:val="00DC2808"/>
    <w:rsid w:val="00DC5646"/>
    <w:rsid w:val="00DC5D27"/>
    <w:rsid w:val="00DC7729"/>
    <w:rsid w:val="00DD05CA"/>
    <w:rsid w:val="00DD0940"/>
    <w:rsid w:val="00DD0B44"/>
    <w:rsid w:val="00DD1FD4"/>
    <w:rsid w:val="00DD2089"/>
    <w:rsid w:val="00DD3630"/>
    <w:rsid w:val="00DD3E6D"/>
    <w:rsid w:val="00DD4241"/>
    <w:rsid w:val="00DD4A1A"/>
    <w:rsid w:val="00DD5A70"/>
    <w:rsid w:val="00DD6BC8"/>
    <w:rsid w:val="00DD6F65"/>
    <w:rsid w:val="00DE0694"/>
    <w:rsid w:val="00DE0F6E"/>
    <w:rsid w:val="00DE18E1"/>
    <w:rsid w:val="00DE1D9C"/>
    <w:rsid w:val="00DE2074"/>
    <w:rsid w:val="00DE2265"/>
    <w:rsid w:val="00DE492C"/>
    <w:rsid w:val="00DE79A1"/>
    <w:rsid w:val="00DE7F75"/>
    <w:rsid w:val="00DF0ABD"/>
    <w:rsid w:val="00DF2680"/>
    <w:rsid w:val="00DF2929"/>
    <w:rsid w:val="00DF5478"/>
    <w:rsid w:val="00DF61C0"/>
    <w:rsid w:val="00DF654A"/>
    <w:rsid w:val="00E01A67"/>
    <w:rsid w:val="00E01B13"/>
    <w:rsid w:val="00E03628"/>
    <w:rsid w:val="00E03D50"/>
    <w:rsid w:val="00E07E18"/>
    <w:rsid w:val="00E1026E"/>
    <w:rsid w:val="00E10BB0"/>
    <w:rsid w:val="00E10CA5"/>
    <w:rsid w:val="00E10CDF"/>
    <w:rsid w:val="00E116E1"/>
    <w:rsid w:val="00E12753"/>
    <w:rsid w:val="00E131BF"/>
    <w:rsid w:val="00E1357F"/>
    <w:rsid w:val="00E1471C"/>
    <w:rsid w:val="00E14CEE"/>
    <w:rsid w:val="00E154A1"/>
    <w:rsid w:val="00E15688"/>
    <w:rsid w:val="00E158AD"/>
    <w:rsid w:val="00E159FE"/>
    <w:rsid w:val="00E16064"/>
    <w:rsid w:val="00E17283"/>
    <w:rsid w:val="00E2112A"/>
    <w:rsid w:val="00E21643"/>
    <w:rsid w:val="00E23D5C"/>
    <w:rsid w:val="00E25897"/>
    <w:rsid w:val="00E30611"/>
    <w:rsid w:val="00E30DE7"/>
    <w:rsid w:val="00E30F80"/>
    <w:rsid w:val="00E32DFD"/>
    <w:rsid w:val="00E33F14"/>
    <w:rsid w:val="00E34A6B"/>
    <w:rsid w:val="00E40156"/>
    <w:rsid w:val="00E406BB"/>
    <w:rsid w:val="00E415EA"/>
    <w:rsid w:val="00E41ECC"/>
    <w:rsid w:val="00E43079"/>
    <w:rsid w:val="00E4373F"/>
    <w:rsid w:val="00E44A6D"/>
    <w:rsid w:val="00E461B5"/>
    <w:rsid w:val="00E46394"/>
    <w:rsid w:val="00E5412F"/>
    <w:rsid w:val="00E5460A"/>
    <w:rsid w:val="00E555B1"/>
    <w:rsid w:val="00E55D6C"/>
    <w:rsid w:val="00E563D9"/>
    <w:rsid w:val="00E56EA6"/>
    <w:rsid w:val="00E570DD"/>
    <w:rsid w:val="00E5751C"/>
    <w:rsid w:val="00E6183F"/>
    <w:rsid w:val="00E63416"/>
    <w:rsid w:val="00E63A0C"/>
    <w:rsid w:val="00E66952"/>
    <w:rsid w:val="00E67235"/>
    <w:rsid w:val="00E7031C"/>
    <w:rsid w:val="00E730D8"/>
    <w:rsid w:val="00E731EB"/>
    <w:rsid w:val="00E73AE0"/>
    <w:rsid w:val="00E741D9"/>
    <w:rsid w:val="00E748C8"/>
    <w:rsid w:val="00E76033"/>
    <w:rsid w:val="00E77114"/>
    <w:rsid w:val="00E77412"/>
    <w:rsid w:val="00E77C07"/>
    <w:rsid w:val="00E803EB"/>
    <w:rsid w:val="00E805C1"/>
    <w:rsid w:val="00E814F2"/>
    <w:rsid w:val="00E81973"/>
    <w:rsid w:val="00E821B5"/>
    <w:rsid w:val="00E82386"/>
    <w:rsid w:val="00E842EF"/>
    <w:rsid w:val="00E84B0C"/>
    <w:rsid w:val="00E8771F"/>
    <w:rsid w:val="00E90062"/>
    <w:rsid w:val="00E913CE"/>
    <w:rsid w:val="00E91A7D"/>
    <w:rsid w:val="00E9223A"/>
    <w:rsid w:val="00E9355E"/>
    <w:rsid w:val="00E93EA7"/>
    <w:rsid w:val="00E94FF2"/>
    <w:rsid w:val="00E9688E"/>
    <w:rsid w:val="00E974FB"/>
    <w:rsid w:val="00EA0119"/>
    <w:rsid w:val="00EA3F32"/>
    <w:rsid w:val="00EA5139"/>
    <w:rsid w:val="00EA657F"/>
    <w:rsid w:val="00EA68D4"/>
    <w:rsid w:val="00EA7883"/>
    <w:rsid w:val="00EB04F0"/>
    <w:rsid w:val="00EB0DC3"/>
    <w:rsid w:val="00EB2371"/>
    <w:rsid w:val="00EB293F"/>
    <w:rsid w:val="00EB30D6"/>
    <w:rsid w:val="00EB4C44"/>
    <w:rsid w:val="00EB5137"/>
    <w:rsid w:val="00EB5EFF"/>
    <w:rsid w:val="00EB71AC"/>
    <w:rsid w:val="00EB7B7F"/>
    <w:rsid w:val="00EC07C7"/>
    <w:rsid w:val="00EC1445"/>
    <w:rsid w:val="00EC1D8B"/>
    <w:rsid w:val="00EC3080"/>
    <w:rsid w:val="00EC3188"/>
    <w:rsid w:val="00EC47F8"/>
    <w:rsid w:val="00EC634A"/>
    <w:rsid w:val="00EC78C0"/>
    <w:rsid w:val="00EC7A71"/>
    <w:rsid w:val="00ED0BF3"/>
    <w:rsid w:val="00ED0D7A"/>
    <w:rsid w:val="00ED1313"/>
    <w:rsid w:val="00ED2EF2"/>
    <w:rsid w:val="00ED463B"/>
    <w:rsid w:val="00ED4C65"/>
    <w:rsid w:val="00ED5963"/>
    <w:rsid w:val="00EE0523"/>
    <w:rsid w:val="00EE21D0"/>
    <w:rsid w:val="00EE2392"/>
    <w:rsid w:val="00EE2836"/>
    <w:rsid w:val="00EE2A5D"/>
    <w:rsid w:val="00EE3009"/>
    <w:rsid w:val="00EE5AA2"/>
    <w:rsid w:val="00EE6072"/>
    <w:rsid w:val="00EE78B3"/>
    <w:rsid w:val="00EF0134"/>
    <w:rsid w:val="00EF0DEA"/>
    <w:rsid w:val="00EF1EE4"/>
    <w:rsid w:val="00EF3DC9"/>
    <w:rsid w:val="00EF3FA4"/>
    <w:rsid w:val="00EF648E"/>
    <w:rsid w:val="00EF6E48"/>
    <w:rsid w:val="00F007C9"/>
    <w:rsid w:val="00F028EF"/>
    <w:rsid w:val="00F03519"/>
    <w:rsid w:val="00F03D0C"/>
    <w:rsid w:val="00F044A0"/>
    <w:rsid w:val="00F0529B"/>
    <w:rsid w:val="00F056EF"/>
    <w:rsid w:val="00F05C2A"/>
    <w:rsid w:val="00F05D98"/>
    <w:rsid w:val="00F06AEF"/>
    <w:rsid w:val="00F07BDF"/>
    <w:rsid w:val="00F07FA0"/>
    <w:rsid w:val="00F102B0"/>
    <w:rsid w:val="00F118DB"/>
    <w:rsid w:val="00F12D08"/>
    <w:rsid w:val="00F1305B"/>
    <w:rsid w:val="00F13489"/>
    <w:rsid w:val="00F153D9"/>
    <w:rsid w:val="00F15D41"/>
    <w:rsid w:val="00F17DDA"/>
    <w:rsid w:val="00F200F5"/>
    <w:rsid w:val="00F2128B"/>
    <w:rsid w:val="00F22DFF"/>
    <w:rsid w:val="00F230CE"/>
    <w:rsid w:val="00F2404A"/>
    <w:rsid w:val="00F26717"/>
    <w:rsid w:val="00F27066"/>
    <w:rsid w:val="00F27A66"/>
    <w:rsid w:val="00F30C18"/>
    <w:rsid w:val="00F30F67"/>
    <w:rsid w:val="00F314EE"/>
    <w:rsid w:val="00F32A41"/>
    <w:rsid w:val="00F32FBA"/>
    <w:rsid w:val="00F340B4"/>
    <w:rsid w:val="00F37F21"/>
    <w:rsid w:val="00F4061D"/>
    <w:rsid w:val="00F425B0"/>
    <w:rsid w:val="00F43735"/>
    <w:rsid w:val="00F44983"/>
    <w:rsid w:val="00F468F0"/>
    <w:rsid w:val="00F46A80"/>
    <w:rsid w:val="00F517DF"/>
    <w:rsid w:val="00F5445D"/>
    <w:rsid w:val="00F546EC"/>
    <w:rsid w:val="00F55815"/>
    <w:rsid w:val="00F55C90"/>
    <w:rsid w:val="00F55DFE"/>
    <w:rsid w:val="00F56181"/>
    <w:rsid w:val="00F56D29"/>
    <w:rsid w:val="00F5711D"/>
    <w:rsid w:val="00F577A7"/>
    <w:rsid w:val="00F6035C"/>
    <w:rsid w:val="00F604B5"/>
    <w:rsid w:val="00F62380"/>
    <w:rsid w:val="00F632D7"/>
    <w:rsid w:val="00F652C5"/>
    <w:rsid w:val="00F66B29"/>
    <w:rsid w:val="00F670FC"/>
    <w:rsid w:val="00F70CAC"/>
    <w:rsid w:val="00F71308"/>
    <w:rsid w:val="00F75A89"/>
    <w:rsid w:val="00F75B0C"/>
    <w:rsid w:val="00F75C85"/>
    <w:rsid w:val="00F76588"/>
    <w:rsid w:val="00F77A4B"/>
    <w:rsid w:val="00F823A4"/>
    <w:rsid w:val="00F8510F"/>
    <w:rsid w:val="00F853DB"/>
    <w:rsid w:val="00F865BC"/>
    <w:rsid w:val="00F91CEC"/>
    <w:rsid w:val="00F91F17"/>
    <w:rsid w:val="00F93115"/>
    <w:rsid w:val="00F93D05"/>
    <w:rsid w:val="00F9493F"/>
    <w:rsid w:val="00F94C4F"/>
    <w:rsid w:val="00F94DD4"/>
    <w:rsid w:val="00F9556D"/>
    <w:rsid w:val="00F96672"/>
    <w:rsid w:val="00F975AE"/>
    <w:rsid w:val="00F97FEF"/>
    <w:rsid w:val="00FA06F9"/>
    <w:rsid w:val="00FA07E3"/>
    <w:rsid w:val="00FA18C1"/>
    <w:rsid w:val="00FA2CDD"/>
    <w:rsid w:val="00FA2F02"/>
    <w:rsid w:val="00FA31B5"/>
    <w:rsid w:val="00FA4F3C"/>
    <w:rsid w:val="00FA6928"/>
    <w:rsid w:val="00FA6EAA"/>
    <w:rsid w:val="00FA714B"/>
    <w:rsid w:val="00FA7B22"/>
    <w:rsid w:val="00FA7D2E"/>
    <w:rsid w:val="00FB09D2"/>
    <w:rsid w:val="00FB0A43"/>
    <w:rsid w:val="00FB0ACA"/>
    <w:rsid w:val="00FB1B4C"/>
    <w:rsid w:val="00FB2213"/>
    <w:rsid w:val="00FB286B"/>
    <w:rsid w:val="00FB3680"/>
    <w:rsid w:val="00FB3EC7"/>
    <w:rsid w:val="00FB56D6"/>
    <w:rsid w:val="00FC153F"/>
    <w:rsid w:val="00FC221D"/>
    <w:rsid w:val="00FC2491"/>
    <w:rsid w:val="00FC33FD"/>
    <w:rsid w:val="00FC3C52"/>
    <w:rsid w:val="00FC66CD"/>
    <w:rsid w:val="00FC754C"/>
    <w:rsid w:val="00FD16DC"/>
    <w:rsid w:val="00FD2B5F"/>
    <w:rsid w:val="00FD38BA"/>
    <w:rsid w:val="00FD3B69"/>
    <w:rsid w:val="00FD583D"/>
    <w:rsid w:val="00FD5F3A"/>
    <w:rsid w:val="00FD6C31"/>
    <w:rsid w:val="00FD6D84"/>
    <w:rsid w:val="00FD7389"/>
    <w:rsid w:val="00FD76A3"/>
    <w:rsid w:val="00FD7A75"/>
    <w:rsid w:val="00FE156A"/>
    <w:rsid w:val="00FE40C2"/>
    <w:rsid w:val="00FE518C"/>
    <w:rsid w:val="00FE5336"/>
    <w:rsid w:val="00FE6BEF"/>
    <w:rsid w:val="00FF02FB"/>
    <w:rsid w:val="00FF4957"/>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B45C267-7E87-4420-98E4-2ACCE225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 w:type="paragraph" w:styleId="Odstavecseseznamem">
    <w:name w:val="List Paragraph"/>
    <w:basedOn w:val="Normln"/>
    <w:uiPriority w:val="34"/>
    <w:qFormat/>
    <w:rsid w:val="00AE7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wmf"/><Relationship Id="rId26" Type="http://schemas.openxmlformats.org/officeDocument/2006/relationships/hyperlink" Target="http://www.czso.cz" TargetMode="External"/><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ec.europa.eu/eurostat/en/data/database" TargetMode="External"/><Relationship Id="rId25"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s://www.czso.cz/csu/czso/zamestnanost-nezamestnanost-" TargetMode="Externa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czso.cz" TargetMode="Externa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5.xml"/><Relationship Id="rId27"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E7590-DCE7-4F13-94E8-96B672F26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8331</Words>
  <Characters>49159</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57376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petranova13372</cp:lastModifiedBy>
  <cp:revision>2</cp:revision>
  <cp:lastPrinted>2022-03-02T10:25:00Z</cp:lastPrinted>
  <dcterms:created xsi:type="dcterms:W3CDTF">2022-03-02T14:16:00Z</dcterms:created>
  <dcterms:modified xsi:type="dcterms:W3CDTF">2022-03-02T14:16:00Z</dcterms:modified>
</cp:coreProperties>
</file>